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Pr="001F4185" w:rsidRDefault="00FD5394" w:rsidP="00262EF1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 w:rsidRPr="001F4185">
        <w:rPr>
          <w:rFonts w:hint="cs"/>
          <w:b/>
          <w:bCs/>
          <w:sz w:val="36"/>
          <w:szCs w:val="36"/>
          <w:rtl/>
          <w:lang w:bidi="he-IL"/>
        </w:rPr>
        <w:t>מאן</w:t>
      </w:r>
      <w:r w:rsidRPr="001F4185">
        <w:rPr>
          <w:rFonts w:hint="cs"/>
          <w:b/>
          <w:bCs/>
          <w:sz w:val="32"/>
          <w:szCs w:val="32"/>
          <w:rtl/>
          <w:lang w:bidi="he-IL"/>
        </w:rPr>
        <w:t xml:space="preserve"> דמתני הא לא מתני הא </w:t>
      </w:r>
      <w:r w:rsidRPr="001F4185">
        <w:rPr>
          <w:b/>
          <w:bCs/>
          <w:sz w:val="32"/>
          <w:szCs w:val="32"/>
          <w:rtl/>
          <w:lang w:bidi="he-IL"/>
        </w:rPr>
        <w:t>–</w:t>
      </w:r>
    </w:p>
    <w:p w:rsidR="00FD5394" w:rsidRPr="001F4185" w:rsidRDefault="00FD5394" w:rsidP="0012682A">
      <w:pPr>
        <w:tabs>
          <w:tab w:val="right" w:pos="8640"/>
        </w:tabs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1F4185">
        <w:rPr>
          <w:b/>
          <w:bCs/>
          <w:sz w:val="32"/>
          <w:szCs w:val="32"/>
          <w:lang w:bidi="he-IL"/>
        </w:rPr>
        <w:t>The one who taught this did not teach the other</w:t>
      </w:r>
      <w:r w:rsidR="0012682A">
        <w:rPr>
          <w:b/>
          <w:bCs/>
          <w:sz w:val="32"/>
          <w:szCs w:val="32"/>
          <w:lang w:bidi="he-IL"/>
        </w:rPr>
        <w:tab/>
      </w:r>
    </w:p>
    <w:p w:rsidR="00FD5394" w:rsidRPr="001F4185" w:rsidRDefault="00FD5394" w:rsidP="00262EF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FD5394" w:rsidRPr="001F4185" w:rsidRDefault="00FB6BF3" w:rsidP="00262EF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F4185">
        <w:rPr>
          <w:rFonts w:ascii="Copperplate Gothic Bold" w:hAnsi="Copperplate Gothic Bold"/>
          <w:u w:val="double"/>
          <w:lang w:bidi="he-IL"/>
        </w:rPr>
        <w:t>Overview</w:t>
      </w:r>
    </w:p>
    <w:p w:rsidR="00FB6BF3" w:rsidRPr="005E4BF4" w:rsidRDefault="00FB6BF3" w:rsidP="00262EF1">
      <w:pPr>
        <w:spacing w:line="276" w:lineRule="auto"/>
        <w:jc w:val="both"/>
        <w:rPr>
          <w:spacing w:val="-2"/>
          <w:lang w:bidi="he-IL"/>
        </w:rPr>
      </w:pPr>
      <w:r w:rsidRPr="001F4185">
        <w:rPr>
          <w:rFonts w:hint="cs"/>
          <w:rtl/>
          <w:lang w:bidi="he-IL"/>
        </w:rPr>
        <w:t>רב חנן בר רבא</w:t>
      </w:r>
      <w:r w:rsidRPr="001F4185">
        <w:rPr>
          <w:lang w:bidi="he-IL"/>
        </w:rPr>
        <w:t xml:space="preserve"> stated</w:t>
      </w:r>
      <w:r w:rsidR="00D46FE2" w:rsidRPr="001F4185">
        <w:rPr>
          <w:lang w:bidi="he-IL"/>
        </w:rPr>
        <w:t xml:space="preserve"> [in the name of </w:t>
      </w:r>
      <w:r w:rsidR="00D46FE2" w:rsidRPr="001F4185">
        <w:rPr>
          <w:rFonts w:hint="cs"/>
          <w:u w:val="single"/>
          <w:rtl/>
          <w:lang w:bidi="he-IL"/>
        </w:rPr>
        <w:t>רב</w:t>
      </w:r>
      <w:r w:rsidR="00D46FE2" w:rsidRPr="001F4185">
        <w:rPr>
          <w:lang w:bidi="he-IL"/>
        </w:rPr>
        <w:t>]</w:t>
      </w:r>
      <w:r w:rsidRPr="001F4185">
        <w:rPr>
          <w:lang w:bidi="he-IL"/>
        </w:rPr>
        <w:t xml:space="preserve"> that the </w:t>
      </w:r>
      <w:r w:rsidRPr="001F4185">
        <w:rPr>
          <w:rFonts w:hint="cs"/>
          <w:rtl/>
          <w:lang w:bidi="he-IL"/>
        </w:rPr>
        <w:t>תינוקת</w:t>
      </w:r>
      <w:r w:rsidRPr="001F4185">
        <w:rPr>
          <w:lang w:bidi="he-IL"/>
        </w:rPr>
        <w:t xml:space="preserve"> was permitted </w:t>
      </w:r>
      <w:r w:rsidRPr="001F4185">
        <w:rPr>
          <w:rFonts w:hint="cs"/>
          <w:rtl/>
          <w:lang w:bidi="he-IL"/>
        </w:rPr>
        <w:t>לכהונה</w:t>
      </w:r>
      <w:r w:rsidRPr="001F4185">
        <w:rPr>
          <w:lang w:bidi="he-IL"/>
        </w:rPr>
        <w:t xml:space="preserve"> </w:t>
      </w:r>
      <w:r w:rsidR="00F37DD2" w:rsidRPr="001F4185">
        <w:rPr>
          <w:lang w:bidi="he-IL"/>
        </w:rPr>
        <w:t>(</w:t>
      </w:r>
      <w:r w:rsidRPr="001F4185">
        <w:rPr>
          <w:lang w:bidi="he-IL"/>
        </w:rPr>
        <w:t>only</w:t>
      </w:r>
      <w:r w:rsidR="00F37DD2" w:rsidRPr="001F4185">
        <w:rPr>
          <w:lang w:bidi="he-IL"/>
        </w:rPr>
        <w:t>)</w:t>
      </w:r>
      <w:r w:rsidRPr="001F4185">
        <w:rPr>
          <w:lang w:bidi="he-IL"/>
        </w:rPr>
        <w:t xml:space="preserve"> as a </w:t>
      </w:r>
      <w:r w:rsidRPr="001F4185">
        <w:rPr>
          <w:rFonts w:hint="cs"/>
          <w:rtl/>
          <w:lang w:bidi="he-IL"/>
        </w:rPr>
        <w:t>הוראת שעה</w:t>
      </w:r>
      <w:r w:rsidRPr="001F4185">
        <w:rPr>
          <w:lang w:bidi="he-IL"/>
        </w:rPr>
        <w:t>.</w:t>
      </w:r>
      <w:r w:rsidR="002D45EF" w:rsidRPr="001F4185">
        <w:rPr>
          <w:lang w:bidi="he-IL"/>
        </w:rPr>
        <w:t xml:space="preserve"> </w:t>
      </w:r>
      <w:r w:rsidRPr="001F4185">
        <w:rPr>
          <w:lang w:bidi="he-IL"/>
        </w:rPr>
        <w:t xml:space="preserve">At this point (in the question) the </w:t>
      </w:r>
      <w:r w:rsidRPr="001F4185">
        <w:rPr>
          <w:rFonts w:hint="cs"/>
          <w:rtl/>
          <w:lang w:bidi="he-IL"/>
        </w:rPr>
        <w:t>גמרא</w:t>
      </w:r>
      <w:r w:rsidRPr="001F4185">
        <w:rPr>
          <w:lang w:bidi="he-IL"/>
        </w:rPr>
        <w:t xml:space="preserve"> assumed that there were </w:t>
      </w:r>
      <w:r w:rsidRPr="001F4185">
        <w:rPr>
          <w:rFonts w:hint="cs"/>
          <w:rtl/>
          <w:lang w:bidi="he-IL"/>
        </w:rPr>
        <w:t>תרי רובי</w:t>
      </w:r>
      <w:r w:rsidRPr="001F4185">
        <w:rPr>
          <w:lang w:bidi="he-IL"/>
        </w:rPr>
        <w:t xml:space="preserve"> (</w:t>
      </w:r>
      <w:r w:rsidR="00D46FE2" w:rsidRPr="001F4185">
        <w:rPr>
          <w:lang w:bidi="he-IL"/>
        </w:rPr>
        <w:t xml:space="preserve">as </w:t>
      </w:r>
      <w:r w:rsidR="00D46FE2" w:rsidRPr="001F4185">
        <w:rPr>
          <w:rFonts w:hint="cs"/>
          <w:u w:val="single"/>
          <w:rtl/>
          <w:lang w:bidi="he-IL"/>
        </w:rPr>
        <w:t>רב</w:t>
      </w:r>
      <w:r w:rsidR="00D46FE2" w:rsidRPr="001F4185">
        <w:rPr>
          <w:lang w:bidi="he-IL"/>
        </w:rPr>
        <w:t xml:space="preserve"> interpreted that </w:t>
      </w:r>
      <w:r w:rsidRPr="001F4185">
        <w:rPr>
          <w:rFonts w:hint="cs"/>
          <w:rtl/>
          <w:lang w:bidi="he-IL"/>
        </w:rPr>
        <w:t>בקרונות של צפורי היה מעשה</w:t>
      </w:r>
      <w:r w:rsidRPr="001F4185">
        <w:rPr>
          <w:lang w:bidi="he-IL"/>
        </w:rPr>
        <w:t xml:space="preserve">). The </w:t>
      </w:r>
      <w:r w:rsidRPr="001F4185">
        <w:rPr>
          <w:rFonts w:hint="cs"/>
          <w:rtl/>
          <w:lang w:bidi="he-IL"/>
        </w:rPr>
        <w:t>הוראת שעה</w:t>
      </w:r>
      <w:r w:rsidRPr="001F4185">
        <w:rPr>
          <w:lang w:bidi="he-IL"/>
        </w:rPr>
        <w:t xml:space="preserve"> was the requirement that there be </w:t>
      </w:r>
      <w:r w:rsidRPr="001F4185">
        <w:rPr>
          <w:rFonts w:hint="cs"/>
          <w:rtl/>
          <w:lang w:bidi="he-IL"/>
        </w:rPr>
        <w:t>תרי רובי</w:t>
      </w:r>
      <w:r w:rsidRPr="001F4185">
        <w:rPr>
          <w:lang w:bidi="he-IL"/>
        </w:rPr>
        <w:t xml:space="preserve">; for ordinarily one </w:t>
      </w:r>
      <w:r w:rsidRPr="001F4185">
        <w:rPr>
          <w:rFonts w:hint="cs"/>
          <w:rtl/>
          <w:lang w:bidi="he-IL"/>
        </w:rPr>
        <w:t>רוב</w:t>
      </w:r>
      <w:r w:rsidRPr="001F4185">
        <w:rPr>
          <w:lang w:bidi="he-IL"/>
        </w:rPr>
        <w:t xml:space="preserve"> is sufficient to be </w:t>
      </w:r>
      <w:r w:rsidRPr="001F4185">
        <w:rPr>
          <w:rFonts w:hint="cs"/>
          <w:rtl/>
          <w:lang w:bidi="he-IL"/>
        </w:rPr>
        <w:t>מתיר לכהונה</w:t>
      </w:r>
      <w:r w:rsidRPr="001F4185">
        <w:rPr>
          <w:lang w:bidi="he-IL"/>
        </w:rPr>
        <w:t xml:space="preserve">. The </w:t>
      </w:r>
      <w:r w:rsidRPr="001F4185">
        <w:rPr>
          <w:rFonts w:hint="cs"/>
          <w:rtl/>
          <w:lang w:bidi="he-IL"/>
        </w:rPr>
        <w:t>גמרא</w:t>
      </w:r>
      <w:r w:rsidRPr="001F4185">
        <w:rPr>
          <w:lang w:bidi="he-IL"/>
        </w:rPr>
        <w:t xml:space="preserve"> therefore asked that this ruling contradicts </w:t>
      </w:r>
      <w:r w:rsidR="00D46FE2" w:rsidRPr="001F4185">
        <w:rPr>
          <w:lang w:bidi="he-IL"/>
        </w:rPr>
        <w:t>another</w:t>
      </w:r>
      <w:r w:rsidRPr="001F4185">
        <w:rPr>
          <w:lang w:bidi="he-IL"/>
        </w:rPr>
        <w:t xml:space="preserve"> ruling of </w:t>
      </w:r>
      <w:r w:rsidRPr="001F4185">
        <w:rPr>
          <w:rFonts w:hint="cs"/>
          <w:u w:val="single"/>
          <w:rtl/>
          <w:lang w:bidi="he-IL"/>
        </w:rPr>
        <w:t>רב</w:t>
      </w:r>
      <w:r w:rsidRPr="001F4185">
        <w:rPr>
          <w:lang w:bidi="he-IL"/>
        </w:rPr>
        <w:t xml:space="preserve"> that even if there are </w:t>
      </w:r>
      <w:r w:rsidRPr="001F4185">
        <w:rPr>
          <w:rFonts w:hint="cs"/>
          <w:rtl/>
          <w:lang w:bidi="he-IL"/>
        </w:rPr>
        <w:t>רוב ישראלים</w:t>
      </w:r>
      <w:r w:rsidRPr="001F4185">
        <w:rPr>
          <w:lang w:bidi="he-IL"/>
        </w:rPr>
        <w:t xml:space="preserve">, the </w:t>
      </w:r>
      <w:r w:rsidRPr="001F4185">
        <w:rPr>
          <w:rFonts w:hint="cs"/>
          <w:rtl/>
          <w:lang w:bidi="he-IL"/>
        </w:rPr>
        <w:t>תינוק המושלך</w:t>
      </w:r>
      <w:r w:rsidRPr="001F4185">
        <w:rPr>
          <w:lang w:bidi="he-IL"/>
        </w:rPr>
        <w:t xml:space="preserve"> is not considered a </w:t>
      </w:r>
      <w:r w:rsidRPr="001F4185">
        <w:rPr>
          <w:rFonts w:hint="cs"/>
          <w:rtl/>
          <w:lang w:bidi="he-IL"/>
        </w:rPr>
        <w:t>ישראל</w:t>
      </w:r>
      <w:r w:rsidRPr="001F4185">
        <w:rPr>
          <w:lang w:bidi="he-IL"/>
        </w:rPr>
        <w:t xml:space="preserve"> concerning </w:t>
      </w:r>
      <w:r w:rsidRPr="001F4185">
        <w:rPr>
          <w:rFonts w:hint="cs"/>
          <w:rtl/>
          <w:lang w:bidi="he-IL"/>
        </w:rPr>
        <w:t>יוחסין</w:t>
      </w:r>
      <w:r w:rsidRPr="001F4185">
        <w:rPr>
          <w:lang w:bidi="he-IL"/>
        </w:rPr>
        <w:t xml:space="preserve">. The statement of </w:t>
      </w:r>
      <w:r w:rsidRPr="001F4185">
        <w:rPr>
          <w:rFonts w:hint="cs"/>
          <w:rtl/>
          <w:lang w:bidi="he-IL"/>
        </w:rPr>
        <w:t>הוראת שעה</w:t>
      </w:r>
      <w:r w:rsidR="00F37DD2" w:rsidRPr="001F4185">
        <w:rPr>
          <w:lang w:bidi="he-IL"/>
        </w:rPr>
        <w:t>,</w:t>
      </w:r>
      <w:r w:rsidRPr="001F4185">
        <w:rPr>
          <w:lang w:bidi="he-IL"/>
        </w:rPr>
        <w:t xml:space="preserve"> if we assume </w:t>
      </w:r>
      <w:r w:rsidRPr="001F4185">
        <w:rPr>
          <w:rFonts w:hint="cs"/>
          <w:rtl/>
          <w:lang w:bidi="he-IL"/>
        </w:rPr>
        <w:t>בקרונות של צפורי היה מעשה</w:t>
      </w:r>
      <w:r w:rsidR="00F37DD2" w:rsidRPr="001F4185">
        <w:rPr>
          <w:lang w:bidi="he-IL"/>
        </w:rPr>
        <w:t>,</w:t>
      </w:r>
      <w:r w:rsidRPr="001F4185">
        <w:rPr>
          <w:lang w:bidi="he-IL"/>
        </w:rPr>
        <w:t xml:space="preserve"> contradicts the statement of </w:t>
      </w:r>
      <w:r w:rsidRPr="001F4185">
        <w:rPr>
          <w:rFonts w:hint="cs"/>
          <w:rtl/>
          <w:lang w:bidi="he-IL"/>
        </w:rPr>
        <w:t>וליוחסין לא</w:t>
      </w:r>
      <w:r w:rsidRPr="001F4185">
        <w:rPr>
          <w:lang w:bidi="he-IL"/>
        </w:rPr>
        <w:t xml:space="preserve">. The </w:t>
      </w:r>
      <w:r w:rsidRPr="001F4185">
        <w:rPr>
          <w:rFonts w:hint="cs"/>
          <w:rtl/>
          <w:lang w:bidi="he-IL"/>
        </w:rPr>
        <w:t>גמרא</w:t>
      </w:r>
      <w:r w:rsidRPr="001F4185">
        <w:rPr>
          <w:lang w:bidi="he-IL"/>
        </w:rPr>
        <w:t xml:space="preserve"> answered </w:t>
      </w:r>
      <w:r w:rsidRPr="001F4185">
        <w:rPr>
          <w:rFonts w:hint="cs"/>
          <w:rtl/>
          <w:lang w:bidi="he-IL"/>
        </w:rPr>
        <w:t>מאן דמת</w:t>
      </w:r>
      <w:r w:rsidR="00F37DD2" w:rsidRPr="001F4185">
        <w:rPr>
          <w:rFonts w:hint="cs"/>
          <w:rtl/>
          <w:lang w:bidi="he-IL"/>
        </w:rPr>
        <w:t>נ</w:t>
      </w:r>
      <w:r w:rsidRPr="001F4185">
        <w:rPr>
          <w:rFonts w:hint="cs"/>
          <w:rtl/>
          <w:lang w:bidi="he-IL"/>
        </w:rPr>
        <w:t>י הא לא מתני הא</w:t>
      </w:r>
      <w:r w:rsidRPr="001F4185">
        <w:rPr>
          <w:lang w:bidi="he-IL"/>
        </w:rPr>
        <w:t>. The one who maintains</w:t>
      </w:r>
      <w:r w:rsidR="002D45EF" w:rsidRPr="001F4185">
        <w:rPr>
          <w:lang w:bidi="he-IL"/>
        </w:rPr>
        <w:t xml:space="preserve"> (in the name of </w:t>
      </w:r>
      <w:r w:rsidR="002D45EF" w:rsidRPr="001F4185">
        <w:rPr>
          <w:rFonts w:hint="cs"/>
          <w:rtl/>
          <w:lang w:bidi="he-IL"/>
        </w:rPr>
        <w:t>רב</w:t>
      </w:r>
      <w:r w:rsidR="002D45EF" w:rsidRPr="001F4185">
        <w:rPr>
          <w:lang w:bidi="he-IL"/>
        </w:rPr>
        <w:t>)</w:t>
      </w:r>
      <w:r w:rsidRPr="001F4185">
        <w:rPr>
          <w:lang w:bidi="he-IL"/>
        </w:rPr>
        <w:t xml:space="preserve"> that it was a </w:t>
      </w:r>
      <w:r w:rsidRPr="001F4185">
        <w:rPr>
          <w:rFonts w:hint="cs"/>
          <w:rtl/>
          <w:lang w:bidi="he-IL"/>
        </w:rPr>
        <w:t>הוראת שעה</w:t>
      </w:r>
      <w:r w:rsidRPr="001F4185">
        <w:rPr>
          <w:lang w:bidi="he-IL"/>
        </w:rPr>
        <w:t xml:space="preserve"> does not </w:t>
      </w:r>
      <w:r w:rsidRPr="005E4BF4">
        <w:rPr>
          <w:spacing w:val="-2"/>
          <w:lang w:bidi="he-IL"/>
        </w:rPr>
        <w:t>agree with the other statement</w:t>
      </w:r>
      <w:r w:rsidR="002D45EF" w:rsidRPr="005E4BF4">
        <w:rPr>
          <w:spacing w:val="-2"/>
          <w:lang w:bidi="he-IL"/>
        </w:rPr>
        <w:t xml:space="preserve"> (of </w:t>
      </w:r>
      <w:r w:rsidR="002D45EF" w:rsidRPr="005E4BF4">
        <w:rPr>
          <w:rFonts w:hint="cs"/>
          <w:spacing w:val="-2"/>
          <w:rtl/>
          <w:lang w:bidi="he-IL"/>
        </w:rPr>
        <w:t>רב</w:t>
      </w:r>
      <w:r w:rsidR="002D45EF" w:rsidRPr="005E4BF4">
        <w:rPr>
          <w:spacing w:val="-2"/>
          <w:lang w:bidi="he-IL"/>
        </w:rPr>
        <w:t>)</w:t>
      </w:r>
      <w:r w:rsidRPr="005E4BF4">
        <w:rPr>
          <w:spacing w:val="-2"/>
          <w:lang w:bidi="he-IL"/>
        </w:rPr>
        <w:t>. It is not clear which statement</w:t>
      </w:r>
      <w:r w:rsidR="002D45EF" w:rsidRPr="005E4BF4">
        <w:rPr>
          <w:spacing w:val="-2"/>
          <w:lang w:bidi="he-IL"/>
        </w:rPr>
        <w:t xml:space="preserve"> (of </w:t>
      </w:r>
      <w:r w:rsidR="002D45EF" w:rsidRPr="005E4BF4">
        <w:rPr>
          <w:rFonts w:hint="cs"/>
          <w:spacing w:val="-2"/>
          <w:rtl/>
          <w:lang w:bidi="he-IL"/>
        </w:rPr>
        <w:t>רב</w:t>
      </w:r>
      <w:r w:rsidR="002D45EF" w:rsidRPr="005E4BF4">
        <w:rPr>
          <w:spacing w:val="-2"/>
          <w:lang w:bidi="he-IL"/>
        </w:rPr>
        <w:t>)</w:t>
      </w:r>
      <w:r w:rsidR="00F37DD2" w:rsidRPr="005E4BF4">
        <w:rPr>
          <w:spacing w:val="-2"/>
          <w:lang w:bidi="he-IL"/>
        </w:rPr>
        <w:t xml:space="preserve"> the </w:t>
      </w:r>
      <w:r w:rsidR="00F37DD2" w:rsidRPr="005E4BF4">
        <w:rPr>
          <w:rFonts w:hint="cs"/>
          <w:spacing w:val="-2"/>
          <w:rtl/>
          <w:lang w:bidi="he-IL"/>
        </w:rPr>
        <w:t>גמרא</w:t>
      </w:r>
      <w:r w:rsidR="00F37DD2" w:rsidRPr="005E4BF4">
        <w:rPr>
          <w:spacing w:val="-2"/>
          <w:lang w:bidi="he-IL"/>
        </w:rPr>
        <w:t xml:space="preserve"> is referring to. It can be referring to </w:t>
      </w:r>
      <w:r w:rsidR="00F37DD2" w:rsidRPr="005E4BF4">
        <w:rPr>
          <w:rFonts w:hint="cs"/>
          <w:spacing w:val="-2"/>
          <w:rtl/>
          <w:lang w:bidi="he-IL"/>
        </w:rPr>
        <w:t>קרונות של צפורי</w:t>
      </w:r>
      <w:r w:rsidR="00F37DD2" w:rsidRPr="005E4BF4">
        <w:rPr>
          <w:spacing w:val="-2"/>
          <w:lang w:bidi="he-IL"/>
        </w:rPr>
        <w:t xml:space="preserve"> or it can be referring to </w:t>
      </w:r>
      <w:r w:rsidR="00F37DD2" w:rsidRPr="005E4BF4">
        <w:rPr>
          <w:rFonts w:hint="cs"/>
          <w:spacing w:val="-2"/>
          <w:rtl/>
          <w:lang w:bidi="he-IL"/>
        </w:rPr>
        <w:t>וליוחסין לא</w:t>
      </w:r>
      <w:r w:rsidR="00F37DD2" w:rsidRPr="005E4BF4">
        <w:rPr>
          <w:spacing w:val="-2"/>
          <w:lang w:bidi="he-IL"/>
        </w:rPr>
        <w:t xml:space="preserve">. Our </w:t>
      </w:r>
      <w:r w:rsidR="00F37DD2" w:rsidRPr="005E4BF4">
        <w:rPr>
          <w:rFonts w:hint="cs"/>
          <w:spacing w:val="-2"/>
          <w:rtl/>
          <w:lang w:bidi="he-IL"/>
        </w:rPr>
        <w:t>תוספות</w:t>
      </w:r>
      <w:r w:rsidR="00F37DD2" w:rsidRPr="005E4BF4">
        <w:rPr>
          <w:spacing w:val="-2"/>
          <w:lang w:bidi="he-IL"/>
        </w:rPr>
        <w:t xml:space="preserve"> will point out that this is a </w:t>
      </w:r>
      <w:r w:rsidR="00F37DD2" w:rsidRPr="005E4BF4">
        <w:rPr>
          <w:rFonts w:hint="cs"/>
          <w:spacing w:val="-2"/>
          <w:rtl/>
          <w:lang w:bidi="he-IL"/>
        </w:rPr>
        <w:t>מחלוקת</w:t>
      </w:r>
      <w:r w:rsidR="00F37DD2" w:rsidRPr="005E4BF4">
        <w:rPr>
          <w:spacing w:val="-2"/>
          <w:lang w:bidi="he-IL"/>
        </w:rPr>
        <w:t xml:space="preserve"> between </w:t>
      </w:r>
      <w:r w:rsidR="00F37DD2" w:rsidRPr="005E4BF4">
        <w:rPr>
          <w:rFonts w:hint="cs"/>
          <w:spacing w:val="-2"/>
          <w:rtl/>
          <w:lang w:bidi="he-IL"/>
        </w:rPr>
        <w:t>רש"י</w:t>
      </w:r>
      <w:r w:rsidR="00F37DD2" w:rsidRPr="005E4BF4">
        <w:rPr>
          <w:spacing w:val="-2"/>
          <w:lang w:bidi="he-IL"/>
        </w:rPr>
        <w:t xml:space="preserve"> and the </w:t>
      </w:r>
      <w:r w:rsidR="00F37DD2" w:rsidRPr="005E4BF4">
        <w:rPr>
          <w:rFonts w:hint="cs"/>
          <w:spacing w:val="-2"/>
          <w:rtl/>
          <w:lang w:bidi="he-IL"/>
        </w:rPr>
        <w:t>רבינו חננאל</w:t>
      </w:r>
      <w:r w:rsidR="00F37DD2" w:rsidRPr="005E4BF4">
        <w:rPr>
          <w:spacing w:val="-2"/>
          <w:lang w:bidi="he-IL"/>
        </w:rPr>
        <w:t>.</w:t>
      </w:r>
      <w:r w:rsidRPr="005E4BF4">
        <w:rPr>
          <w:spacing w:val="-2"/>
          <w:lang w:bidi="he-IL"/>
        </w:rPr>
        <w:t xml:space="preserve">   </w:t>
      </w:r>
    </w:p>
    <w:p w:rsidR="00FD5394" w:rsidRPr="001F4185" w:rsidRDefault="00F37DD2" w:rsidP="00262EF1">
      <w:pPr>
        <w:spacing w:line="276" w:lineRule="auto"/>
        <w:jc w:val="center"/>
        <w:rPr>
          <w:sz w:val="24"/>
          <w:szCs w:val="24"/>
          <w:lang w:bidi="he-IL"/>
        </w:rPr>
      </w:pPr>
      <w:r w:rsidRPr="001F4185">
        <w:rPr>
          <w:sz w:val="24"/>
          <w:szCs w:val="24"/>
          <w:lang w:bidi="he-IL"/>
        </w:rPr>
        <w:t>-------------------</w:t>
      </w:r>
    </w:p>
    <w:p w:rsidR="001462A0" w:rsidRPr="001F4185" w:rsidRDefault="001462A0" w:rsidP="00262EF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F4185">
        <w:rPr>
          <w:rFonts w:ascii="David" w:hAnsi="David" w:cs="David"/>
          <w:b/>
          <w:bCs/>
          <w:rtl/>
          <w:lang w:bidi="he-IL"/>
        </w:rPr>
        <w:t>פירש בקונטרס דרב חנן לא מתני דבקרונות של צפורי היה מעשה –</w:t>
      </w:r>
    </w:p>
    <w:p w:rsidR="00FD5394" w:rsidRPr="001F4185" w:rsidRDefault="001462A0" w:rsidP="00262EF1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rFonts w:hint="cs"/>
          <w:b/>
          <w:bCs/>
          <w:rtl/>
          <w:lang w:bidi="he-IL"/>
        </w:rPr>
        <w:t>רש"י</w:t>
      </w:r>
      <w:r w:rsidRPr="001F4185">
        <w:rPr>
          <w:b/>
          <w:bCs/>
          <w:lang w:bidi="he-IL"/>
        </w:rPr>
        <w:t xml:space="preserve"> explained that </w:t>
      </w:r>
      <w:r w:rsidRPr="001F4185">
        <w:rPr>
          <w:rFonts w:hint="cs"/>
          <w:b/>
          <w:bCs/>
          <w:rtl/>
          <w:lang w:bidi="he-IL"/>
        </w:rPr>
        <w:t>ר"ח</w:t>
      </w:r>
      <w:r w:rsidRPr="001F4185">
        <w:rPr>
          <w:b/>
          <w:bCs/>
          <w:lang w:bidi="he-IL"/>
        </w:rPr>
        <w:t xml:space="preserve"> did not teach that the story </w:t>
      </w:r>
      <w:r w:rsidRPr="001F4185">
        <w:rPr>
          <w:lang w:bidi="he-IL"/>
        </w:rPr>
        <w:t xml:space="preserve">of the </w:t>
      </w:r>
      <w:r w:rsidRPr="001F4185">
        <w:rPr>
          <w:rFonts w:hint="cs"/>
          <w:rtl/>
          <w:lang w:bidi="he-IL"/>
        </w:rPr>
        <w:t>תינוקת</w:t>
      </w:r>
      <w:r w:rsidRPr="001F4185">
        <w:rPr>
          <w:lang w:bidi="he-IL"/>
        </w:rPr>
        <w:t xml:space="preserve"> in the </w:t>
      </w:r>
      <w:r w:rsidRPr="001F4185">
        <w:rPr>
          <w:rFonts w:hint="cs"/>
          <w:rtl/>
          <w:lang w:bidi="he-IL"/>
        </w:rPr>
        <w:t>משנה</w:t>
      </w:r>
      <w:r w:rsidRPr="001F4185">
        <w:rPr>
          <w:lang w:bidi="he-IL"/>
        </w:rPr>
        <w:t xml:space="preserve"> took place </w:t>
      </w:r>
      <w:r w:rsidRPr="001F4185">
        <w:rPr>
          <w:b/>
          <w:bCs/>
          <w:lang w:bidi="he-IL"/>
        </w:rPr>
        <w:t xml:space="preserve">by the caravans of </w:t>
      </w:r>
      <w:r w:rsidRPr="001F4185">
        <w:rPr>
          <w:rFonts w:hint="cs"/>
          <w:b/>
          <w:bCs/>
          <w:rtl/>
          <w:lang w:bidi="he-IL"/>
        </w:rPr>
        <w:t>צפורי</w:t>
      </w:r>
      <w:r w:rsidRPr="001F4185">
        <w:rPr>
          <w:b/>
          <w:bCs/>
          <w:lang w:bidi="he-IL"/>
        </w:rPr>
        <w:t xml:space="preserve">. </w:t>
      </w:r>
      <w:r w:rsidRPr="001F4185">
        <w:rPr>
          <w:sz w:val="24"/>
          <w:szCs w:val="24"/>
          <w:lang w:bidi="he-IL"/>
        </w:rPr>
        <w:t xml:space="preserve">According to </w:t>
      </w:r>
      <w:r w:rsidRPr="001F4185">
        <w:rPr>
          <w:rFonts w:hint="cs"/>
          <w:sz w:val="24"/>
          <w:szCs w:val="24"/>
          <w:rtl/>
          <w:lang w:bidi="he-IL"/>
        </w:rPr>
        <w:t>ר"ח</w:t>
      </w:r>
      <w:r w:rsidRPr="001F4185">
        <w:rPr>
          <w:sz w:val="24"/>
          <w:szCs w:val="24"/>
          <w:lang w:bidi="he-IL"/>
        </w:rPr>
        <w:t xml:space="preserve"> there were no </w:t>
      </w:r>
      <w:r w:rsidRPr="001F4185">
        <w:rPr>
          <w:rFonts w:hint="cs"/>
          <w:sz w:val="24"/>
          <w:szCs w:val="24"/>
          <w:rtl/>
          <w:lang w:bidi="he-IL"/>
        </w:rPr>
        <w:t>תרי רובי</w:t>
      </w:r>
      <w:r w:rsidRPr="001F4185">
        <w:rPr>
          <w:sz w:val="24"/>
          <w:szCs w:val="24"/>
          <w:lang w:bidi="he-IL"/>
        </w:rPr>
        <w:t xml:space="preserve"> in the case of the </w:t>
      </w:r>
      <w:r w:rsidRPr="001F4185">
        <w:rPr>
          <w:rFonts w:hint="cs"/>
          <w:sz w:val="24"/>
          <w:szCs w:val="24"/>
          <w:rtl/>
          <w:lang w:bidi="he-IL"/>
        </w:rPr>
        <w:t>תינוקת</w:t>
      </w:r>
      <w:r w:rsidRPr="001F4185">
        <w:rPr>
          <w:sz w:val="24"/>
          <w:szCs w:val="24"/>
          <w:lang w:bidi="he-IL"/>
        </w:rPr>
        <w:t xml:space="preserve"> –</w:t>
      </w:r>
    </w:p>
    <w:p w:rsidR="001462A0" w:rsidRPr="001F4185" w:rsidRDefault="001462A0" w:rsidP="00262EF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F4185">
        <w:rPr>
          <w:rFonts w:ascii="David" w:hAnsi="David" w:cs="David"/>
          <w:b/>
          <w:bCs/>
          <w:rtl/>
          <w:lang w:bidi="he-IL"/>
        </w:rPr>
        <w:t>ולא הוה אלא חד רובא –</w:t>
      </w:r>
    </w:p>
    <w:p w:rsidR="001462A0" w:rsidRPr="001F4185" w:rsidRDefault="001462A0" w:rsidP="00262EF1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b/>
          <w:bCs/>
          <w:lang w:bidi="he-IL"/>
        </w:rPr>
        <w:t xml:space="preserve">And there was only one </w:t>
      </w:r>
      <w:r w:rsidRPr="001F4185">
        <w:rPr>
          <w:rFonts w:hint="cs"/>
          <w:b/>
          <w:bCs/>
          <w:rtl/>
          <w:lang w:bidi="he-IL"/>
        </w:rPr>
        <w:t>רוב</w:t>
      </w:r>
      <w:r w:rsidRPr="001F4185">
        <w:rPr>
          <w:lang w:bidi="he-IL"/>
        </w:rPr>
        <w:t xml:space="preserve"> </w:t>
      </w:r>
      <w:r w:rsidRPr="001F4185">
        <w:rPr>
          <w:sz w:val="24"/>
          <w:szCs w:val="24"/>
          <w:lang w:bidi="he-IL"/>
        </w:rPr>
        <w:t xml:space="preserve">by the story of the </w:t>
      </w:r>
      <w:r w:rsidRPr="001F4185">
        <w:rPr>
          <w:rFonts w:hint="cs"/>
          <w:sz w:val="24"/>
          <w:szCs w:val="24"/>
          <w:rtl/>
          <w:lang w:bidi="he-IL"/>
        </w:rPr>
        <w:t>תינוקת</w:t>
      </w:r>
      <w:r w:rsidRPr="001F4185">
        <w:rPr>
          <w:sz w:val="24"/>
          <w:szCs w:val="24"/>
          <w:lang w:bidi="he-IL"/>
        </w:rPr>
        <w:t xml:space="preserve">. This was the </w:t>
      </w:r>
      <w:r w:rsidRPr="001F4185">
        <w:rPr>
          <w:rFonts w:hint="cs"/>
          <w:sz w:val="24"/>
          <w:szCs w:val="24"/>
          <w:rtl/>
          <w:lang w:bidi="he-IL"/>
        </w:rPr>
        <w:t>הוראת שעה</w:t>
      </w:r>
      <w:r w:rsidRPr="001F4185">
        <w:rPr>
          <w:sz w:val="24"/>
          <w:szCs w:val="24"/>
          <w:lang w:bidi="he-IL"/>
        </w:rPr>
        <w:t xml:space="preserve">, that even though there was only one </w:t>
      </w:r>
      <w:r w:rsidRPr="001F4185">
        <w:rPr>
          <w:rFonts w:hint="cs"/>
          <w:sz w:val="24"/>
          <w:szCs w:val="24"/>
          <w:rtl/>
          <w:lang w:bidi="he-IL"/>
        </w:rPr>
        <w:t>רוב</w:t>
      </w:r>
      <w:r w:rsidRPr="001F4185">
        <w:rPr>
          <w:sz w:val="24"/>
          <w:szCs w:val="24"/>
          <w:lang w:bidi="he-IL"/>
        </w:rPr>
        <w:t xml:space="preserve">, nevertheless they were </w:t>
      </w:r>
      <w:r w:rsidRPr="001F4185">
        <w:rPr>
          <w:rFonts w:hint="cs"/>
          <w:sz w:val="24"/>
          <w:szCs w:val="24"/>
          <w:rtl/>
          <w:lang w:bidi="he-IL"/>
        </w:rPr>
        <w:t>מתיר</w:t>
      </w:r>
      <w:r w:rsidRPr="001F4185">
        <w:rPr>
          <w:sz w:val="24"/>
          <w:szCs w:val="24"/>
          <w:lang w:bidi="he-IL"/>
        </w:rPr>
        <w:t xml:space="preserve"> the </w:t>
      </w:r>
      <w:r w:rsidRPr="001F4185">
        <w:rPr>
          <w:rFonts w:hint="cs"/>
          <w:sz w:val="24"/>
          <w:szCs w:val="24"/>
          <w:rtl/>
          <w:lang w:bidi="he-IL"/>
        </w:rPr>
        <w:t>תינוקת</w:t>
      </w:r>
      <w:r w:rsidRPr="001F4185">
        <w:rPr>
          <w:sz w:val="24"/>
          <w:szCs w:val="24"/>
          <w:lang w:bidi="he-IL"/>
        </w:rPr>
        <w:t xml:space="preserve"> to </w:t>
      </w:r>
      <w:r w:rsidRPr="001F4185">
        <w:rPr>
          <w:rFonts w:hint="cs"/>
          <w:sz w:val="24"/>
          <w:szCs w:val="24"/>
          <w:rtl/>
          <w:lang w:bidi="he-IL"/>
        </w:rPr>
        <w:t>כהונה</w:t>
      </w:r>
      <w:r w:rsidRPr="001F4185">
        <w:rPr>
          <w:sz w:val="24"/>
          <w:szCs w:val="24"/>
          <w:lang w:bidi="he-IL"/>
        </w:rPr>
        <w:t xml:space="preserve">. Ordinarily, however, </w:t>
      </w:r>
      <w:r w:rsidRPr="001F4185">
        <w:rPr>
          <w:rFonts w:hint="cs"/>
          <w:sz w:val="24"/>
          <w:szCs w:val="24"/>
          <w:rtl/>
          <w:lang w:bidi="he-IL"/>
        </w:rPr>
        <w:t>תרי רובי</w:t>
      </w:r>
      <w:r w:rsidRPr="001F4185">
        <w:rPr>
          <w:sz w:val="24"/>
          <w:szCs w:val="24"/>
          <w:lang w:bidi="he-IL"/>
        </w:rPr>
        <w:t xml:space="preserve"> are required.</w:t>
      </w:r>
    </w:p>
    <w:p w:rsidR="001462A0" w:rsidRPr="001F4185" w:rsidRDefault="001462A0" w:rsidP="00262EF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F4185">
        <w:rPr>
          <w:rFonts w:ascii="David" w:hAnsi="David" w:cs="David"/>
          <w:b/>
          <w:bCs/>
          <w:rtl/>
          <w:lang w:bidi="he-IL"/>
        </w:rPr>
        <w:t>ולפירושו לא פליגי דלדורות לכולא עלמא בעינן תרי רובי –</w:t>
      </w:r>
    </w:p>
    <w:p w:rsidR="001462A0" w:rsidRPr="001F4185" w:rsidRDefault="001462A0" w:rsidP="00262EF1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b/>
          <w:bCs/>
          <w:lang w:bidi="he-IL"/>
        </w:rPr>
        <w:t xml:space="preserve">And according to </w:t>
      </w:r>
      <w:r w:rsidRPr="001F4185">
        <w:rPr>
          <w:lang w:bidi="he-IL"/>
        </w:rPr>
        <w:t>s</w:t>
      </w:r>
      <w:r w:rsidRPr="001F4185">
        <w:rPr>
          <w:rFonts w:hint="cs"/>
          <w:rtl/>
          <w:lang w:bidi="he-IL"/>
        </w:rPr>
        <w:t>רש"י'</w:t>
      </w:r>
      <w:r w:rsidRPr="001F4185">
        <w:rPr>
          <w:lang w:bidi="he-IL"/>
        </w:rPr>
        <w:t xml:space="preserve"> </w:t>
      </w:r>
      <w:r w:rsidRPr="001F4185">
        <w:rPr>
          <w:b/>
          <w:bCs/>
          <w:lang w:bidi="he-IL"/>
        </w:rPr>
        <w:t>explanation</w:t>
      </w:r>
      <w:r w:rsidR="007260E8" w:rsidRPr="001F4185">
        <w:rPr>
          <w:b/>
          <w:bCs/>
          <w:lang w:bidi="he-IL"/>
        </w:rPr>
        <w:t xml:space="preserve"> there is no argument, </w:t>
      </w:r>
      <w:r w:rsidR="007260E8" w:rsidRPr="001F4185">
        <w:rPr>
          <w:lang w:bidi="he-IL"/>
        </w:rPr>
        <w:t>for</w:t>
      </w:r>
      <w:r w:rsidRPr="001F4185">
        <w:rPr>
          <w:b/>
          <w:bCs/>
          <w:lang w:bidi="he-IL"/>
        </w:rPr>
        <w:t xml:space="preserve"> everyone </w:t>
      </w:r>
      <w:r w:rsidRPr="001F4185">
        <w:rPr>
          <w:lang w:bidi="he-IL"/>
        </w:rPr>
        <w:t>(</w:t>
      </w:r>
      <w:r w:rsidRPr="001F4185">
        <w:rPr>
          <w:rFonts w:hint="cs"/>
          <w:rtl/>
          <w:lang w:bidi="he-IL"/>
        </w:rPr>
        <w:t>רב חייא בר אשי</w:t>
      </w:r>
      <w:r w:rsidRPr="001F4185">
        <w:rPr>
          <w:lang w:bidi="he-IL"/>
        </w:rPr>
        <w:t xml:space="preserve"> and </w:t>
      </w:r>
      <w:r w:rsidRPr="001F4185">
        <w:rPr>
          <w:rFonts w:hint="cs"/>
          <w:rtl/>
          <w:lang w:bidi="he-IL"/>
        </w:rPr>
        <w:t>רב חנן בר רבא</w:t>
      </w:r>
      <w:r w:rsidRPr="001F4185">
        <w:rPr>
          <w:lang w:bidi="he-IL"/>
        </w:rPr>
        <w:t>)</w:t>
      </w:r>
      <w:r w:rsidRPr="001F4185">
        <w:rPr>
          <w:b/>
          <w:bCs/>
          <w:lang w:bidi="he-IL"/>
        </w:rPr>
        <w:t xml:space="preserve"> agrees that for posterity two </w:t>
      </w:r>
      <w:r w:rsidRPr="001F4185">
        <w:rPr>
          <w:rFonts w:hint="cs"/>
          <w:b/>
          <w:bCs/>
          <w:rtl/>
          <w:lang w:bidi="he-IL"/>
        </w:rPr>
        <w:t>רובי</w:t>
      </w:r>
      <w:r w:rsidRPr="001F4185">
        <w:rPr>
          <w:b/>
          <w:bCs/>
          <w:lang w:bidi="he-IL"/>
        </w:rPr>
        <w:t xml:space="preserve"> are required </w:t>
      </w:r>
      <w:r w:rsidRPr="001F4185">
        <w:rPr>
          <w:sz w:val="24"/>
          <w:szCs w:val="24"/>
          <w:lang w:bidi="he-IL"/>
        </w:rPr>
        <w:t xml:space="preserve">to be </w:t>
      </w:r>
      <w:r w:rsidRPr="001F4185">
        <w:rPr>
          <w:rFonts w:hint="cs"/>
          <w:sz w:val="24"/>
          <w:szCs w:val="24"/>
          <w:rtl/>
          <w:lang w:bidi="he-IL"/>
        </w:rPr>
        <w:t>מתיר לכהונה</w:t>
      </w:r>
      <w:r w:rsidRPr="001F4185">
        <w:rPr>
          <w:sz w:val="24"/>
          <w:szCs w:val="24"/>
          <w:lang w:bidi="he-IL"/>
        </w:rPr>
        <w:t xml:space="preserve"> –</w:t>
      </w:r>
    </w:p>
    <w:p w:rsidR="001462A0" w:rsidRPr="001F4185" w:rsidRDefault="001462A0" w:rsidP="00262EF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F4185">
        <w:rPr>
          <w:rFonts w:ascii="David" w:hAnsi="David" w:cs="David"/>
          <w:b/>
          <w:bCs/>
          <w:rtl/>
          <w:lang w:bidi="he-IL"/>
        </w:rPr>
        <w:t>ולא פליגי אלא במעשה היכי הוה –</w:t>
      </w:r>
    </w:p>
    <w:p w:rsidR="001462A0" w:rsidRDefault="001462A0" w:rsidP="00EB109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b/>
          <w:bCs/>
          <w:lang w:bidi="he-IL"/>
        </w:rPr>
        <w:t xml:space="preserve">And they </w:t>
      </w:r>
      <w:r w:rsidRPr="001F4185">
        <w:rPr>
          <w:lang w:bidi="he-IL"/>
        </w:rPr>
        <w:t>(</w:t>
      </w:r>
      <w:r w:rsidRPr="001F4185">
        <w:rPr>
          <w:rFonts w:hint="cs"/>
          <w:rtl/>
          <w:lang w:bidi="he-IL"/>
        </w:rPr>
        <w:t>רב חייא</w:t>
      </w:r>
      <w:r w:rsidRPr="001F4185">
        <w:rPr>
          <w:lang w:bidi="he-IL"/>
        </w:rPr>
        <w:t xml:space="preserve"> and </w:t>
      </w:r>
      <w:r w:rsidRPr="001F4185">
        <w:rPr>
          <w:rFonts w:hint="cs"/>
          <w:rtl/>
          <w:lang w:bidi="he-IL"/>
        </w:rPr>
        <w:t>רב חנן</w:t>
      </w:r>
      <w:r w:rsidRPr="001F4185">
        <w:rPr>
          <w:lang w:bidi="he-IL"/>
        </w:rPr>
        <w:t xml:space="preserve">) </w:t>
      </w:r>
      <w:r w:rsidRPr="001F4185">
        <w:rPr>
          <w:b/>
          <w:bCs/>
          <w:lang w:bidi="he-IL"/>
        </w:rPr>
        <w:t xml:space="preserve">do not argue </w:t>
      </w:r>
      <w:r w:rsidRPr="001F4185">
        <w:rPr>
          <w:rFonts w:hint="cs"/>
          <w:rtl/>
          <w:lang w:bidi="he-IL"/>
        </w:rPr>
        <w:t>להלכה</w:t>
      </w:r>
      <w:r w:rsidRPr="001F4185">
        <w:rPr>
          <w:lang w:bidi="he-IL"/>
        </w:rPr>
        <w:t xml:space="preserve">; </w:t>
      </w:r>
      <w:r w:rsidRPr="001F4185">
        <w:rPr>
          <w:b/>
          <w:bCs/>
          <w:lang w:bidi="he-IL"/>
        </w:rPr>
        <w:t xml:space="preserve">rather they </w:t>
      </w:r>
      <w:r w:rsidRPr="001F4185">
        <w:rPr>
          <w:lang w:bidi="he-IL"/>
        </w:rPr>
        <w:t xml:space="preserve">merely argue </w:t>
      </w:r>
      <w:r w:rsidRPr="001F4185">
        <w:rPr>
          <w:b/>
          <w:bCs/>
          <w:lang w:bidi="he-IL"/>
        </w:rPr>
        <w:t xml:space="preserve">how the story </w:t>
      </w:r>
      <w:r w:rsidRPr="001F4185">
        <w:rPr>
          <w:lang w:bidi="he-IL"/>
        </w:rPr>
        <w:t xml:space="preserve">with the </w:t>
      </w:r>
      <w:r w:rsidRPr="001F4185">
        <w:rPr>
          <w:rFonts w:hint="cs"/>
          <w:rtl/>
          <w:lang w:bidi="he-IL"/>
        </w:rPr>
        <w:t>תינוקת</w:t>
      </w:r>
      <w:r w:rsidRPr="001F4185">
        <w:rPr>
          <w:lang w:bidi="he-IL"/>
        </w:rPr>
        <w:t xml:space="preserve"> </w:t>
      </w:r>
      <w:r w:rsidRPr="001F4185">
        <w:rPr>
          <w:b/>
          <w:bCs/>
          <w:lang w:bidi="he-IL"/>
        </w:rPr>
        <w:t>took place.</w:t>
      </w:r>
      <w:r w:rsidRPr="001F4185">
        <w:rPr>
          <w:lang w:bidi="he-IL"/>
        </w:rPr>
        <w:t xml:space="preserve"> </w:t>
      </w:r>
      <w:r w:rsidRPr="001F4185">
        <w:rPr>
          <w:rFonts w:hint="cs"/>
          <w:sz w:val="24"/>
          <w:szCs w:val="24"/>
          <w:rtl/>
          <w:lang w:bidi="he-IL"/>
        </w:rPr>
        <w:t>רב חייא</w:t>
      </w:r>
      <w:r w:rsidRPr="001F4185">
        <w:rPr>
          <w:sz w:val="24"/>
          <w:szCs w:val="24"/>
          <w:lang w:bidi="he-IL"/>
        </w:rPr>
        <w:t xml:space="preserve"> maintains that it happened </w:t>
      </w:r>
      <w:r w:rsidRPr="001F4185">
        <w:rPr>
          <w:rFonts w:hint="cs"/>
          <w:sz w:val="24"/>
          <w:szCs w:val="24"/>
          <w:rtl/>
          <w:lang w:bidi="he-IL"/>
        </w:rPr>
        <w:t>בקרונות של צפורי</w:t>
      </w:r>
      <w:r w:rsidRPr="001F4185">
        <w:rPr>
          <w:sz w:val="24"/>
          <w:szCs w:val="24"/>
          <w:lang w:bidi="he-IL"/>
        </w:rPr>
        <w:t xml:space="preserve"> and there were </w:t>
      </w:r>
      <w:r w:rsidRPr="001F4185">
        <w:rPr>
          <w:rFonts w:hint="cs"/>
          <w:sz w:val="24"/>
          <w:szCs w:val="24"/>
          <w:rtl/>
          <w:lang w:bidi="he-IL"/>
        </w:rPr>
        <w:t>תרי רובי</w:t>
      </w:r>
      <w:r w:rsidRPr="001F4185">
        <w:rPr>
          <w:sz w:val="24"/>
          <w:szCs w:val="24"/>
          <w:lang w:bidi="he-IL"/>
        </w:rPr>
        <w:t xml:space="preserve">; while </w:t>
      </w:r>
      <w:r w:rsidRPr="001F4185">
        <w:rPr>
          <w:rFonts w:hint="cs"/>
          <w:sz w:val="24"/>
          <w:szCs w:val="24"/>
          <w:rtl/>
          <w:lang w:bidi="he-IL"/>
        </w:rPr>
        <w:t>רב חנן</w:t>
      </w:r>
      <w:r w:rsidRPr="001F4185">
        <w:rPr>
          <w:sz w:val="24"/>
          <w:szCs w:val="24"/>
          <w:lang w:bidi="he-IL"/>
        </w:rPr>
        <w:t xml:space="preserve"> maintains that it did not take place </w:t>
      </w:r>
      <w:r w:rsidRPr="001F4185">
        <w:rPr>
          <w:rFonts w:hint="cs"/>
          <w:sz w:val="24"/>
          <w:szCs w:val="24"/>
          <w:rtl/>
          <w:lang w:bidi="he-IL"/>
        </w:rPr>
        <w:t>בקרונות של צפורי</w:t>
      </w:r>
      <w:r w:rsidRPr="001F4185">
        <w:rPr>
          <w:sz w:val="24"/>
          <w:szCs w:val="24"/>
          <w:lang w:bidi="he-IL"/>
        </w:rPr>
        <w:t xml:space="preserve"> and there were not </w:t>
      </w:r>
      <w:r w:rsidRPr="001F4185">
        <w:rPr>
          <w:rFonts w:hint="cs"/>
          <w:sz w:val="24"/>
          <w:szCs w:val="24"/>
          <w:rtl/>
          <w:lang w:bidi="he-IL"/>
        </w:rPr>
        <w:t>תרי רובי</w:t>
      </w:r>
      <w:r w:rsidR="00784CB4" w:rsidRPr="001F4185">
        <w:rPr>
          <w:sz w:val="24"/>
          <w:szCs w:val="24"/>
          <w:lang w:bidi="he-IL"/>
        </w:rPr>
        <w:t xml:space="preserve">, but nevertheless they were </w:t>
      </w:r>
      <w:r w:rsidR="00784CB4" w:rsidRPr="001F4185">
        <w:rPr>
          <w:rFonts w:hint="cs"/>
          <w:sz w:val="24"/>
          <w:szCs w:val="24"/>
          <w:rtl/>
          <w:lang w:bidi="he-IL"/>
        </w:rPr>
        <w:t>מתיר</w:t>
      </w:r>
      <w:r w:rsidR="00784CB4" w:rsidRPr="001F4185">
        <w:rPr>
          <w:sz w:val="24"/>
          <w:szCs w:val="24"/>
          <w:lang w:bidi="he-IL"/>
        </w:rPr>
        <w:t xml:space="preserve"> her</w:t>
      </w:r>
      <w:r w:rsidR="00562096" w:rsidRPr="001F4185">
        <w:rPr>
          <w:sz w:val="24"/>
          <w:szCs w:val="24"/>
          <w:lang w:bidi="he-IL"/>
        </w:rPr>
        <w:t>,</w:t>
      </w:r>
      <w:r w:rsidR="00784CB4" w:rsidRPr="001F4185">
        <w:rPr>
          <w:sz w:val="24"/>
          <w:szCs w:val="24"/>
          <w:lang w:bidi="he-IL"/>
        </w:rPr>
        <w:t xml:space="preserve"> based on a </w:t>
      </w:r>
      <w:r w:rsidR="00784CB4" w:rsidRPr="001F4185">
        <w:rPr>
          <w:rFonts w:hint="cs"/>
          <w:sz w:val="24"/>
          <w:szCs w:val="24"/>
          <w:rtl/>
          <w:lang w:bidi="he-IL"/>
        </w:rPr>
        <w:t>הוראת שעה</w:t>
      </w:r>
      <w:r w:rsidR="00784CB4" w:rsidRPr="001F4185">
        <w:rPr>
          <w:sz w:val="24"/>
          <w:szCs w:val="24"/>
          <w:lang w:bidi="he-IL"/>
        </w:rPr>
        <w:t>.</w:t>
      </w:r>
    </w:p>
    <w:p w:rsidR="001F4185" w:rsidRPr="001F4185" w:rsidRDefault="001F4185" w:rsidP="00EB109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7260E8" w:rsidRPr="001F4185" w:rsidRDefault="007260E8" w:rsidP="00EB109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1F4185">
        <w:rPr>
          <w:sz w:val="24"/>
          <w:szCs w:val="24"/>
          <w:lang w:bidi="he-IL"/>
        </w:rPr>
        <w:t xml:space="preserve"> offers a different explanation</w:t>
      </w:r>
      <w:r w:rsidR="00EB109A" w:rsidRPr="001F4185">
        <w:rPr>
          <w:sz w:val="24"/>
          <w:szCs w:val="24"/>
          <w:lang w:bidi="he-IL"/>
        </w:rPr>
        <w:t>:</w:t>
      </w:r>
      <w:r w:rsidR="00562096" w:rsidRPr="001F4185">
        <w:rPr>
          <w:rStyle w:val="FootnoteReference"/>
          <w:sz w:val="24"/>
          <w:szCs w:val="24"/>
          <w:lang w:bidi="he-IL"/>
        </w:rPr>
        <w:footnoteReference w:id="1"/>
      </w:r>
    </w:p>
    <w:p w:rsidR="007260E8" w:rsidRPr="001F4185" w:rsidRDefault="007260E8" w:rsidP="00EB109A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F4185">
        <w:rPr>
          <w:rFonts w:ascii="David" w:hAnsi="David" w:cs="David"/>
          <w:b/>
          <w:bCs/>
          <w:rtl/>
          <w:lang w:bidi="he-IL"/>
        </w:rPr>
        <w:t xml:space="preserve">ורבינו חננאל פירש דרב חנן לא מתני אבל ליוחסין לא וסגי לדידיה לדורות בחד רובא </w:t>
      </w:r>
      <w:r w:rsidR="00EB109A" w:rsidRPr="001F4185">
        <w:rPr>
          <w:rFonts w:ascii="David" w:hAnsi="David" w:cs="David"/>
          <w:b/>
          <w:bCs/>
          <w:lang w:bidi="he-IL"/>
        </w:rPr>
        <w:t>-</w:t>
      </w:r>
    </w:p>
    <w:p w:rsidR="007260E8" w:rsidRPr="001F4185" w:rsidRDefault="007260E8" w:rsidP="00262EF1">
      <w:pPr>
        <w:spacing w:line="276" w:lineRule="auto"/>
        <w:jc w:val="both"/>
        <w:rPr>
          <w:b/>
          <w:bCs/>
          <w:lang w:bidi="he-IL"/>
        </w:rPr>
      </w:pPr>
      <w:r w:rsidRPr="001F4185">
        <w:rPr>
          <w:b/>
          <w:bCs/>
          <w:lang w:bidi="he-IL"/>
        </w:rPr>
        <w:t xml:space="preserve">And the </w:t>
      </w:r>
      <w:r w:rsidRPr="001F4185">
        <w:rPr>
          <w:rFonts w:hint="cs"/>
          <w:b/>
          <w:bCs/>
          <w:rtl/>
          <w:lang w:bidi="he-IL"/>
        </w:rPr>
        <w:t>ר"ח</w:t>
      </w:r>
      <w:r w:rsidRPr="001F4185">
        <w:rPr>
          <w:b/>
          <w:bCs/>
          <w:lang w:bidi="he-IL"/>
        </w:rPr>
        <w:t xml:space="preserve"> explained that </w:t>
      </w:r>
      <w:r w:rsidRPr="001F4185">
        <w:rPr>
          <w:rFonts w:hint="cs"/>
          <w:b/>
          <w:bCs/>
          <w:rtl/>
          <w:lang w:bidi="he-IL"/>
        </w:rPr>
        <w:t>רב חנן</w:t>
      </w:r>
      <w:r w:rsidRPr="001F4185">
        <w:rPr>
          <w:b/>
          <w:bCs/>
          <w:lang w:bidi="he-IL"/>
        </w:rPr>
        <w:t xml:space="preserve"> did not teach </w:t>
      </w:r>
      <w:r w:rsidRPr="001F4185">
        <w:rPr>
          <w:lang w:bidi="he-IL"/>
        </w:rPr>
        <w:t xml:space="preserve">the ruling of </w:t>
      </w:r>
      <w:r w:rsidRPr="001F4185">
        <w:rPr>
          <w:rFonts w:hint="cs"/>
          <w:rtl/>
          <w:lang w:bidi="he-IL"/>
        </w:rPr>
        <w:t>רב</w:t>
      </w:r>
      <w:r w:rsidRPr="001F4185">
        <w:rPr>
          <w:lang w:bidi="he-IL"/>
        </w:rPr>
        <w:t xml:space="preserve"> concerning the </w:t>
      </w:r>
      <w:r w:rsidRPr="001F4185">
        <w:rPr>
          <w:rFonts w:hint="cs"/>
          <w:rtl/>
          <w:lang w:bidi="he-IL"/>
        </w:rPr>
        <w:t>תינוק המושלך</w:t>
      </w:r>
      <w:r w:rsidRPr="001F4185">
        <w:rPr>
          <w:lang w:bidi="he-IL"/>
        </w:rPr>
        <w:t xml:space="preserve">, that even though that in various respects we consider him a </w:t>
      </w:r>
      <w:r w:rsidRPr="001F4185">
        <w:rPr>
          <w:rFonts w:hint="cs"/>
          <w:rtl/>
          <w:lang w:bidi="he-IL"/>
        </w:rPr>
        <w:t>ישראל</w:t>
      </w:r>
      <w:r w:rsidRPr="001F4185">
        <w:rPr>
          <w:lang w:bidi="he-IL"/>
        </w:rPr>
        <w:t xml:space="preserve">, </w:t>
      </w:r>
      <w:r w:rsidRPr="001F4185">
        <w:rPr>
          <w:b/>
          <w:bCs/>
          <w:lang w:bidi="he-IL"/>
        </w:rPr>
        <w:t xml:space="preserve">however not in regards to </w:t>
      </w:r>
      <w:r w:rsidRPr="001F4185">
        <w:rPr>
          <w:rFonts w:hint="cs"/>
          <w:b/>
          <w:bCs/>
          <w:rtl/>
          <w:lang w:bidi="he-IL"/>
        </w:rPr>
        <w:t>יוחסין</w:t>
      </w:r>
      <w:r w:rsidRPr="001F4185">
        <w:rPr>
          <w:b/>
          <w:bCs/>
          <w:lang w:bidi="he-IL"/>
        </w:rPr>
        <w:t xml:space="preserve">. </w:t>
      </w:r>
      <w:r w:rsidRPr="001F4185">
        <w:rPr>
          <w:lang w:bidi="he-IL"/>
        </w:rPr>
        <w:t xml:space="preserve">Concerning </w:t>
      </w:r>
      <w:r w:rsidRPr="001F4185">
        <w:rPr>
          <w:rFonts w:hint="cs"/>
          <w:rtl/>
          <w:lang w:bidi="he-IL"/>
        </w:rPr>
        <w:t>יוחסין</w:t>
      </w:r>
      <w:r w:rsidRPr="001F4185">
        <w:rPr>
          <w:lang w:bidi="he-IL"/>
        </w:rPr>
        <w:t xml:space="preserve"> he is not considered a </w:t>
      </w:r>
      <w:r w:rsidRPr="001F4185">
        <w:rPr>
          <w:rFonts w:hint="cs"/>
          <w:rtl/>
          <w:lang w:bidi="he-IL"/>
        </w:rPr>
        <w:t>ישראל</w:t>
      </w:r>
      <w:r w:rsidRPr="001F4185">
        <w:rPr>
          <w:lang w:bidi="he-IL"/>
        </w:rPr>
        <w:t xml:space="preserve">. </w:t>
      </w:r>
      <w:r w:rsidRPr="001F4185">
        <w:rPr>
          <w:rFonts w:hint="cs"/>
          <w:rtl/>
          <w:lang w:bidi="he-IL"/>
        </w:rPr>
        <w:t>רב חנן</w:t>
      </w:r>
      <w:r w:rsidRPr="001F4185">
        <w:rPr>
          <w:lang w:bidi="he-IL"/>
        </w:rPr>
        <w:t xml:space="preserve"> does not agree with this statement, rather he maintains that by </w:t>
      </w:r>
      <w:r w:rsidRPr="001F4185">
        <w:rPr>
          <w:rFonts w:hint="cs"/>
          <w:rtl/>
          <w:lang w:bidi="he-IL"/>
        </w:rPr>
        <w:t>רוב ישראל</w:t>
      </w:r>
      <w:r w:rsidRPr="001F4185">
        <w:rPr>
          <w:lang w:bidi="he-IL"/>
        </w:rPr>
        <w:t xml:space="preserve"> the child is considered a </w:t>
      </w:r>
      <w:r w:rsidRPr="001F4185">
        <w:rPr>
          <w:rFonts w:hint="cs"/>
          <w:rtl/>
          <w:lang w:bidi="he-IL"/>
        </w:rPr>
        <w:t>ישראל</w:t>
      </w:r>
      <w:r w:rsidRPr="001F4185">
        <w:rPr>
          <w:lang w:bidi="he-IL"/>
        </w:rPr>
        <w:t xml:space="preserve"> even for </w:t>
      </w:r>
      <w:r w:rsidRPr="001F4185">
        <w:rPr>
          <w:rFonts w:hint="cs"/>
          <w:rtl/>
          <w:lang w:bidi="he-IL"/>
        </w:rPr>
        <w:t>יוחסין</w:t>
      </w:r>
      <w:r w:rsidRPr="001F4185">
        <w:rPr>
          <w:lang w:bidi="he-IL"/>
        </w:rPr>
        <w:t xml:space="preserve">; </w:t>
      </w:r>
      <w:r w:rsidRPr="001F4185">
        <w:rPr>
          <w:b/>
          <w:bCs/>
          <w:lang w:bidi="he-IL"/>
        </w:rPr>
        <w:t xml:space="preserve">and according to </w:t>
      </w:r>
      <w:r w:rsidRPr="001F4185">
        <w:rPr>
          <w:rFonts w:hint="cs"/>
          <w:b/>
          <w:bCs/>
          <w:rtl/>
          <w:lang w:bidi="he-IL"/>
        </w:rPr>
        <w:t>רב חנן</w:t>
      </w:r>
      <w:r w:rsidRPr="001F4185">
        <w:rPr>
          <w:b/>
          <w:bCs/>
          <w:lang w:bidi="he-IL"/>
        </w:rPr>
        <w:t xml:space="preserve"> </w:t>
      </w:r>
      <w:r w:rsidR="00B31D78" w:rsidRPr="001F4185">
        <w:rPr>
          <w:lang w:bidi="he-IL"/>
        </w:rPr>
        <w:t xml:space="preserve">(even) </w:t>
      </w:r>
      <w:r w:rsidRPr="001F4185">
        <w:rPr>
          <w:b/>
          <w:bCs/>
          <w:lang w:bidi="he-IL"/>
        </w:rPr>
        <w:t xml:space="preserve">one </w:t>
      </w:r>
      <w:r w:rsidRPr="001F4185">
        <w:rPr>
          <w:rFonts w:hint="cs"/>
          <w:b/>
          <w:bCs/>
          <w:rtl/>
          <w:lang w:bidi="he-IL"/>
        </w:rPr>
        <w:t>רוב</w:t>
      </w:r>
      <w:r w:rsidRPr="001F4185">
        <w:rPr>
          <w:b/>
          <w:bCs/>
          <w:lang w:bidi="he-IL"/>
        </w:rPr>
        <w:t xml:space="preserve"> is sufficient for posterity.</w:t>
      </w:r>
      <w:r w:rsidRPr="001F4185">
        <w:rPr>
          <w:rStyle w:val="FootnoteReference"/>
          <w:b/>
          <w:bCs/>
          <w:lang w:bidi="he-IL"/>
        </w:rPr>
        <w:footnoteReference w:id="2"/>
      </w:r>
      <w:r w:rsidRPr="001F4185">
        <w:rPr>
          <w:b/>
          <w:bCs/>
          <w:lang w:bidi="he-IL"/>
        </w:rPr>
        <w:t xml:space="preserve"> </w:t>
      </w:r>
    </w:p>
    <w:p w:rsidR="00B31D78" w:rsidRPr="001F4185" w:rsidRDefault="00B31D78" w:rsidP="00262EF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B31D78" w:rsidRPr="001F4185" w:rsidRDefault="00B31D78" w:rsidP="00262EF1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sz w:val="24"/>
          <w:szCs w:val="24"/>
          <w:lang w:bidi="he-IL"/>
        </w:rPr>
        <w:t xml:space="preserve">In summation: according to </w:t>
      </w:r>
      <w:r w:rsidRPr="001F4185">
        <w:rPr>
          <w:rFonts w:hint="cs"/>
          <w:sz w:val="24"/>
          <w:szCs w:val="24"/>
          <w:rtl/>
          <w:lang w:bidi="he-IL"/>
        </w:rPr>
        <w:t>רש"י</w:t>
      </w:r>
      <w:r w:rsidRPr="001F4185">
        <w:rPr>
          <w:sz w:val="24"/>
          <w:szCs w:val="24"/>
          <w:lang w:bidi="he-IL"/>
        </w:rPr>
        <w:t xml:space="preserve"> the story of the </w:t>
      </w:r>
      <w:r w:rsidRPr="001F4185">
        <w:rPr>
          <w:rFonts w:hint="cs"/>
          <w:sz w:val="24"/>
          <w:szCs w:val="24"/>
          <w:rtl/>
          <w:lang w:bidi="he-IL"/>
        </w:rPr>
        <w:t>תינוקת</w:t>
      </w:r>
      <w:r w:rsidRPr="001F4185">
        <w:rPr>
          <w:sz w:val="24"/>
          <w:szCs w:val="24"/>
          <w:lang w:bidi="he-IL"/>
        </w:rPr>
        <w:t xml:space="preserve"> was with one </w:t>
      </w:r>
      <w:r w:rsidRPr="001F4185">
        <w:rPr>
          <w:rFonts w:hint="cs"/>
          <w:sz w:val="24"/>
          <w:szCs w:val="24"/>
          <w:rtl/>
          <w:lang w:bidi="he-IL"/>
        </w:rPr>
        <w:t>רוב</w:t>
      </w:r>
      <w:r w:rsidRPr="001F4185">
        <w:rPr>
          <w:sz w:val="24"/>
          <w:szCs w:val="24"/>
          <w:lang w:bidi="he-IL"/>
        </w:rPr>
        <w:t xml:space="preserve"> (according to </w:t>
      </w:r>
      <w:r w:rsidRPr="001F4185">
        <w:rPr>
          <w:rFonts w:hint="cs"/>
          <w:sz w:val="24"/>
          <w:szCs w:val="24"/>
          <w:rtl/>
          <w:lang w:bidi="he-IL"/>
        </w:rPr>
        <w:t>רב חנן</w:t>
      </w:r>
      <w:r w:rsidRPr="001F4185">
        <w:rPr>
          <w:sz w:val="24"/>
          <w:szCs w:val="24"/>
          <w:lang w:bidi="he-IL"/>
        </w:rPr>
        <w:t xml:space="preserve">), however for posterity two </w:t>
      </w:r>
      <w:r w:rsidRPr="001F4185">
        <w:rPr>
          <w:rFonts w:hint="cs"/>
          <w:sz w:val="24"/>
          <w:szCs w:val="24"/>
          <w:rtl/>
          <w:lang w:bidi="he-IL"/>
        </w:rPr>
        <w:t>רוב</w:t>
      </w:r>
      <w:r w:rsidRPr="001F4185">
        <w:rPr>
          <w:sz w:val="24"/>
          <w:szCs w:val="24"/>
          <w:lang w:bidi="he-IL"/>
        </w:rPr>
        <w:t xml:space="preserve"> are required. </w:t>
      </w:r>
      <w:r w:rsidRPr="001F4185">
        <w:rPr>
          <w:rFonts w:hint="cs"/>
          <w:sz w:val="24"/>
          <w:szCs w:val="24"/>
          <w:rtl/>
          <w:lang w:bidi="he-IL"/>
        </w:rPr>
        <w:t>רב חנן</w:t>
      </w:r>
      <w:r w:rsidRPr="001F4185">
        <w:rPr>
          <w:sz w:val="24"/>
          <w:szCs w:val="24"/>
          <w:lang w:bidi="he-IL"/>
        </w:rPr>
        <w:t xml:space="preserve"> does not agree that </w:t>
      </w:r>
      <w:r w:rsidRPr="001F4185">
        <w:rPr>
          <w:rFonts w:hint="cs"/>
          <w:sz w:val="24"/>
          <w:szCs w:val="24"/>
          <w:rtl/>
          <w:lang w:bidi="he-IL"/>
        </w:rPr>
        <w:t>בקרונות של צפורי היה מעשה</w:t>
      </w:r>
      <w:r w:rsidRPr="001F4185">
        <w:rPr>
          <w:sz w:val="24"/>
          <w:szCs w:val="24"/>
          <w:lang w:bidi="he-IL"/>
        </w:rPr>
        <w:t xml:space="preserve"> but he does agree</w:t>
      </w:r>
      <w:r w:rsidR="00902087" w:rsidRPr="001F4185">
        <w:rPr>
          <w:sz w:val="24"/>
          <w:szCs w:val="24"/>
          <w:lang w:bidi="he-IL"/>
        </w:rPr>
        <w:t xml:space="preserve"> </w:t>
      </w:r>
      <w:r w:rsidR="002D45EF" w:rsidRPr="001F4185">
        <w:rPr>
          <w:sz w:val="24"/>
          <w:szCs w:val="24"/>
          <w:lang w:bidi="he-IL"/>
        </w:rPr>
        <w:t>that</w:t>
      </w:r>
      <w:r w:rsidR="00902087" w:rsidRPr="001F4185">
        <w:rPr>
          <w:sz w:val="24"/>
          <w:szCs w:val="24"/>
          <w:lang w:bidi="he-IL"/>
        </w:rPr>
        <w:t xml:space="preserve"> </w:t>
      </w:r>
      <w:r w:rsidR="00902087" w:rsidRPr="001F4185">
        <w:rPr>
          <w:rFonts w:hint="cs"/>
          <w:sz w:val="24"/>
          <w:szCs w:val="24"/>
          <w:rtl/>
          <w:lang w:bidi="he-IL"/>
        </w:rPr>
        <w:t>רב</w:t>
      </w:r>
      <w:r w:rsidRPr="001F4185">
        <w:rPr>
          <w:sz w:val="24"/>
          <w:szCs w:val="24"/>
          <w:lang w:bidi="he-IL"/>
        </w:rPr>
        <w:t xml:space="preserve"> </w:t>
      </w:r>
      <w:r w:rsidR="002D45EF" w:rsidRPr="001F4185">
        <w:rPr>
          <w:sz w:val="24"/>
          <w:szCs w:val="24"/>
          <w:lang w:bidi="he-IL"/>
        </w:rPr>
        <w:t xml:space="preserve">stated </w:t>
      </w:r>
      <w:r w:rsidRPr="001F4185">
        <w:rPr>
          <w:rFonts w:hint="cs"/>
          <w:sz w:val="24"/>
          <w:szCs w:val="24"/>
          <w:rtl/>
          <w:lang w:bidi="he-IL"/>
        </w:rPr>
        <w:t>וליוחסין לא</w:t>
      </w:r>
      <w:r w:rsidR="002D45EF" w:rsidRPr="001F4185">
        <w:rPr>
          <w:sz w:val="24"/>
          <w:szCs w:val="24"/>
          <w:lang w:bidi="he-IL"/>
        </w:rPr>
        <w:t>,</w:t>
      </w:r>
      <w:r w:rsidRPr="001F4185">
        <w:rPr>
          <w:sz w:val="24"/>
          <w:szCs w:val="24"/>
          <w:lang w:bidi="he-IL"/>
        </w:rPr>
        <w:t xml:space="preserve"> w</w:t>
      </w:r>
      <w:r w:rsidR="00902087" w:rsidRPr="001F4185">
        <w:rPr>
          <w:sz w:val="24"/>
          <w:szCs w:val="24"/>
          <w:lang w:bidi="he-IL"/>
        </w:rPr>
        <w:t xml:space="preserve">hen there is </w:t>
      </w:r>
      <w:r w:rsidRPr="001F4185">
        <w:rPr>
          <w:sz w:val="24"/>
          <w:szCs w:val="24"/>
          <w:lang w:bidi="he-IL"/>
        </w:rPr>
        <w:t xml:space="preserve">only one </w:t>
      </w:r>
      <w:r w:rsidRPr="001F4185">
        <w:rPr>
          <w:rFonts w:hint="cs"/>
          <w:sz w:val="24"/>
          <w:szCs w:val="24"/>
          <w:rtl/>
          <w:lang w:bidi="he-IL"/>
        </w:rPr>
        <w:t>רוב</w:t>
      </w:r>
      <w:r w:rsidRPr="001F4185">
        <w:rPr>
          <w:sz w:val="24"/>
          <w:szCs w:val="24"/>
          <w:lang w:bidi="he-IL"/>
        </w:rPr>
        <w:t>.</w:t>
      </w:r>
    </w:p>
    <w:p w:rsidR="00B31D78" w:rsidRPr="001F4185" w:rsidRDefault="00B31D78" w:rsidP="00262EF1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sz w:val="24"/>
          <w:szCs w:val="24"/>
          <w:lang w:bidi="he-IL"/>
        </w:rPr>
        <w:t xml:space="preserve">According to the </w:t>
      </w:r>
      <w:r w:rsidRPr="001F4185">
        <w:rPr>
          <w:rFonts w:hint="cs"/>
          <w:sz w:val="24"/>
          <w:szCs w:val="24"/>
          <w:rtl/>
          <w:lang w:bidi="he-IL"/>
        </w:rPr>
        <w:t>רבינו חננאל</w:t>
      </w:r>
      <w:r w:rsidRPr="001F4185">
        <w:rPr>
          <w:sz w:val="24"/>
          <w:szCs w:val="24"/>
          <w:lang w:bidi="he-IL"/>
        </w:rPr>
        <w:t xml:space="preserve">, the story of the </w:t>
      </w:r>
      <w:r w:rsidRPr="001F4185">
        <w:rPr>
          <w:rFonts w:hint="cs"/>
          <w:sz w:val="24"/>
          <w:szCs w:val="24"/>
          <w:rtl/>
          <w:lang w:bidi="he-IL"/>
        </w:rPr>
        <w:t>תינוקת</w:t>
      </w:r>
      <w:r w:rsidRPr="001F4185">
        <w:rPr>
          <w:sz w:val="24"/>
          <w:szCs w:val="24"/>
          <w:lang w:bidi="he-IL"/>
        </w:rPr>
        <w:t xml:space="preserve"> was </w:t>
      </w:r>
      <w:r w:rsidRPr="001F4185">
        <w:rPr>
          <w:rFonts w:hint="cs"/>
          <w:sz w:val="24"/>
          <w:szCs w:val="24"/>
          <w:rtl/>
          <w:lang w:bidi="he-IL"/>
        </w:rPr>
        <w:t>בתרי רובי</w:t>
      </w:r>
      <w:r w:rsidRPr="001F4185">
        <w:rPr>
          <w:sz w:val="24"/>
          <w:szCs w:val="24"/>
          <w:lang w:bidi="he-IL"/>
        </w:rPr>
        <w:t xml:space="preserve"> (on account of the </w:t>
      </w:r>
      <w:r w:rsidRPr="001F4185">
        <w:rPr>
          <w:rFonts w:hint="cs"/>
          <w:sz w:val="24"/>
          <w:szCs w:val="24"/>
          <w:rtl/>
          <w:lang w:bidi="he-IL"/>
        </w:rPr>
        <w:t>הוראת שעה</w:t>
      </w:r>
      <w:r w:rsidRPr="001F4185">
        <w:rPr>
          <w:sz w:val="24"/>
          <w:szCs w:val="24"/>
          <w:lang w:bidi="he-IL"/>
        </w:rPr>
        <w:t xml:space="preserve">); however for posterity one </w:t>
      </w:r>
      <w:r w:rsidRPr="001F4185">
        <w:rPr>
          <w:rFonts w:hint="cs"/>
          <w:sz w:val="24"/>
          <w:szCs w:val="24"/>
          <w:rtl/>
          <w:lang w:bidi="he-IL"/>
        </w:rPr>
        <w:t>רוב</w:t>
      </w:r>
      <w:r w:rsidRPr="001F4185">
        <w:rPr>
          <w:sz w:val="24"/>
          <w:szCs w:val="24"/>
          <w:lang w:bidi="he-IL"/>
        </w:rPr>
        <w:t xml:space="preserve"> is sufficient. </w:t>
      </w:r>
      <w:r w:rsidRPr="001F4185">
        <w:rPr>
          <w:rFonts w:hint="cs"/>
          <w:sz w:val="24"/>
          <w:szCs w:val="24"/>
          <w:rtl/>
          <w:lang w:bidi="he-IL"/>
        </w:rPr>
        <w:t>רב חנן</w:t>
      </w:r>
      <w:r w:rsidRPr="001F4185">
        <w:rPr>
          <w:sz w:val="24"/>
          <w:szCs w:val="24"/>
          <w:lang w:bidi="he-IL"/>
        </w:rPr>
        <w:t xml:space="preserve"> agrees that </w:t>
      </w:r>
      <w:r w:rsidRPr="001F4185">
        <w:rPr>
          <w:rFonts w:hint="cs"/>
          <w:sz w:val="24"/>
          <w:szCs w:val="24"/>
          <w:rtl/>
          <w:lang w:bidi="he-IL"/>
        </w:rPr>
        <w:t>בקרונות של צפורי היה מעשה</w:t>
      </w:r>
      <w:r w:rsidRPr="001F4185">
        <w:rPr>
          <w:sz w:val="24"/>
          <w:szCs w:val="24"/>
          <w:lang w:bidi="he-IL"/>
        </w:rPr>
        <w:t>; however he disagrees</w:t>
      </w:r>
      <w:r w:rsidR="002D45EF" w:rsidRPr="001F4185">
        <w:rPr>
          <w:sz w:val="24"/>
          <w:szCs w:val="24"/>
          <w:lang w:bidi="he-IL"/>
        </w:rPr>
        <w:t xml:space="preserve"> that</w:t>
      </w:r>
      <w:r w:rsidR="00902087" w:rsidRPr="001F4185">
        <w:rPr>
          <w:sz w:val="24"/>
          <w:szCs w:val="24"/>
          <w:lang w:bidi="he-IL"/>
        </w:rPr>
        <w:t xml:space="preserve"> </w:t>
      </w:r>
      <w:r w:rsidR="00902087" w:rsidRPr="001F4185">
        <w:rPr>
          <w:rFonts w:hint="cs"/>
          <w:sz w:val="24"/>
          <w:szCs w:val="24"/>
          <w:rtl/>
          <w:lang w:bidi="he-IL"/>
        </w:rPr>
        <w:t>רב</w:t>
      </w:r>
      <w:r w:rsidRPr="001F4185">
        <w:rPr>
          <w:sz w:val="24"/>
          <w:szCs w:val="24"/>
          <w:lang w:bidi="he-IL"/>
        </w:rPr>
        <w:t xml:space="preserve"> </w:t>
      </w:r>
      <w:r w:rsidR="002D45EF" w:rsidRPr="001F4185">
        <w:rPr>
          <w:sz w:val="24"/>
          <w:szCs w:val="24"/>
          <w:lang w:bidi="he-IL"/>
        </w:rPr>
        <w:t>s</w:t>
      </w:r>
      <w:r w:rsidRPr="001F4185">
        <w:rPr>
          <w:sz w:val="24"/>
          <w:szCs w:val="24"/>
          <w:lang w:bidi="he-IL"/>
        </w:rPr>
        <w:t>t</w:t>
      </w:r>
      <w:r w:rsidR="002D45EF" w:rsidRPr="001F4185">
        <w:rPr>
          <w:sz w:val="24"/>
          <w:szCs w:val="24"/>
          <w:lang w:bidi="he-IL"/>
        </w:rPr>
        <w:t>ated</w:t>
      </w:r>
      <w:r w:rsidRPr="001F4185">
        <w:rPr>
          <w:sz w:val="24"/>
          <w:szCs w:val="24"/>
          <w:lang w:bidi="he-IL"/>
        </w:rPr>
        <w:t xml:space="preserve"> </w:t>
      </w:r>
      <w:r w:rsidRPr="001F4185">
        <w:rPr>
          <w:rFonts w:hint="cs"/>
          <w:sz w:val="24"/>
          <w:szCs w:val="24"/>
          <w:rtl/>
          <w:lang w:bidi="he-IL"/>
        </w:rPr>
        <w:t>וליוחסין לא</w:t>
      </w:r>
      <w:r w:rsidRPr="001F4185">
        <w:rPr>
          <w:sz w:val="24"/>
          <w:szCs w:val="24"/>
          <w:lang w:bidi="he-IL"/>
        </w:rPr>
        <w:t xml:space="preserve">; rather one </w:t>
      </w:r>
      <w:r w:rsidRPr="001F4185">
        <w:rPr>
          <w:rFonts w:hint="cs"/>
          <w:sz w:val="24"/>
          <w:szCs w:val="24"/>
          <w:rtl/>
          <w:lang w:bidi="he-IL"/>
        </w:rPr>
        <w:t>רוב</w:t>
      </w:r>
      <w:r w:rsidRPr="001F4185">
        <w:rPr>
          <w:sz w:val="24"/>
          <w:szCs w:val="24"/>
          <w:lang w:bidi="he-IL"/>
        </w:rPr>
        <w:t xml:space="preserve"> is sufficient.  </w:t>
      </w:r>
    </w:p>
    <w:p w:rsidR="00B31D78" w:rsidRPr="001F4185" w:rsidRDefault="00B31D78" w:rsidP="00262EF1">
      <w:pPr>
        <w:spacing w:line="276" w:lineRule="auto"/>
        <w:jc w:val="both"/>
        <w:rPr>
          <w:sz w:val="24"/>
          <w:szCs w:val="24"/>
          <w:lang w:bidi="he-IL"/>
        </w:rPr>
      </w:pPr>
    </w:p>
    <w:p w:rsidR="00B31D78" w:rsidRPr="001F4185" w:rsidRDefault="00B31D78" w:rsidP="00262EF1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rFonts w:hint="cs"/>
          <w:sz w:val="24"/>
          <w:szCs w:val="24"/>
          <w:rtl/>
          <w:lang w:bidi="he-IL"/>
        </w:rPr>
        <w:t>תוספות</w:t>
      </w:r>
      <w:r w:rsidRPr="001F4185">
        <w:rPr>
          <w:sz w:val="24"/>
          <w:szCs w:val="24"/>
          <w:lang w:bidi="he-IL"/>
        </w:rPr>
        <w:t xml:space="preserve"> has difficulties with the </w:t>
      </w:r>
      <w:r w:rsidRPr="001F4185">
        <w:rPr>
          <w:rFonts w:hint="cs"/>
          <w:sz w:val="24"/>
          <w:szCs w:val="24"/>
          <w:rtl/>
          <w:lang w:bidi="he-IL"/>
        </w:rPr>
        <w:t>פירוש רבינו חננאל</w:t>
      </w:r>
      <w:r w:rsidRPr="001F4185">
        <w:rPr>
          <w:sz w:val="24"/>
          <w:szCs w:val="24"/>
          <w:lang w:bidi="he-IL"/>
        </w:rPr>
        <w:t>:</w:t>
      </w:r>
    </w:p>
    <w:p w:rsidR="00B31D78" w:rsidRPr="001F4185" w:rsidRDefault="00B31D78" w:rsidP="00EB109A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F4185">
        <w:rPr>
          <w:rFonts w:ascii="David" w:hAnsi="David" w:cs="David"/>
          <w:b/>
          <w:bCs/>
          <w:rtl/>
          <w:lang w:bidi="he-IL"/>
        </w:rPr>
        <w:t xml:space="preserve">אבל קשה לפירושו לרב חנן תקשי רבי יוחנן בן נורי דאמר כמאן דסגי בחד רובא </w:t>
      </w:r>
      <w:r w:rsidR="00EB109A" w:rsidRPr="001F4185">
        <w:rPr>
          <w:rFonts w:ascii="David" w:hAnsi="David" w:cs="David"/>
          <w:b/>
          <w:bCs/>
          <w:lang w:bidi="he-IL"/>
        </w:rPr>
        <w:t>-</w:t>
      </w:r>
    </w:p>
    <w:p w:rsidR="008074E2" w:rsidRPr="001F4185" w:rsidRDefault="008074E2" w:rsidP="00EB109A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b/>
          <w:bCs/>
          <w:lang w:bidi="he-IL"/>
        </w:rPr>
        <w:t xml:space="preserve">However there is a difficulty with the </w:t>
      </w:r>
      <w:r w:rsidRPr="001F4185">
        <w:rPr>
          <w:lang w:bidi="he-IL"/>
        </w:rPr>
        <w:t>s</w:t>
      </w:r>
      <w:r w:rsidRPr="001F4185">
        <w:rPr>
          <w:rFonts w:hint="cs"/>
          <w:rtl/>
          <w:lang w:bidi="he-IL"/>
        </w:rPr>
        <w:t>ר"ח'</w:t>
      </w:r>
      <w:r w:rsidRPr="001F4185">
        <w:rPr>
          <w:lang w:bidi="he-IL"/>
        </w:rPr>
        <w:t xml:space="preserve"> </w:t>
      </w:r>
      <w:r w:rsidRPr="001F4185">
        <w:rPr>
          <w:b/>
          <w:bCs/>
          <w:lang w:bidi="he-IL"/>
        </w:rPr>
        <w:t xml:space="preserve">explanation; according to </w:t>
      </w:r>
      <w:r w:rsidRPr="001F4185">
        <w:rPr>
          <w:rFonts w:hint="cs"/>
          <w:b/>
          <w:bCs/>
          <w:rtl/>
          <w:lang w:bidi="he-IL"/>
        </w:rPr>
        <w:t>רב חנן</w:t>
      </w:r>
      <w:r w:rsidR="00902087" w:rsidRPr="001F4185">
        <w:rPr>
          <w:b/>
          <w:bCs/>
          <w:lang w:bidi="he-IL"/>
        </w:rPr>
        <w:t>,</w:t>
      </w:r>
      <w:r w:rsidRPr="001F4185">
        <w:rPr>
          <w:b/>
          <w:bCs/>
          <w:lang w:bidi="he-IL"/>
        </w:rPr>
        <w:t xml:space="preserve"> whose ruling was </w:t>
      </w:r>
      <w:r w:rsidRPr="001F4185">
        <w:rPr>
          <w:rFonts w:hint="cs"/>
          <w:b/>
          <w:bCs/>
          <w:rtl/>
          <w:lang w:bidi="he-IL"/>
        </w:rPr>
        <w:t>ריב"ן</w:t>
      </w:r>
      <w:r w:rsidRPr="001F4185">
        <w:rPr>
          <w:b/>
          <w:bCs/>
          <w:lang w:bidi="he-IL"/>
        </w:rPr>
        <w:t xml:space="preserve"> following </w:t>
      </w:r>
      <w:r w:rsidRPr="001F4185">
        <w:rPr>
          <w:lang w:bidi="he-IL"/>
        </w:rPr>
        <w:t xml:space="preserve">when he ruled </w:t>
      </w:r>
      <w:r w:rsidRPr="001F4185">
        <w:rPr>
          <w:b/>
          <w:bCs/>
          <w:lang w:bidi="he-IL"/>
        </w:rPr>
        <w:t xml:space="preserve">that one </w:t>
      </w:r>
      <w:r w:rsidRPr="001F4185">
        <w:rPr>
          <w:rFonts w:hint="cs"/>
          <w:b/>
          <w:bCs/>
          <w:rtl/>
          <w:lang w:bidi="he-IL"/>
        </w:rPr>
        <w:t>רוב</w:t>
      </w:r>
      <w:r w:rsidRPr="001F4185">
        <w:rPr>
          <w:b/>
          <w:bCs/>
          <w:lang w:bidi="he-IL"/>
        </w:rPr>
        <w:t xml:space="preserve"> is sufficient</w:t>
      </w:r>
      <w:r w:rsidR="00902087" w:rsidRPr="001F4185">
        <w:rPr>
          <w:b/>
          <w:bCs/>
          <w:lang w:bidi="he-IL"/>
        </w:rPr>
        <w:t>?</w:t>
      </w:r>
      <w:r w:rsidRPr="001F4185">
        <w:rPr>
          <w:b/>
          <w:bCs/>
          <w:lang w:bidi="he-IL"/>
        </w:rPr>
        <w:t xml:space="preserve"> </w:t>
      </w:r>
      <w:r w:rsidRPr="001F4185">
        <w:rPr>
          <w:rFonts w:hint="cs"/>
          <w:sz w:val="24"/>
          <w:szCs w:val="24"/>
          <w:rtl/>
          <w:lang w:bidi="he-IL"/>
        </w:rPr>
        <w:t>רב חנן</w:t>
      </w:r>
      <w:r w:rsidRPr="001F4185">
        <w:rPr>
          <w:sz w:val="24"/>
          <w:szCs w:val="24"/>
          <w:lang w:bidi="he-IL"/>
        </w:rPr>
        <w:t xml:space="preserve"> maintains (according to the </w:t>
      </w:r>
      <w:r w:rsidRPr="001F4185">
        <w:rPr>
          <w:rFonts w:hint="cs"/>
          <w:sz w:val="24"/>
          <w:szCs w:val="24"/>
          <w:rtl/>
          <w:lang w:bidi="he-IL"/>
        </w:rPr>
        <w:t>ר"ח</w:t>
      </w:r>
      <w:r w:rsidRPr="001F4185">
        <w:rPr>
          <w:sz w:val="24"/>
          <w:szCs w:val="24"/>
          <w:lang w:bidi="he-IL"/>
        </w:rPr>
        <w:t xml:space="preserve">) that </w:t>
      </w:r>
      <w:r w:rsidRPr="001F4185">
        <w:rPr>
          <w:rFonts w:hint="cs"/>
          <w:sz w:val="24"/>
          <w:szCs w:val="24"/>
          <w:rtl/>
          <w:lang w:bidi="he-IL"/>
        </w:rPr>
        <w:t>ריב"ן</w:t>
      </w:r>
      <w:r w:rsidRPr="001F4185">
        <w:rPr>
          <w:sz w:val="24"/>
          <w:szCs w:val="24"/>
          <w:lang w:bidi="he-IL"/>
        </w:rPr>
        <w:t xml:space="preserve"> rules that </w:t>
      </w:r>
      <w:r w:rsidRPr="001F4185">
        <w:rPr>
          <w:rFonts w:hint="cs"/>
          <w:sz w:val="24"/>
          <w:szCs w:val="24"/>
          <w:rtl/>
          <w:lang w:bidi="he-IL"/>
        </w:rPr>
        <w:t>חד רובא</w:t>
      </w:r>
      <w:r w:rsidRPr="001F4185">
        <w:rPr>
          <w:sz w:val="24"/>
          <w:szCs w:val="24"/>
          <w:lang w:bidi="he-IL"/>
        </w:rPr>
        <w:t xml:space="preserve"> is sufficient (there happened to be a requirement of </w:t>
      </w:r>
      <w:r w:rsidRPr="001F4185">
        <w:rPr>
          <w:rFonts w:hint="cs"/>
          <w:sz w:val="24"/>
          <w:szCs w:val="24"/>
          <w:rtl/>
          <w:lang w:bidi="he-IL"/>
        </w:rPr>
        <w:t>תרי רובי</w:t>
      </w:r>
      <w:r w:rsidRPr="001F4185">
        <w:rPr>
          <w:sz w:val="24"/>
          <w:szCs w:val="24"/>
          <w:lang w:bidi="he-IL"/>
        </w:rPr>
        <w:t xml:space="preserve"> by the </w:t>
      </w:r>
      <w:r w:rsidRPr="001F4185">
        <w:rPr>
          <w:rFonts w:hint="cs"/>
          <w:sz w:val="24"/>
          <w:szCs w:val="24"/>
          <w:rtl/>
          <w:lang w:bidi="he-IL"/>
        </w:rPr>
        <w:t>תינוקת</w:t>
      </w:r>
      <w:r w:rsidRPr="001F4185">
        <w:rPr>
          <w:sz w:val="24"/>
          <w:szCs w:val="24"/>
          <w:lang w:bidi="he-IL"/>
        </w:rPr>
        <w:t xml:space="preserve"> only because of the </w:t>
      </w:r>
      <w:r w:rsidRPr="001F4185">
        <w:rPr>
          <w:rFonts w:hint="cs"/>
          <w:sz w:val="24"/>
          <w:szCs w:val="24"/>
          <w:rtl/>
          <w:lang w:bidi="he-IL"/>
        </w:rPr>
        <w:t>הוראת שעה</w:t>
      </w:r>
      <w:r w:rsidRPr="001F4185">
        <w:rPr>
          <w:sz w:val="24"/>
          <w:szCs w:val="24"/>
          <w:lang w:bidi="he-IL"/>
        </w:rPr>
        <w:t xml:space="preserve">). This is not in agreement, with either </w:t>
      </w:r>
      <w:r w:rsidRPr="001F4185">
        <w:rPr>
          <w:rFonts w:hint="cs"/>
          <w:sz w:val="24"/>
          <w:szCs w:val="24"/>
          <w:rtl/>
          <w:lang w:bidi="he-IL"/>
        </w:rPr>
        <w:t>רבן גמליאל</w:t>
      </w:r>
      <w:r w:rsidRPr="001F4185">
        <w:rPr>
          <w:sz w:val="24"/>
          <w:szCs w:val="24"/>
          <w:lang w:bidi="he-IL"/>
        </w:rPr>
        <w:t>,</w:t>
      </w:r>
      <w:r w:rsidR="00EB109A" w:rsidRPr="001F4185">
        <w:rPr>
          <w:rStyle w:val="FootnoteReference"/>
          <w:sz w:val="24"/>
          <w:szCs w:val="24"/>
          <w:lang w:bidi="he-IL"/>
        </w:rPr>
        <w:footnoteReference w:id="3"/>
      </w:r>
      <w:r w:rsidRPr="001F4185">
        <w:rPr>
          <w:sz w:val="24"/>
          <w:szCs w:val="24"/>
          <w:lang w:bidi="he-IL"/>
        </w:rPr>
        <w:t xml:space="preserve"> or with </w:t>
      </w:r>
      <w:r w:rsidRPr="001F4185">
        <w:rPr>
          <w:rFonts w:hint="cs"/>
          <w:sz w:val="24"/>
          <w:szCs w:val="24"/>
          <w:rtl/>
          <w:lang w:bidi="he-IL"/>
        </w:rPr>
        <w:t>רבי יהושע</w:t>
      </w:r>
      <w:r w:rsidRPr="001F4185">
        <w:rPr>
          <w:sz w:val="24"/>
          <w:szCs w:val="24"/>
          <w:lang w:bidi="he-IL"/>
        </w:rPr>
        <w:t xml:space="preserve"> –</w:t>
      </w:r>
    </w:p>
    <w:p w:rsidR="008074E2" w:rsidRPr="001F4185" w:rsidRDefault="008074E2" w:rsidP="00EB109A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F4185">
        <w:rPr>
          <w:rFonts w:ascii="David" w:hAnsi="David" w:cs="David"/>
          <w:b/>
          <w:bCs/>
          <w:rtl/>
          <w:lang w:bidi="he-IL"/>
        </w:rPr>
        <w:t>כדפריך לעיל</w:t>
      </w:r>
      <w:r w:rsidR="00262EF1" w:rsidRPr="001F4185">
        <w:rPr>
          <w:rStyle w:val="FootnoteReference"/>
          <w:rFonts w:ascii="David" w:hAnsi="David" w:cs="David"/>
          <w:b/>
          <w:bCs/>
          <w:lang w:bidi="he-IL"/>
        </w:rPr>
        <w:footnoteReference w:id="4"/>
      </w:r>
      <w:r w:rsidRPr="001F4185">
        <w:rPr>
          <w:rFonts w:ascii="David" w:hAnsi="David" w:cs="David"/>
          <w:b/>
          <w:bCs/>
          <w:rtl/>
          <w:lang w:bidi="he-IL"/>
        </w:rPr>
        <w:t xml:space="preserve"> </w:t>
      </w:r>
      <w:r w:rsidR="00EB109A" w:rsidRPr="001F4185">
        <w:rPr>
          <w:rFonts w:ascii="David" w:hAnsi="David" w:cs="David"/>
          <w:b/>
          <w:bCs/>
          <w:lang w:bidi="he-IL"/>
        </w:rPr>
        <w:t>-</w:t>
      </w:r>
    </w:p>
    <w:p w:rsidR="008074E2" w:rsidRPr="001F4185" w:rsidRDefault="008074E2" w:rsidP="005E4BF4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b/>
          <w:bCs/>
          <w:lang w:bidi="he-IL"/>
        </w:rPr>
        <w:t xml:space="preserve">as </w:t>
      </w:r>
      <w:r w:rsidRPr="001F4185">
        <w:rPr>
          <w:lang w:bidi="he-IL"/>
        </w:rPr>
        <w:t xml:space="preserve">the </w:t>
      </w:r>
      <w:r w:rsidRPr="001F4185">
        <w:rPr>
          <w:rFonts w:hint="cs"/>
          <w:rtl/>
          <w:lang w:bidi="he-IL"/>
        </w:rPr>
        <w:t>גמרא</w:t>
      </w:r>
      <w:r w:rsidRPr="001F4185">
        <w:rPr>
          <w:lang w:bidi="he-IL"/>
        </w:rPr>
        <w:t xml:space="preserve"> </w:t>
      </w:r>
      <w:r w:rsidRPr="001F4185">
        <w:rPr>
          <w:b/>
          <w:bCs/>
          <w:lang w:bidi="he-IL"/>
        </w:rPr>
        <w:t xml:space="preserve">challenged previously. </w:t>
      </w:r>
      <w:r w:rsidRPr="001F4185">
        <w:rPr>
          <w:sz w:val="24"/>
          <w:szCs w:val="24"/>
          <w:lang w:bidi="he-IL"/>
        </w:rPr>
        <w:t xml:space="preserve">The ruling that one </w:t>
      </w:r>
      <w:r w:rsidRPr="001F4185">
        <w:rPr>
          <w:rFonts w:hint="cs"/>
          <w:sz w:val="24"/>
          <w:szCs w:val="24"/>
          <w:rtl/>
          <w:lang w:bidi="he-IL"/>
        </w:rPr>
        <w:t>רוב</w:t>
      </w:r>
      <w:r w:rsidRPr="001F4185">
        <w:rPr>
          <w:sz w:val="24"/>
          <w:szCs w:val="24"/>
          <w:lang w:bidi="he-IL"/>
        </w:rPr>
        <w:t xml:space="preserve"> is sufficient to be </w:t>
      </w:r>
      <w:r w:rsidRPr="001F4185">
        <w:rPr>
          <w:rFonts w:hint="cs"/>
          <w:sz w:val="24"/>
          <w:szCs w:val="24"/>
          <w:rtl/>
          <w:lang w:bidi="he-IL"/>
        </w:rPr>
        <w:t>מתיר לכהונה</w:t>
      </w:r>
      <w:r w:rsidRPr="001F4185">
        <w:rPr>
          <w:sz w:val="24"/>
          <w:szCs w:val="24"/>
          <w:lang w:bidi="he-IL"/>
        </w:rPr>
        <w:t xml:space="preserve"> is not in agreement with </w:t>
      </w:r>
      <w:r w:rsidRPr="001F4185">
        <w:rPr>
          <w:rFonts w:hint="cs"/>
          <w:sz w:val="24"/>
          <w:szCs w:val="24"/>
          <w:rtl/>
          <w:lang w:bidi="he-IL"/>
        </w:rPr>
        <w:t>ר"ג</w:t>
      </w:r>
      <w:r w:rsidRPr="001F4185">
        <w:rPr>
          <w:sz w:val="24"/>
          <w:szCs w:val="24"/>
          <w:lang w:bidi="he-IL"/>
        </w:rPr>
        <w:t xml:space="preserve"> (who maintains that no </w:t>
      </w:r>
      <w:r w:rsidRPr="001F4185">
        <w:rPr>
          <w:rFonts w:hint="cs"/>
          <w:sz w:val="24"/>
          <w:szCs w:val="24"/>
          <w:rtl/>
          <w:lang w:bidi="he-IL"/>
        </w:rPr>
        <w:t>רוב</w:t>
      </w:r>
      <w:r w:rsidRPr="001F4185">
        <w:rPr>
          <w:sz w:val="24"/>
          <w:szCs w:val="24"/>
          <w:lang w:bidi="he-IL"/>
        </w:rPr>
        <w:t xml:space="preserve"> is needed), nor with </w:t>
      </w:r>
      <w:r w:rsidRPr="001F4185">
        <w:rPr>
          <w:rFonts w:hint="cs"/>
          <w:sz w:val="24"/>
          <w:szCs w:val="24"/>
          <w:rtl/>
          <w:lang w:bidi="he-IL"/>
        </w:rPr>
        <w:t>רבי יהושע</w:t>
      </w:r>
      <w:r w:rsidRPr="001F4185">
        <w:rPr>
          <w:sz w:val="24"/>
          <w:szCs w:val="24"/>
          <w:lang w:bidi="he-IL"/>
        </w:rPr>
        <w:t xml:space="preserve"> (who maintains that</w:t>
      </w:r>
      <w:r w:rsidR="008B05C6" w:rsidRPr="001F4185">
        <w:rPr>
          <w:sz w:val="24"/>
          <w:szCs w:val="24"/>
          <w:lang w:bidi="he-IL"/>
        </w:rPr>
        <w:t xml:space="preserve"> [even]</w:t>
      </w:r>
      <w:r w:rsidRPr="001F4185">
        <w:rPr>
          <w:sz w:val="24"/>
          <w:szCs w:val="24"/>
          <w:lang w:bidi="he-IL"/>
        </w:rPr>
        <w:t xml:space="preserve"> a </w:t>
      </w:r>
      <w:r w:rsidR="005E4BF4">
        <w:rPr>
          <w:rFonts w:hint="cs"/>
          <w:sz w:val="24"/>
          <w:szCs w:val="24"/>
          <w:rtl/>
          <w:lang w:bidi="he-IL"/>
        </w:rPr>
        <w:t>]</w:t>
      </w:r>
      <w:r w:rsidRPr="001F4185">
        <w:rPr>
          <w:sz w:val="24"/>
          <w:szCs w:val="24"/>
          <w:lang w:bidi="he-IL"/>
        </w:rPr>
        <w:t>single</w:t>
      </w:r>
      <w:r w:rsidR="005E4BF4">
        <w:rPr>
          <w:sz w:val="24"/>
          <w:szCs w:val="24"/>
          <w:lang w:bidi="he-IL"/>
        </w:rPr>
        <w:t>]</w:t>
      </w:r>
      <w:r w:rsidRPr="001F4185">
        <w:rPr>
          <w:sz w:val="24"/>
          <w:szCs w:val="24"/>
          <w:lang w:bidi="he-IL"/>
        </w:rPr>
        <w:t xml:space="preserve"> </w:t>
      </w:r>
      <w:r w:rsidRPr="001F4185">
        <w:rPr>
          <w:rFonts w:hint="cs"/>
          <w:sz w:val="24"/>
          <w:szCs w:val="24"/>
          <w:rtl/>
          <w:lang w:bidi="he-IL"/>
        </w:rPr>
        <w:t>רוב</w:t>
      </w:r>
      <w:r w:rsidRPr="001F4185">
        <w:rPr>
          <w:sz w:val="24"/>
          <w:szCs w:val="24"/>
          <w:lang w:bidi="he-IL"/>
        </w:rPr>
        <w:t xml:space="preserve"> is </w:t>
      </w:r>
      <w:r w:rsidRPr="001F4185">
        <w:rPr>
          <w:rFonts w:hint="cs"/>
          <w:sz w:val="24"/>
          <w:szCs w:val="24"/>
          <w:rtl/>
          <w:lang w:bidi="he-IL"/>
        </w:rPr>
        <w:t>פסול לכהונה</w:t>
      </w:r>
      <w:r w:rsidRPr="001F4185">
        <w:rPr>
          <w:sz w:val="24"/>
          <w:szCs w:val="24"/>
          <w:lang w:bidi="he-IL"/>
        </w:rPr>
        <w:t xml:space="preserve">). </w:t>
      </w:r>
    </w:p>
    <w:p w:rsidR="001F4185" w:rsidRPr="001F4185" w:rsidRDefault="001F4185" w:rsidP="00262EF1">
      <w:pPr>
        <w:spacing w:line="276" w:lineRule="auto"/>
        <w:jc w:val="both"/>
        <w:rPr>
          <w:rFonts w:hint="cs"/>
          <w:sz w:val="22"/>
          <w:szCs w:val="22"/>
          <w:rtl/>
          <w:lang w:bidi="he-IL"/>
        </w:rPr>
      </w:pPr>
    </w:p>
    <w:p w:rsidR="008B05C6" w:rsidRPr="001F4185" w:rsidRDefault="008B05C6" w:rsidP="00262EF1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rFonts w:hint="cs"/>
          <w:sz w:val="24"/>
          <w:szCs w:val="24"/>
          <w:rtl/>
          <w:lang w:bidi="he-IL"/>
        </w:rPr>
        <w:t>תוספות</w:t>
      </w:r>
      <w:r w:rsidRPr="001F4185">
        <w:rPr>
          <w:sz w:val="24"/>
          <w:szCs w:val="24"/>
          <w:lang w:bidi="he-IL"/>
        </w:rPr>
        <w:t xml:space="preserve"> has an additional difficulty with the </w:t>
      </w:r>
      <w:r w:rsidRPr="001F4185">
        <w:rPr>
          <w:rFonts w:hint="cs"/>
          <w:sz w:val="24"/>
          <w:szCs w:val="24"/>
          <w:rtl/>
          <w:lang w:bidi="he-IL"/>
        </w:rPr>
        <w:t>פירוש ר"ח</w:t>
      </w:r>
      <w:r w:rsidRPr="001F4185">
        <w:rPr>
          <w:sz w:val="24"/>
          <w:szCs w:val="24"/>
          <w:lang w:bidi="he-IL"/>
        </w:rPr>
        <w:t>:</w:t>
      </w:r>
    </w:p>
    <w:p w:rsidR="008B05C6" w:rsidRPr="001F4185" w:rsidRDefault="008B05C6" w:rsidP="00262EF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F4185">
        <w:rPr>
          <w:rFonts w:ascii="David" w:hAnsi="David" w:cs="David"/>
          <w:b/>
          <w:bCs/>
          <w:rtl/>
          <w:lang w:bidi="he-IL"/>
        </w:rPr>
        <w:lastRenderedPageBreak/>
        <w:t>ועוד דלא מיסתבר דשום אמורא יחלוק אההיא דאבל ליוחסין לא  -</w:t>
      </w:r>
    </w:p>
    <w:p w:rsidR="008B05C6" w:rsidRPr="001F4185" w:rsidRDefault="008B05C6" w:rsidP="00262EF1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b/>
          <w:bCs/>
          <w:lang w:bidi="he-IL"/>
        </w:rPr>
        <w:t xml:space="preserve">And furthermore it is inconceivable that any </w:t>
      </w:r>
      <w:r w:rsidRPr="001F4185">
        <w:rPr>
          <w:rFonts w:hint="cs"/>
          <w:b/>
          <w:bCs/>
          <w:rtl/>
          <w:lang w:bidi="he-IL"/>
        </w:rPr>
        <w:t>אמורא</w:t>
      </w:r>
      <w:r w:rsidRPr="001F4185">
        <w:rPr>
          <w:b/>
          <w:bCs/>
          <w:lang w:bidi="he-IL"/>
        </w:rPr>
        <w:t xml:space="preserve"> should argue </w:t>
      </w:r>
      <w:r w:rsidR="00F15924" w:rsidRPr="001F4185">
        <w:rPr>
          <w:lang w:bidi="he-IL"/>
        </w:rPr>
        <w:t xml:space="preserve">whether </w:t>
      </w:r>
      <w:r w:rsidR="00F15924" w:rsidRPr="001F4185">
        <w:rPr>
          <w:rtl/>
          <w:lang w:bidi="he-IL"/>
        </w:rPr>
        <w:t>רב</w:t>
      </w:r>
      <w:r w:rsidR="00F15924" w:rsidRPr="001F4185">
        <w:rPr>
          <w:lang w:bidi="he-IL"/>
        </w:rPr>
        <w:t xml:space="preserve"> ruled</w:t>
      </w:r>
      <w:r w:rsidRPr="001F4185">
        <w:rPr>
          <w:b/>
          <w:bCs/>
          <w:lang w:bidi="he-IL"/>
        </w:rPr>
        <w:t xml:space="preserve"> that ‘however concerning </w:t>
      </w:r>
      <w:r w:rsidRPr="001F4185">
        <w:rPr>
          <w:rFonts w:hint="cs"/>
          <w:b/>
          <w:bCs/>
          <w:rtl/>
          <w:lang w:bidi="he-IL"/>
        </w:rPr>
        <w:t>יוחסין</w:t>
      </w:r>
      <w:r w:rsidRPr="001F4185">
        <w:rPr>
          <w:b/>
          <w:bCs/>
          <w:lang w:bidi="he-IL"/>
        </w:rPr>
        <w:t xml:space="preserve"> </w:t>
      </w:r>
      <w:r w:rsidRPr="001F4185">
        <w:rPr>
          <w:lang w:bidi="he-IL"/>
        </w:rPr>
        <w:t xml:space="preserve">the child </w:t>
      </w:r>
      <w:r w:rsidRPr="001F4185">
        <w:rPr>
          <w:b/>
          <w:bCs/>
          <w:lang w:bidi="he-IL"/>
        </w:rPr>
        <w:t xml:space="preserve">is not </w:t>
      </w:r>
      <w:r w:rsidRPr="001F4185">
        <w:rPr>
          <w:sz w:val="24"/>
          <w:szCs w:val="24"/>
          <w:lang w:bidi="he-IL"/>
        </w:rPr>
        <w:t xml:space="preserve">considered a </w:t>
      </w:r>
      <w:r w:rsidRPr="001F4185">
        <w:rPr>
          <w:rFonts w:hint="cs"/>
          <w:sz w:val="24"/>
          <w:szCs w:val="24"/>
          <w:rtl/>
          <w:lang w:bidi="he-IL"/>
        </w:rPr>
        <w:t>ישראל</w:t>
      </w:r>
      <w:r w:rsidRPr="001F4185">
        <w:rPr>
          <w:sz w:val="24"/>
          <w:szCs w:val="24"/>
          <w:lang w:bidi="he-IL"/>
        </w:rPr>
        <w:t xml:space="preserve">’. The reason it is inconceivable that </w:t>
      </w:r>
      <w:r w:rsidRPr="001F4185">
        <w:rPr>
          <w:rFonts w:hint="cs"/>
          <w:sz w:val="24"/>
          <w:szCs w:val="24"/>
          <w:rtl/>
          <w:lang w:bidi="he-IL"/>
        </w:rPr>
        <w:t>רב חנן</w:t>
      </w:r>
      <w:r w:rsidRPr="001F4185">
        <w:rPr>
          <w:sz w:val="24"/>
          <w:szCs w:val="24"/>
          <w:lang w:bidi="he-IL"/>
        </w:rPr>
        <w:t xml:space="preserve"> (or any other </w:t>
      </w:r>
      <w:r w:rsidRPr="001F4185">
        <w:rPr>
          <w:rFonts w:hint="cs"/>
          <w:sz w:val="24"/>
          <w:szCs w:val="24"/>
          <w:rtl/>
          <w:lang w:bidi="he-IL"/>
        </w:rPr>
        <w:t>אמורא</w:t>
      </w:r>
      <w:r w:rsidRPr="001F4185">
        <w:rPr>
          <w:sz w:val="24"/>
          <w:szCs w:val="24"/>
          <w:lang w:bidi="he-IL"/>
        </w:rPr>
        <w:t xml:space="preserve">) would argue </w:t>
      </w:r>
      <w:r w:rsidR="00F15924" w:rsidRPr="001F4185">
        <w:rPr>
          <w:sz w:val="24"/>
          <w:szCs w:val="24"/>
          <w:lang w:bidi="he-IL"/>
        </w:rPr>
        <w:t>whether this is a ruling</w:t>
      </w:r>
      <w:r w:rsidRPr="001F4185">
        <w:rPr>
          <w:sz w:val="24"/>
          <w:szCs w:val="24"/>
          <w:lang w:bidi="he-IL"/>
        </w:rPr>
        <w:t xml:space="preserve"> of </w:t>
      </w:r>
      <w:r w:rsidRPr="001F4185">
        <w:rPr>
          <w:rFonts w:hint="cs"/>
          <w:sz w:val="24"/>
          <w:szCs w:val="24"/>
          <w:rtl/>
          <w:lang w:bidi="he-IL"/>
        </w:rPr>
        <w:t>רב</w:t>
      </w:r>
      <w:r w:rsidRPr="001F4185">
        <w:rPr>
          <w:sz w:val="24"/>
          <w:szCs w:val="24"/>
          <w:lang w:bidi="he-IL"/>
        </w:rPr>
        <w:t>, is –</w:t>
      </w:r>
    </w:p>
    <w:p w:rsidR="008B05C6" w:rsidRPr="001F4185" w:rsidRDefault="008B05C6" w:rsidP="00EB109A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F4185">
        <w:rPr>
          <w:rFonts w:ascii="David" w:hAnsi="David" w:cs="David"/>
          <w:b/>
          <w:bCs/>
          <w:rtl/>
          <w:lang w:bidi="he-IL"/>
        </w:rPr>
        <w:t>דרב גופיה קאמר לה בלא אמורא</w:t>
      </w:r>
      <w:r w:rsidR="00EB109A" w:rsidRPr="001F4185">
        <w:rPr>
          <w:rStyle w:val="FootnoteReference"/>
          <w:rFonts w:ascii="David" w:hAnsi="David" w:cs="David"/>
          <w:b/>
          <w:bCs/>
          <w:rtl/>
          <w:lang w:bidi="he-IL"/>
        </w:rPr>
        <w:footnoteReference w:id="5"/>
      </w:r>
      <w:r w:rsidRPr="001F4185">
        <w:rPr>
          <w:rFonts w:ascii="David" w:hAnsi="David" w:cs="David"/>
          <w:b/>
          <w:bCs/>
          <w:rtl/>
          <w:lang w:bidi="he-IL"/>
        </w:rPr>
        <w:t xml:space="preserve"> </w:t>
      </w:r>
      <w:r w:rsidR="00EB109A" w:rsidRPr="001F4185">
        <w:rPr>
          <w:rFonts w:ascii="David" w:hAnsi="David" w:cs="David"/>
          <w:b/>
          <w:bCs/>
          <w:lang w:bidi="he-IL"/>
        </w:rPr>
        <w:t>-</w:t>
      </w:r>
    </w:p>
    <w:p w:rsidR="00125E2E" w:rsidRPr="001F4185" w:rsidRDefault="008B05C6" w:rsidP="00EB109A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b/>
          <w:bCs/>
          <w:lang w:bidi="he-IL"/>
        </w:rPr>
        <w:t xml:space="preserve">For </w:t>
      </w:r>
      <w:r w:rsidRPr="001F4185">
        <w:rPr>
          <w:rFonts w:hint="cs"/>
          <w:b/>
          <w:bCs/>
          <w:rtl/>
          <w:lang w:bidi="he-IL"/>
        </w:rPr>
        <w:t>רב</w:t>
      </w:r>
      <w:r w:rsidRPr="001F4185">
        <w:rPr>
          <w:b/>
          <w:bCs/>
          <w:lang w:bidi="he-IL"/>
        </w:rPr>
        <w:t xml:space="preserve"> himself stated this </w:t>
      </w:r>
      <w:r w:rsidRPr="001F4185">
        <w:rPr>
          <w:rFonts w:hint="cs"/>
          <w:rtl/>
          <w:lang w:bidi="he-IL"/>
        </w:rPr>
        <w:t>הלכה</w:t>
      </w:r>
      <w:r w:rsidRPr="001F4185">
        <w:rPr>
          <w:lang w:bidi="he-IL"/>
        </w:rPr>
        <w:t xml:space="preserve">; </w:t>
      </w:r>
      <w:r w:rsidRPr="001F4185">
        <w:rPr>
          <w:b/>
          <w:bCs/>
          <w:lang w:bidi="he-IL"/>
        </w:rPr>
        <w:t xml:space="preserve">without </w:t>
      </w:r>
      <w:r w:rsidRPr="001F4185">
        <w:rPr>
          <w:lang w:bidi="he-IL"/>
        </w:rPr>
        <w:t xml:space="preserve">another </w:t>
      </w:r>
      <w:r w:rsidRPr="001F4185">
        <w:rPr>
          <w:rFonts w:hint="cs"/>
          <w:b/>
          <w:bCs/>
          <w:rtl/>
          <w:lang w:bidi="he-IL"/>
        </w:rPr>
        <w:t>אמורא</w:t>
      </w:r>
      <w:r w:rsidRPr="001F4185">
        <w:rPr>
          <w:b/>
          <w:bCs/>
          <w:lang w:bidi="he-IL"/>
        </w:rPr>
        <w:t xml:space="preserve"> </w:t>
      </w:r>
      <w:r w:rsidRPr="001F4185">
        <w:rPr>
          <w:sz w:val="24"/>
          <w:szCs w:val="24"/>
          <w:lang w:bidi="he-IL"/>
        </w:rPr>
        <w:t xml:space="preserve">saying it in his name. </w:t>
      </w:r>
    </w:p>
    <w:p w:rsidR="00F15924" w:rsidRPr="001F4185" w:rsidRDefault="00F15924" w:rsidP="00262EF1">
      <w:pPr>
        <w:spacing w:line="276" w:lineRule="auto"/>
        <w:jc w:val="both"/>
        <w:rPr>
          <w:sz w:val="24"/>
          <w:szCs w:val="24"/>
          <w:lang w:bidi="he-IL"/>
        </w:rPr>
      </w:pPr>
    </w:p>
    <w:p w:rsidR="00125E2E" w:rsidRPr="001F4185" w:rsidRDefault="00125E2E" w:rsidP="00262EF1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rFonts w:hint="cs"/>
          <w:sz w:val="24"/>
          <w:szCs w:val="24"/>
          <w:rtl/>
          <w:lang w:bidi="he-IL"/>
        </w:rPr>
        <w:t>תוספות</w:t>
      </w:r>
      <w:r w:rsidRPr="001F4185">
        <w:rPr>
          <w:sz w:val="24"/>
          <w:szCs w:val="24"/>
          <w:lang w:bidi="he-IL"/>
        </w:rPr>
        <w:t xml:space="preserve"> brings a proof to this argument, that none of the later </w:t>
      </w:r>
      <w:r w:rsidRPr="001F4185">
        <w:rPr>
          <w:rFonts w:hint="cs"/>
          <w:sz w:val="24"/>
          <w:szCs w:val="24"/>
          <w:rtl/>
          <w:lang w:bidi="he-IL"/>
        </w:rPr>
        <w:t>אמוראים</w:t>
      </w:r>
      <w:r w:rsidR="00F15924" w:rsidRPr="001F4185">
        <w:rPr>
          <w:sz w:val="24"/>
          <w:szCs w:val="24"/>
          <w:lang w:bidi="he-IL"/>
        </w:rPr>
        <w:t xml:space="preserve"> would disagree that this is the ruling of</w:t>
      </w:r>
      <w:r w:rsidRPr="001F4185">
        <w:rPr>
          <w:sz w:val="24"/>
          <w:szCs w:val="24"/>
          <w:lang w:bidi="he-IL"/>
        </w:rPr>
        <w:t xml:space="preserve"> </w:t>
      </w:r>
      <w:r w:rsidRPr="001F4185">
        <w:rPr>
          <w:rFonts w:hint="cs"/>
          <w:sz w:val="24"/>
          <w:szCs w:val="24"/>
          <w:rtl/>
          <w:lang w:bidi="he-IL"/>
        </w:rPr>
        <w:t>רב</w:t>
      </w:r>
      <w:r w:rsidRPr="001F4185">
        <w:rPr>
          <w:sz w:val="24"/>
          <w:szCs w:val="24"/>
          <w:lang w:bidi="he-IL"/>
        </w:rPr>
        <w:t>:</w:t>
      </w:r>
    </w:p>
    <w:p w:rsidR="00125E2E" w:rsidRPr="001F4185" w:rsidRDefault="00125E2E" w:rsidP="00EB109A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F4185">
        <w:rPr>
          <w:rFonts w:ascii="David" w:hAnsi="David" w:cs="David"/>
          <w:b/>
          <w:bCs/>
          <w:rtl/>
          <w:lang w:bidi="he-IL"/>
        </w:rPr>
        <w:t xml:space="preserve">ולהכי אפירכא דרבי ירמיה לא משני מאן דמתני הא לא מתני הא </w:t>
      </w:r>
      <w:r w:rsidR="00EB109A" w:rsidRPr="001F4185">
        <w:rPr>
          <w:rFonts w:ascii="David" w:hAnsi="David" w:cs="David"/>
          <w:b/>
          <w:bCs/>
          <w:lang w:bidi="he-IL"/>
        </w:rPr>
        <w:t>-</w:t>
      </w:r>
    </w:p>
    <w:p w:rsidR="00125E2E" w:rsidRPr="001F4185" w:rsidRDefault="00125E2E" w:rsidP="00262EF1">
      <w:pPr>
        <w:spacing w:line="276" w:lineRule="auto"/>
        <w:jc w:val="both"/>
        <w:rPr>
          <w:sz w:val="24"/>
          <w:szCs w:val="24"/>
          <w:lang w:bidi="he-IL"/>
        </w:rPr>
      </w:pPr>
      <w:r w:rsidRPr="001F4185">
        <w:rPr>
          <w:b/>
          <w:bCs/>
          <w:lang w:bidi="he-IL"/>
        </w:rPr>
        <w:t xml:space="preserve">And therefore </w:t>
      </w:r>
      <w:r w:rsidRPr="001F4185">
        <w:rPr>
          <w:lang w:bidi="he-IL"/>
        </w:rPr>
        <w:t xml:space="preserve">we see that the </w:t>
      </w:r>
      <w:r w:rsidRPr="001F4185">
        <w:rPr>
          <w:rFonts w:hint="cs"/>
          <w:rtl/>
          <w:lang w:bidi="he-IL"/>
        </w:rPr>
        <w:t>גמרא</w:t>
      </w:r>
      <w:r w:rsidRPr="001F4185">
        <w:rPr>
          <w:lang w:bidi="he-IL"/>
        </w:rPr>
        <w:t xml:space="preserve"> </w:t>
      </w:r>
      <w:r w:rsidRPr="001F4185">
        <w:rPr>
          <w:b/>
          <w:bCs/>
          <w:lang w:bidi="he-IL"/>
        </w:rPr>
        <w:t xml:space="preserve">did not respond to the challenge of </w:t>
      </w:r>
      <w:r w:rsidRPr="001F4185">
        <w:rPr>
          <w:rFonts w:hint="cs"/>
          <w:b/>
          <w:bCs/>
          <w:rtl/>
          <w:lang w:bidi="he-IL"/>
        </w:rPr>
        <w:t>ר' ירמיה</w:t>
      </w:r>
      <w:r w:rsidRPr="001F4185">
        <w:rPr>
          <w:b/>
          <w:bCs/>
          <w:lang w:bidi="he-IL"/>
        </w:rPr>
        <w:t xml:space="preserve"> </w:t>
      </w:r>
      <w:r w:rsidRPr="001F4185">
        <w:rPr>
          <w:lang w:bidi="he-IL"/>
        </w:rPr>
        <w:t xml:space="preserve">(who contrasted the ruling of </w:t>
      </w:r>
      <w:r w:rsidRPr="001F4185">
        <w:rPr>
          <w:rFonts w:hint="cs"/>
          <w:rtl/>
          <w:lang w:bidi="he-IL"/>
        </w:rPr>
        <w:t>רב חייא</w:t>
      </w:r>
      <w:r w:rsidRPr="001F4185">
        <w:rPr>
          <w:lang w:bidi="he-IL"/>
        </w:rPr>
        <w:t xml:space="preserve"> </w:t>
      </w:r>
      <w:r w:rsidR="00F15924" w:rsidRPr="001F4185">
        <w:rPr>
          <w:lang w:bidi="he-IL"/>
        </w:rPr>
        <w:t xml:space="preserve">in the name of </w:t>
      </w:r>
      <w:r w:rsidR="00F15924" w:rsidRPr="001F4185">
        <w:rPr>
          <w:rFonts w:hint="cs"/>
          <w:rtl/>
          <w:lang w:bidi="he-IL"/>
        </w:rPr>
        <w:t>רב</w:t>
      </w:r>
      <w:r w:rsidR="00D46FE2" w:rsidRPr="001F4185">
        <w:rPr>
          <w:lang w:bidi="he-IL"/>
        </w:rPr>
        <w:t>,</w:t>
      </w:r>
      <w:r w:rsidR="00F15924" w:rsidRPr="001F4185">
        <w:rPr>
          <w:lang w:bidi="he-IL"/>
        </w:rPr>
        <w:t xml:space="preserve"> </w:t>
      </w:r>
      <w:r w:rsidRPr="001F4185">
        <w:rPr>
          <w:lang w:bidi="he-IL"/>
        </w:rPr>
        <w:t xml:space="preserve">with the ruling of </w:t>
      </w:r>
      <w:r w:rsidRPr="001F4185">
        <w:rPr>
          <w:rFonts w:hint="cs"/>
          <w:rtl/>
          <w:lang w:bidi="he-IL"/>
        </w:rPr>
        <w:t>רב</w:t>
      </w:r>
      <w:r w:rsidRPr="001F4185">
        <w:rPr>
          <w:lang w:bidi="he-IL"/>
        </w:rPr>
        <w:t xml:space="preserve"> that </w:t>
      </w:r>
      <w:r w:rsidRPr="001F4185">
        <w:rPr>
          <w:rFonts w:hint="cs"/>
          <w:rtl/>
          <w:lang w:bidi="he-IL"/>
        </w:rPr>
        <w:t>וליוחסין לא</w:t>
      </w:r>
      <w:r w:rsidRPr="001F4185">
        <w:rPr>
          <w:lang w:bidi="he-IL"/>
        </w:rPr>
        <w:t xml:space="preserve">); by saying </w:t>
      </w:r>
      <w:r w:rsidRPr="001F4185">
        <w:rPr>
          <w:b/>
          <w:bCs/>
          <w:lang w:bidi="he-IL"/>
        </w:rPr>
        <w:t xml:space="preserve">the one who taught this </w:t>
      </w:r>
      <w:r w:rsidRPr="001F4185">
        <w:rPr>
          <w:lang w:bidi="he-IL"/>
        </w:rPr>
        <w:t>(</w:t>
      </w:r>
      <w:r w:rsidRPr="001F4185">
        <w:rPr>
          <w:rFonts w:hint="cs"/>
          <w:rtl/>
          <w:lang w:bidi="he-IL"/>
        </w:rPr>
        <w:t>רב חייא</w:t>
      </w:r>
      <w:r w:rsidRPr="001F4185">
        <w:rPr>
          <w:lang w:bidi="he-IL"/>
        </w:rPr>
        <w:t xml:space="preserve">) </w:t>
      </w:r>
      <w:r w:rsidRPr="001F4185">
        <w:rPr>
          <w:b/>
          <w:bCs/>
          <w:lang w:bidi="he-IL"/>
        </w:rPr>
        <w:t xml:space="preserve">did not teach this </w:t>
      </w:r>
      <w:r w:rsidRPr="001F4185">
        <w:rPr>
          <w:sz w:val="24"/>
          <w:szCs w:val="24"/>
          <w:lang w:bidi="he-IL"/>
        </w:rPr>
        <w:t>(</w:t>
      </w:r>
      <w:r w:rsidRPr="001F4185">
        <w:rPr>
          <w:rFonts w:hint="cs"/>
          <w:sz w:val="24"/>
          <w:szCs w:val="24"/>
          <w:rtl/>
          <w:lang w:bidi="he-IL"/>
        </w:rPr>
        <w:t>וליוחסין לא</w:t>
      </w:r>
      <w:r w:rsidRPr="001F4185">
        <w:rPr>
          <w:sz w:val="24"/>
          <w:szCs w:val="24"/>
          <w:lang w:bidi="he-IL"/>
        </w:rPr>
        <w:t xml:space="preserve">). This would have resolved the contradiction. The reason the </w:t>
      </w:r>
      <w:r w:rsidRPr="001F4185">
        <w:rPr>
          <w:rFonts w:hint="cs"/>
          <w:sz w:val="24"/>
          <w:szCs w:val="24"/>
          <w:rtl/>
          <w:lang w:bidi="he-IL"/>
        </w:rPr>
        <w:t>גמרא</w:t>
      </w:r>
      <w:r w:rsidRPr="001F4185">
        <w:rPr>
          <w:sz w:val="24"/>
          <w:szCs w:val="24"/>
          <w:lang w:bidi="he-IL"/>
        </w:rPr>
        <w:t xml:space="preserve"> did not offer this resolution</w:t>
      </w:r>
      <w:r w:rsidR="00FB6BF3" w:rsidRPr="001F4185">
        <w:rPr>
          <w:sz w:val="24"/>
          <w:szCs w:val="24"/>
          <w:lang w:bidi="he-IL"/>
        </w:rPr>
        <w:t xml:space="preserve"> is,</w:t>
      </w:r>
      <w:r w:rsidRPr="001F4185">
        <w:rPr>
          <w:sz w:val="24"/>
          <w:szCs w:val="24"/>
          <w:lang w:bidi="he-IL"/>
        </w:rPr>
        <w:t xml:space="preserve"> for it is inconceivable that any of these later </w:t>
      </w:r>
      <w:r w:rsidRPr="001F4185">
        <w:rPr>
          <w:rFonts w:hint="cs"/>
          <w:sz w:val="24"/>
          <w:szCs w:val="24"/>
          <w:rtl/>
          <w:lang w:bidi="he-IL"/>
        </w:rPr>
        <w:t>אמוראים</w:t>
      </w:r>
      <w:r w:rsidRPr="001F4185">
        <w:rPr>
          <w:sz w:val="24"/>
          <w:szCs w:val="24"/>
          <w:lang w:bidi="he-IL"/>
        </w:rPr>
        <w:t xml:space="preserve"> would argue on a statement attributed directly to </w:t>
      </w:r>
      <w:r w:rsidRPr="001F4185">
        <w:rPr>
          <w:rFonts w:hint="cs"/>
          <w:sz w:val="24"/>
          <w:szCs w:val="24"/>
          <w:rtl/>
          <w:lang w:bidi="he-IL"/>
        </w:rPr>
        <w:t>רב</w:t>
      </w:r>
      <w:r w:rsidRPr="001F4185">
        <w:rPr>
          <w:sz w:val="24"/>
          <w:szCs w:val="24"/>
          <w:lang w:bidi="he-IL"/>
        </w:rPr>
        <w:t xml:space="preserve">. </w:t>
      </w:r>
    </w:p>
    <w:p w:rsidR="00B756DB" w:rsidRPr="001F4185" w:rsidRDefault="00B756DB" w:rsidP="00262EF1">
      <w:pPr>
        <w:spacing w:line="276" w:lineRule="auto"/>
        <w:jc w:val="both"/>
        <w:rPr>
          <w:sz w:val="24"/>
          <w:szCs w:val="24"/>
          <w:lang w:bidi="he-IL"/>
        </w:rPr>
      </w:pPr>
    </w:p>
    <w:p w:rsidR="00B756DB" w:rsidRPr="001F4185" w:rsidRDefault="00B756DB" w:rsidP="00262EF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F4185">
        <w:rPr>
          <w:rFonts w:ascii="Copperplate Gothic Bold" w:hAnsi="Copperplate Gothic Bold"/>
          <w:u w:val="double"/>
          <w:lang w:bidi="he-IL"/>
        </w:rPr>
        <w:t>Summary</w:t>
      </w:r>
    </w:p>
    <w:p w:rsidR="00B756DB" w:rsidRPr="001F4185" w:rsidRDefault="00B756DB" w:rsidP="00262EF1">
      <w:pPr>
        <w:spacing w:line="276" w:lineRule="auto"/>
        <w:jc w:val="both"/>
        <w:rPr>
          <w:lang w:bidi="he-IL"/>
        </w:rPr>
      </w:pPr>
      <w:r w:rsidRPr="001F4185">
        <w:rPr>
          <w:rFonts w:hint="cs"/>
          <w:rtl/>
          <w:lang w:bidi="he-IL"/>
        </w:rPr>
        <w:t>רש"י</w:t>
      </w:r>
      <w:r w:rsidRPr="001F4185">
        <w:rPr>
          <w:lang w:bidi="he-IL"/>
        </w:rPr>
        <w:t xml:space="preserve"> maintains that </w:t>
      </w:r>
      <w:r w:rsidRPr="001F4185">
        <w:rPr>
          <w:rFonts w:hint="cs"/>
          <w:rtl/>
          <w:lang w:bidi="he-IL"/>
        </w:rPr>
        <w:t>רב חנן</w:t>
      </w:r>
      <w:r w:rsidRPr="001F4185">
        <w:rPr>
          <w:lang w:bidi="he-IL"/>
        </w:rPr>
        <w:t xml:space="preserve"> disagrees that </w:t>
      </w:r>
      <w:r w:rsidRPr="001F4185">
        <w:rPr>
          <w:rFonts w:hint="cs"/>
          <w:rtl/>
          <w:lang w:bidi="he-IL"/>
        </w:rPr>
        <w:t>בקרונות של צפורי היה מעשה</w:t>
      </w:r>
      <w:r w:rsidR="002F6653" w:rsidRPr="001F4185">
        <w:rPr>
          <w:lang w:bidi="he-IL"/>
        </w:rPr>
        <w:t xml:space="preserve">; the </w:t>
      </w:r>
      <w:r w:rsidR="002F6653" w:rsidRPr="001F4185">
        <w:rPr>
          <w:rFonts w:hint="cs"/>
          <w:rtl/>
          <w:lang w:bidi="he-IL"/>
        </w:rPr>
        <w:t>תינוקת</w:t>
      </w:r>
      <w:r w:rsidR="002F6653" w:rsidRPr="001F4185">
        <w:rPr>
          <w:lang w:bidi="he-IL"/>
        </w:rPr>
        <w:t xml:space="preserve"> was permitted only because of a </w:t>
      </w:r>
      <w:r w:rsidR="002F6653" w:rsidRPr="001F4185">
        <w:rPr>
          <w:rFonts w:hint="cs"/>
          <w:rtl/>
          <w:lang w:bidi="he-IL"/>
        </w:rPr>
        <w:t>הוראת שעה</w:t>
      </w:r>
      <w:r w:rsidR="002F6653" w:rsidRPr="001F4185">
        <w:rPr>
          <w:lang w:bidi="he-IL"/>
        </w:rPr>
        <w:t xml:space="preserve">. However for posterity </w:t>
      </w:r>
      <w:r w:rsidR="002F6653" w:rsidRPr="001F4185">
        <w:rPr>
          <w:rFonts w:hint="cs"/>
          <w:rtl/>
          <w:lang w:bidi="he-IL"/>
        </w:rPr>
        <w:t>תרי רובי</w:t>
      </w:r>
      <w:r w:rsidR="002F6653" w:rsidRPr="001F4185">
        <w:rPr>
          <w:lang w:bidi="he-IL"/>
        </w:rPr>
        <w:t xml:space="preserve"> are required, agreeing </w:t>
      </w:r>
      <w:r w:rsidR="00ED39B7" w:rsidRPr="001F4185">
        <w:rPr>
          <w:lang w:bidi="he-IL"/>
        </w:rPr>
        <w:t>that</w:t>
      </w:r>
      <w:r w:rsidR="002F6653" w:rsidRPr="001F4185">
        <w:rPr>
          <w:lang w:bidi="he-IL"/>
        </w:rPr>
        <w:t xml:space="preserve"> </w:t>
      </w:r>
      <w:r w:rsidR="002F6653" w:rsidRPr="001F4185">
        <w:rPr>
          <w:rFonts w:hint="cs"/>
          <w:rtl/>
          <w:lang w:bidi="he-IL"/>
        </w:rPr>
        <w:t>רב</w:t>
      </w:r>
      <w:r w:rsidR="002F6653" w:rsidRPr="001F4185">
        <w:rPr>
          <w:lang w:bidi="he-IL"/>
        </w:rPr>
        <w:t xml:space="preserve"> </w:t>
      </w:r>
      <w:r w:rsidR="00ED39B7" w:rsidRPr="001F4185">
        <w:rPr>
          <w:lang w:bidi="he-IL"/>
        </w:rPr>
        <w:t>s</w:t>
      </w:r>
      <w:r w:rsidR="002F6653" w:rsidRPr="001F4185">
        <w:rPr>
          <w:lang w:bidi="he-IL"/>
        </w:rPr>
        <w:t>tat</w:t>
      </w:r>
      <w:r w:rsidR="00ED39B7" w:rsidRPr="001F4185">
        <w:rPr>
          <w:lang w:bidi="he-IL"/>
        </w:rPr>
        <w:t>ed</w:t>
      </w:r>
      <w:r w:rsidR="002F6653" w:rsidRPr="001F4185">
        <w:rPr>
          <w:lang w:bidi="he-IL"/>
        </w:rPr>
        <w:t xml:space="preserve"> </w:t>
      </w:r>
      <w:r w:rsidR="002F6653" w:rsidRPr="001F4185">
        <w:rPr>
          <w:rFonts w:hint="cs"/>
          <w:rtl/>
          <w:lang w:bidi="he-IL"/>
        </w:rPr>
        <w:t>וליוחסין לא</w:t>
      </w:r>
      <w:r w:rsidR="002F6653" w:rsidRPr="001F4185">
        <w:rPr>
          <w:lang w:bidi="he-IL"/>
        </w:rPr>
        <w:t xml:space="preserve"> if there is only one </w:t>
      </w:r>
      <w:r w:rsidR="002F6653" w:rsidRPr="001F4185">
        <w:rPr>
          <w:rFonts w:hint="cs"/>
          <w:rtl/>
          <w:lang w:bidi="he-IL"/>
        </w:rPr>
        <w:t>רוב</w:t>
      </w:r>
      <w:r w:rsidR="002F6653" w:rsidRPr="001F4185">
        <w:rPr>
          <w:lang w:bidi="he-IL"/>
        </w:rPr>
        <w:t>.</w:t>
      </w:r>
    </w:p>
    <w:p w:rsidR="002F6653" w:rsidRPr="001F4185" w:rsidRDefault="002F6653" w:rsidP="00262EF1">
      <w:pPr>
        <w:spacing w:line="276" w:lineRule="auto"/>
        <w:jc w:val="both"/>
        <w:rPr>
          <w:lang w:bidi="he-IL"/>
        </w:rPr>
      </w:pPr>
      <w:r w:rsidRPr="001F4185">
        <w:rPr>
          <w:rFonts w:hint="cs"/>
          <w:rtl/>
          <w:lang w:bidi="he-IL"/>
        </w:rPr>
        <w:t>ר"ח</w:t>
      </w:r>
      <w:r w:rsidRPr="001F4185">
        <w:rPr>
          <w:lang w:bidi="he-IL"/>
        </w:rPr>
        <w:t xml:space="preserve"> maintains that </w:t>
      </w:r>
      <w:r w:rsidRPr="001F4185">
        <w:rPr>
          <w:rFonts w:hint="cs"/>
          <w:rtl/>
          <w:lang w:bidi="he-IL"/>
        </w:rPr>
        <w:t>רב חנן</w:t>
      </w:r>
      <w:r w:rsidRPr="001F4185">
        <w:rPr>
          <w:lang w:bidi="he-IL"/>
        </w:rPr>
        <w:t xml:space="preserve"> agrees that </w:t>
      </w:r>
      <w:r w:rsidRPr="001F4185">
        <w:rPr>
          <w:rFonts w:hint="cs"/>
          <w:rtl/>
          <w:lang w:bidi="he-IL"/>
        </w:rPr>
        <w:t>בקרונות של צפורי היה מעשה</w:t>
      </w:r>
      <w:r w:rsidRPr="001F4185">
        <w:rPr>
          <w:lang w:bidi="he-IL"/>
        </w:rPr>
        <w:t xml:space="preserve">; however the </w:t>
      </w:r>
      <w:r w:rsidRPr="001F4185">
        <w:rPr>
          <w:rFonts w:hint="cs"/>
          <w:rtl/>
          <w:lang w:bidi="he-IL"/>
        </w:rPr>
        <w:t>תרי רובי</w:t>
      </w:r>
      <w:r w:rsidRPr="001F4185">
        <w:rPr>
          <w:lang w:bidi="he-IL"/>
        </w:rPr>
        <w:t xml:space="preserve"> were required only as a </w:t>
      </w:r>
      <w:r w:rsidRPr="001F4185">
        <w:rPr>
          <w:rFonts w:hint="cs"/>
          <w:rtl/>
          <w:lang w:bidi="he-IL"/>
        </w:rPr>
        <w:t>הוראת שעה</w:t>
      </w:r>
      <w:r w:rsidRPr="001F4185">
        <w:rPr>
          <w:lang w:bidi="he-IL"/>
        </w:rPr>
        <w:t xml:space="preserve">. For posterity only one </w:t>
      </w:r>
      <w:r w:rsidRPr="001F4185">
        <w:rPr>
          <w:rFonts w:hint="cs"/>
          <w:rtl/>
          <w:lang w:bidi="he-IL"/>
        </w:rPr>
        <w:t>רוב</w:t>
      </w:r>
      <w:r w:rsidRPr="001F4185">
        <w:rPr>
          <w:lang w:bidi="he-IL"/>
        </w:rPr>
        <w:t xml:space="preserve"> is required. </w:t>
      </w:r>
      <w:r w:rsidRPr="001F4185">
        <w:rPr>
          <w:rFonts w:hint="cs"/>
          <w:rtl/>
          <w:lang w:bidi="he-IL"/>
        </w:rPr>
        <w:t>רב חנן</w:t>
      </w:r>
      <w:r w:rsidRPr="001F4185">
        <w:rPr>
          <w:lang w:bidi="he-IL"/>
        </w:rPr>
        <w:t xml:space="preserve"> disagrees </w:t>
      </w:r>
      <w:r w:rsidR="00ED39B7" w:rsidRPr="001F4185">
        <w:rPr>
          <w:lang w:bidi="he-IL"/>
        </w:rPr>
        <w:t>that</w:t>
      </w:r>
      <w:r w:rsidRPr="001F4185">
        <w:rPr>
          <w:lang w:bidi="he-IL"/>
        </w:rPr>
        <w:t xml:space="preserve"> </w:t>
      </w:r>
      <w:r w:rsidRPr="001F4185">
        <w:rPr>
          <w:rFonts w:hint="cs"/>
          <w:rtl/>
          <w:lang w:bidi="he-IL"/>
        </w:rPr>
        <w:t>רב</w:t>
      </w:r>
      <w:r w:rsidRPr="001F4185">
        <w:rPr>
          <w:lang w:bidi="he-IL"/>
        </w:rPr>
        <w:t xml:space="preserve"> state</w:t>
      </w:r>
      <w:r w:rsidR="00ED39B7" w:rsidRPr="001F4185">
        <w:rPr>
          <w:lang w:bidi="he-IL"/>
        </w:rPr>
        <w:t>d</w:t>
      </w:r>
      <w:r w:rsidRPr="001F4185">
        <w:rPr>
          <w:lang w:bidi="he-IL"/>
        </w:rPr>
        <w:t xml:space="preserve"> </w:t>
      </w:r>
      <w:r w:rsidRPr="001F4185">
        <w:rPr>
          <w:rFonts w:hint="cs"/>
          <w:rtl/>
          <w:lang w:bidi="he-IL"/>
        </w:rPr>
        <w:t>וליוחסין לא</w:t>
      </w:r>
      <w:r w:rsidRPr="001F4185">
        <w:rPr>
          <w:lang w:bidi="he-IL"/>
        </w:rPr>
        <w:t xml:space="preserve"> (with [only] one </w:t>
      </w:r>
      <w:r w:rsidRPr="001F4185">
        <w:rPr>
          <w:rFonts w:hint="cs"/>
          <w:rtl/>
          <w:lang w:bidi="he-IL"/>
        </w:rPr>
        <w:t>רוב</w:t>
      </w:r>
      <w:r w:rsidRPr="001F4185">
        <w:rPr>
          <w:lang w:bidi="he-IL"/>
        </w:rPr>
        <w:t xml:space="preserve">). The difficulties with </w:t>
      </w:r>
      <w:r w:rsidRPr="001F4185">
        <w:rPr>
          <w:rFonts w:hint="cs"/>
          <w:rtl/>
          <w:lang w:bidi="he-IL"/>
        </w:rPr>
        <w:t>פי' הר"ח</w:t>
      </w:r>
      <w:r w:rsidRPr="001F4185">
        <w:rPr>
          <w:lang w:bidi="he-IL"/>
        </w:rPr>
        <w:t xml:space="preserve"> are that seemingly </w:t>
      </w:r>
      <w:r w:rsidRPr="001F4185">
        <w:rPr>
          <w:rFonts w:hint="cs"/>
          <w:rtl/>
          <w:lang w:bidi="he-IL"/>
        </w:rPr>
        <w:t>ריב"ן</w:t>
      </w:r>
      <w:r w:rsidRPr="001F4185">
        <w:rPr>
          <w:lang w:bidi="he-IL"/>
        </w:rPr>
        <w:t xml:space="preserve"> is not following either </w:t>
      </w:r>
      <w:r w:rsidRPr="001F4185">
        <w:rPr>
          <w:rFonts w:hint="cs"/>
          <w:rtl/>
          <w:lang w:bidi="he-IL"/>
        </w:rPr>
        <w:t>ר"ג</w:t>
      </w:r>
      <w:r w:rsidRPr="001F4185">
        <w:rPr>
          <w:lang w:bidi="he-IL"/>
        </w:rPr>
        <w:t xml:space="preserve"> or </w:t>
      </w:r>
      <w:r w:rsidRPr="001F4185">
        <w:rPr>
          <w:rFonts w:hint="cs"/>
          <w:rtl/>
          <w:lang w:bidi="he-IL"/>
        </w:rPr>
        <w:t>ר"י</w:t>
      </w:r>
      <w:r w:rsidRPr="001F4185">
        <w:rPr>
          <w:lang w:bidi="he-IL"/>
        </w:rPr>
        <w:t xml:space="preserve">; and that it is unlikely that </w:t>
      </w:r>
      <w:r w:rsidRPr="001F4185">
        <w:rPr>
          <w:rFonts w:hint="cs"/>
          <w:rtl/>
          <w:lang w:bidi="he-IL"/>
        </w:rPr>
        <w:t>רב חנן</w:t>
      </w:r>
      <w:r w:rsidRPr="001F4185">
        <w:rPr>
          <w:lang w:bidi="he-IL"/>
        </w:rPr>
        <w:t xml:space="preserve"> </w:t>
      </w:r>
      <w:r w:rsidR="00BF43D4" w:rsidRPr="001F4185">
        <w:rPr>
          <w:lang w:bidi="he-IL"/>
        </w:rPr>
        <w:t>disagrees</w:t>
      </w:r>
      <w:r w:rsidRPr="001F4185">
        <w:rPr>
          <w:lang w:bidi="he-IL"/>
        </w:rPr>
        <w:t xml:space="preserve"> </w:t>
      </w:r>
      <w:r w:rsidR="00BF43D4" w:rsidRPr="001F4185">
        <w:rPr>
          <w:lang w:bidi="he-IL"/>
        </w:rPr>
        <w:t>that</w:t>
      </w:r>
      <w:r w:rsidRPr="001F4185">
        <w:rPr>
          <w:lang w:bidi="he-IL"/>
        </w:rPr>
        <w:t xml:space="preserve"> </w:t>
      </w:r>
      <w:r w:rsidRPr="001F4185">
        <w:rPr>
          <w:rFonts w:hint="cs"/>
          <w:rtl/>
          <w:lang w:bidi="he-IL"/>
        </w:rPr>
        <w:t>רב</w:t>
      </w:r>
      <w:r w:rsidR="006A5A9F" w:rsidRPr="001F4185">
        <w:rPr>
          <w:lang w:bidi="he-IL"/>
        </w:rPr>
        <w:t xml:space="preserve"> stated </w:t>
      </w:r>
      <w:r w:rsidR="006A5A9F" w:rsidRPr="001F4185">
        <w:rPr>
          <w:rFonts w:hint="cs"/>
          <w:rtl/>
          <w:lang w:bidi="he-IL"/>
        </w:rPr>
        <w:t>וליוחסין לא</w:t>
      </w:r>
      <w:r w:rsidRPr="001F4185">
        <w:rPr>
          <w:lang w:bidi="he-IL"/>
        </w:rPr>
        <w:t>.</w:t>
      </w:r>
    </w:p>
    <w:p w:rsidR="002F6653" w:rsidRPr="00D80B86" w:rsidRDefault="002F6653" w:rsidP="00262EF1">
      <w:pPr>
        <w:spacing w:line="276" w:lineRule="auto"/>
        <w:jc w:val="both"/>
        <w:rPr>
          <w:sz w:val="24"/>
          <w:szCs w:val="24"/>
          <w:lang w:bidi="he-IL"/>
        </w:rPr>
      </w:pPr>
    </w:p>
    <w:p w:rsidR="008B05C6" w:rsidRPr="001F4185" w:rsidRDefault="002F6653" w:rsidP="00EB109A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F4185">
        <w:rPr>
          <w:rFonts w:ascii="Copperplate Gothic Bold" w:hAnsi="Copperplate Gothic Bold"/>
          <w:u w:val="double"/>
          <w:lang w:bidi="he-IL"/>
        </w:rPr>
        <w:t>Thinking it over</w:t>
      </w:r>
    </w:p>
    <w:p w:rsidR="002F6653" w:rsidRPr="001F4185" w:rsidRDefault="002F6653" w:rsidP="001F4185">
      <w:pPr>
        <w:widowControl w:val="0"/>
        <w:spacing w:line="276" w:lineRule="auto"/>
        <w:jc w:val="both"/>
        <w:rPr>
          <w:lang w:bidi="he-IL"/>
        </w:rPr>
      </w:pPr>
      <w:r w:rsidRPr="001F4185">
        <w:rPr>
          <w:rFonts w:hint="cs"/>
          <w:rtl/>
          <w:lang w:bidi="he-IL"/>
        </w:rPr>
        <w:t>תוספות</w:t>
      </w:r>
      <w:r w:rsidRPr="001F4185">
        <w:rPr>
          <w:lang w:bidi="he-IL"/>
        </w:rPr>
        <w:t xml:space="preserve"> asks on the </w:t>
      </w:r>
      <w:r w:rsidRPr="001F4185">
        <w:rPr>
          <w:rFonts w:hint="cs"/>
          <w:rtl/>
          <w:lang w:bidi="he-IL"/>
        </w:rPr>
        <w:t>פי' ר"ח</w:t>
      </w:r>
      <w:r w:rsidRPr="001F4185">
        <w:rPr>
          <w:lang w:bidi="he-IL"/>
        </w:rPr>
        <w:t xml:space="preserve">, that </w:t>
      </w:r>
      <w:r w:rsidRPr="001F4185">
        <w:rPr>
          <w:rFonts w:hint="cs"/>
          <w:rtl/>
          <w:lang w:bidi="he-IL"/>
        </w:rPr>
        <w:t>ריב"ן</w:t>
      </w:r>
      <w:r w:rsidRPr="001F4185">
        <w:rPr>
          <w:lang w:bidi="he-IL"/>
        </w:rPr>
        <w:t xml:space="preserve"> does not follow either </w:t>
      </w:r>
      <w:r w:rsidRPr="001F4185">
        <w:rPr>
          <w:rFonts w:hint="cs"/>
          <w:rtl/>
          <w:lang w:bidi="he-IL"/>
        </w:rPr>
        <w:t>ר"ג</w:t>
      </w:r>
      <w:r w:rsidRPr="001F4185">
        <w:rPr>
          <w:lang w:bidi="he-IL"/>
        </w:rPr>
        <w:t xml:space="preserve"> or </w:t>
      </w:r>
      <w:r w:rsidRPr="001F4185">
        <w:rPr>
          <w:rFonts w:hint="cs"/>
          <w:rtl/>
          <w:lang w:bidi="he-IL"/>
        </w:rPr>
        <w:t>ר"י</w:t>
      </w:r>
      <w:r w:rsidRPr="001F4185">
        <w:rPr>
          <w:lang w:bidi="he-IL"/>
        </w:rPr>
        <w:t>.</w:t>
      </w:r>
      <w:r w:rsidR="00A340D0" w:rsidRPr="001F4185">
        <w:rPr>
          <w:rStyle w:val="FootnoteReference"/>
          <w:rtl/>
          <w:lang w:bidi="he-IL"/>
        </w:rPr>
        <w:t xml:space="preserve"> </w:t>
      </w:r>
      <w:r w:rsidR="00A340D0" w:rsidRPr="001F4185">
        <w:rPr>
          <w:rStyle w:val="FootnoteReference"/>
          <w:rtl/>
          <w:lang w:bidi="he-IL"/>
        </w:rPr>
        <w:footnoteReference w:id="6"/>
      </w:r>
      <w:r w:rsidR="001F4185" w:rsidRPr="001F4185">
        <w:rPr>
          <w:lang w:bidi="he-IL"/>
        </w:rPr>
        <w:t xml:space="preserve">Seemingly </w:t>
      </w:r>
      <w:r w:rsidRPr="001F4185">
        <w:rPr>
          <w:lang w:bidi="he-IL"/>
        </w:rPr>
        <w:t xml:space="preserve">It is possible to answer that </w:t>
      </w:r>
      <w:r w:rsidRPr="001F4185">
        <w:rPr>
          <w:rFonts w:hint="cs"/>
          <w:rtl/>
          <w:lang w:bidi="he-IL"/>
        </w:rPr>
        <w:t>ריב"ן</w:t>
      </w:r>
      <w:r w:rsidRPr="001F4185">
        <w:rPr>
          <w:lang w:bidi="he-IL"/>
        </w:rPr>
        <w:t xml:space="preserve"> follows the opinion of </w:t>
      </w:r>
      <w:r w:rsidRPr="001F4185">
        <w:rPr>
          <w:rFonts w:hint="cs"/>
          <w:rtl/>
          <w:lang w:bidi="he-IL"/>
        </w:rPr>
        <w:t>ר"ג</w:t>
      </w:r>
      <w:r w:rsidRPr="001F4185">
        <w:rPr>
          <w:lang w:bidi="he-IL"/>
        </w:rPr>
        <w:t>;</w:t>
      </w:r>
      <w:r w:rsidR="00A340D0" w:rsidRPr="001F4185">
        <w:rPr>
          <w:rStyle w:val="FootnoteReference"/>
          <w:rtl/>
          <w:lang w:bidi="he-IL"/>
        </w:rPr>
        <w:t xml:space="preserve"> </w:t>
      </w:r>
      <w:r w:rsidR="00A340D0" w:rsidRPr="001F4185">
        <w:rPr>
          <w:rStyle w:val="FootnoteReference"/>
          <w:rtl/>
          <w:lang w:bidi="he-IL"/>
        </w:rPr>
        <w:footnoteReference w:id="7"/>
      </w:r>
      <w:r w:rsidRPr="001F4185">
        <w:rPr>
          <w:lang w:bidi="he-IL"/>
        </w:rPr>
        <w:t xml:space="preserve"> however</w:t>
      </w:r>
      <w:r w:rsidR="001F4185" w:rsidRPr="001F4185">
        <w:rPr>
          <w:lang w:bidi="he-IL"/>
        </w:rPr>
        <w:t xml:space="preserve"> </w:t>
      </w:r>
      <w:r w:rsidRPr="001F4185">
        <w:rPr>
          <w:lang w:bidi="he-IL"/>
        </w:rPr>
        <w:t xml:space="preserve">here the </w:t>
      </w:r>
      <w:r w:rsidRPr="001F4185">
        <w:rPr>
          <w:rFonts w:hint="cs"/>
          <w:rtl/>
          <w:lang w:bidi="he-IL"/>
        </w:rPr>
        <w:t>תינוקת</w:t>
      </w:r>
      <w:r w:rsidRPr="001F4185">
        <w:rPr>
          <w:lang w:bidi="he-IL"/>
        </w:rPr>
        <w:t xml:space="preserve"> is not claiming </w:t>
      </w:r>
      <w:r w:rsidRPr="001F4185">
        <w:rPr>
          <w:rFonts w:hint="cs"/>
          <w:rtl/>
          <w:lang w:bidi="he-IL"/>
        </w:rPr>
        <w:t>ברי לכשר נבעלתי</w:t>
      </w:r>
      <w:r w:rsidRPr="001F4185">
        <w:rPr>
          <w:lang w:bidi="he-IL"/>
        </w:rPr>
        <w:t xml:space="preserve">. Therefore even </w:t>
      </w:r>
      <w:r w:rsidRPr="001F4185">
        <w:rPr>
          <w:rFonts w:hint="cs"/>
          <w:rtl/>
          <w:lang w:bidi="he-IL"/>
        </w:rPr>
        <w:t>ר"ג</w:t>
      </w:r>
      <w:r w:rsidRPr="001F4185">
        <w:rPr>
          <w:lang w:bidi="he-IL"/>
        </w:rPr>
        <w:t xml:space="preserve"> requires (one) </w:t>
      </w:r>
      <w:r w:rsidRPr="001F4185">
        <w:rPr>
          <w:rFonts w:hint="cs"/>
          <w:rtl/>
          <w:lang w:bidi="he-IL"/>
        </w:rPr>
        <w:t>רוב</w:t>
      </w:r>
      <w:r w:rsidRPr="001F4185">
        <w:rPr>
          <w:lang w:bidi="he-IL"/>
        </w:rPr>
        <w:t>.</w:t>
      </w:r>
      <w:r w:rsidRPr="001F4185">
        <w:rPr>
          <w:rStyle w:val="FootnoteReference"/>
          <w:lang w:bidi="he-IL"/>
        </w:rPr>
        <w:footnoteReference w:id="8"/>
      </w:r>
    </w:p>
    <w:sectPr w:rsidR="002F6653" w:rsidRPr="001F4185" w:rsidSect="003C0507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AB4" w:rsidRDefault="00950AB4">
      <w:r>
        <w:separator/>
      </w:r>
    </w:p>
  </w:endnote>
  <w:endnote w:type="continuationSeparator" w:id="0">
    <w:p w:rsidR="00950AB4" w:rsidRDefault="0095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55" w:rsidRDefault="008A3755" w:rsidP="006C12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755" w:rsidRDefault="008A37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EF1" w:rsidRDefault="00262EF1">
    <w:pPr>
      <w:pStyle w:val="Footer"/>
      <w:jc w:val="center"/>
      <w:rPr>
        <w:noProof/>
        <w:sz w:val="16"/>
        <w:szCs w:val="16"/>
      </w:rPr>
    </w:pPr>
    <w:r w:rsidRPr="00262EF1">
      <w:rPr>
        <w:sz w:val="20"/>
        <w:szCs w:val="20"/>
      </w:rPr>
      <w:fldChar w:fldCharType="begin"/>
    </w:r>
    <w:r w:rsidRPr="00262EF1">
      <w:rPr>
        <w:sz w:val="20"/>
        <w:szCs w:val="20"/>
      </w:rPr>
      <w:instrText xml:space="preserve"> PAGE   \* MERGEFORMAT </w:instrText>
    </w:r>
    <w:r w:rsidRPr="00262EF1">
      <w:rPr>
        <w:sz w:val="20"/>
        <w:szCs w:val="20"/>
      </w:rPr>
      <w:fldChar w:fldCharType="separate"/>
    </w:r>
    <w:r w:rsidR="004C14C8">
      <w:rPr>
        <w:noProof/>
        <w:sz w:val="20"/>
        <w:szCs w:val="20"/>
      </w:rPr>
      <w:t>3</w:t>
    </w:r>
    <w:r w:rsidRPr="00262EF1">
      <w:rPr>
        <w:noProof/>
        <w:sz w:val="20"/>
        <w:szCs w:val="20"/>
      </w:rPr>
      <w:fldChar w:fldCharType="end"/>
    </w:r>
  </w:p>
  <w:p w:rsidR="00262EF1" w:rsidRPr="00262EF1" w:rsidRDefault="00262EF1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8A3755" w:rsidRPr="00FD5394" w:rsidRDefault="008A3755" w:rsidP="00FD5394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AB4" w:rsidRDefault="00950AB4">
      <w:r>
        <w:separator/>
      </w:r>
    </w:p>
  </w:footnote>
  <w:footnote w:type="continuationSeparator" w:id="0">
    <w:p w:rsidR="00950AB4" w:rsidRDefault="00950AB4">
      <w:r>
        <w:continuationSeparator/>
      </w:r>
    </w:p>
  </w:footnote>
  <w:footnote w:id="1">
    <w:p w:rsidR="008A3755" w:rsidRDefault="008A3755" w:rsidP="001F4185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is possible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</w:t>
      </w:r>
      <w:r w:rsidR="005E4BF4">
        <w:rPr>
          <w:lang w:bidi="he-IL"/>
        </w:rPr>
        <w:t>s</w:t>
      </w:r>
      <w:r>
        <w:rPr>
          <w:lang w:bidi="he-IL"/>
        </w:rPr>
        <w:t xml:space="preserve"> not satisfied with s</w:t>
      </w:r>
      <w:r>
        <w:rPr>
          <w:rFonts w:hint="cs"/>
          <w:rtl/>
          <w:lang w:bidi="he-IL"/>
        </w:rPr>
        <w:t>רש"י'</w:t>
      </w:r>
      <w:r>
        <w:rPr>
          <w:lang w:bidi="he-IL"/>
        </w:rPr>
        <w:t xml:space="preserve"> explanation.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 story of </w:t>
      </w:r>
      <w:r>
        <w:rPr>
          <w:rFonts w:hint="cs"/>
          <w:rtl/>
          <w:lang w:bidi="he-IL"/>
        </w:rPr>
        <w:t>תינוקת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רב חנן</w:t>
      </w:r>
      <w:r>
        <w:rPr>
          <w:lang w:bidi="he-IL"/>
        </w:rPr>
        <w:t xml:space="preserve">) was not </w:t>
      </w:r>
      <w:r>
        <w:rPr>
          <w:rFonts w:hint="cs"/>
          <w:rtl/>
          <w:lang w:bidi="he-IL"/>
        </w:rPr>
        <w:t>בקרונות של צפורי</w:t>
      </w:r>
      <w:r>
        <w:rPr>
          <w:lang w:bidi="he-IL"/>
        </w:rPr>
        <w:t xml:space="preserve">; however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just concluded responding to </w:t>
      </w:r>
      <w:r>
        <w:rPr>
          <w:rFonts w:hint="cs"/>
          <w:rtl/>
          <w:lang w:bidi="he-IL"/>
        </w:rPr>
        <w:t>ר' ירמיה</w:t>
      </w:r>
      <w:r>
        <w:rPr>
          <w:lang w:bidi="he-IL"/>
        </w:rPr>
        <w:t xml:space="preserve"> stating that he seemingly forgot that </w:t>
      </w:r>
      <w:r>
        <w:rPr>
          <w:rFonts w:hint="cs"/>
          <w:rtl/>
          <w:lang w:bidi="he-IL"/>
        </w:rPr>
        <w:t>בקרונות של צפורי היה מעשה</w:t>
      </w:r>
      <w:r>
        <w:rPr>
          <w:lang w:bidi="he-IL"/>
        </w:rPr>
        <w:t xml:space="preserve"> (and that was also part of the </w:t>
      </w:r>
      <w:r w:rsidR="005E4BF4">
        <w:rPr>
          <w:rFonts w:hint="cs"/>
          <w:rtl/>
          <w:lang w:bidi="he-IL"/>
        </w:rPr>
        <w:t>'</w:t>
      </w:r>
      <w:r>
        <w:rPr>
          <w:rFonts w:hint="cs"/>
          <w:rtl/>
          <w:lang w:bidi="he-IL"/>
        </w:rPr>
        <w:t>קשיא הא</w:t>
      </w:r>
      <w:r w:rsidR="005E4BF4">
        <w:rPr>
          <w:rFonts w:hint="cs"/>
          <w:rtl/>
          <w:lang w:bidi="he-IL"/>
        </w:rPr>
        <w:t>'</w:t>
      </w:r>
      <w:r>
        <w:rPr>
          <w:lang w:bidi="he-IL"/>
        </w:rPr>
        <w:t>). [</w:t>
      </w:r>
      <w:r w:rsidR="00262EF1">
        <w:rPr>
          <w:lang w:bidi="he-IL"/>
        </w:rPr>
        <w:t>If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is retracting it should have said </w:t>
      </w:r>
      <w:r>
        <w:rPr>
          <w:rFonts w:hint="cs"/>
          <w:rtl/>
          <w:lang w:bidi="he-IL"/>
        </w:rPr>
        <w:t>'אלא' מאן דמתני וכו'</w:t>
      </w:r>
      <w:r>
        <w:rPr>
          <w:lang w:bidi="he-IL"/>
        </w:rPr>
        <w:t xml:space="preserve">.] It is also generally not desirable to have a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in the facts of a story. In addition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</w:t>
      </w:r>
      <w:r>
        <w:rPr>
          <w:rFonts w:hint="cs"/>
          <w:rtl/>
          <w:lang w:bidi="he-IL"/>
        </w:rPr>
        <w:t>רב חייא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רב חנן</w:t>
      </w:r>
      <w:r>
        <w:rPr>
          <w:lang w:bidi="he-IL"/>
        </w:rPr>
        <w:t xml:space="preserve">; this seems unlikely (see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 xml:space="preserve">). Finally what is the point of </w:t>
      </w:r>
      <w:r>
        <w:rPr>
          <w:rFonts w:hint="cs"/>
          <w:rtl/>
          <w:lang w:bidi="he-IL"/>
        </w:rPr>
        <w:t>רב חנן</w:t>
      </w:r>
      <w:r>
        <w:rPr>
          <w:lang w:bidi="he-IL"/>
        </w:rPr>
        <w:t xml:space="preserve"> saying that it was a </w:t>
      </w:r>
      <w:r>
        <w:rPr>
          <w:rFonts w:hint="cs"/>
          <w:rtl/>
          <w:lang w:bidi="he-IL"/>
        </w:rPr>
        <w:t>הוראת שעה</w:t>
      </w:r>
      <w:r>
        <w:rPr>
          <w:lang w:bidi="he-IL"/>
        </w:rPr>
        <w:t xml:space="preserve">, but really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 are required? According to the </w:t>
      </w:r>
      <w:r>
        <w:rPr>
          <w:rFonts w:hint="cs"/>
          <w:rtl/>
          <w:lang w:bidi="he-IL"/>
        </w:rPr>
        <w:t>פירוש ר"ח</w:t>
      </w:r>
      <w:r>
        <w:rPr>
          <w:lang w:bidi="he-IL"/>
        </w:rPr>
        <w:t xml:space="preserve"> however, all these difficulties do not exist. </w:t>
      </w:r>
    </w:p>
  </w:footnote>
  <w:footnote w:id="2">
    <w:p w:rsidR="008A3755" w:rsidRDefault="008A3755" w:rsidP="001F4185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the </w:t>
      </w:r>
      <w:r>
        <w:rPr>
          <w:rFonts w:hint="cs"/>
          <w:rtl/>
          <w:lang w:bidi="he-IL"/>
        </w:rPr>
        <w:t>רבינו חננאל</w:t>
      </w:r>
      <w:r>
        <w:rPr>
          <w:lang w:bidi="he-IL"/>
        </w:rPr>
        <w:t xml:space="preserve">, when </w:t>
      </w:r>
      <w:r>
        <w:rPr>
          <w:rFonts w:hint="cs"/>
          <w:rtl/>
          <w:lang w:bidi="he-IL"/>
        </w:rPr>
        <w:t>רב חנן</w:t>
      </w:r>
      <w:r>
        <w:rPr>
          <w:lang w:bidi="he-IL"/>
        </w:rPr>
        <w:t xml:space="preserve"> says </w:t>
      </w:r>
      <w:r>
        <w:rPr>
          <w:rFonts w:hint="cs"/>
          <w:rtl/>
          <w:lang w:bidi="he-IL"/>
        </w:rPr>
        <w:t>הוראת שעה היתה</w:t>
      </w:r>
      <w:r>
        <w:rPr>
          <w:lang w:bidi="he-IL"/>
        </w:rPr>
        <w:t xml:space="preserve">, it means that there were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 by the story of the </w:t>
      </w:r>
      <w:r>
        <w:rPr>
          <w:rFonts w:hint="cs"/>
          <w:rtl/>
          <w:lang w:bidi="he-IL"/>
        </w:rPr>
        <w:t>תינוקת</w:t>
      </w:r>
      <w:r>
        <w:rPr>
          <w:lang w:bidi="he-IL"/>
        </w:rPr>
        <w:t xml:space="preserve">. Ordinarily one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is sufficient however there was a </w:t>
      </w:r>
      <w:r>
        <w:rPr>
          <w:rFonts w:hint="cs"/>
          <w:rtl/>
          <w:lang w:bidi="he-IL"/>
        </w:rPr>
        <w:t>הוראת שעה</w:t>
      </w:r>
      <w:r>
        <w:rPr>
          <w:lang w:bidi="he-IL"/>
        </w:rPr>
        <w:t xml:space="preserve"> and they required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. </w:t>
      </w:r>
    </w:p>
  </w:footnote>
  <w:footnote w:id="3">
    <w:p w:rsidR="00EB109A" w:rsidRDefault="00EB109A" w:rsidP="001F418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over’.</w:t>
      </w:r>
    </w:p>
  </w:footnote>
  <w:footnote w:id="4">
    <w:p w:rsidR="00262EF1" w:rsidRDefault="00262EF1" w:rsidP="001F4185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יד,ב</w:t>
      </w:r>
    </w:p>
  </w:footnote>
  <w:footnote w:id="5">
    <w:p w:rsidR="00EB109A" w:rsidRDefault="00EB109A" w:rsidP="001F4185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Pr="00EB109A">
        <w:rPr>
          <w:lang w:bidi="he-IL"/>
        </w:rPr>
        <w:t xml:space="preserve">When an </w:t>
      </w:r>
      <w:r w:rsidRPr="00EB109A">
        <w:rPr>
          <w:rFonts w:hint="cs"/>
          <w:rtl/>
          <w:lang w:bidi="he-IL"/>
        </w:rPr>
        <w:t>אמורא</w:t>
      </w:r>
      <w:r w:rsidRPr="00EB109A">
        <w:rPr>
          <w:lang w:bidi="he-IL"/>
        </w:rPr>
        <w:t xml:space="preserve"> says something in the name of </w:t>
      </w:r>
      <w:r w:rsidRPr="00EB109A">
        <w:rPr>
          <w:rFonts w:hint="cs"/>
          <w:rtl/>
          <w:lang w:bidi="he-IL"/>
        </w:rPr>
        <w:t>רב</w:t>
      </w:r>
      <w:r w:rsidRPr="00EB109A">
        <w:rPr>
          <w:lang w:bidi="he-IL"/>
        </w:rPr>
        <w:t xml:space="preserve"> (as in </w:t>
      </w:r>
      <w:r w:rsidRPr="00EB109A">
        <w:rPr>
          <w:rFonts w:hint="cs"/>
          <w:rtl/>
          <w:lang w:bidi="he-IL"/>
        </w:rPr>
        <w:t>אמר רב יהודה אמר רב</w:t>
      </w:r>
      <w:r w:rsidRPr="00EB109A">
        <w:rPr>
          <w:lang w:bidi="he-IL"/>
        </w:rPr>
        <w:t xml:space="preserve">), then it is possible that another </w:t>
      </w:r>
      <w:r w:rsidRPr="00EB109A">
        <w:rPr>
          <w:rFonts w:hint="cs"/>
          <w:rtl/>
          <w:lang w:bidi="he-IL"/>
        </w:rPr>
        <w:t>אמורא</w:t>
      </w:r>
      <w:r w:rsidRPr="00EB109A">
        <w:rPr>
          <w:lang w:bidi="he-IL"/>
        </w:rPr>
        <w:t xml:space="preserve"> may have had a different tradition as to what </w:t>
      </w:r>
      <w:r w:rsidRPr="00EB109A">
        <w:rPr>
          <w:rFonts w:hint="cs"/>
          <w:rtl/>
          <w:lang w:bidi="he-IL"/>
        </w:rPr>
        <w:t>רב</w:t>
      </w:r>
      <w:r w:rsidRPr="00EB109A">
        <w:rPr>
          <w:lang w:bidi="he-IL"/>
        </w:rPr>
        <w:t xml:space="preserve"> actually said, and will therefore disagree with what was said in s</w:t>
      </w:r>
      <w:r w:rsidRPr="00EB109A">
        <w:rPr>
          <w:rFonts w:hint="cs"/>
          <w:rtl/>
          <w:lang w:bidi="he-IL"/>
        </w:rPr>
        <w:t>רב'</w:t>
      </w:r>
      <w:r w:rsidRPr="00EB109A">
        <w:rPr>
          <w:lang w:bidi="he-IL"/>
        </w:rPr>
        <w:t xml:space="preserve"> name. However, here </w:t>
      </w:r>
      <w:r w:rsidRPr="00EB109A">
        <w:rPr>
          <w:rFonts w:hint="cs"/>
          <w:rtl/>
          <w:lang w:bidi="he-IL"/>
        </w:rPr>
        <w:t>רב</w:t>
      </w:r>
      <w:r w:rsidRPr="00EB109A">
        <w:rPr>
          <w:lang w:bidi="he-IL"/>
        </w:rPr>
        <w:t xml:space="preserve"> himself is saying this </w:t>
      </w:r>
      <w:r w:rsidRPr="00EB109A">
        <w:rPr>
          <w:rFonts w:hint="cs"/>
          <w:rtl/>
          <w:lang w:bidi="he-IL"/>
        </w:rPr>
        <w:t>הלכה</w:t>
      </w:r>
      <w:r w:rsidRPr="00EB109A">
        <w:rPr>
          <w:lang w:bidi="he-IL"/>
        </w:rPr>
        <w:t xml:space="preserve">. It is universally accepted that </w:t>
      </w:r>
      <w:r w:rsidRPr="00EB109A">
        <w:rPr>
          <w:rFonts w:hint="cs"/>
          <w:rtl/>
          <w:lang w:bidi="he-IL"/>
        </w:rPr>
        <w:t>רב</w:t>
      </w:r>
      <w:r w:rsidRPr="00EB109A">
        <w:rPr>
          <w:lang w:bidi="he-IL"/>
        </w:rPr>
        <w:t xml:space="preserve"> maintains this view. How then, can </w:t>
      </w:r>
      <w:r w:rsidRPr="00EB109A">
        <w:rPr>
          <w:rFonts w:hint="cs"/>
          <w:rtl/>
          <w:lang w:bidi="he-IL"/>
        </w:rPr>
        <w:t>רב חנן</w:t>
      </w:r>
      <w:r w:rsidRPr="00EB109A">
        <w:rPr>
          <w:lang w:bidi="he-IL"/>
        </w:rPr>
        <w:t xml:space="preserve"> say in the name of </w:t>
      </w:r>
      <w:r w:rsidRPr="00EB109A">
        <w:rPr>
          <w:rFonts w:hint="cs"/>
          <w:rtl/>
          <w:lang w:bidi="he-IL"/>
        </w:rPr>
        <w:t>רב הוראת שעה היתה</w:t>
      </w:r>
      <w:r w:rsidRPr="00EB109A">
        <w:rPr>
          <w:lang w:bidi="he-IL"/>
        </w:rPr>
        <w:t xml:space="preserve">, while </w:t>
      </w:r>
      <w:r w:rsidRPr="00EB109A">
        <w:rPr>
          <w:rFonts w:hint="cs"/>
          <w:rtl/>
          <w:lang w:bidi="he-IL"/>
        </w:rPr>
        <w:t>רב</w:t>
      </w:r>
      <w:r w:rsidRPr="00EB109A">
        <w:rPr>
          <w:lang w:bidi="he-IL"/>
        </w:rPr>
        <w:t xml:space="preserve"> himself maintains </w:t>
      </w:r>
      <w:r w:rsidRPr="00EB109A">
        <w:rPr>
          <w:rFonts w:hint="cs"/>
          <w:rtl/>
          <w:lang w:bidi="he-IL"/>
        </w:rPr>
        <w:t>אבל ליוחסין לא</w:t>
      </w:r>
      <w:r w:rsidRPr="00EB109A">
        <w:rPr>
          <w:lang w:bidi="he-IL"/>
        </w:rPr>
        <w:t>?!</w:t>
      </w:r>
    </w:p>
  </w:footnote>
  <w:footnote w:id="6">
    <w:p w:rsidR="00A340D0" w:rsidRDefault="00A340D0" w:rsidP="001F418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7">
    <w:p w:rsidR="00A340D0" w:rsidRPr="00E876C2" w:rsidRDefault="00A340D0" w:rsidP="001F4185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מהרש"א (הארוך)</w:t>
      </w:r>
      <w:r>
        <w:rPr>
          <w:lang w:bidi="he-IL"/>
        </w:rPr>
        <w:t>.</w:t>
      </w:r>
    </w:p>
  </w:footnote>
  <w:footnote w:id="8">
    <w:p w:rsidR="008A3755" w:rsidRDefault="008A3755" w:rsidP="001F4185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יד,ב (טו,א) ד"ה כמאן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55" w:rsidRPr="00FD5394" w:rsidRDefault="008A3755" w:rsidP="00FD5394">
    <w:pPr>
      <w:pStyle w:val="Header"/>
      <w:bidi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טו,ב תוס' ד"ה מאן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5394"/>
    <w:rsid w:val="00125E2E"/>
    <w:rsid w:val="0012682A"/>
    <w:rsid w:val="001462A0"/>
    <w:rsid w:val="001824B4"/>
    <w:rsid w:val="00184D2E"/>
    <w:rsid w:val="001F4185"/>
    <w:rsid w:val="0020216B"/>
    <w:rsid w:val="00206E15"/>
    <w:rsid w:val="00210A1E"/>
    <w:rsid w:val="00262EF1"/>
    <w:rsid w:val="002D45EF"/>
    <w:rsid w:val="002F6653"/>
    <w:rsid w:val="00397DF3"/>
    <w:rsid w:val="003C0507"/>
    <w:rsid w:val="003F6705"/>
    <w:rsid w:val="00427928"/>
    <w:rsid w:val="004C14C8"/>
    <w:rsid w:val="00504D07"/>
    <w:rsid w:val="00562096"/>
    <w:rsid w:val="005E4BF4"/>
    <w:rsid w:val="00685A68"/>
    <w:rsid w:val="006A5A9F"/>
    <w:rsid w:val="006C1218"/>
    <w:rsid w:val="006F436C"/>
    <w:rsid w:val="007260E8"/>
    <w:rsid w:val="007552E7"/>
    <w:rsid w:val="00784CB4"/>
    <w:rsid w:val="008074E2"/>
    <w:rsid w:val="0089054C"/>
    <w:rsid w:val="008A3755"/>
    <w:rsid w:val="008B05C6"/>
    <w:rsid w:val="008F62F0"/>
    <w:rsid w:val="00902087"/>
    <w:rsid w:val="00920AE5"/>
    <w:rsid w:val="00950AB4"/>
    <w:rsid w:val="00996D0C"/>
    <w:rsid w:val="009B3E6C"/>
    <w:rsid w:val="00A340D0"/>
    <w:rsid w:val="00A92AA3"/>
    <w:rsid w:val="00B31D78"/>
    <w:rsid w:val="00B756DB"/>
    <w:rsid w:val="00BE4E37"/>
    <w:rsid w:val="00BF43D4"/>
    <w:rsid w:val="00C356F3"/>
    <w:rsid w:val="00D46FE2"/>
    <w:rsid w:val="00D54370"/>
    <w:rsid w:val="00D80B86"/>
    <w:rsid w:val="00D80DE2"/>
    <w:rsid w:val="00E2530F"/>
    <w:rsid w:val="00E876C2"/>
    <w:rsid w:val="00EB109A"/>
    <w:rsid w:val="00EB31AD"/>
    <w:rsid w:val="00EB4AA1"/>
    <w:rsid w:val="00ED39B7"/>
    <w:rsid w:val="00F15924"/>
    <w:rsid w:val="00F37DD2"/>
    <w:rsid w:val="00FB51C0"/>
    <w:rsid w:val="00FB6BF3"/>
    <w:rsid w:val="00FD5394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B2F699-2346-4AFD-ADB2-F6D07DAA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D53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D53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260E8"/>
    <w:rPr>
      <w:sz w:val="20"/>
      <w:szCs w:val="20"/>
    </w:rPr>
  </w:style>
  <w:style w:type="character" w:styleId="FootnoteReference">
    <w:name w:val="footnote reference"/>
    <w:semiHidden/>
    <w:rsid w:val="007260E8"/>
    <w:rPr>
      <w:vertAlign w:val="superscript"/>
    </w:rPr>
  </w:style>
  <w:style w:type="character" w:styleId="PageNumber">
    <w:name w:val="page number"/>
    <w:basedOn w:val="DefaultParagraphFont"/>
    <w:rsid w:val="00902087"/>
  </w:style>
  <w:style w:type="character" w:customStyle="1" w:styleId="FooterChar">
    <w:name w:val="Footer Char"/>
    <w:link w:val="Footer"/>
    <w:uiPriority w:val="99"/>
    <w:rsid w:val="00262EF1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3C0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050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מאן דמתני הא לא מתני הא –</vt:lpstr>
    </vt:vector>
  </TitlesOfParts>
  <Company>Microsoft</Company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מאן דמתני הא לא מתני הא –</dc:title>
  <dc:subject/>
  <dc:creator>Ephraim Piekarski</dc:creator>
  <cp:keywords/>
  <cp:lastModifiedBy>Microsoft account</cp:lastModifiedBy>
  <cp:revision>2</cp:revision>
  <cp:lastPrinted>2016-04-19T14:23:00Z</cp:lastPrinted>
  <dcterms:created xsi:type="dcterms:W3CDTF">2022-04-05T10:48:00Z</dcterms:created>
  <dcterms:modified xsi:type="dcterms:W3CDTF">2022-04-05T10:48:00Z</dcterms:modified>
</cp:coreProperties>
</file>