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80" w:rsidRDefault="00AA12A7" w:rsidP="004E0D80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האשה.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אם יש עדים שיצאת בהינומא כולי</w:t>
      </w:r>
      <w:r w:rsidR="004E0D8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E0D80">
        <w:rPr>
          <w:b/>
          <w:bCs/>
          <w:sz w:val="32"/>
          <w:szCs w:val="32"/>
          <w:rtl/>
          <w:lang w:bidi="he-IL"/>
        </w:rPr>
        <w:t>–</w:t>
      </w:r>
      <w:r w:rsidR="004E0D8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4E0D80">
        <w:rPr>
          <w:b/>
          <w:bCs/>
          <w:sz w:val="32"/>
          <w:szCs w:val="32"/>
          <w:lang w:bidi="he-IL"/>
        </w:rPr>
        <w:t xml:space="preserve">The woman. If there are  </w:t>
      </w:r>
    </w:p>
    <w:p w:rsidR="00366321" w:rsidRDefault="00AA12A7" w:rsidP="004E0D8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witnesses that she left </w:t>
      </w:r>
      <w:r>
        <w:rPr>
          <w:sz w:val="32"/>
          <w:szCs w:val="32"/>
          <w:lang w:bidi="he-IL"/>
        </w:rPr>
        <w:t xml:space="preserve">her father’s house </w:t>
      </w:r>
      <w:r>
        <w:rPr>
          <w:b/>
          <w:bCs/>
          <w:sz w:val="32"/>
          <w:szCs w:val="32"/>
          <w:lang w:bidi="he-IL"/>
        </w:rPr>
        <w:t xml:space="preserve">with a </w:t>
      </w:r>
      <w:r>
        <w:rPr>
          <w:rFonts w:hint="cs"/>
          <w:b/>
          <w:bCs/>
          <w:sz w:val="32"/>
          <w:szCs w:val="32"/>
          <w:rtl/>
          <w:lang w:bidi="he-IL"/>
        </w:rPr>
        <w:t>הינומא</w:t>
      </w:r>
      <w:r>
        <w:rPr>
          <w:rStyle w:val="FootnoteReference"/>
          <w:b/>
          <w:bCs/>
          <w:sz w:val="32"/>
          <w:szCs w:val="32"/>
          <w:rtl/>
          <w:lang w:bidi="he-IL"/>
        </w:rPr>
        <w:footnoteReference w:id="1"/>
      </w:r>
      <w:r w:rsidR="00366321">
        <w:rPr>
          <w:b/>
          <w:bCs/>
          <w:sz w:val="32"/>
          <w:szCs w:val="32"/>
          <w:lang w:bidi="he-IL"/>
        </w:rPr>
        <w:t>, etc.</w:t>
      </w:r>
    </w:p>
    <w:p w:rsidR="00366321" w:rsidRDefault="00366321" w:rsidP="004E0D80">
      <w:pPr>
        <w:spacing w:line="276" w:lineRule="auto"/>
        <w:jc w:val="both"/>
        <w:rPr>
          <w:sz w:val="24"/>
          <w:szCs w:val="24"/>
          <w:lang w:bidi="he-IL"/>
        </w:rPr>
      </w:pPr>
    </w:p>
    <w:p w:rsidR="00366321" w:rsidRPr="004E0D80" w:rsidRDefault="00332269" w:rsidP="004E0D8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4E0D80">
        <w:rPr>
          <w:rFonts w:ascii="Copperplate Gothic Bold" w:hAnsi="Copperplate Gothic Bold"/>
          <w:u w:val="double"/>
          <w:lang w:bidi="he-IL"/>
        </w:rPr>
        <w:t>Overview</w:t>
      </w:r>
    </w:p>
    <w:p w:rsidR="00332269" w:rsidRDefault="00332269" w:rsidP="004E0D8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</w:t>
      </w:r>
      <w:r w:rsidR="00AF538E">
        <w:rPr>
          <w:lang w:bidi="he-IL"/>
        </w:rPr>
        <w:t>the</w:t>
      </w:r>
      <w:r>
        <w:rPr>
          <w:lang w:bidi="he-IL"/>
        </w:rPr>
        <w:t xml:space="preserve"> case of a woman </w:t>
      </w:r>
      <w:r w:rsidR="008E5AC9">
        <w:rPr>
          <w:lang w:bidi="he-IL"/>
        </w:rPr>
        <w:t xml:space="preserve">who </w:t>
      </w:r>
      <w:r>
        <w:rPr>
          <w:lang w:bidi="he-IL"/>
        </w:rPr>
        <w:t xml:space="preserve">is widowed or divorced and there is a dispute whether she was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when she originally married. If there are witnesses that she was </w:t>
      </w:r>
      <w:r>
        <w:rPr>
          <w:rFonts w:hint="cs"/>
          <w:rtl/>
          <w:lang w:bidi="he-IL"/>
        </w:rPr>
        <w:t>יצאה בהינומא</w:t>
      </w:r>
      <w:r>
        <w:rPr>
          <w:lang w:bidi="he-IL"/>
        </w:rPr>
        <w:t xml:space="preserve"> at the wedding</w:t>
      </w:r>
      <w:r w:rsidR="008E5AC9">
        <w:rPr>
          <w:lang w:bidi="he-IL"/>
        </w:rPr>
        <w:t>,</w:t>
      </w:r>
      <w:r>
        <w:rPr>
          <w:lang w:bidi="he-IL"/>
        </w:rPr>
        <w:t xml:space="preserve"> it is proof that she was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and receives </w:t>
      </w:r>
      <w:r w:rsidR="008E5AC9">
        <w:rPr>
          <w:lang w:bidi="he-IL"/>
        </w:rPr>
        <w:t xml:space="preserve">a </w:t>
      </w:r>
      <w:r w:rsidR="008E5AC9">
        <w:rPr>
          <w:rFonts w:hint="cs"/>
          <w:rtl/>
          <w:lang w:bidi="he-IL"/>
        </w:rPr>
        <w:t>כתובה</w:t>
      </w:r>
      <w:r w:rsidR="008E5AC9">
        <w:rPr>
          <w:lang w:bidi="he-IL"/>
        </w:rPr>
        <w:t xml:space="preserve"> payment of </w:t>
      </w:r>
      <w:r w:rsidR="008E5AC9">
        <w:rPr>
          <w:rFonts w:hint="cs"/>
          <w:rtl/>
          <w:lang w:bidi="he-IL"/>
        </w:rPr>
        <w:t>מאתיים</w:t>
      </w:r>
      <w:r w:rsidR="008E5AC9">
        <w:rPr>
          <w:lang w:bidi="he-IL"/>
        </w:rPr>
        <w:t xml:space="preserve">. Our </w:t>
      </w:r>
      <w:r w:rsidR="008E5AC9">
        <w:rPr>
          <w:rFonts w:hint="cs"/>
          <w:rtl/>
          <w:lang w:bidi="he-IL"/>
        </w:rPr>
        <w:t>תוספות</w:t>
      </w:r>
      <w:r w:rsidR="008E5AC9">
        <w:rPr>
          <w:lang w:bidi="he-IL"/>
        </w:rPr>
        <w:t xml:space="preserve"> will be discussing some details in this case.</w:t>
      </w:r>
    </w:p>
    <w:p w:rsidR="008E5AC9" w:rsidRPr="00332269" w:rsidRDefault="008E5AC9" w:rsidP="004E0D8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are places where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written </w:t>
      </w:r>
      <w:r w:rsidR="00AF538E">
        <w:rPr>
          <w:lang w:bidi="he-IL"/>
        </w:rPr>
        <w:t>and used as a note to collect payment</w:t>
      </w:r>
      <w:r>
        <w:rPr>
          <w:lang w:bidi="he-IL"/>
        </w:rPr>
        <w:t xml:space="preserve">; however there are places where there was no written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</w:t>
      </w:r>
      <w:r w:rsidR="00175BB7"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The woman collected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based on a </w:t>
      </w:r>
      <w:r>
        <w:rPr>
          <w:rFonts w:hint="cs"/>
          <w:rtl/>
          <w:lang w:bidi="he-IL"/>
        </w:rPr>
        <w:t>מעשה בית דין</w:t>
      </w:r>
      <w:r>
        <w:rPr>
          <w:lang w:bidi="he-IL"/>
        </w:rPr>
        <w:t>. It is a</w:t>
      </w:r>
      <w:r w:rsidR="00AF538E">
        <w:rPr>
          <w:lang w:bidi="he-IL"/>
        </w:rPr>
        <w:t>n</w:t>
      </w:r>
      <w:r>
        <w:rPr>
          <w:lang w:bidi="he-IL"/>
        </w:rPr>
        <w:t xml:space="preserve"> </w:t>
      </w:r>
      <w:r w:rsidR="00AF538E">
        <w:rPr>
          <w:lang w:bidi="he-IL"/>
        </w:rPr>
        <w:t>enactment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that a woman collects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(etc.), if she is widowed or divorced.</w:t>
      </w:r>
    </w:p>
    <w:p w:rsidR="00366321" w:rsidRDefault="008E5AC9" w:rsidP="004E0D80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4E0D80" w:rsidRPr="00890BAA" w:rsidRDefault="004E0D80" w:rsidP="00890BAA">
      <w:pPr>
        <w:bidi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 w:rsidRPr="00890BAA">
        <w:rPr>
          <w:rFonts w:cs="David" w:hint="cs"/>
          <w:b/>
          <w:bCs/>
          <w:spacing w:val="-2"/>
          <w:rtl/>
          <w:lang w:bidi="he-IL"/>
        </w:rPr>
        <w:t>בדלא נקיטא כתובה איירי</w:t>
      </w:r>
      <w:r w:rsidRPr="00890BAA">
        <w:rPr>
          <w:rFonts w:cs="David"/>
          <w:b/>
          <w:bCs/>
          <w:spacing w:val="-2"/>
          <w:lang w:bidi="he-IL"/>
        </w:rPr>
        <w:t xml:space="preserve"> </w:t>
      </w:r>
      <w:r w:rsidR="00F465CF" w:rsidRPr="00890BAA">
        <w:rPr>
          <w:rFonts w:cs="David" w:hint="cs"/>
          <w:b/>
          <w:bCs/>
          <w:spacing w:val="-2"/>
          <w:rtl/>
          <w:lang w:bidi="he-IL"/>
        </w:rPr>
        <w:t>דאי איכא כתובה</w:t>
      </w:r>
      <w:r w:rsidRPr="00890BAA">
        <w:rPr>
          <w:rFonts w:cs="David" w:hint="cs"/>
          <w:b/>
          <w:bCs/>
          <w:spacing w:val="-2"/>
          <w:rtl/>
          <w:lang w:bidi="he-IL"/>
        </w:rPr>
        <w:t xml:space="preserve"> ניחזי כתובתה</w:t>
      </w:r>
      <w:r w:rsidR="00F465CF" w:rsidRPr="00890BAA">
        <w:rPr>
          <w:rFonts w:cs="David"/>
          <w:b/>
          <w:bCs/>
          <w:spacing w:val="-2"/>
          <w:lang w:bidi="he-IL"/>
        </w:rPr>
        <w:t xml:space="preserve"> </w:t>
      </w:r>
      <w:r w:rsidRPr="00890BAA">
        <w:rPr>
          <w:rFonts w:cs="David" w:hint="cs"/>
          <w:b/>
          <w:bCs/>
          <w:spacing w:val="-2"/>
          <w:rtl/>
          <w:lang w:bidi="he-IL"/>
        </w:rPr>
        <w:t xml:space="preserve">אם היא בתולה או אלמנה </w:t>
      </w:r>
      <w:r w:rsidR="00890BAA" w:rsidRPr="00890BAA">
        <w:rPr>
          <w:rFonts w:cs="David" w:hint="cs"/>
          <w:b/>
          <w:bCs/>
          <w:spacing w:val="-2"/>
          <w:rtl/>
          <w:lang w:bidi="he-IL"/>
        </w:rPr>
        <w:t>-</w:t>
      </w:r>
    </w:p>
    <w:p w:rsidR="00CA0A29" w:rsidRPr="008E5AC9" w:rsidRDefault="004E0D80" w:rsidP="004E0D8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discussing </w:t>
      </w:r>
      <w:r>
        <w:rPr>
          <w:lang w:bidi="he-IL"/>
        </w:rPr>
        <w:t xml:space="preserve">a case </w:t>
      </w:r>
      <w:r>
        <w:rPr>
          <w:b/>
          <w:bCs/>
          <w:lang w:bidi="he-IL"/>
        </w:rPr>
        <w:t xml:space="preserve">where </w:t>
      </w:r>
      <w:r>
        <w:rPr>
          <w:lang w:bidi="he-IL"/>
        </w:rPr>
        <w:t xml:space="preserve">the woman </w:t>
      </w:r>
      <w:r>
        <w:rPr>
          <w:b/>
          <w:bCs/>
          <w:lang w:bidi="he-IL"/>
        </w:rPr>
        <w:t xml:space="preserve">is not holding a </w:t>
      </w:r>
      <w:r>
        <w:rPr>
          <w:rFonts w:hint="cs"/>
          <w:b/>
          <w:bCs/>
          <w:rtl/>
          <w:lang w:bidi="he-IL"/>
        </w:rPr>
        <w:t>כתובה</w:t>
      </w:r>
      <w:r>
        <w:rPr>
          <w:b/>
          <w:bCs/>
          <w:lang w:bidi="he-IL"/>
        </w:rPr>
        <w:t>;</w:t>
      </w:r>
      <w:r w:rsidR="00175BB7">
        <w:rPr>
          <w:rStyle w:val="FootnoteReference"/>
          <w:b/>
          <w:bCs/>
          <w:lang w:bidi="he-IL"/>
        </w:rPr>
        <w:footnoteReference w:id="3"/>
      </w:r>
      <w:r>
        <w:rPr>
          <w:b/>
          <w:bCs/>
          <w:lang w:bidi="he-IL"/>
        </w:rPr>
        <w:t xml:space="preserve"> </w:t>
      </w:r>
      <w:r w:rsidRPr="004E0D80">
        <w:rPr>
          <w:lang w:bidi="he-IL"/>
        </w:rPr>
        <w:t xml:space="preserve">the widow or the divorcee has no </w:t>
      </w:r>
      <w:r w:rsidRPr="004E0D80">
        <w:rPr>
          <w:rFonts w:hint="cs"/>
          <w:rtl/>
          <w:lang w:bidi="he-IL"/>
        </w:rPr>
        <w:t>כתובה</w:t>
      </w:r>
      <w:r w:rsidRPr="004E0D80">
        <w:rPr>
          <w:lang w:bidi="he-IL"/>
        </w:rPr>
        <w:t xml:space="preserve"> in her possession</w:t>
      </w:r>
      <w:r w:rsidR="000739AA">
        <w:rPr>
          <w:lang w:bidi="he-IL"/>
        </w:rPr>
        <w:t>,</w:t>
      </w:r>
      <w:r w:rsidRPr="004E0D80">
        <w:rPr>
          <w:lang w:bidi="he-IL"/>
        </w:rPr>
        <w:t xml:space="preserve"> </w:t>
      </w:r>
      <w:r w:rsidR="00F465CF">
        <w:rPr>
          <w:b/>
          <w:bCs/>
          <w:lang w:bidi="he-IL"/>
        </w:rPr>
        <w:t xml:space="preserve">for if there is a </w:t>
      </w:r>
      <w:r w:rsidR="00F465CF">
        <w:rPr>
          <w:rFonts w:hint="cs"/>
          <w:b/>
          <w:bCs/>
          <w:rtl/>
          <w:lang w:bidi="he-IL"/>
        </w:rPr>
        <w:t>כתובה</w:t>
      </w:r>
      <w:r w:rsidR="00F465CF">
        <w:rPr>
          <w:b/>
          <w:bCs/>
          <w:lang w:bidi="he-IL"/>
        </w:rPr>
        <w:t xml:space="preserve">, </w:t>
      </w:r>
      <w:r w:rsidR="00F465CF" w:rsidRPr="004E0D80">
        <w:rPr>
          <w:lang w:bidi="he-IL"/>
        </w:rPr>
        <w:t>why should there be an issue</w:t>
      </w:r>
      <w:r w:rsidR="000739AA">
        <w:rPr>
          <w:lang w:bidi="he-IL"/>
        </w:rPr>
        <w:t>,</w:t>
      </w:r>
      <w:r w:rsidR="00F465CF" w:rsidRPr="004E0D80">
        <w:rPr>
          <w:lang w:bidi="he-IL"/>
        </w:rPr>
        <w:t xml:space="preserve"> </w:t>
      </w:r>
      <w:r w:rsidR="00F465CF">
        <w:rPr>
          <w:b/>
          <w:bCs/>
          <w:lang w:bidi="he-IL"/>
        </w:rPr>
        <w:t xml:space="preserve">let us see </w:t>
      </w:r>
      <w:r w:rsidR="00F465CF">
        <w:rPr>
          <w:lang w:bidi="he-IL"/>
        </w:rPr>
        <w:t xml:space="preserve">what is written in </w:t>
      </w:r>
      <w:r w:rsidR="00F465CF">
        <w:rPr>
          <w:b/>
          <w:bCs/>
          <w:lang w:bidi="he-IL"/>
        </w:rPr>
        <w:t xml:space="preserve">her </w:t>
      </w:r>
      <w:r>
        <w:rPr>
          <w:rFonts w:hint="cs"/>
          <w:b/>
          <w:bCs/>
          <w:rtl/>
          <w:lang w:bidi="he-IL"/>
        </w:rPr>
        <w:t>כתובה</w:t>
      </w:r>
      <w:r w:rsidR="000739AA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whether</w:t>
      </w:r>
      <w:r w:rsidR="00F465CF">
        <w:rPr>
          <w:b/>
          <w:bCs/>
          <w:lang w:bidi="he-IL"/>
        </w:rPr>
        <w:t xml:space="preserve"> she </w:t>
      </w:r>
      <w:r w:rsidR="00F465CF">
        <w:rPr>
          <w:lang w:bidi="he-IL"/>
        </w:rPr>
        <w:t xml:space="preserve">was </w:t>
      </w:r>
      <w:r w:rsidR="00F465CF">
        <w:rPr>
          <w:b/>
          <w:bCs/>
          <w:lang w:bidi="he-IL"/>
        </w:rPr>
        <w:t xml:space="preserve">a </w:t>
      </w:r>
      <w:r w:rsidR="00F465CF">
        <w:rPr>
          <w:rFonts w:hint="cs"/>
          <w:b/>
          <w:bCs/>
          <w:rtl/>
          <w:lang w:bidi="he-IL"/>
        </w:rPr>
        <w:t>בתולה</w:t>
      </w:r>
      <w:r w:rsidR="00F465CF">
        <w:rPr>
          <w:b/>
          <w:bCs/>
          <w:lang w:bidi="he-IL"/>
        </w:rPr>
        <w:t xml:space="preserve"> </w:t>
      </w:r>
      <w:r w:rsidR="00F465CF">
        <w:rPr>
          <w:lang w:bidi="he-IL"/>
        </w:rPr>
        <w:t xml:space="preserve">when she married, and her </w:t>
      </w:r>
      <w:r w:rsidR="00F465CF">
        <w:rPr>
          <w:rFonts w:hint="cs"/>
          <w:rtl/>
          <w:lang w:bidi="he-IL"/>
        </w:rPr>
        <w:t>כתובה</w:t>
      </w:r>
      <w:r w:rsidR="00F465CF">
        <w:rPr>
          <w:lang w:bidi="he-IL"/>
        </w:rPr>
        <w:t xml:space="preserve"> is </w:t>
      </w:r>
      <w:r w:rsidR="00F465CF">
        <w:rPr>
          <w:rFonts w:hint="cs"/>
          <w:rtl/>
          <w:lang w:bidi="he-IL"/>
        </w:rPr>
        <w:t>מאתיים</w:t>
      </w:r>
      <w:r w:rsidR="00F465CF">
        <w:rPr>
          <w:lang w:bidi="he-IL"/>
        </w:rPr>
        <w:t xml:space="preserve">; </w:t>
      </w:r>
      <w:r w:rsidR="00F465CF">
        <w:rPr>
          <w:b/>
          <w:bCs/>
          <w:lang w:bidi="he-IL"/>
        </w:rPr>
        <w:t xml:space="preserve">or if she was a widow </w:t>
      </w:r>
      <w:r w:rsidR="00F465CF" w:rsidRPr="008E5AC9">
        <w:rPr>
          <w:sz w:val="24"/>
          <w:szCs w:val="24"/>
          <w:lang w:bidi="he-IL"/>
        </w:rPr>
        <w:t xml:space="preserve">(or a divorcee) when she married and her </w:t>
      </w:r>
      <w:r w:rsidR="00F465CF" w:rsidRPr="008E5AC9">
        <w:rPr>
          <w:rFonts w:hint="cs"/>
          <w:sz w:val="24"/>
          <w:szCs w:val="24"/>
          <w:rtl/>
          <w:lang w:bidi="he-IL"/>
        </w:rPr>
        <w:t>כתובה</w:t>
      </w:r>
      <w:r w:rsidR="00F465CF" w:rsidRPr="008E5AC9">
        <w:rPr>
          <w:sz w:val="24"/>
          <w:szCs w:val="24"/>
          <w:lang w:bidi="he-IL"/>
        </w:rPr>
        <w:t xml:space="preserve"> is only a </w:t>
      </w:r>
      <w:r w:rsidR="00F465CF" w:rsidRPr="008E5AC9">
        <w:rPr>
          <w:rFonts w:hint="cs"/>
          <w:sz w:val="24"/>
          <w:szCs w:val="24"/>
          <w:rtl/>
          <w:lang w:bidi="he-IL"/>
        </w:rPr>
        <w:t>מנה</w:t>
      </w:r>
      <w:r w:rsidR="00F465CF" w:rsidRPr="008E5AC9">
        <w:rPr>
          <w:sz w:val="24"/>
          <w:szCs w:val="24"/>
          <w:lang w:bidi="he-IL"/>
        </w:rPr>
        <w:t>.</w:t>
      </w:r>
      <w:r w:rsidR="00366321" w:rsidRPr="008E5AC9">
        <w:rPr>
          <w:b/>
          <w:bCs/>
          <w:sz w:val="24"/>
          <w:szCs w:val="24"/>
          <w:lang w:bidi="he-IL"/>
        </w:rPr>
        <w:t xml:space="preserve"> </w:t>
      </w:r>
    </w:p>
    <w:p w:rsidR="00396992" w:rsidRPr="008E5AC9" w:rsidRDefault="00396992" w:rsidP="004E0D8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96992" w:rsidRPr="008E5AC9" w:rsidRDefault="00396992" w:rsidP="004E0D80">
      <w:pPr>
        <w:spacing w:line="276" w:lineRule="auto"/>
        <w:jc w:val="both"/>
        <w:rPr>
          <w:sz w:val="24"/>
          <w:szCs w:val="24"/>
          <w:lang w:bidi="he-IL"/>
        </w:rPr>
      </w:pPr>
      <w:r w:rsidRPr="008E5AC9">
        <w:rPr>
          <w:rFonts w:hint="cs"/>
          <w:sz w:val="24"/>
          <w:szCs w:val="24"/>
          <w:rtl/>
          <w:lang w:bidi="he-IL"/>
        </w:rPr>
        <w:t>תוספות</w:t>
      </w:r>
      <w:r w:rsidR="00AF538E">
        <w:rPr>
          <w:sz w:val="24"/>
          <w:szCs w:val="24"/>
          <w:lang w:bidi="he-IL"/>
        </w:rPr>
        <w:t xml:space="preserve"> anticipates a difficulty</w:t>
      </w:r>
      <w:r w:rsidRPr="008E5AC9">
        <w:rPr>
          <w:sz w:val="24"/>
          <w:szCs w:val="24"/>
          <w:lang w:bidi="he-IL"/>
        </w:rPr>
        <w:t xml:space="preserve"> if we assume that there is no </w:t>
      </w:r>
      <w:r w:rsidRPr="008E5AC9">
        <w:rPr>
          <w:rFonts w:hint="cs"/>
          <w:sz w:val="24"/>
          <w:szCs w:val="24"/>
          <w:rtl/>
          <w:lang w:bidi="he-IL"/>
        </w:rPr>
        <w:t>שטר כתובה</w:t>
      </w:r>
      <w:r w:rsidRPr="008E5AC9">
        <w:rPr>
          <w:sz w:val="24"/>
          <w:szCs w:val="24"/>
          <w:lang w:bidi="he-IL"/>
        </w:rPr>
        <w:t xml:space="preserve"> being presented here for collection</w:t>
      </w:r>
      <w:r w:rsidR="00AF538E">
        <w:rPr>
          <w:sz w:val="24"/>
          <w:szCs w:val="24"/>
          <w:lang w:bidi="he-IL"/>
        </w:rPr>
        <w:t>;</w:t>
      </w:r>
      <w:r w:rsidR="003F4F48" w:rsidRPr="008E5AC9">
        <w:rPr>
          <w:sz w:val="24"/>
          <w:szCs w:val="24"/>
          <w:lang w:bidi="he-IL"/>
        </w:rPr>
        <w:t xml:space="preserve"> and rejects it</w:t>
      </w:r>
      <w:r w:rsidRPr="008E5AC9">
        <w:rPr>
          <w:sz w:val="24"/>
          <w:szCs w:val="24"/>
          <w:lang w:bidi="he-IL"/>
        </w:rPr>
        <w:t>:</w:t>
      </w:r>
    </w:p>
    <w:p w:rsidR="006456E4" w:rsidRPr="00890BAA" w:rsidRDefault="00396992" w:rsidP="00890BA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90BAA">
        <w:rPr>
          <w:rFonts w:cs="David" w:hint="cs"/>
          <w:b/>
          <w:bCs/>
          <w:rtl/>
          <w:lang w:bidi="he-IL"/>
        </w:rPr>
        <w:t>ואפילו</w:t>
      </w:r>
      <w:r w:rsidR="00890BAA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890BAA">
        <w:rPr>
          <w:rFonts w:cs="David" w:hint="cs"/>
          <w:b/>
          <w:bCs/>
          <w:rtl/>
          <w:lang w:bidi="he-IL"/>
        </w:rPr>
        <w:t xml:space="preserve"> למאן דאמר</w:t>
      </w:r>
      <w:r w:rsidR="006456E4" w:rsidRPr="00890BAA">
        <w:rPr>
          <w:rFonts w:cs="David" w:hint="cs"/>
          <w:b/>
          <w:bCs/>
          <w:rtl/>
          <w:lang w:bidi="he-IL"/>
        </w:rPr>
        <w:t xml:space="preserve"> הטוען אחר מעשה בית דין</w:t>
      </w:r>
      <w:r w:rsidR="003F4F48" w:rsidRPr="00890BAA">
        <w:rPr>
          <w:rFonts w:cs="David"/>
          <w:b/>
          <w:bCs/>
          <w:lang w:bidi="he-IL"/>
        </w:rPr>
        <w:t xml:space="preserve"> </w:t>
      </w:r>
      <w:r w:rsidR="006456E4" w:rsidRPr="00890BAA">
        <w:rPr>
          <w:rFonts w:cs="David" w:hint="cs"/>
          <w:b/>
          <w:bCs/>
          <w:rtl/>
          <w:lang w:bidi="he-IL"/>
        </w:rPr>
        <w:t>ואמר פרעתי</w:t>
      </w:r>
      <w:r w:rsidR="00890BAA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6456E4" w:rsidRPr="00890BAA">
        <w:rPr>
          <w:rFonts w:cs="David" w:hint="cs"/>
          <w:b/>
          <w:bCs/>
          <w:rtl/>
          <w:lang w:bidi="he-IL"/>
        </w:rPr>
        <w:t xml:space="preserve"> נאמן -</w:t>
      </w:r>
    </w:p>
    <w:p w:rsidR="00890BAA" w:rsidRDefault="006456E4" w:rsidP="006E123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96992">
        <w:rPr>
          <w:b/>
          <w:bCs/>
          <w:lang w:bidi="he-IL"/>
        </w:rPr>
        <w:t xml:space="preserve"> even according to the one who maintains, </w:t>
      </w:r>
      <w:r w:rsidR="00396992">
        <w:rPr>
          <w:lang w:bidi="he-IL"/>
        </w:rPr>
        <w:t>that</w:t>
      </w:r>
      <w:r w:rsidR="00396992">
        <w:rPr>
          <w:b/>
          <w:bCs/>
          <w:lang w:bidi="he-IL"/>
        </w:rPr>
        <w:t xml:space="preserve"> one who </w:t>
      </w:r>
      <w:r w:rsidR="00956537">
        <w:rPr>
          <w:b/>
          <w:bCs/>
          <w:lang w:bidi="he-IL"/>
        </w:rPr>
        <w:t>argues with</w:t>
      </w:r>
      <w:r w:rsidR="00994F20">
        <w:rPr>
          <w:b/>
          <w:bCs/>
          <w:lang w:bidi="he-IL"/>
        </w:rPr>
        <w:t xml:space="preserve"> an </w:t>
      </w:r>
      <w:r w:rsidR="00AF538E">
        <w:rPr>
          <w:b/>
          <w:bCs/>
          <w:lang w:bidi="he-IL"/>
        </w:rPr>
        <w:t>en</w:t>
      </w:r>
      <w:r w:rsidR="00994F20">
        <w:rPr>
          <w:b/>
          <w:bCs/>
          <w:lang w:bidi="he-IL"/>
        </w:rPr>
        <w:t>act</w:t>
      </w:r>
      <w:r w:rsidR="00AF538E">
        <w:rPr>
          <w:b/>
          <w:bCs/>
          <w:lang w:bidi="he-IL"/>
        </w:rPr>
        <w:t>ment</w:t>
      </w:r>
      <w:r w:rsidR="00994F20">
        <w:rPr>
          <w:b/>
          <w:bCs/>
          <w:lang w:bidi="he-IL"/>
        </w:rPr>
        <w:t xml:space="preserve"> of </w:t>
      </w:r>
      <w:r w:rsidR="00994F20">
        <w:rPr>
          <w:rFonts w:hint="cs"/>
          <w:b/>
          <w:bCs/>
          <w:rtl/>
          <w:lang w:bidi="he-IL"/>
        </w:rPr>
        <w:t>בי"ד</w:t>
      </w:r>
      <w:r w:rsidR="00994F20">
        <w:rPr>
          <w:b/>
          <w:bCs/>
          <w:lang w:bidi="he-IL"/>
        </w:rPr>
        <w:t xml:space="preserve"> and he says I paid </w:t>
      </w:r>
      <w:r w:rsidR="00994F20" w:rsidRPr="006456E4">
        <w:rPr>
          <w:lang w:bidi="he-IL"/>
        </w:rPr>
        <w:t xml:space="preserve">the debt that </w:t>
      </w:r>
      <w:r w:rsidR="00994F20" w:rsidRPr="006456E4">
        <w:rPr>
          <w:rFonts w:hint="cs"/>
          <w:rtl/>
          <w:lang w:bidi="he-IL"/>
        </w:rPr>
        <w:t>בי"ד</w:t>
      </w:r>
      <w:r w:rsidR="00994F20" w:rsidRPr="006456E4">
        <w:rPr>
          <w:lang w:bidi="he-IL"/>
        </w:rPr>
        <w:t xml:space="preserve"> placed upon me</w:t>
      </w:r>
      <w:r w:rsidR="00994F20" w:rsidRPr="006456E4">
        <w:rPr>
          <w:sz w:val="24"/>
          <w:szCs w:val="24"/>
          <w:lang w:bidi="he-IL"/>
        </w:rPr>
        <w:t xml:space="preserve"> </w:t>
      </w:r>
      <w:r w:rsidR="00994F20">
        <w:rPr>
          <w:b/>
          <w:bCs/>
          <w:lang w:bidi="he-IL"/>
        </w:rPr>
        <w:t xml:space="preserve">he is believed </w:t>
      </w:r>
      <w:r w:rsidR="00994F20" w:rsidRPr="008E5AC9">
        <w:rPr>
          <w:sz w:val="24"/>
          <w:szCs w:val="24"/>
          <w:lang w:bidi="he-IL"/>
        </w:rPr>
        <w:t>and does not have to pay</w:t>
      </w:r>
      <w:r w:rsidR="008E5AC9" w:rsidRPr="008E5AC9">
        <w:rPr>
          <w:sz w:val="24"/>
          <w:szCs w:val="24"/>
          <w:lang w:bidi="he-IL"/>
        </w:rPr>
        <w:t>, nevertheless there is no difficulty.</w:t>
      </w:r>
      <w:r w:rsidR="00AF538E">
        <w:rPr>
          <w:sz w:val="24"/>
          <w:szCs w:val="24"/>
          <w:lang w:bidi="he-IL"/>
        </w:rPr>
        <w:t xml:space="preserve"> </w:t>
      </w:r>
      <w:r w:rsidR="003F4F48" w:rsidRPr="008E5AC9">
        <w:rPr>
          <w:sz w:val="24"/>
          <w:szCs w:val="24"/>
          <w:lang w:bidi="he-IL"/>
        </w:rPr>
        <w:t xml:space="preserve">Seemingly according to this </w:t>
      </w:r>
      <w:r w:rsidR="003F4F48" w:rsidRPr="008E5AC9">
        <w:rPr>
          <w:rFonts w:hint="cs"/>
          <w:sz w:val="24"/>
          <w:szCs w:val="24"/>
          <w:rtl/>
          <w:lang w:bidi="he-IL"/>
        </w:rPr>
        <w:t>מ"ד</w:t>
      </w:r>
      <w:r w:rsidR="003F4F48" w:rsidRPr="008E5AC9">
        <w:rPr>
          <w:sz w:val="24"/>
          <w:szCs w:val="24"/>
          <w:lang w:bidi="he-IL"/>
        </w:rPr>
        <w:t xml:space="preserve"> there is a difficulty.</w:t>
      </w:r>
      <w:r w:rsidR="00994F20" w:rsidRPr="008E5AC9">
        <w:rPr>
          <w:sz w:val="24"/>
          <w:szCs w:val="24"/>
          <w:lang w:bidi="he-IL"/>
        </w:rPr>
        <w:t xml:space="preserve"> In our case since the ex-wife is not presenting a </w:t>
      </w:r>
      <w:r w:rsidR="00994F20" w:rsidRPr="008E5AC9">
        <w:rPr>
          <w:rFonts w:hint="cs"/>
          <w:sz w:val="24"/>
          <w:szCs w:val="24"/>
          <w:rtl/>
          <w:lang w:bidi="he-IL"/>
        </w:rPr>
        <w:t>כתובה</w:t>
      </w:r>
      <w:r w:rsidR="00994F20" w:rsidRPr="008E5AC9">
        <w:rPr>
          <w:sz w:val="24"/>
          <w:szCs w:val="24"/>
          <w:lang w:bidi="he-IL"/>
        </w:rPr>
        <w:t xml:space="preserve">, the </w:t>
      </w:r>
      <w:r w:rsidR="008E5AC9" w:rsidRPr="008E5AC9">
        <w:rPr>
          <w:sz w:val="24"/>
          <w:szCs w:val="24"/>
          <w:lang w:bidi="he-IL"/>
        </w:rPr>
        <w:t xml:space="preserve">husband (or the </w:t>
      </w:r>
      <w:r w:rsidR="008E5AC9" w:rsidRPr="008E5AC9">
        <w:rPr>
          <w:rFonts w:hint="cs"/>
          <w:sz w:val="24"/>
          <w:szCs w:val="24"/>
          <w:rtl/>
          <w:lang w:bidi="he-IL"/>
        </w:rPr>
        <w:t>יתומים</w:t>
      </w:r>
      <w:r w:rsidR="008E5AC9" w:rsidRPr="008E5AC9">
        <w:rPr>
          <w:sz w:val="24"/>
          <w:szCs w:val="24"/>
          <w:lang w:bidi="he-IL"/>
        </w:rPr>
        <w:t>) has</w:t>
      </w:r>
      <w:r w:rsidR="00994F20" w:rsidRPr="008E5AC9">
        <w:rPr>
          <w:sz w:val="24"/>
          <w:szCs w:val="24"/>
          <w:lang w:bidi="he-IL"/>
        </w:rPr>
        <w:t xml:space="preserve"> the option of claiming that the </w:t>
      </w:r>
      <w:r w:rsidR="00994F20" w:rsidRPr="008E5AC9">
        <w:rPr>
          <w:rFonts w:hint="cs"/>
          <w:sz w:val="24"/>
          <w:szCs w:val="24"/>
          <w:rtl/>
          <w:lang w:bidi="he-IL"/>
        </w:rPr>
        <w:t>כתובה</w:t>
      </w:r>
      <w:r w:rsidR="00994F20" w:rsidRPr="008E5AC9">
        <w:rPr>
          <w:sz w:val="24"/>
          <w:szCs w:val="24"/>
          <w:lang w:bidi="he-IL"/>
        </w:rPr>
        <w:t xml:space="preserve"> was already </w:t>
      </w:r>
      <w:r w:rsidR="00994F20" w:rsidRPr="008E5AC9">
        <w:rPr>
          <w:sz w:val="24"/>
          <w:szCs w:val="24"/>
          <w:lang w:bidi="he-IL"/>
        </w:rPr>
        <w:lastRenderedPageBreak/>
        <w:t>paid in full</w:t>
      </w:r>
      <w:r w:rsidR="008E5AC9" w:rsidRPr="008E5AC9">
        <w:rPr>
          <w:sz w:val="24"/>
          <w:szCs w:val="24"/>
          <w:lang w:bidi="he-IL"/>
        </w:rPr>
        <w:t>.</w:t>
      </w:r>
    </w:p>
    <w:p w:rsidR="006E123D" w:rsidRDefault="006E123D" w:rsidP="006E123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3F4F48" w:rsidRPr="008E5AC9" w:rsidRDefault="00994F20" w:rsidP="006E123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E5AC9">
        <w:rPr>
          <w:sz w:val="24"/>
          <w:szCs w:val="24"/>
          <w:lang w:bidi="he-IL"/>
        </w:rPr>
        <w:t xml:space="preserve"> </w:t>
      </w:r>
      <w:r w:rsidR="003F4F48" w:rsidRPr="008E5AC9">
        <w:rPr>
          <w:rFonts w:hint="cs"/>
          <w:sz w:val="24"/>
          <w:szCs w:val="24"/>
          <w:rtl/>
          <w:lang w:bidi="he-IL"/>
        </w:rPr>
        <w:t>תוספות</w:t>
      </w:r>
      <w:r w:rsidR="003F4F48" w:rsidRPr="008E5AC9">
        <w:rPr>
          <w:sz w:val="24"/>
          <w:szCs w:val="24"/>
          <w:lang w:bidi="he-IL"/>
        </w:rPr>
        <w:t xml:space="preserve"> will </w:t>
      </w:r>
      <w:r w:rsidR="00956537">
        <w:rPr>
          <w:sz w:val="24"/>
          <w:szCs w:val="24"/>
          <w:lang w:bidi="he-IL"/>
        </w:rPr>
        <w:t xml:space="preserve">first </w:t>
      </w:r>
      <w:r w:rsidR="003F4F48" w:rsidRPr="008E5AC9">
        <w:rPr>
          <w:sz w:val="24"/>
          <w:szCs w:val="24"/>
          <w:lang w:bidi="he-IL"/>
        </w:rPr>
        <w:t>clarify the difficulty</w:t>
      </w:r>
      <w:r w:rsidR="00956537">
        <w:rPr>
          <w:sz w:val="24"/>
          <w:szCs w:val="24"/>
          <w:lang w:bidi="he-IL"/>
        </w:rPr>
        <w:t>,</w:t>
      </w:r>
      <w:r w:rsidR="003F4F48" w:rsidRPr="008E5AC9">
        <w:rPr>
          <w:sz w:val="24"/>
          <w:szCs w:val="24"/>
          <w:lang w:bidi="he-IL"/>
        </w:rPr>
        <w:t xml:space="preserve"> and </w:t>
      </w:r>
      <w:r w:rsidR="00956537">
        <w:rPr>
          <w:sz w:val="24"/>
          <w:szCs w:val="24"/>
          <w:lang w:bidi="he-IL"/>
        </w:rPr>
        <w:t xml:space="preserve">then </w:t>
      </w:r>
      <w:r w:rsidR="003F4F48" w:rsidRPr="008E5AC9">
        <w:rPr>
          <w:sz w:val="24"/>
          <w:szCs w:val="24"/>
          <w:lang w:bidi="he-IL"/>
        </w:rPr>
        <w:t>answer it:</w:t>
      </w:r>
    </w:p>
    <w:p w:rsidR="006456E4" w:rsidRPr="00890BAA" w:rsidRDefault="00994F20" w:rsidP="006E123D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90BAA">
        <w:rPr>
          <w:rFonts w:cs="David" w:hint="cs"/>
          <w:b/>
          <w:bCs/>
          <w:rtl/>
          <w:lang w:bidi="he-IL"/>
        </w:rPr>
        <w:t>מכל מקום</w:t>
      </w:r>
      <w:r w:rsidR="006456E4" w:rsidRPr="00890BAA">
        <w:rPr>
          <w:rFonts w:cs="David" w:hint="cs"/>
          <w:b/>
          <w:bCs/>
          <w:rtl/>
          <w:lang w:bidi="he-IL"/>
        </w:rPr>
        <w:t xml:space="preserve"> אין נאמן לומר כאן אלמנה נשאתיך מגו דאי בעי אמר פרעתי</w:t>
      </w:r>
      <w:r w:rsidRPr="00890BAA">
        <w:rPr>
          <w:rFonts w:cs="David"/>
          <w:b/>
          <w:bCs/>
          <w:lang w:bidi="he-IL"/>
        </w:rPr>
        <w:t xml:space="preserve"> </w:t>
      </w:r>
      <w:r w:rsidR="00890BAA">
        <w:rPr>
          <w:rFonts w:cs="David" w:hint="cs"/>
          <w:b/>
          <w:bCs/>
          <w:rtl/>
          <w:lang w:bidi="he-IL"/>
        </w:rPr>
        <w:t>-</w:t>
      </w:r>
      <w:r w:rsidRPr="00890BAA">
        <w:rPr>
          <w:rFonts w:cs="David"/>
          <w:b/>
          <w:bCs/>
          <w:lang w:bidi="he-IL"/>
        </w:rPr>
        <w:t xml:space="preserve"> </w:t>
      </w:r>
    </w:p>
    <w:p w:rsidR="00091F08" w:rsidRPr="008E5AC9" w:rsidRDefault="006456E4" w:rsidP="006E123D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Nonetheless</w:t>
      </w:r>
      <w:r w:rsidR="00994F20">
        <w:rPr>
          <w:b/>
          <w:bCs/>
          <w:lang w:bidi="he-IL"/>
        </w:rPr>
        <w:t xml:space="preserve">, </w:t>
      </w:r>
      <w:r w:rsidR="00994F20" w:rsidRPr="006456E4">
        <w:rPr>
          <w:lang w:bidi="he-IL"/>
        </w:rPr>
        <w:t xml:space="preserve">even though that this option of </w:t>
      </w:r>
      <w:r w:rsidR="00994F20" w:rsidRPr="006456E4">
        <w:rPr>
          <w:rFonts w:hint="cs"/>
          <w:rtl/>
          <w:lang w:bidi="he-IL"/>
        </w:rPr>
        <w:t>פרעתי</w:t>
      </w:r>
      <w:r w:rsidR="00994F20" w:rsidRPr="006456E4">
        <w:rPr>
          <w:lang w:bidi="he-IL"/>
        </w:rPr>
        <w:t xml:space="preserve"> exists</w:t>
      </w:r>
      <w:r w:rsidR="00175BB7">
        <w:rPr>
          <w:lang w:bidi="he-IL"/>
        </w:rPr>
        <w:t>,</w:t>
      </w:r>
      <w:r w:rsidR="00994F20" w:rsidRPr="006456E4">
        <w:rPr>
          <w:lang w:bidi="he-IL"/>
        </w:rPr>
        <w:t xml:space="preserve"> </w:t>
      </w:r>
      <w:r w:rsidR="00994F20">
        <w:rPr>
          <w:b/>
          <w:bCs/>
          <w:lang w:bidi="he-IL"/>
        </w:rPr>
        <w:t xml:space="preserve">the husband is not believed in this </w:t>
      </w:r>
      <w:r w:rsidR="00994F20">
        <w:rPr>
          <w:lang w:bidi="he-IL"/>
        </w:rPr>
        <w:t xml:space="preserve">case </w:t>
      </w:r>
      <w:r w:rsidR="00994F20">
        <w:rPr>
          <w:b/>
          <w:bCs/>
          <w:lang w:bidi="he-IL"/>
        </w:rPr>
        <w:t xml:space="preserve">to claim, </w:t>
      </w:r>
      <w:r w:rsidR="00994F20">
        <w:rPr>
          <w:lang w:bidi="he-IL"/>
        </w:rPr>
        <w:t xml:space="preserve">that </w:t>
      </w:r>
      <w:r w:rsidR="00994F20">
        <w:rPr>
          <w:b/>
          <w:bCs/>
          <w:lang w:bidi="he-IL"/>
        </w:rPr>
        <w:t xml:space="preserve">I married you </w:t>
      </w:r>
      <w:r w:rsidR="00994F20">
        <w:rPr>
          <w:lang w:bidi="he-IL"/>
        </w:rPr>
        <w:t xml:space="preserve">as </w:t>
      </w:r>
      <w:r w:rsidR="00994F20">
        <w:rPr>
          <w:b/>
          <w:bCs/>
          <w:lang w:bidi="he-IL"/>
        </w:rPr>
        <w:t>a widow</w:t>
      </w:r>
      <w:r w:rsidR="00994F20" w:rsidRPr="008E5AC9">
        <w:rPr>
          <w:sz w:val="24"/>
          <w:szCs w:val="24"/>
          <w:lang w:bidi="he-IL"/>
        </w:rPr>
        <w:t xml:space="preserve">, </w:t>
      </w:r>
      <w:r w:rsidR="00994F20" w:rsidRPr="006456E4">
        <w:rPr>
          <w:lang w:bidi="he-IL"/>
        </w:rPr>
        <w:t xml:space="preserve">since he has a </w:t>
      </w:r>
      <w:r w:rsidR="00994F20">
        <w:rPr>
          <w:rFonts w:hint="cs"/>
          <w:b/>
          <w:bCs/>
          <w:rtl/>
          <w:lang w:bidi="he-IL"/>
        </w:rPr>
        <w:t>מגו</w:t>
      </w:r>
      <w:r w:rsidR="00994F20">
        <w:rPr>
          <w:b/>
          <w:bCs/>
          <w:lang w:bidi="he-IL"/>
        </w:rPr>
        <w:t xml:space="preserve"> that he could have claimed I paid </w:t>
      </w:r>
      <w:r w:rsidR="00994F20" w:rsidRPr="008E5AC9">
        <w:rPr>
          <w:sz w:val="24"/>
          <w:szCs w:val="24"/>
          <w:lang w:bidi="he-IL"/>
        </w:rPr>
        <w:t xml:space="preserve">the </w:t>
      </w:r>
      <w:r w:rsidR="00994F20" w:rsidRPr="008E5AC9">
        <w:rPr>
          <w:rFonts w:hint="cs"/>
          <w:sz w:val="24"/>
          <w:szCs w:val="24"/>
          <w:rtl/>
          <w:lang w:bidi="he-IL"/>
        </w:rPr>
        <w:t>כתובה</w:t>
      </w:r>
      <w:r w:rsidR="00994F20" w:rsidRPr="008E5AC9">
        <w:rPr>
          <w:sz w:val="24"/>
          <w:szCs w:val="24"/>
          <w:lang w:bidi="he-IL"/>
        </w:rPr>
        <w:t>.</w:t>
      </w:r>
      <w:r w:rsidR="00AF538E">
        <w:rPr>
          <w:sz w:val="24"/>
          <w:szCs w:val="24"/>
          <w:lang w:bidi="he-IL"/>
        </w:rPr>
        <w:t xml:space="preserve"> If he would have claimed </w:t>
      </w:r>
      <w:r w:rsidR="00AF538E">
        <w:rPr>
          <w:rFonts w:hint="cs"/>
          <w:sz w:val="24"/>
          <w:szCs w:val="24"/>
          <w:rtl/>
          <w:lang w:bidi="he-IL"/>
        </w:rPr>
        <w:t>פרעתי</w:t>
      </w:r>
      <w:r w:rsidR="00AF538E">
        <w:rPr>
          <w:sz w:val="24"/>
          <w:szCs w:val="24"/>
          <w:lang w:bidi="he-IL"/>
        </w:rPr>
        <w:t xml:space="preserve"> he would be </w:t>
      </w:r>
      <w:r w:rsidR="00AF538E">
        <w:rPr>
          <w:rFonts w:hint="cs"/>
          <w:sz w:val="24"/>
          <w:szCs w:val="24"/>
          <w:rtl/>
          <w:lang w:bidi="he-IL"/>
        </w:rPr>
        <w:t>פטור</w:t>
      </w:r>
      <w:r w:rsidR="00AF538E">
        <w:rPr>
          <w:sz w:val="24"/>
          <w:szCs w:val="24"/>
          <w:lang w:bidi="he-IL"/>
        </w:rPr>
        <w:t xml:space="preserve"> from paying anything. Now that he is claiming </w:t>
      </w:r>
      <w:r w:rsidR="00AF538E">
        <w:rPr>
          <w:rFonts w:hint="cs"/>
          <w:sz w:val="24"/>
          <w:szCs w:val="24"/>
          <w:rtl/>
          <w:lang w:bidi="he-IL"/>
        </w:rPr>
        <w:t>אלמנה נשאתיך</w:t>
      </w:r>
      <w:r w:rsidR="00AF538E">
        <w:rPr>
          <w:sz w:val="24"/>
          <w:szCs w:val="24"/>
          <w:lang w:bidi="he-IL"/>
        </w:rPr>
        <w:t xml:space="preserve"> and is willing to pay a </w:t>
      </w:r>
      <w:r w:rsidR="00AF538E">
        <w:rPr>
          <w:rFonts w:hint="cs"/>
          <w:sz w:val="24"/>
          <w:szCs w:val="24"/>
          <w:rtl/>
          <w:lang w:bidi="he-IL"/>
        </w:rPr>
        <w:t>מנה</w:t>
      </w:r>
      <w:r w:rsidR="00AF538E">
        <w:rPr>
          <w:sz w:val="24"/>
          <w:szCs w:val="24"/>
          <w:lang w:bidi="he-IL"/>
        </w:rPr>
        <w:t>, he should be believed</w:t>
      </w:r>
      <w:r>
        <w:rPr>
          <w:sz w:val="24"/>
          <w:szCs w:val="24"/>
          <w:lang w:bidi="he-IL"/>
        </w:rPr>
        <w:t>.</w:t>
      </w:r>
      <w:r w:rsidR="002A351E">
        <w:rPr>
          <w:rStyle w:val="FootnoteReference"/>
          <w:sz w:val="24"/>
          <w:szCs w:val="24"/>
          <w:lang w:bidi="he-IL"/>
        </w:rPr>
        <w:footnoteReference w:id="6"/>
      </w:r>
      <w:r w:rsidR="00AF538E">
        <w:rPr>
          <w:sz w:val="24"/>
          <w:szCs w:val="24"/>
          <w:lang w:bidi="he-IL"/>
        </w:rPr>
        <w:t xml:space="preserve"> </w:t>
      </w:r>
      <w:r w:rsidR="003F4F48" w:rsidRPr="008E5AC9">
        <w:rPr>
          <w:sz w:val="24"/>
          <w:szCs w:val="24"/>
          <w:lang w:bidi="he-IL"/>
        </w:rPr>
        <w:t xml:space="preserve">The question is why the woman receives the entire </w:t>
      </w:r>
      <w:r w:rsidR="003F4F48" w:rsidRPr="008E5AC9">
        <w:rPr>
          <w:rFonts w:hint="cs"/>
          <w:sz w:val="24"/>
          <w:szCs w:val="24"/>
          <w:rtl/>
          <w:lang w:bidi="he-IL"/>
        </w:rPr>
        <w:t>כתובה</w:t>
      </w:r>
      <w:r w:rsidR="003F4F48" w:rsidRPr="008E5AC9">
        <w:rPr>
          <w:sz w:val="24"/>
          <w:szCs w:val="24"/>
          <w:lang w:bidi="he-IL"/>
        </w:rPr>
        <w:t xml:space="preserve">; there is a </w:t>
      </w:r>
      <w:r w:rsidR="003F4F48" w:rsidRPr="008E5AC9">
        <w:rPr>
          <w:rFonts w:hint="cs"/>
          <w:sz w:val="24"/>
          <w:szCs w:val="24"/>
          <w:rtl/>
          <w:lang w:bidi="he-IL"/>
        </w:rPr>
        <w:t>מיגו</w:t>
      </w:r>
      <w:r w:rsidR="003F4F48" w:rsidRPr="008E5AC9">
        <w:rPr>
          <w:sz w:val="24"/>
          <w:szCs w:val="24"/>
          <w:lang w:bidi="he-IL"/>
        </w:rPr>
        <w:t xml:space="preserve"> of </w:t>
      </w:r>
      <w:r w:rsidR="003F4F48" w:rsidRPr="008E5AC9">
        <w:rPr>
          <w:rFonts w:hint="cs"/>
          <w:sz w:val="24"/>
          <w:szCs w:val="24"/>
          <w:rtl/>
          <w:lang w:bidi="he-IL"/>
        </w:rPr>
        <w:t>פרעתי</w:t>
      </w:r>
      <w:r w:rsidR="003F4F48" w:rsidRPr="008E5AC9">
        <w:rPr>
          <w:sz w:val="24"/>
          <w:szCs w:val="24"/>
          <w:lang w:bidi="he-IL"/>
        </w:rPr>
        <w:t xml:space="preserve">, which should support the claim of </w:t>
      </w:r>
      <w:r w:rsidR="003F4F48" w:rsidRPr="008E5AC9">
        <w:rPr>
          <w:rFonts w:hint="cs"/>
          <w:sz w:val="24"/>
          <w:szCs w:val="24"/>
          <w:rtl/>
          <w:lang w:bidi="he-IL"/>
        </w:rPr>
        <w:t>אלמנה נשאתיך</w:t>
      </w:r>
      <w:r w:rsidR="003F4F48" w:rsidRPr="008E5AC9">
        <w:rPr>
          <w:sz w:val="24"/>
          <w:szCs w:val="24"/>
          <w:lang w:bidi="he-IL"/>
        </w:rPr>
        <w:t>.</w:t>
      </w:r>
    </w:p>
    <w:p w:rsidR="003F4F48" w:rsidRPr="008E5AC9" w:rsidRDefault="003F4F48" w:rsidP="004E0D80">
      <w:pPr>
        <w:spacing w:line="276" w:lineRule="auto"/>
        <w:jc w:val="both"/>
        <w:rPr>
          <w:sz w:val="24"/>
          <w:szCs w:val="24"/>
          <w:lang w:bidi="he-IL"/>
        </w:rPr>
      </w:pPr>
    </w:p>
    <w:p w:rsidR="003F4F48" w:rsidRPr="008E5AC9" w:rsidRDefault="003F4F48" w:rsidP="004E0D80">
      <w:pPr>
        <w:spacing w:line="276" w:lineRule="auto"/>
        <w:jc w:val="both"/>
        <w:rPr>
          <w:sz w:val="24"/>
          <w:szCs w:val="24"/>
          <w:lang w:bidi="he-IL"/>
        </w:rPr>
      </w:pPr>
      <w:r w:rsidRPr="008E5AC9">
        <w:rPr>
          <w:rFonts w:hint="cs"/>
          <w:sz w:val="24"/>
          <w:szCs w:val="24"/>
          <w:rtl/>
          <w:lang w:bidi="he-IL"/>
        </w:rPr>
        <w:t>תוספות</w:t>
      </w:r>
      <w:r w:rsidRPr="008E5AC9">
        <w:rPr>
          <w:sz w:val="24"/>
          <w:szCs w:val="24"/>
          <w:lang w:bidi="he-IL"/>
        </w:rPr>
        <w:t xml:space="preserve"> responds</w:t>
      </w:r>
      <w:r w:rsidR="00AF538E">
        <w:rPr>
          <w:sz w:val="24"/>
          <w:szCs w:val="24"/>
          <w:lang w:bidi="he-IL"/>
        </w:rPr>
        <w:t>:</w:t>
      </w:r>
    </w:p>
    <w:p w:rsidR="006456E4" w:rsidRPr="00890BAA" w:rsidRDefault="00091F08" w:rsidP="006456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90BAA">
        <w:rPr>
          <w:rFonts w:cs="David" w:hint="cs"/>
          <w:b/>
          <w:bCs/>
          <w:rtl/>
          <w:lang w:bidi="he-IL"/>
        </w:rPr>
        <w:t>דמגו במקום עדים הוא</w:t>
      </w:r>
      <w:r w:rsidR="006456E4" w:rsidRPr="00890BAA">
        <w:rPr>
          <w:rFonts w:cs="David" w:hint="cs"/>
          <w:b/>
          <w:bCs/>
          <w:rtl/>
          <w:lang w:bidi="he-IL"/>
        </w:rPr>
        <w:t>:</w:t>
      </w:r>
    </w:p>
    <w:p w:rsidR="00091F08" w:rsidRPr="00AF538E" w:rsidRDefault="006456E4" w:rsidP="004E0D8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</w:t>
      </w:r>
      <w:r w:rsidR="00091F08">
        <w:rPr>
          <w:b/>
          <w:bCs/>
          <w:lang w:bidi="he-IL"/>
        </w:rPr>
        <w:t>or this</w:t>
      </w:r>
      <w:r w:rsidR="00332269">
        <w:rPr>
          <w:b/>
          <w:bCs/>
          <w:lang w:bidi="he-IL"/>
        </w:rPr>
        <w:t xml:space="preserve"> is a</w:t>
      </w:r>
      <w:r w:rsidR="00091F08">
        <w:rPr>
          <w:b/>
          <w:bCs/>
          <w:lang w:bidi="he-IL"/>
        </w:rPr>
        <w:t xml:space="preserve"> </w:t>
      </w:r>
      <w:r w:rsidR="00091F08">
        <w:rPr>
          <w:rFonts w:hint="cs"/>
          <w:b/>
          <w:bCs/>
          <w:rtl/>
          <w:lang w:bidi="he-IL"/>
        </w:rPr>
        <w:t>מגו</w:t>
      </w:r>
      <w:r w:rsidR="00332269">
        <w:rPr>
          <w:b/>
          <w:bCs/>
          <w:lang w:bidi="he-IL"/>
        </w:rPr>
        <w:t xml:space="preserve"> which</w:t>
      </w:r>
      <w:r w:rsidR="00091F08">
        <w:rPr>
          <w:b/>
          <w:bCs/>
          <w:lang w:bidi="he-IL"/>
        </w:rPr>
        <w:t xml:space="preserve"> contradicts </w:t>
      </w:r>
      <w:r w:rsidR="00091F08">
        <w:rPr>
          <w:rFonts w:hint="cs"/>
          <w:b/>
          <w:bCs/>
          <w:rtl/>
          <w:lang w:bidi="he-IL"/>
        </w:rPr>
        <w:t>עדים</w:t>
      </w:r>
      <w:r w:rsidR="00091F08">
        <w:rPr>
          <w:b/>
          <w:bCs/>
          <w:lang w:bidi="he-IL"/>
        </w:rPr>
        <w:t>.</w:t>
      </w:r>
      <w:r w:rsidR="00332269">
        <w:rPr>
          <w:lang w:bidi="he-IL"/>
        </w:rPr>
        <w:t xml:space="preserve"> </w:t>
      </w:r>
      <w:r w:rsidR="00332269" w:rsidRPr="00AF538E">
        <w:rPr>
          <w:sz w:val="24"/>
          <w:szCs w:val="24"/>
          <w:lang w:bidi="he-IL"/>
        </w:rPr>
        <w:t xml:space="preserve">A </w:t>
      </w:r>
      <w:r w:rsidR="00332269" w:rsidRPr="00AF538E">
        <w:rPr>
          <w:rFonts w:hint="cs"/>
          <w:sz w:val="24"/>
          <w:szCs w:val="24"/>
          <w:rtl/>
          <w:lang w:bidi="he-IL"/>
        </w:rPr>
        <w:t>מיגו במקום עדים</w:t>
      </w:r>
      <w:r w:rsidR="00332269" w:rsidRPr="00AF538E">
        <w:rPr>
          <w:sz w:val="24"/>
          <w:szCs w:val="24"/>
          <w:lang w:bidi="he-IL"/>
        </w:rPr>
        <w:t xml:space="preserve"> refers to case where the claim (not the </w:t>
      </w:r>
      <w:r w:rsidR="00332269" w:rsidRPr="00AF538E">
        <w:rPr>
          <w:rFonts w:hint="cs"/>
          <w:sz w:val="24"/>
          <w:szCs w:val="24"/>
          <w:rtl/>
          <w:lang w:bidi="he-IL"/>
        </w:rPr>
        <w:t>מיגו</w:t>
      </w:r>
      <w:r w:rsidR="00332269" w:rsidRPr="00AF538E">
        <w:rPr>
          <w:sz w:val="24"/>
          <w:szCs w:val="24"/>
          <w:lang w:bidi="he-IL"/>
        </w:rPr>
        <w:t xml:space="preserve">) contradicts the </w:t>
      </w:r>
      <w:r w:rsidR="00332269" w:rsidRPr="00AF538E">
        <w:rPr>
          <w:rFonts w:hint="cs"/>
          <w:sz w:val="24"/>
          <w:szCs w:val="24"/>
          <w:rtl/>
          <w:lang w:bidi="he-IL"/>
        </w:rPr>
        <w:t>עדים</w:t>
      </w:r>
      <w:r w:rsidR="00332269" w:rsidRPr="00AF538E">
        <w:rPr>
          <w:sz w:val="24"/>
          <w:szCs w:val="24"/>
          <w:lang w:bidi="he-IL"/>
        </w:rPr>
        <w:t xml:space="preserve">. In our case the claim is that she was a widow at the time of marriage. The </w:t>
      </w:r>
      <w:r w:rsidR="00332269" w:rsidRPr="00AF538E">
        <w:rPr>
          <w:rFonts w:hint="cs"/>
          <w:sz w:val="24"/>
          <w:szCs w:val="24"/>
          <w:rtl/>
          <w:lang w:bidi="he-IL"/>
        </w:rPr>
        <w:t>עדים</w:t>
      </w:r>
      <w:r w:rsidR="00332269" w:rsidRPr="00AF538E">
        <w:rPr>
          <w:sz w:val="24"/>
          <w:szCs w:val="24"/>
          <w:lang w:bidi="he-IL"/>
        </w:rPr>
        <w:t xml:space="preserve"> claim that </w:t>
      </w:r>
      <w:r w:rsidR="00332269" w:rsidRPr="00AF538E">
        <w:rPr>
          <w:rFonts w:hint="cs"/>
          <w:sz w:val="24"/>
          <w:szCs w:val="24"/>
          <w:rtl/>
          <w:lang w:bidi="he-IL"/>
        </w:rPr>
        <w:t>יצאה בהינומא</w:t>
      </w:r>
      <w:r w:rsidR="00332269" w:rsidRPr="00AF538E">
        <w:rPr>
          <w:sz w:val="24"/>
          <w:szCs w:val="24"/>
          <w:lang w:bidi="he-IL"/>
        </w:rPr>
        <w:t xml:space="preserve">; that she was a </w:t>
      </w:r>
      <w:r w:rsidR="00332269" w:rsidRPr="00AF538E">
        <w:rPr>
          <w:rFonts w:hint="cs"/>
          <w:sz w:val="24"/>
          <w:szCs w:val="24"/>
          <w:rtl/>
          <w:lang w:bidi="he-IL"/>
        </w:rPr>
        <w:t>בתולה</w:t>
      </w:r>
      <w:r w:rsidR="00332269" w:rsidRPr="00AF538E">
        <w:rPr>
          <w:sz w:val="24"/>
          <w:szCs w:val="24"/>
          <w:lang w:bidi="he-IL"/>
        </w:rPr>
        <w:t xml:space="preserve">. A </w:t>
      </w:r>
      <w:r w:rsidR="00332269" w:rsidRPr="00AF538E">
        <w:rPr>
          <w:rFonts w:hint="cs"/>
          <w:sz w:val="24"/>
          <w:szCs w:val="24"/>
          <w:rtl/>
          <w:lang w:bidi="he-IL"/>
        </w:rPr>
        <w:t>מיגו</w:t>
      </w:r>
      <w:r w:rsidR="00332269" w:rsidRPr="00AF538E">
        <w:rPr>
          <w:sz w:val="24"/>
          <w:szCs w:val="24"/>
          <w:lang w:bidi="he-IL"/>
        </w:rPr>
        <w:t xml:space="preserve"> cannot justify a claim which contradicts </w:t>
      </w:r>
      <w:r w:rsidR="00332269" w:rsidRPr="00AF538E">
        <w:rPr>
          <w:rFonts w:hint="cs"/>
          <w:sz w:val="24"/>
          <w:szCs w:val="24"/>
          <w:rtl/>
          <w:lang w:bidi="he-IL"/>
        </w:rPr>
        <w:t>עדים</w:t>
      </w:r>
      <w:r w:rsidR="00332269" w:rsidRPr="00AF538E">
        <w:rPr>
          <w:sz w:val="24"/>
          <w:szCs w:val="24"/>
          <w:lang w:bidi="he-IL"/>
        </w:rPr>
        <w:t>.</w:t>
      </w:r>
    </w:p>
    <w:p w:rsidR="00AF538E" w:rsidRDefault="00AF538E" w:rsidP="004E0D80">
      <w:pPr>
        <w:spacing w:line="276" w:lineRule="auto"/>
        <w:rPr>
          <w:sz w:val="24"/>
          <w:szCs w:val="24"/>
          <w:lang w:bidi="he-IL"/>
        </w:rPr>
      </w:pPr>
    </w:p>
    <w:p w:rsidR="00AF538E" w:rsidRPr="006456E4" w:rsidRDefault="00AF538E" w:rsidP="004E0D80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6456E4">
        <w:rPr>
          <w:rFonts w:ascii="Copperplate Gothic Bold" w:hAnsi="Copperplate Gothic Bold"/>
          <w:u w:val="double"/>
          <w:lang w:bidi="he-IL"/>
        </w:rPr>
        <w:t>Summary</w:t>
      </w:r>
    </w:p>
    <w:p w:rsidR="00AF538E" w:rsidRDefault="00AF538E" w:rsidP="004E0D8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If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יצאה בהינומא</w:t>
      </w:r>
      <w:r>
        <w:rPr>
          <w:lang w:bidi="he-IL"/>
        </w:rPr>
        <w:t xml:space="preserve">, then even though the woman does not possess a </w:t>
      </w:r>
      <w:r>
        <w:rPr>
          <w:rFonts w:hint="cs"/>
          <w:rtl/>
          <w:lang w:bidi="he-IL"/>
        </w:rPr>
        <w:t>כתובה</w:t>
      </w:r>
      <w:r w:rsidR="00CE2A3D">
        <w:rPr>
          <w:lang w:bidi="he-IL"/>
        </w:rPr>
        <w:t>,</w:t>
      </w:r>
      <w:r>
        <w:rPr>
          <w:lang w:bidi="he-IL"/>
        </w:rPr>
        <w:t xml:space="preserve"> he is not believed to claim </w:t>
      </w:r>
      <w:r>
        <w:rPr>
          <w:rFonts w:hint="cs"/>
          <w:rtl/>
          <w:lang w:bidi="he-IL"/>
        </w:rPr>
        <w:t>אלמנה נשאתיך</w:t>
      </w:r>
      <w:r>
        <w:rPr>
          <w:lang w:bidi="he-IL"/>
        </w:rPr>
        <w:t xml:space="preserve">, with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</w:t>
      </w:r>
      <w:r w:rsidR="00CE2A3D">
        <w:rPr>
          <w:rFonts w:hint="cs"/>
          <w:rtl/>
          <w:lang w:bidi="he-IL"/>
        </w:rPr>
        <w:t>תיך</w:t>
      </w:r>
      <w:r w:rsidR="00CE2A3D">
        <w:rPr>
          <w:lang w:bidi="he-IL"/>
        </w:rPr>
        <w:t xml:space="preserve">. This is considered a </w:t>
      </w:r>
      <w:r w:rsidR="00CE2A3D">
        <w:rPr>
          <w:rFonts w:hint="cs"/>
          <w:rtl/>
          <w:lang w:bidi="he-IL"/>
        </w:rPr>
        <w:t>מיגו במקום עדים</w:t>
      </w:r>
      <w:r w:rsidR="00CE2A3D">
        <w:rPr>
          <w:lang w:bidi="he-IL"/>
        </w:rPr>
        <w:t>.</w:t>
      </w:r>
    </w:p>
    <w:p w:rsidR="00CE2A3D" w:rsidRDefault="00CE2A3D" w:rsidP="004E0D80">
      <w:pPr>
        <w:spacing w:line="276" w:lineRule="auto"/>
        <w:jc w:val="both"/>
        <w:rPr>
          <w:sz w:val="24"/>
          <w:szCs w:val="24"/>
          <w:lang w:bidi="he-IL"/>
        </w:rPr>
      </w:pPr>
    </w:p>
    <w:p w:rsidR="00CE2A3D" w:rsidRPr="006456E4" w:rsidRDefault="00CE2A3D" w:rsidP="004E0D8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6456E4">
        <w:rPr>
          <w:rFonts w:ascii="Copperplate Gothic Bold" w:hAnsi="Copperplate Gothic Bold"/>
          <w:u w:val="double"/>
          <w:lang w:bidi="he-IL"/>
        </w:rPr>
        <w:t>Thinking it over</w:t>
      </w:r>
    </w:p>
    <w:p w:rsidR="00CE2A3D" w:rsidRPr="00CE2A3D" w:rsidRDefault="00CE2A3D" w:rsidP="004E0D8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ruling that </w:t>
      </w:r>
      <w:r>
        <w:rPr>
          <w:rFonts w:hint="cs"/>
          <w:rtl/>
          <w:lang w:bidi="he-IL"/>
        </w:rPr>
        <w:t>מיגו במקום עדים לא אמרינן</w:t>
      </w:r>
      <w:r>
        <w:rPr>
          <w:lang w:bidi="he-IL"/>
        </w:rPr>
        <w:t xml:space="preserve"> is well established. What was </w:t>
      </w:r>
      <w:r>
        <w:rPr>
          <w:rFonts w:hint="cs"/>
          <w:rtl/>
          <w:lang w:bidi="he-IL"/>
        </w:rPr>
        <w:t>תוספות</w:t>
      </w:r>
      <w:r w:rsidR="00956537">
        <w:rPr>
          <w:lang w:bidi="he-IL"/>
        </w:rPr>
        <w:t xml:space="preserve"> question initially</w:t>
      </w:r>
      <w:r>
        <w:rPr>
          <w:lang w:bidi="he-IL"/>
        </w:rPr>
        <w:t xml:space="preserve">? </w:t>
      </w:r>
    </w:p>
    <w:sectPr w:rsidR="00CE2A3D" w:rsidRPr="00CE2A3D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77" w:rsidRDefault="00935777">
      <w:r>
        <w:separator/>
      </w:r>
    </w:p>
  </w:endnote>
  <w:endnote w:type="continuationSeparator" w:id="0">
    <w:p w:rsidR="00935777" w:rsidRDefault="0093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1E" w:rsidRDefault="002A351E" w:rsidP="006356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51E" w:rsidRDefault="002A3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D80" w:rsidRDefault="004E0D80">
    <w:pPr>
      <w:pStyle w:val="Footer"/>
      <w:jc w:val="center"/>
      <w:rPr>
        <w:noProof/>
        <w:sz w:val="16"/>
        <w:szCs w:val="16"/>
      </w:rPr>
    </w:pPr>
    <w:r w:rsidRPr="004E0D80">
      <w:rPr>
        <w:sz w:val="20"/>
        <w:szCs w:val="20"/>
      </w:rPr>
      <w:fldChar w:fldCharType="begin"/>
    </w:r>
    <w:r w:rsidRPr="004E0D80">
      <w:rPr>
        <w:sz w:val="20"/>
        <w:szCs w:val="20"/>
      </w:rPr>
      <w:instrText xml:space="preserve"> PAGE   \* MERGEFORMAT </w:instrText>
    </w:r>
    <w:r w:rsidRPr="004E0D80">
      <w:rPr>
        <w:sz w:val="20"/>
        <w:szCs w:val="20"/>
      </w:rPr>
      <w:fldChar w:fldCharType="separate"/>
    </w:r>
    <w:r w:rsidR="00FB1305">
      <w:rPr>
        <w:noProof/>
        <w:sz w:val="20"/>
        <w:szCs w:val="20"/>
      </w:rPr>
      <w:t>2</w:t>
    </w:r>
    <w:r w:rsidRPr="004E0D80">
      <w:rPr>
        <w:noProof/>
        <w:sz w:val="20"/>
        <w:szCs w:val="20"/>
      </w:rPr>
      <w:fldChar w:fldCharType="end"/>
    </w:r>
  </w:p>
  <w:p w:rsidR="004E0D80" w:rsidRPr="004E0D80" w:rsidRDefault="004E0D80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2A351E" w:rsidRPr="00AA12A7" w:rsidRDefault="002A351E" w:rsidP="00AA12A7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77" w:rsidRDefault="00935777">
      <w:r>
        <w:separator/>
      </w:r>
    </w:p>
  </w:footnote>
  <w:footnote w:type="continuationSeparator" w:id="0">
    <w:p w:rsidR="00935777" w:rsidRDefault="00935777">
      <w:r>
        <w:continuationSeparator/>
      </w:r>
    </w:p>
  </w:footnote>
  <w:footnote w:id="1">
    <w:p w:rsidR="002A351E" w:rsidRDefault="002A351E" w:rsidP="006E12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(on </w:t>
      </w:r>
      <w:r>
        <w:rPr>
          <w:rFonts w:hint="cs"/>
          <w:rtl/>
          <w:lang w:bidi="he-IL"/>
        </w:rPr>
        <w:t>דף יז,ב</w:t>
      </w:r>
      <w:r>
        <w:rPr>
          <w:lang w:bidi="he-IL"/>
        </w:rPr>
        <w:t xml:space="preserve">) cites two opinions whether a </w:t>
      </w:r>
      <w:r>
        <w:rPr>
          <w:rFonts w:hint="cs"/>
          <w:rtl/>
          <w:lang w:bidi="he-IL"/>
        </w:rPr>
        <w:t>הינומא</w:t>
      </w:r>
      <w:r>
        <w:rPr>
          <w:lang w:bidi="he-IL"/>
        </w:rPr>
        <w:t xml:space="preserve"> is a wreath of myrtles or a type of veil.</w:t>
      </w:r>
    </w:p>
  </w:footnote>
  <w:footnote w:id="2">
    <w:p w:rsidR="00175BB7" w:rsidRDefault="00175BB7" w:rsidP="006E12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later on </w:t>
      </w:r>
      <w:r>
        <w:rPr>
          <w:rFonts w:hint="cs"/>
          <w:rtl/>
          <w:lang w:bidi="he-IL"/>
        </w:rPr>
        <w:t>טז,ב</w:t>
      </w:r>
      <w:r>
        <w:rPr>
          <w:lang w:bidi="he-IL"/>
        </w:rPr>
        <w:t>.</w:t>
      </w:r>
    </w:p>
  </w:footnote>
  <w:footnote w:id="3">
    <w:p w:rsidR="00175BB7" w:rsidRDefault="00175BB7" w:rsidP="006E12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either a </w:t>
      </w:r>
      <w:r>
        <w:rPr>
          <w:rFonts w:hint="cs"/>
          <w:rtl/>
          <w:lang w:bidi="he-IL"/>
        </w:rPr>
        <w:t>מקום שאין כותבין כתובה</w:t>
      </w:r>
      <w:r>
        <w:rPr>
          <w:lang w:bidi="he-IL"/>
        </w:rPr>
        <w:t xml:space="preserve"> or she lost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</w:t>
      </w:r>
    </w:p>
  </w:footnote>
  <w:footnote w:id="4">
    <w:p w:rsidR="00890BAA" w:rsidRDefault="00890BAA" w:rsidP="006E123D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term ‘even’ is to be understood that ‘even according to this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’ there is (ultimately) no difficulty, 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continues to expound on the proposed question and subsequent answer.</w:t>
      </w:r>
    </w:p>
  </w:footnote>
  <w:footnote w:id="5">
    <w:p w:rsidR="00890BAA" w:rsidRDefault="00890BAA" w:rsidP="006E12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There are those who maintain (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) that one cannot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on a debt that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imposes on him (like supporting one’s wife and daughters) for it is like a </w:t>
      </w:r>
      <w:r>
        <w:rPr>
          <w:rFonts w:hint="cs"/>
          <w:rtl/>
          <w:lang w:bidi="he-IL"/>
        </w:rPr>
        <w:t>מלוה בשטר</w:t>
      </w:r>
      <w:r>
        <w:rPr>
          <w:lang w:bidi="he-IL"/>
        </w:rPr>
        <w:t xml:space="preserve"> where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is not believed</w:t>
      </w:r>
      <w:r w:rsidR="007F619D">
        <w:rPr>
          <w:lang w:bidi="he-IL"/>
        </w:rPr>
        <w:t>.</w:t>
      </w:r>
      <w:r>
        <w:rPr>
          <w:lang w:bidi="he-IL"/>
        </w:rPr>
        <w:t xml:space="preserve"> See </w:t>
      </w:r>
      <w:r>
        <w:rPr>
          <w:rFonts w:hint="cs"/>
          <w:rtl/>
          <w:lang w:bidi="he-IL"/>
        </w:rPr>
        <w:t>ב"מ יז,א</w:t>
      </w:r>
      <w:r>
        <w:rPr>
          <w:lang w:bidi="he-IL"/>
        </w:rPr>
        <w:t xml:space="preserve">. However there are others who maintain that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נאמן</w:t>
      </w:r>
      <w:r>
        <w:rPr>
          <w:lang w:bidi="he-IL"/>
        </w:rPr>
        <w:t xml:space="preserve"> against a </w:t>
      </w:r>
      <w:r>
        <w:rPr>
          <w:rFonts w:hint="cs"/>
          <w:rtl/>
          <w:lang w:bidi="he-IL"/>
        </w:rPr>
        <w:t>מעשה בי"ד</w:t>
      </w:r>
      <w:r w:rsidR="00013A92">
        <w:rPr>
          <w:lang w:bidi="he-IL"/>
        </w:rPr>
        <w:t>; see the marginal note.</w:t>
      </w:r>
    </w:p>
  </w:footnote>
  <w:footnote w:id="6">
    <w:p w:rsidR="002A351E" w:rsidRDefault="002A351E" w:rsidP="006E123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seems to be even stronger than a regular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. If he would have used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claim he would have been entirely </w:t>
      </w:r>
      <w:r>
        <w:rPr>
          <w:rFonts w:hint="cs"/>
          <w:rtl/>
          <w:lang w:bidi="he-IL"/>
        </w:rPr>
        <w:t>פטור</w:t>
      </w:r>
      <w:r>
        <w:rPr>
          <w:lang w:bidi="he-IL"/>
        </w:rPr>
        <w:t xml:space="preserve">; certainly he should be believed with his actual claim where he is </w:t>
      </w:r>
      <w:r w:rsidR="00C82FCC">
        <w:rPr>
          <w:lang w:bidi="he-IL"/>
        </w:rPr>
        <w:t xml:space="preserve">admitting </w:t>
      </w:r>
      <w:r>
        <w:rPr>
          <w:lang w:bidi="he-IL"/>
        </w:rPr>
        <w:t xml:space="preserve">to </w:t>
      </w:r>
      <w:r w:rsidR="00C82FCC">
        <w:rPr>
          <w:lang w:bidi="he-IL"/>
        </w:rPr>
        <w:t>owing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מנה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51E" w:rsidRPr="00AA12A7" w:rsidRDefault="002A351E" w:rsidP="00AA12A7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טו,ב תוס' ד"ה האשה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2A7"/>
    <w:rsid w:val="00013A92"/>
    <w:rsid w:val="000739AA"/>
    <w:rsid w:val="00091F08"/>
    <w:rsid w:val="00175BB7"/>
    <w:rsid w:val="00184D2E"/>
    <w:rsid w:val="0020216B"/>
    <w:rsid w:val="00210A1E"/>
    <w:rsid w:val="002A351E"/>
    <w:rsid w:val="00332269"/>
    <w:rsid w:val="00366321"/>
    <w:rsid w:val="00396992"/>
    <w:rsid w:val="003F4F48"/>
    <w:rsid w:val="003F6705"/>
    <w:rsid w:val="004E0D80"/>
    <w:rsid w:val="006356FA"/>
    <w:rsid w:val="006456E4"/>
    <w:rsid w:val="006E123D"/>
    <w:rsid w:val="007552E7"/>
    <w:rsid w:val="007F619D"/>
    <w:rsid w:val="0089054C"/>
    <w:rsid w:val="00890BAA"/>
    <w:rsid w:val="008E5AC9"/>
    <w:rsid w:val="00935777"/>
    <w:rsid w:val="0095637E"/>
    <w:rsid w:val="00956537"/>
    <w:rsid w:val="00994F20"/>
    <w:rsid w:val="00AA12A7"/>
    <w:rsid w:val="00AF538E"/>
    <w:rsid w:val="00C44F0F"/>
    <w:rsid w:val="00C82FCC"/>
    <w:rsid w:val="00CA0A29"/>
    <w:rsid w:val="00CE2A3D"/>
    <w:rsid w:val="00D80DE2"/>
    <w:rsid w:val="00D87025"/>
    <w:rsid w:val="00F2236A"/>
    <w:rsid w:val="00F465CF"/>
    <w:rsid w:val="00FB1305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566E6E-20E3-4FAB-AC89-675CB9F6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A12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12A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12A7"/>
    <w:rPr>
      <w:sz w:val="20"/>
      <w:szCs w:val="20"/>
    </w:rPr>
  </w:style>
  <w:style w:type="character" w:styleId="FootnoteReference">
    <w:name w:val="footnote reference"/>
    <w:semiHidden/>
    <w:rsid w:val="00AA12A7"/>
    <w:rPr>
      <w:vertAlign w:val="superscript"/>
    </w:rPr>
  </w:style>
  <w:style w:type="character" w:styleId="PageNumber">
    <w:name w:val="page number"/>
    <w:basedOn w:val="DefaultParagraphFont"/>
    <w:rsid w:val="008E5AC9"/>
  </w:style>
  <w:style w:type="character" w:customStyle="1" w:styleId="FooterChar">
    <w:name w:val="Footer Char"/>
    <w:link w:val="Footer"/>
    <w:uiPriority w:val="99"/>
    <w:rsid w:val="004E0D80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האשה</vt:lpstr>
    </vt:vector>
  </TitlesOfParts>
  <Company> 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האשה</dc:title>
  <dc:subject/>
  <dc:creator> </dc:creator>
  <cp:keywords/>
  <dc:description/>
  <cp:lastModifiedBy>Microsoft account</cp:lastModifiedBy>
  <cp:revision>2</cp:revision>
  <cp:lastPrinted>2015-11-14T17:33:00Z</cp:lastPrinted>
  <dcterms:created xsi:type="dcterms:W3CDTF">2022-04-05T10:48:00Z</dcterms:created>
  <dcterms:modified xsi:type="dcterms:W3CDTF">2022-04-05T10:48:00Z</dcterms:modified>
</cp:coreProperties>
</file>