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DE2" w:rsidRDefault="00E40387" w:rsidP="008E2760">
      <w:pPr>
        <w:bidi/>
        <w:spacing w:line="264" w:lineRule="auto"/>
        <w:jc w:val="both"/>
        <w:rPr>
          <w:rFonts w:hint="cs"/>
          <w:b/>
          <w:bCs/>
          <w:sz w:val="32"/>
          <w:szCs w:val="32"/>
          <w:rtl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 xml:space="preserve">אלא </w:t>
      </w:r>
      <w:r w:rsidRPr="00E40387">
        <w:rPr>
          <w:rFonts w:hint="cs"/>
          <w:b/>
          <w:bCs/>
          <w:sz w:val="32"/>
          <w:szCs w:val="32"/>
          <w:rtl/>
          <w:lang w:bidi="he-IL"/>
        </w:rPr>
        <w:t>הכא בדרבה קא מיפלגי</w:t>
      </w:r>
      <w:r w:rsidR="00422998">
        <w:rPr>
          <w:rFonts w:hint="cs"/>
          <w:b/>
          <w:bCs/>
          <w:sz w:val="32"/>
          <w:szCs w:val="32"/>
          <w:rtl/>
          <w:lang w:bidi="he-IL"/>
        </w:rPr>
        <w:t xml:space="preserve"> -</w:t>
      </w:r>
      <w:r w:rsidR="00422998">
        <w:rPr>
          <w:b/>
          <w:bCs/>
          <w:sz w:val="32"/>
          <w:szCs w:val="32"/>
          <w:lang w:bidi="he-IL"/>
        </w:rPr>
        <w:t xml:space="preserve">     </w:t>
      </w:r>
      <w:r w:rsidR="00422998">
        <w:rPr>
          <w:b/>
          <w:bCs/>
          <w:sz w:val="16"/>
          <w:szCs w:val="16"/>
          <w:lang w:bidi="he-IL"/>
        </w:rPr>
        <w:t xml:space="preserve"> </w:t>
      </w:r>
      <w:r w:rsidR="00422998">
        <w:rPr>
          <w:b/>
          <w:bCs/>
          <w:sz w:val="32"/>
          <w:szCs w:val="32"/>
          <w:lang w:bidi="he-IL"/>
        </w:rPr>
        <w:t xml:space="preserve">                   </w:t>
      </w:r>
      <w:r w:rsidR="008E2760">
        <w:rPr>
          <w:b/>
          <w:bCs/>
          <w:sz w:val="32"/>
          <w:szCs w:val="32"/>
          <w:lang w:bidi="he-IL"/>
        </w:rPr>
        <w:t xml:space="preserve">   </w:t>
      </w:r>
      <w:r w:rsidR="008E2760">
        <w:rPr>
          <w:b/>
          <w:bCs/>
          <w:sz w:val="16"/>
          <w:szCs w:val="16"/>
          <w:lang w:bidi="he-IL"/>
        </w:rPr>
        <w:t xml:space="preserve">    </w:t>
      </w:r>
      <w:r w:rsidR="00422998">
        <w:rPr>
          <w:b/>
          <w:bCs/>
          <w:sz w:val="32"/>
          <w:szCs w:val="32"/>
          <w:lang w:bidi="he-IL"/>
        </w:rPr>
        <w:t xml:space="preserve">                </w:t>
      </w:r>
      <w:r w:rsidR="00422998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422998" w:rsidRPr="00422998">
        <w:rPr>
          <w:b/>
          <w:bCs/>
          <w:sz w:val="32"/>
          <w:szCs w:val="32"/>
          <w:lang w:bidi="he-IL"/>
        </w:rPr>
        <w:t>But rather,</w:t>
      </w:r>
    </w:p>
    <w:p w:rsidR="00E40387" w:rsidRDefault="00E40387" w:rsidP="00422998">
      <w:pPr>
        <w:spacing w:line="264" w:lineRule="auto"/>
        <w:jc w:val="both"/>
        <w:rPr>
          <w:sz w:val="24"/>
          <w:szCs w:val="24"/>
          <w:lang w:bidi="he-IL"/>
        </w:rPr>
      </w:pPr>
      <w:r>
        <w:rPr>
          <w:b/>
          <w:bCs/>
          <w:sz w:val="32"/>
          <w:szCs w:val="32"/>
          <w:lang w:bidi="he-IL"/>
        </w:rPr>
        <w:t>here they are in a dispute concerning s</w:t>
      </w:r>
      <w:r>
        <w:rPr>
          <w:rFonts w:hint="cs"/>
          <w:b/>
          <w:bCs/>
          <w:sz w:val="32"/>
          <w:szCs w:val="32"/>
          <w:rtl/>
          <w:lang w:bidi="he-IL"/>
        </w:rPr>
        <w:t>רבה'</w:t>
      </w:r>
      <w:r>
        <w:rPr>
          <w:b/>
          <w:bCs/>
          <w:sz w:val="32"/>
          <w:szCs w:val="32"/>
          <w:lang w:bidi="he-IL"/>
        </w:rPr>
        <w:t xml:space="preserve"> </w:t>
      </w:r>
      <w:r>
        <w:rPr>
          <w:sz w:val="32"/>
          <w:szCs w:val="32"/>
          <w:lang w:bidi="he-IL"/>
        </w:rPr>
        <w:t>reasoning.</w:t>
      </w:r>
      <w:r>
        <w:rPr>
          <w:b/>
          <w:bCs/>
          <w:sz w:val="32"/>
          <w:szCs w:val="32"/>
          <w:lang w:bidi="he-IL"/>
        </w:rPr>
        <w:t xml:space="preserve"> </w:t>
      </w:r>
    </w:p>
    <w:p w:rsidR="00E40387" w:rsidRDefault="00E40387" w:rsidP="00422998">
      <w:pPr>
        <w:spacing w:line="264" w:lineRule="auto"/>
        <w:jc w:val="both"/>
        <w:rPr>
          <w:sz w:val="24"/>
          <w:szCs w:val="24"/>
          <w:lang w:bidi="he-IL"/>
        </w:rPr>
      </w:pPr>
    </w:p>
    <w:p w:rsidR="00E40387" w:rsidRPr="00422998" w:rsidRDefault="00456AED" w:rsidP="00422998">
      <w:pPr>
        <w:spacing w:line="264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422998">
        <w:rPr>
          <w:rFonts w:ascii="Copperplate Gothic Bold" w:hAnsi="Copperplate Gothic Bold"/>
          <w:u w:val="double"/>
          <w:lang w:bidi="he-IL"/>
        </w:rPr>
        <w:t>Overview</w:t>
      </w:r>
    </w:p>
    <w:p w:rsidR="00456AED" w:rsidRDefault="00456AED" w:rsidP="00422998">
      <w:pPr>
        <w:spacing w:line="264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is discussing the ruling of </w:t>
      </w:r>
      <w:r>
        <w:rPr>
          <w:rFonts w:hint="cs"/>
          <w:rtl/>
          <w:lang w:bidi="he-IL"/>
        </w:rPr>
        <w:t>ראב"י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פעמים שאדם נשבע על טענת עצמו</w:t>
      </w:r>
      <w:r>
        <w:rPr>
          <w:lang w:bidi="he-IL"/>
        </w:rPr>
        <w:t xml:space="preserve">. It is not clear what is meant by </w:t>
      </w:r>
      <w:r>
        <w:rPr>
          <w:rFonts w:hint="cs"/>
          <w:rtl/>
          <w:lang w:bidi="he-IL"/>
        </w:rPr>
        <w:t>טענת עצמו</w:t>
      </w:r>
      <w:r>
        <w:rPr>
          <w:lang w:bidi="he-IL"/>
        </w:rPr>
        <w:t xml:space="preserve">. </w:t>
      </w:r>
      <w:r w:rsidR="000D32A2">
        <w:rPr>
          <w:lang w:bidi="he-IL"/>
        </w:rPr>
        <w:t xml:space="preserve">It cannot mean actually </w:t>
      </w:r>
      <w:r w:rsidR="000D32A2">
        <w:rPr>
          <w:rFonts w:hint="cs"/>
          <w:rtl/>
          <w:lang w:bidi="he-IL"/>
        </w:rPr>
        <w:t>טענת עצמו</w:t>
      </w:r>
      <w:r w:rsidR="000D32A2">
        <w:rPr>
          <w:lang w:bidi="he-IL"/>
        </w:rPr>
        <w:t xml:space="preserve"> without a </w:t>
      </w:r>
      <w:r w:rsidR="000D32A2">
        <w:rPr>
          <w:rFonts w:hint="cs"/>
          <w:rtl/>
          <w:lang w:bidi="he-IL"/>
        </w:rPr>
        <w:t>תובע</w:t>
      </w:r>
      <w:r w:rsidR="000D32A2">
        <w:rPr>
          <w:lang w:bidi="he-IL"/>
        </w:rPr>
        <w:t xml:space="preserve">, for then he would be </w:t>
      </w:r>
      <w:r w:rsidR="000D32A2">
        <w:rPr>
          <w:rFonts w:hint="cs"/>
          <w:rtl/>
          <w:lang w:bidi="he-IL"/>
        </w:rPr>
        <w:t>פטור</w:t>
      </w:r>
      <w:r w:rsidR="000D32A2">
        <w:rPr>
          <w:lang w:bidi="he-IL"/>
        </w:rPr>
        <w:t xml:space="preserve"> from a </w:t>
      </w:r>
      <w:r w:rsidR="000D32A2">
        <w:rPr>
          <w:rFonts w:hint="cs"/>
          <w:rtl/>
          <w:lang w:bidi="he-IL"/>
        </w:rPr>
        <w:t>שבועה</w:t>
      </w:r>
      <w:r w:rsidR="000D32A2">
        <w:rPr>
          <w:lang w:bidi="he-IL"/>
        </w:rPr>
        <w:t xml:space="preserve"> since he is a </w:t>
      </w:r>
      <w:r w:rsidR="000D32A2">
        <w:rPr>
          <w:rFonts w:hint="cs"/>
          <w:rtl/>
          <w:lang w:bidi="he-IL"/>
        </w:rPr>
        <w:t>משיב אבידה</w:t>
      </w:r>
      <w:r w:rsidR="000D32A2">
        <w:rPr>
          <w:lang w:bidi="he-IL"/>
        </w:rPr>
        <w:t xml:space="preserve">. Originally </w:t>
      </w:r>
      <w:r w:rsidR="000D32A2">
        <w:rPr>
          <w:rFonts w:hint="cs"/>
          <w:rtl/>
          <w:lang w:bidi="he-IL"/>
        </w:rPr>
        <w:t>רב</w:t>
      </w:r>
      <w:r w:rsidR="000D32A2">
        <w:rPr>
          <w:lang w:bidi="he-IL"/>
        </w:rPr>
        <w:t xml:space="preserve"> answered that </w:t>
      </w:r>
      <w:r w:rsidR="000D32A2">
        <w:rPr>
          <w:rFonts w:hint="cs"/>
          <w:rtl/>
          <w:lang w:bidi="he-IL"/>
        </w:rPr>
        <w:t>טענת עצמו</w:t>
      </w:r>
      <w:r w:rsidR="000D32A2">
        <w:rPr>
          <w:lang w:bidi="he-IL"/>
        </w:rPr>
        <w:t xml:space="preserve"> refers to </w:t>
      </w:r>
      <w:r w:rsidR="000D32A2">
        <w:rPr>
          <w:rFonts w:hint="cs"/>
          <w:rtl/>
          <w:lang w:bidi="he-IL"/>
        </w:rPr>
        <w:t>טוענו קטן</w:t>
      </w:r>
      <w:r w:rsidR="000D32A2">
        <w:rPr>
          <w:lang w:bidi="he-IL"/>
        </w:rPr>
        <w:t xml:space="preserve">. The </w:t>
      </w:r>
      <w:r w:rsidR="000D32A2">
        <w:rPr>
          <w:rFonts w:hint="cs"/>
          <w:rtl/>
          <w:lang w:bidi="he-IL"/>
        </w:rPr>
        <w:t>גמרא</w:t>
      </w:r>
      <w:r w:rsidR="000D32A2">
        <w:rPr>
          <w:lang w:bidi="he-IL"/>
        </w:rPr>
        <w:t xml:space="preserve"> argued that by </w:t>
      </w:r>
      <w:r w:rsidR="000D32A2">
        <w:rPr>
          <w:rFonts w:hint="cs"/>
          <w:rtl/>
          <w:lang w:bidi="he-IL"/>
        </w:rPr>
        <w:t>טוענו קטן</w:t>
      </w:r>
      <w:r w:rsidR="000D32A2">
        <w:rPr>
          <w:lang w:bidi="he-IL"/>
        </w:rPr>
        <w:t xml:space="preserve"> there is no </w:t>
      </w:r>
      <w:r w:rsidR="000D32A2">
        <w:rPr>
          <w:rFonts w:hint="cs"/>
          <w:rtl/>
          <w:lang w:bidi="he-IL"/>
        </w:rPr>
        <w:t>חיוב שבועה</w:t>
      </w:r>
      <w:r w:rsidR="000D32A2">
        <w:rPr>
          <w:lang w:bidi="he-IL"/>
        </w:rPr>
        <w:t xml:space="preserve">. The </w:t>
      </w:r>
      <w:r w:rsidR="000D32A2">
        <w:rPr>
          <w:rFonts w:hint="cs"/>
          <w:rtl/>
          <w:lang w:bidi="he-IL"/>
        </w:rPr>
        <w:t>גמרא</w:t>
      </w:r>
      <w:r w:rsidR="000D32A2">
        <w:rPr>
          <w:lang w:bidi="he-IL"/>
        </w:rPr>
        <w:t xml:space="preserve"> answered that when </w:t>
      </w:r>
      <w:r w:rsidR="000D32A2">
        <w:rPr>
          <w:rFonts w:hint="cs"/>
          <w:rtl/>
          <w:lang w:bidi="he-IL"/>
        </w:rPr>
        <w:t>רב</w:t>
      </w:r>
      <w:r w:rsidR="000D32A2">
        <w:rPr>
          <w:lang w:bidi="he-IL"/>
        </w:rPr>
        <w:t xml:space="preserve"> said </w:t>
      </w:r>
      <w:r w:rsidR="000D32A2">
        <w:rPr>
          <w:rFonts w:hint="cs"/>
          <w:rtl/>
          <w:lang w:bidi="he-IL"/>
        </w:rPr>
        <w:t>טוענו קטן</w:t>
      </w:r>
      <w:r w:rsidR="000D32A2">
        <w:rPr>
          <w:lang w:bidi="he-IL"/>
        </w:rPr>
        <w:t xml:space="preserve"> he meant a </w:t>
      </w:r>
      <w:r w:rsidR="000D32A2">
        <w:rPr>
          <w:rFonts w:hint="cs"/>
          <w:rtl/>
          <w:lang w:bidi="he-IL"/>
        </w:rPr>
        <w:t>גדול</w:t>
      </w:r>
      <w:r w:rsidR="000D32A2">
        <w:rPr>
          <w:lang w:bidi="he-IL"/>
        </w:rPr>
        <w:t xml:space="preserve"> who </w:t>
      </w:r>
      <w:r w:rsidR="000D32A2">
        <w:rPr>
          <w:rFonts w:hint="cs"/>
          <w:rtl/>
          <w:lang w:bidi="he-IL"/>
        </w:rPr>
        <w:t>במילי דאביו</w:t>
      </w:r>
      <w:r w:rsidR="000D32A2">
        <w:rPr>
          <w:lang w:bidi="he-IL"/>
        </w:rPr>
        <w:t xml:space="preserve"> is considered a </w:t>
      </w:r>
      <w:r w:rsidR="000D32A2">
        <w:rPr>
          <w:rFonts w:hint="cs"/>
          <w:rtl/>
          <w:lang w:bidi="he-IL"/>
        </w:rPr>
        <w:t>קטן</w:t>
      </w:r>
      <w:r w:rsidR="000D32A2">
        <w:rPr>
          <w:lang w:bidi="he-IL"/>
        </w:rPr>
        <w:t xml:space="preserve">. The </w:t>
      </w:r>
      <w:r w:rsidR="000D32A2">
        <w:rPr>
          <w:rFonts w:hint="cs"/>
          <w:rtl/>
          <w:lang w:bidi="he-IL"/>
        </w:rPr>
        <w:t>גמרא</w:t>
      </w:r>
      <w:r w:rsidR="000D32A2">
        <w:rPr>
          <w:lang w:bidi="he-IL"/>
        </w:rPr>
        <w:t xml:space="preserve"> challenged this interpretation as well; if it is </w:t>
      </w:r>
      <w:r w:rsidR="000D32A2">
        <w:rPr>
          <w:rFonts w:hint="cs"/>
          <w:rtl/>
          <w:lang w:bidi="he-IL"/>
        </w:rPr>
        <w:t>טוענו גדול</w:t>
      </w:r>
      <w:r w:rsidR="000D32A2">
        <w:rPr>
          <w:lang w:bidi="he-IL"/>
        </w:rPr>
        <w:t xml:space="preserve"> then why is it considered a </w:t>
      </w:r>
      <w:r w:rsidR="000D32A2">
        <w:rPr>
          <w:rFonts w:hint="cs"/>
          <w:rtl/>
          <w:lang w:bidi="he-IL"/>
        </w:rPr>
        <w:t>טענת עצמו</w:t>
      </w:r>
      <w:r w:rsidR="005D2A78">
        <w:rPr>
          <w:lang w:bidi="he-IL"/>
        </w:rPr>
        <w:t>;</w:t>
      </w:r>
      <w:r w:rsidR="000D32A2">
        <w:rPr>
          <w:lang w:bidi="he-IL"/>
        </w:rPr>
        <w:t xml:space="preserve"> there is a </w:t>
      </w:r>
      <w:r w:rsidR="000D32A2">
        <w:rPr>
          <w:rFonts w:hint="cs"/>
          <w:rtl/>
          <w:lang w:bidi="he-IL"/>
        </w:rPr>
        <w:t>תובע</w:t>
      </w:r>
      <w:r w:rsidR="000D32A2">
        <w:rPr>
          <w:lang w:bidi="he-IL"/>
        </w:rPr>
        <w:t xml:space="preserve">. At this point the </w:t>
      </w:r>
      <w:r w:rsidR="000D32A2">
        <w:rPr>
          <w:rFonts w:hint="cs"/>
          <w:rtl/>
          <w:lang w:bidi="he-IL"/>
        </w:rPr>
        <w:t>גמרא</w:t>
      </w:r>
      <w:r w:rsidR="000D32A2">
        <w:rPr>
          <w:lang w:bidi="he-IL"/>
        </w:rPr>
        <w:t xml:space="preserve"> answered </w:t>
      </w:r>
      <w:r w:rsidR="000D32A2">
        <w:rPr>
          <w:rFonts w:hint="cs"/>
          <w:rtl/>
          <w:lang w:bidi="he-IL"/>
        </w:rPr>
        <w:t>אלא בדרבה קמיפלגי</w:t>
      </w:r>
      <w:r w:rsidR="000D32A2">
        <w:rPr>
          <w:lang w:bidi="he-IL"/>
        </w:rPr>
        <w:t xml:space="preserve">. It is not yet clear, however, what is meant by </w:t>
      </w:r>
      <w:r w:rsidR="000D32A2">
        <w:rPr>
          <w:rFonts w:hint="cs"/>
          <w:rtl/>
          <w:lang w:bidi="he-IL"/>
        </w:rPr>
        <w:t>טענת עצמו</w:t>
      </w:r>
      <w:r w:rsidR="000D32A2">
        <w:rPr>
          <w:lang w:bidi="he-IL"/>
        </w:rPr>
        <w:t xml:space="preserve">. Is it a </w:t>
      </w:r>
      <w:r w:rsidR="000D32A2">
        <w:rPr>
          <w:rFonts w:hint="cs"/>
          <w:rtl/>
          <w:lang w:bidi="he-IL"/>
        </w:rPr>
        <w:t>טענת גדול</w:t>
      </w:r>
      <w:r w:rsidR="000D32A2">
        <w:rPr>
          <w:lang w:bidi="he-IL"/>
        </w:rPr>
        <w:t xml:space="preserve">; or is it a </w:t>
      </w:r>
      <w:r w:rsidR="000D32A2">
        <w:rPr>
          <w:rFonts w:hint="cs"/>
          <w:rtl/>
          <w:lang w:bidi="he-IL"/>
        </w:rPr>
        <w:t>טענת קטן</w:t>
      </w:r>
      <w:r w:rsidR="000D32A2">
        <w:rPr>
          <w:lang w:bidi="he-IL"/>
        </w:rPr>
        <w:t xml:space="preserve">? This is the </w:t>
      </w:r>
      <w:r w:rsidR="000D32A2">
        <w:rPr>
          <w:rFonts w:hint="cs"/>
          <w:rtl/>
          <w:lang w:bidi="he-IL"/>
        </w:rPr>
        <w:t>מחלוקת</w:t>
      </w:r>
      <w:r w:rsidR="000D32A2">
        <w:rPr>
          <w:lang w:bidi="he-IL"/>
        </w:rPr>
        <w:t xml:space="preserve"> between </w:t>
      </w:r>
      <w:r w:rsidR="000D32A2">
        <w:rPr>
          <w:rFonts w:hint="cs"/>
          <w:rtl/>
          <w:lang w:bidi="he-IL"/>
        </w:rPr>
        <w:t>רש"י</w:t>
      </w:r>
      <w:r w:rsidR="000D32A2">
        <w:rPr>
          <w:lang w:bidi="he-IL"/>
        </w:rPr>
        <w:t xml:space="preserve"> and </w:t>
      </w:r>
      <w:r w:rsidR="000D32A2">
        <w:rPr>
          <w:rFonts w:hint="cs"/>
          <w:rtl/>
          <w:lang w:bidi="he-IL"/>
        </w:rPr>
        <w:t>תוספות</w:t>
      </w:r>
      <w:r w:rsidR="005D2A78">
        <w:rPr>
          <w:lang w:bidi="he-IL"/>
        </w:rPr>
        <w:t>,</w:t>
      </w:r>
      <w:r w:rsidR="000D32A2">
        <w:rPr>
          <w:lang w:bidi="he-IL"/>
        </w:rPr>
        <w:t xml:space="preserve"> as our </w:t>
      </w:r>
      <w:r w:rsidR="000D32A2">
        <w:rPr>
          <w:rFonts w:hint="cs"/>
          <w:rtl/>
          <w:lang w:bidi="he-IL"/>
        </w:rPr>
        <w:t>תוספות</w:t>
      </w:r>
      <w:r w:rsidR="000D32A2">
        <w:rPr>
          <w:lang w:bidi="he-IL"/>
        </w:rPr>
        <w:t xml:space="preserve"> will explain. </w:t>
      </w:r>
    </w:p>
    <w:p w:rsidR="006F41A0" w:rsidRDefault="006F41A0" w:rsidP="00422998">
      <w:pPr>
        <w:spacing w:line="264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מסכת שבועות</w:t>
      </w:r>
      <w:r>
        <w:rPr>
          <w:rStyle w:val="FootnoteReference"/>
          <w:rtl/>
          <w:lang w:bidi="he-IL"/>
        </w:rPr>
        <w:footnoteReference w:id="1"/>
      </w:r>
      <w:r>
        <w:rPr>
          <w:lang w:bidi="he-IL"/>
        </w:rPr>
        <w:t xml:space="preserve"> states </w:t>
      </w:r>
      <w:r>
        <w:rPr>
          <w:rFonts w:hint="cs"/>
          <w:rtl/>
          <w:lang w:bidi="he-IL"/>
        </w:rPr>
        <w:t>אין נשבעין על טענת ח"ש וקטן וכו' אבל נשבעין לקטן</w:t>
      </w:r>
      <w:r>
        <w:rPr>
          <w:lang w:bidi="he-IL"/>
        </w:rPr>
        <w:t>.</w:t>
      </w:r>
    </w:p>
    <w:p w:rsidR="006F41A0" w:rsidRPr="00456AED" w:rsidRDefault="006F41A0" w:rsidP="00422998">
      <w:pPr>
        <w:spacing w:line="264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 resolves</w:t>
      </w:r>
      <w:r>
        <w:rPr>
          <w:rStyle w:val="FootnoteReference"/>
          <w:lang w:bidi="he-IL"/>
        </w:rPr>
        <w:footnoteReference w:id="2"/>
      </w:r>
      <w:r>
        <w:rPr>
          <w:lang w:bidi="he-IL"/>
        </w:rPr>
        <w:t xml:space="preserve"> the apparent contradiction in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; that </w:t>
      </w:r>
      <w:r>
        <w:rPr>
          <w:rFonts w:hint="cs"/>
          <w:rtl/>
          <w:lang w:bidi="he-IL"/>
        </w:rPr>
        <w:t>נשבעין לקטן</w:t>
      </w:r>
      <w:r>
        <w:rPr>
          <w:lang w:bidi="he-IL"/>
        </w:rPr>
        <w:t xml:space="preserve"> refers to a </w:t>
      </w:r>
      <w:r>
        <w:rPr>
          <w:rFonts w:hint="cs"/>
          <w:rtl/>
          <w:lang w:bidi="he-IL"/>
        </w:rPr>
        <w:t>קטן</w:t>
      </w:r>
      <w:r>
        <w:rPr>
          <w:lang w:bidi="he-IL"/>
        </w:rPr>
        <w:t xml:space="preserve"> who is </w:t>
      </w:r>
      <w:r>
        <w:rPr>
          <w:rFonts w:hint="cs"/>
          <w:rtl/>
          <w:lang w:bidi="he-IL"/>
        </w:rPr>
        <w:t>בא בטענת אביו</w:t>
      </w:r>
      <w:r>
        <w:rPr>
          <w:lang w:bidi="he-IL"/>
        </w:rPr>
        <w:t xml:space="preserve">. Here too there is the same </w:t>
      </w:r>
      <w:r>
        <w:rPr>
          <w:rFonts w:hint="cs"/>
          <w:rtl/>
          <w:lang w:bidi="he-IL"/>
        </w:rPr>
        <w:t>מחלוקת</w:t>
      </w:r>
      <w:r>
        <w:rPr>
          <w:lang w:bidi="he-IL"/>
        </w:rPr>
        <w:t xml:space="preserve"> between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, what is the meaning of </w:t>
      </w:r>
      <w:r>
        <w:rPr>
          <w:rFonts w:hint="cs"/>
          <w:rtl/>
          <w:lang w:bidi="he-IL"/>
        </w:rPr>
        <w:t>בא בטענת אביו</w:t>
      </w:r>
      <w:r>
        <w:rPr>
          <w:lang w:bidi="he-IL"/>
        </w:rPr>
        <w:t xml:space="preserve">. </w:t>
      </w:r>
    </w:p>
    <w:p w:rsidR="00E40387" w:rsidRDefault="00527A6E" w:rsidP="00422998">
      <w:pPr>
        <w:spacing w:line="264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-------------------</w:t>
      </w:r>
    </w:p>
    <w:p w:rsidR="00E40387" w:rsidRPr="00447F5B" w:rsidRDefault="00E40387" w:rsidP="00447F5B">
      <w:pPr>
        <w:bidi/>
        <w:spacing w:line="264" w:lineRule="auto"/>
        <w:jc w:val="both"/>
        <w:rPr>
          <w:rFonts w:ascii="David" w:hAnsi="David" w:cs="David"/>
          <w:b/>
          <w:bCs/>
          <w:lang w:bidi="he-IL"/>
        </w:rPr>
      </w:pPr>
      <w:r w:rsidRPr="00447F5B">
        <w:rPr>
          <w:rFonts w:ascii="David" w:hAnsi="David" w:cs="David"/>
          <w:b/>
          <w:bCs/>
          <w:rtl/>
          <w:lang w:bidi="he-IL"/>
        </w:rPr>
        <w:t>פירש בקונטרס</w:t>
      </w:r>
      <w:r w:rsidR="00422998" w:rsidRPr="00447F5B">
        <w:rPr>
          <w:rStyle w:val="FootnoteReference"/>
          <w:rFonts w:ascii="David" w:hAnsi="David" w:cs="David"/>
          <w:b/>
          <w:bCs/>
          <w:rtl/>
          <w:lang w:bidi="he-IL"/>
        </w:rPr>
        <w:footnoteReference w:id="3"/>
      </w:r>
      <w:r w:rsidRPr="00447F5B">
        <w:rPr>
          <w:rFonts w:ascii="David" w:hAnsi="David" w:cs="David"/>
          <w:b/>
          <w:bCs/>
          <w:rtl/>
          <w:lang w:bidi="he-IL"/>
        </w:rPr>
        <w:t xml:space="preserve"> לעולם בטוענו קטן ודקא קשיא לך הא אין נשבעין על טענת קטן </w:t>
      </w:r>
      <w:r w:rsidR="00447F5B">
        <w:rPr>
          <w:rFonts w:ascii="David" w:hAnsi="David" w:cs="David" w:hint="cs"/>
          <w:b/>
          <w:bCs/>
          <w:rtl/>
          <w:lang w:bidi="he-IL"/>
        </w:rPr>
        <w:t>-</w:t>
      </w:r>
    </w:p>
    <w:p w:rsidR="00424E0A" w:rsidRDefault="00424E0A" w:rsidP="00422998">
      <w:pPr>
        <w:spacing w:line="264" w:lineRule="auto"/>
        <w:jc w:val="both"/>
        <w:rPr>
          <w:lang w:bidi="he-IL"/>
        </w:rPr>
      </w:pPr>
      <w:r>
        <w:rPr>
          <w:rFonts w:hint="cs"/>
          <w:b/>
          <w:bCs/>
          <w:rtl/>
          <w:lang w:bidi="he-IL"/>
        </w:rPr>
        <w:t>רש"י</w:t>
      </w:r>
      <w:r>
        <w:rPr>
          <w:b/>
          <w:bCs/>
          <w:lang w:bidi="he-IL"/>
        </w:rPr>
        <w:t xml:space="preserve"> explained: indeed the claimant was a minor; and that which you had difficulty with, </w:t>
      </w:r>
      <w:r>
        <w:rPr>
          <w:lang w:bidi="he-IL"/>
        </w:rPr>
        <w:t xml:space="preserve">namely that if the claimant is a minor how can there be an oath; </w:t>
      </w:r>
      <w:r>
        <w:rPr>
          <w:b/>
          <w:bCs/>
          <w:lang w:bidi="he-IL"/>
        </w:rPr>
        <w:t xml:space="preserve">for there is no </w:t>
      </w:r>
      <w:r>
        <w:rPr>
          <w:lang w:bidi="he-IL"/>
        </w:rPr>
        <w:t xml:space="preserve">requirement </w:t>
      </w:r>
      <w:r>
        <w:rPr>
          <w:b/>
          <w:bCs/>
          <w:lang w:bidi="he-IL"/>
        </w:rPr>
        <w:t>to take an oath against a minor’s claim</w:t>
      </w:r>
      <w:r w:rsidR="00422998">
        <w:rPr>
          <w:b/>
          <w:bCs/>
          <w:lang w:bidi="he-IL"/>
        </w:rPr>
        <w:t>;</w:t>
      </w:r>
      <w:r w:rsidR="009362CB">
        <w:rPr>
          <w:rStyle w:val="FootnoteReference"/>
          <w:b/>
          <w:bCs/>
          <w:lang w:bidi="he-IL"/>
        </w:rPr>
        <w:footnoteReference w:id="4"/>
      </w:r>
      <w:r>
        <w:rPr>
          <w:lang w:bidi="he-IL"/>
        </w:rPr>
        <w:t xml:space="preserve"> </w:t>
      </w:r>
      <w:r w:rsidRPr="005D2A78">
        <w:rPr>
          <w:sz w:val="24"/>
          <w:szCs w:val="24"/>
          <w:lang w:bidi="he-IL"/>
        </w:rPr>
        <w:t>the answer to that difficulty is –</w:t>
      </w:r>
    </w:p>
    <w:p w:rsidR="00424E0A" w:rsidRPr="00447F5B" w:rsidRDefault="00424E0A" w:rsidP="00447F5B">
      <w:pPr>
        <w:bidi/>
        <w:spacing w:line="264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447F5B">
        <w:rPr>
          <w:rFonts w:ascii="David" w:hAnsi="David" w:cs="David"/>
          <w:b/>
          <w:bCs/>
          <w:rtl/>
          <w:lang w:bidi="he-IL"/>
        </w:rPr>
        <w:t xml:space="preserve">הני מילי בבא בטענת עצמו אבל בבא בטענת אביו טענה חשובה היא </w:t>
      </w:r>
      <w:r w:rsidR="00447F5B">
        <w:rPr>
          <w:rFonts w:ascii="David" w:hAnsi="David" w:cs="David" w:hint="cs"/>
          <w:b/>
          <w:bCs/>
          <w:rtl/>
          <w:lang w:bidi="he-IL"/>
        </w:rPr>
        <w:t>-</w:t>
      </w:r>
    </w:p>
    <w:p w:rsidR="00424E0A" w:rsidRPr="005D2A78" w:rsidRDefault="00424E0A" w:rsidP="008917E8">
      <w:pPr>
        <w:widowControl w:val="0"/>
        <w:spacing w:line="264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This </w:t>
      </w:r>
      <w:r>
        <w:rPr>
          <w:lang w:bidi="he-IL"/>
        </w:rPr>
        <w:t xml:space="preserve">rule that </w:t>
      </w:r>
      <w:r>
        <w:rPr>
          <w:rFonts w:hint="cs"/>
          <w:rtl/>
          <w:lang w:bidi="he-IL"/>
        </w:rPr>
        <w:t>אין נשבעין על טענת קטן</w:t>
      </w:r>
      <w:r>
        <w:rPr>
          <w:lang w:bidi="he-IL"/>
        </w:rPr>
        <w:t xml:space="preserve"> applies (only) when the </w:t>
      </w:r>
      <w:r>
        <w:rPr>
          <w:rFonts w:hint="cs"/>
          <w:rtl/>
          <w:lang w:bidi="he-IL"/>
        </w:rPr>
        <w:t>קטן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is coming with his own claim; however when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קטן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is coming with his father’s claim, </w:t>
      </w:r>
      <w:r>
        <w:rPr>
          <w:lang w:bidi="he-IL"/>
        </w:rPr>
        <w:t xml:space="preserve">then it is considered </w:t>
      </w:r>
      <w:r>
        <w:rPr>
          <w:b/>
          <w:bCs/>
          <w:lang w:bidi="he-IL"/>
        </w:rPr>
        <w:t xml:space="preserve">a respectable claim </w:t>
      </w:r>
      <w:r w:rsidRPr="005D2A78">
        <w:rPr>
          <w:sz w:val="24"/>
          <w:szCs w:val="24"/>
          <w:lang w:bidi="he-IL"/>
        </w:rPr>
        <w:t xml:space="preserve">and a </w:t>
      </w:r>
      <w:r w:rsidRPr="005D2A78">
        <w:rPr>
          <w:rFonts w:hint="cs"/>
          <w:sz w:val="24"/>
          <w:szCs w:val="24"/>
          <w:rtl/>
          <w:lang w:bidi="he-IL"/>
        </w:rPr>
        <w:t>שבועה</w:t>
      </w:r>
      <w:r w:rsidRPr="005D2A78">
        <w:rPr>
          <w:sz w:val="24"/>
          <w:szCs w:val="24"/>
          <w:lang w:bidi="he-IL"/>
        </w:rPr>
        <w:t xml:space="preserve"> is required</w:t>
      </w:r>
      <w:r w:rsidR="009362CB" w:rsidRPr="005D2A78">
        <w:rPr>
          <w:rStyle w:val="FootnoteReference"/>
          <w:sz w:val="24"/>
          <w:szCs w:val="24"/>
          <w:lang w:bidi="he-IL"/>
        </w:rPr>
        <w:footnoteReference w:id="5"/>
      </w:r>
      <w:r w:rsidRPr="005D2A78">
        <w:rPr>
          <w:sz w:val="24"/>
          <w:szCs w:val="24"/>
          <w:lang w:bidi="he-IL"/>
        </w:rPr>
        <w:t xml:space="preserve"> in order to rebut it.</w:t>
      </w:r>
      <w:r w:rsidR="00FF4EF4">
        <w:rPr>
          <w:sz w:val="24"/>
          <w:szCs w:val="24"/>
          <w:lang w:bidi="he-IL"/>
        </w:rPr>
        <w:t xml:space="preserve"> It is nevertheless considered </w:t>
      </w:r>
      <w:r w:rsidR="00FF4EF4">
        <w:rPr>
          <w:rFonts w:hint="cs"/>
          <w:sz w:val="24"/>
          <w:szCs w:val="24"/>
          <w:rtl/>
          <w:lang w:bidi="he-IL"/>
        </w:rPr>
        <w:t>טענת עצמו</w:t>
      </w:r>
      <w:r w:rsidR="00FF4EF4">
        <w:rPr>
          <w:sz w:val="24"/>
          <w:szCs w:val="24"/>
          <w:lang w:bidi="he-IL"/>
        </w:rPr>
        <w:t xml:space="preserve">, since the </w:t>
      </w:r>
      <w:r w:rsidR="00FF4EF4">
        <w:rPr>
          <w:rFonts w:hint="cs"/>
          <w:sz w:val="24"/>
          <w:szCs w:val="24"/>
          <w:rtl/>
          <w:lang w:bidi="he-IL"/>
        </w:rPr>
        <w:t>תובע</w:t>
      </w:r>
      <w:r w:rsidR="00FF4EF4">
        <w:rPr>
          <w:sz w:val="24"/>
          <w:szCs w:val="24"/>
          <w:lang w:bidi="he-IL"/>
        </w:rPr>
        <w:t xml:space="preserve"> is (merely) a </w:t>
      </w:r>
      <w:r w:rsidR="00FF4EF4">
        <w:rPr>
          <w:rFonts w:hint="cs"/>
          <w:sz w:val="24"/>
          <w:szCs w:val="24"/>
          <w:rtl/>
          <w:lang w:bidi="he-IL"/>
        </w:rPr>
        <w:t>קטן</w:t>
      </w:r>
      <w:r w:rsidR="00FF4EF4">
        <w:rPr>
          <w:sz w:val="24"/>
          <w:szCs w:val="24"/>
          <w:lang w:bidi="he-IL"/>
        </w:rPr>
        <w:t>.</w:t>
      </w:r>
    </w:p>
    <w:p w:rsidR="009362CB" w:rsidRPr="005D2A78" w:rsidRDefault="009362CB" w:rsidP="008917E8">
      <w:pPr>
        <w:widowControl w:val="0"/>
        <w:spacing w:line="264" w:lineRule="auto"/>
        <w:jc w:val="both"/>
        <w:rPr>
          <w:sz w:val="24"/>
          <w:szCs w:val="24"/>
          <w:lang w:bidi="he-IL"/>
        </w:rPr>
      </w:pPr>
    </w:p>
    <w:p w:rsidR="009362CB" w:rsidRPr="005D2A78" w:rsidRDefault="009362CB" w:rsidP="008917E8">
      <w:pPr>
        <w:widowControl w:val="0"/>
        <w:spacing w:line="264" w:lineRule="auto"/>
        <w:jc w:val="both"/>
        <w:rPr>
          <w:sz w:val="24"/>
          <w:szCs w:val="24"/>
          <w:lang w:bidi="he-IL"/>
        </w:rPr>
      </w:pPr>
      <w:r w:rsidRPr="005D2A78">
        <w:rPr>
          <w:rFonts w:hint="cs"/>
          <w:sz w:val="24"/>
          <w:szCs w:val="24"/>
          <w:rtl/>
          <w:lang w:bidi="he-IL"/>
        </w:rPr>
        <w:t>תוספות</w:t>
      </w:r>
      <w:r w:rsidRPr="005D2A78">
        <w:rPr>
          <w:sz w:val="24"/>
          <w:szCs w:val="24"/>
          <w:lang w:bidi="he-IL"/>
        </w:rPr>
        <w:t xml:space="preserve"> anticipates a possible difficulty with this interpretation. Once we assume that we are discussing a </w:t>
      </w:r>
      <w:r w:rsidRPr="005D2A78">
        <w:rPr>
          <w:rFonts w:hint="cs"/>
          <w:sz w:val="24"/>
          <w:szCs w:val="24"/>
          <w:rtl/>
          <w:lang w:bidi="he-IL"/>
        </w:rPr>
        <w:t>קטן הבא בטענת אביו</w:t>
      </w:r>
      <w:r w:rsidRPr="005D2A78">
        <w:rPr>
          <w:sz w:val="24"/>
          <w:szCs w:val="24"/>
          <w:lang w:bidi="he-IL"/>
        </w:rPr>
        <w:t xml:space="preserve">, why does the </w:t>
      </w:r>
      <w:r w:rsidRPr="005D2A78">
        <w:rPr>
          <w:rFonts w:hint="cs"/>
          <w:sz w:val="24"/>
          <w:szCs w:val="24"/>
          <w:rtl/>
          <w:lang w:bidi="he-IL"/>
        </w:rPr>
        <w:t>גמרא</w:t>
      </w:r>
      <w:r w:rsidRPr="005D2A78">
        <w:rPr>
          <w:sz w:val="24"/>
          <w:szCs w:val="24"/>
          <w:lang w:bidi="he-IL"/>
        </w:rPr>
        <w:t xml:space="preserve"> continue? It seems we understand </w:t>
      </w:r>
      <w:r w:rsidRPr="005D2A78">
        <w:rPr>
          <w:rFonts w:hint="cs"/>
          <w:sz w:val="24"/>
          <w:szCs w:val="24"/>
          <w:rtl/>
          <w:lang w:bidi="he-IL"/>
        </w:rPr>
        <w:lastRenderedPageBreak/>
        <w:t>ראב"י</w:t>
      </w:r>
      <w:r w:rsidRPr="005D2A78">
        <w:rPr>
          <w:sz w:val="24"/>
          <w:szCs w:val="24"/>
          <w:lang w:bidi="he-IL"/>
        </w:rPr>
        <w:t xml:space="preserve">. </w:t>
      </w:r>
      <w:r w:rsidRPr="005D2A78">
        <w:rPr>
          <w:rFonts w:hint="cs"/>
          <w:sz w:val="24"/>
          <w:szCs w:val="24"/>
          <w:rtl/>
          <w:lang w:bidi="he-IL"/>
        </w:rPr>
        <w:t>תוספות</w:t>
      </w:r>
      <w:r w:rsidRPr="005D2A78">
        <w:rPr>
          <w:sz w:val="24"/>
          <w:szCs w:val="24"/>
          <w:lang w:bidi="he-IL"/>
        </w:rPr>
        <w:t xml:space="preserve"> explains (according to </w:t>
      </w:r>
      <w:r w:rsidRPr="005D2A78">
        <w:rPr>
          <w:rFonts w:hint="cs"/>
          <w:sz w:val="24"/>
          <w:szCs w:val="24"/>
          <w:rtl/>
          <w:lang w:bidi="he-IL"/>
        </w:rPr>
        <w:t>רש"י</w:t>
      </w:r>
      <w:r w:rsidRPr="005D2A78">
        <w:rPr>
          <w:sz w:val="24"/>
          <w:szCs w:val="24"/>
          <w:lang w:bidi="he-IL"/>
        </w:rPr>
        <w:t xml:space="preserve">) that it is necessary for the </w:t>
      </w:r>
      <w:r w:rsidRPr="005D2A78">
        <w:rPr>
          <w:rFonts w:hint="cs"/>
          <w:sz w:val="24"/>
          <w:szCs w:val="24"/>
          <w:rtl/>
          <w:lang w:bidi="he-IL"/>
        </w:rPr>
        <w:t>גמרא</w:t>
      </w:r>
      <w:r w:rsidRPr="005D2A78">
        <w:rPr>
          <w:sz w:val="24"/>
          <w:szCs w:val="24"/>
          <w:lang w:bidi="he-IL"/>
        </w:rPr>
        <w:t xml:space="preserve"> to continue; otherwise a question</w:t>
      </w:r>
      <w:r w:rsidR="007A3376" w:rsidRPr="007A3376">
        <w:rPr>
          <w:sz w:val="24"/>
          <w:szCs w:val="24"/>
          <w:lang w:bidi="he-IL"/>
        </w:rPr>
        <w:t xml:space="preserve"> </w:t>
      </w:r>
      <w:r w:rsidR="007A3376" w:rsidRPr="005D2A78">
        <w:rPr>
          <w:sz w:val="24"/>
          <w:szCs w:val="24"/>
          <w:lang w:bidi="he-IL"/>
        </w:rPr>
        <w:t>remains</w:t>
      </w:r>
      <w:r w:rsidRPr="005D2A78">
        <w:rPr>
          <w:sz w:val="24"/>
          <w:szCs w:val="24"/>
          <w:lang w:bidi="he-IL"/>
        </w:rPr>
        <w:t xml:space="preserve">: </w:t>
      </w:r>
    </w:p>
    <w:p w:rsidR="00424E0A" w:rsidRPr="00447F5B" w:rsidRDefault="001520DD" w:rsidP="008917E8">
      <w:pPr>
        <w:widowControl w:val="0"/>
        <w:bidi/>
        <w:spacing w:line="264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447F5B">
        <w:rPr>
          <w:rFonts w:ascii="David" w:hAnsi="David" w:cs="David"/>
          <w:b/>
          <w:bCs/>
          <w:rtl/>
          <w:lang w:bidi="he-IL"/>
        </w:rPr>
        <w:t xml:space="preserve">וכי תימא מאי טעמייהו דרבנן </w:t>
      </w:r>
      <w:r w:rsidR="00447F5B">
        <w:rPr>
          <w:rFonts w:ascii="David" w:hAnsi="David" w:cs="David" w:hint="cs"/>
          <w:b/>
          <w:bCs/>
          <w:rtl/>
          <w:lang w:bidi="he-IL"/>
        </w:rPr>
        <w:t>-</w:t>
      </w:r>
    </w:p>
    <w:p w:rsidR="001520DD" w:rsidRPr="005D2A78" w:rsidRDefault="001520DD" w:rsidP="008917E8">
      <w:pPr>
        <w:widowControl w:val="0"/>
        <w:spacing w:line="264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if you will ask; what is the reason of the </w:t>
      </w:r>
      <w:r>
        <w:rPr>
          <w:rFonts w:hint="cs"/>
          <w:b/>
          <w:bCs/>
          <w:rtl/>
          <w:lang w:bidi="he-IL"/>
        </w:rPr>
        <w:t>רבנן</w:t>
      </w:r>
      <w:r>
        <w:rPr>
          <w:b/>
          <w:bCs/>
          <w:lang w:bidi="he-IL"/>
        </w:rPr>
        <w:t xml:space="preserve"> </w:t>
      </w:r>
      <w:r w:rsidRPr="005D2A78">
        <w:rPr>
          <w:sz w:val="24"/>
          <w:szCs w:val="24"/>
          <w:lang w:bidi="he-IL"/>
        </w:rPr>
        <w:t>who maintain that he is not required to swear –</w:t>
      </w:r>
    </w:p>
    <w:p w:rsidR="001520DD" w:rsidRPr="00447F5B" w:rsidRDefault="001520DD" w:rsidP="00447F5B">
      <w:pPr>
        <w:bidi/>
        <w:spacing w:line="264" w:lineRule="auto"/>
        <w:jc w:val="both"/>
        <w:rPr>
          <w:rFonts w:ascii="David" w:hAnsi="David" w:cs="David"/>
          <w:b/>
          <w:bCs/>
          <w:lang w:bidi="he-IL"/>
        </w:rPr>
      </w:pPr>
      <w:r w:rsidRPr="00447F5B">
        <w:rPr>
          <w:rFonts w:ascii="David" w:hAnsi="David" w:cs="David"/>
          <w:b/>
          <w:bCs/>
          <w:rtl/>
          <w:lang w:bidi="he-IL"/>
        </w:rPr>
        <w:t xml:space="preserve">דאין סברא לומר דסברי דאף בבא בטענת אביו לית ביה ממשא </w:t>
      </w:r>
      <w:r w:rsidR="00447F5B">
        <w:rPr>
          <w:rFonts w:ascii="David" w:hAnsi="David" w:cs="David" w:hint="cs"/>
          <w:b/>
          <w:bCs/>
          <w:rtl/>
          <w:lang w:bidi="he-IL"/>
        </w:rPr>
        <w:t>-</w:t>
      </w:r>
    </w:p>
    <w:p w:rsidR="002723F0" w:rsidRPr="005D2A78" w:rsidRDefault="002723F0" w:rsidP="00422998">
      <w:pPr>
        <w:spacing w:line="264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For it is not logical to assume that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רבנן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maintain that </w:t>
      </w:r>
      <w:r>
        <w:rPr>
          <w:lang w:bidi="he-IL"/>
        </w:rPr>
        <w:t xml:space="preserve">(even) </w:t>
      </w:r>
      <w:r>
        <w:rPr>
          <w:b/>
          <w:bCs/>
          <w:lang w:bidi="he-IL"/>
        </w:rPr>
        <w:t xml:space="preserve">when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קטן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comes with his father’s claim, </w:t>
      </w:r>
      <w:r>
        <w:rPr>
          <w:lang w:bidi="he-IL"/>
        </w:rPr>
        <w:t xml:space="preserve">his claim </w:t>
      </w:r>
      <w:r>
        <w:rPr>
          <w:b/>
          <w:bCs/>
          <w:lang w:bidi="he-IL"/>
        </w:rPr>
        <w:t>is worthless</w:t>
      </w:r>
      <w:r w:rsidR="009362CB">
        <w:rPr>
          <w:b/>
          <w:bCs/>
          <w:lang w:bidi="he-IL"/>
        </w:rPr>
        <w:t>.</w:t>
      </w:r>
      <w:r w:rsidR="009362CB">
        <w:rPr>
          <w:lang w:bidi="he-IL"/>
        </w:rPr>
        <w:t xml:space="preserve"> </w:t>
      </w:r>
      <w:r w:rsidRPr="005D2A78">
        <w:rPr>
          <w:sz w:val="24"/>
          <w:szCs w:val="24"/>
          <w:lang w:bidi="he-IL"/>
        </w:rPr>
        <w:t xml:space="preserve">It is assumed that the </w:t>
      </w:r>
      <w:r w:rsidRPr="005D2A78">
        <w:rPr>
          <w:rFonts w:hint="cs"/>
          <w:sz w:val="24"/>
          <w:szCs w:val="24"/>
          <w:rtl/>
          <w:lang w:bidi="he-IL"/>
        </w:rPr>
        <w:t>רבנן</w:t>
      </w:r>
      <w:r w:rsidRPr="005D2A78">
        <w:rPr>
          <w:sz w:val="24"/>
          <w:szCs w:val="24"/>
          <w:lang w:bidi="he-IL"/>
        </w:rPr>
        <w:t xml:space="preserve"> also agree that </w:t>
      </w:r>
      <w:r w:rsidRPr="005D2A78">
        <w:rPr>
          <w:rFonts w:hint="cs"/>
          <w:sz w:val="24"/>
          <w:szCs w:val="24"/>
          <w:rtl/>
          <w:lang w:bidi="he-IL"/>
        </w:rPr>
        <w:t>קטן הבא בטענת אביו</w:t>
      </w:r>
      <w:r w:rsidRPr="005D2A78">
        <w:rPr>
          <w:sz w:val="24"/>
          <w:szCs w:val="24"/>
          <w:lang w:bidi="he-IL"/>
        </w:rPr>
        <w:t xml:space="preserve"> is considered a </w:t>
      </w:r>
      <w:r w:rsidRPr="005D2A78">
        <w:rPr>
          <w:rFonts w:hint="cs"/>
          <w:sz w:val="24"/>
          <w:szCs w:val="24"/>
          <w:rtl/>
          <w:lang w:bidi="he-IL"/>
        </w:rPr>
        <w:t>טענה חשובה</w:t>
      </w:r>
      <w:r w:rsidRPr="005D2A78">
        <w:rPr>
          <w:sz w:val="24"/>
          <w:szCs w:val="24"/>
          <w:lang w:bidi="he-IL"/>
        </w:rPr>
        <w:t xml:space="preserve">, and should require a </w:t>
      </w:r>
      <w:r w:rsidRPr="005D2A78">
        <w:rPr>
          <w:rFonts w:hint="cs"/>
          <w:sz w:val="24"/>
          <w:szCs w:val="24"/>
          <w:rtl/>
          <w:lang w:bidi="he-IL"/>
        </w:rPr>
        <w:t>שבועה</w:t>
      </w:r>
      <w:r w:rsidRPr="005D2A78">
        <w:rPr>
          <w:sz w:val="24"/>
          <w:szCs w:val="24"/>
          <w:lang w:bidi="he-IL"/>
        </w:rPr>
        <w:t xml:space="preserve"> if necessary</w:t>
      </w:r>
      <w:r w:rsidR="00422998">
        <w:rPr>
          <w:sz w:val="24"/>
          <w:szCs w:val="24"/>
          <w:lang w:bidi="he-IL"/>
        </w:rPr>
        <w:t>.</w:t>
      </w:r>
      <w:r w:rsidR="00A068A3" w:rsidRPr="00447F5B">
        <w:rPr>
          <w:rStyle w:val="FootnoteReference"/>
          <w:sz w:val="24"/>
          <w:szCs w:val="24"/>
          <w:lang w:bidi="he-IL"/>
        </w:rPr>
        <w:footnoteReference w:id="6"/>
      </w:r>
      <w:r w:rsidRPr="005D2A78">
        <w:rPr>
          <w:sz w:val="24"/>
          <w:szCs w:val="24"/>
          <w:lang w:bidi="he-IL"/>
        </w:rPr>
        <w:t xml:space="preserve"> Why do the </w:t>
      </w:r>
      <w:r w:rsidRPr="005D2A78">
        <w:rPr>
          <w:rFonts w:hint="cs"/>
          <w:sz w:val="24"/>
          <w:szCs w:val="24"/>
          <w:rtl/>
          <w:lang w:bidi="he-IL"/>
        </w:rPr>
        <w:t>חכמים</w:t>
      </w:r>
      <w:r w:rsidRPr="005D2A78">
        <w:rPr>
          <w:sz w:val="24"/>
          <w:szCs w:val="24"/>
          <w:lang w:bidi="he-IL"/>
        </w:rPr>
        <w:t xml:space="preserve"> argue and maintain that a </w:t>
      </w:r>
      <w:r w:rsidRPr="005D2A78">
        <w:rPr>
          <w:rFonts w:hint="cs"/>
          <w:sz w:val="24"/>
          <w:szCs w:val="24"/>
          <w:rtl/>
          <w:lang w:bidi="he-IL"/>
        </w:rPr>
        <w:t>שבועה</w:t>
      </w:r>
      <w:r w:rsidR="009362CB" w:rsidRPr="005D2A78">
        <w:rPr>
          <w:sz w:val="24"/>
          <w:szCs w:val="24"/>
          <w:lang w:bidi="he-IL"/>
        </w:rPr>
        <w:t xml:space="preserve"> is not required?</w:t>
      </w:r>
      <w:r w:rsidRPr="005D2A78">
        <w:rPr>
          <w:sz w:val="24"/>
          <w:szCs w:val="24"/>
          <w:lang w:bidi="he-IL"/>
        </w:rPr>
        <w:t xml:space="preserve"> </w:t>
      </w:r>
      <w:r w:rsidR="009362CB" w:rsidRPr="005D2A78">
        <w:rPr>
          <w:sz w:val="24"/>
          <w:szCs w:val="24"/>
          <w:lang w:bidi="he-IL"/>
        </w:rPr>
        <w:t xml:space="preserve">Therefore the </w:t>
      </w:r>
      <w:r w:rsidR="009362CB" w:rsidRPr="005D2A78">
        <w:rPr>
          <w:rFonts w:hint="cs"/>
          <w:sz w:val="24"/>
          <w:szCs w:val="24"/>
          <w:rtl/>
          <w:lang w:bidi="he-IL"/>
        </w:rPr>
        <w:t>גמרא</w:t>
      </w:r>
      <w:r w:rsidR="009362CB" w:rsidRPr="005D2A78">
        <w:rPr>
          <w:sz w:val="24"/>
          <w:szCs w:val="24"/>
          <w:lang w:bidi="he-IL"/>
        </w:rPr>
        <w:t xml:space="preserve"> </w:t>
      </w:r>
      <w:r w:rsidRPr="005D2A78">
        <w:rPr>
          <w:sz w:val="24"/>
          <w:szCs w:val="24"/>
          <w:lang w:bidi="he-IL"/>
        </w:rPr>
        <w:t>concludes</w:t>
      </w:r>
      <w:r w:rsidR="009362CB" w:rsidRPr="005D2A78">
        <w:rPr>
          <w:sz w:val="24"/>
          <w:szCs w:val="24"/>
          <w:lang w:bidi="he-IL"/>
        </w:rPr>
        <w:t xml:space="preserve"> (according to </w:t>
      </w:r>
      <w:r w:rsidR="009362CB" w:rsidRPr="005D2A78">
        <w:rPr>
          <w:rFonts w:hint="cs"/>
          <w:sz w:val="24"/>
          <w:szCs w:val="24"/>
          <w:rtl/>
          <w:lang w:bidi="he-IL"/>
        </w:rPr>
        <w:t>רש"י</w:t>
      </w:r>
      <w:r w:rsidR="009362CB" w:rsidRPr="005D2A78">
        <w:rPr>
          <w:sz w:val="24"/>
          <w:szCs w:val="24"/>
          <w:lang w:bidi="he-IL"/>
        </w:rPr>
        <w:t>)</w:t>
      </w:r>
      <w:r w:rsidRPr="005D2A78">
        <w:rPr>
          <w:sz w:val="24"/>
          <w:szCs w:val="24"/>
          <w:lang w:bidi="he-IL"/>
        </w:rPr>
        <w:t xml:space="preserve"> –</w:t>
      </w:r>
    </w:p>
    <w:p w:rsidR="002723F0" w:rsidRPr="00447F5B" w:rsidRDefault="002723F0" w:rsidP="00447F5B">
      <w:pPr>
        <w:bidi/>
        <w:spacing w:line="264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447F5B">
        <w:rPr>
          <w:rFonts w:ascii="David" w:hAnsi="David" w:cs="David"/>
          <w:b/>
          <w:bCs/>
          <w:rtl/>
          <w:lang w:bidi="he-IL"/>
        </w:rPr>
        <w:t xml:space="preserve">אלא בדרבה קמיפלגי </w:t>
      </w:r>
      <w:r w:rsidR="00447F5B">
        <w:rPr>
          <w:rFonts w:ascii="David" w:hAnsi="David" w:cs="David" w:hint="cs"/>
          <w:b/>
          <w:bCs/>
          <w:rtl/>
          <w:lang w:bidi="he-IL"/>
        </w:rPr>
        <w:t>-</w:t>
      </w:r>
    </w:p>
    <w:p w:rsidR="002723F0" w:rsidRPr="005D2A78" w:rsidRDefault="002723F0" w:rsidP="00422998">
      <w:pPr>
        <w:spacing w:line="264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But rather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רבנן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ראב"י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disagree in </w:t>
      </w:r>
      <w:r>
        <w:rPr>
          <w:lang w:bidi="he-IL"/>
        </w:rPr>
        <w:t xml:space="preserve">the ramification of </w:t>
      </w:r>
      <w:r w:rsidRPr="002723F0">
        <w:rPr>
          <w:b/>
          <w:bCs/>
          <w:lang w:bidi="he-IL"/>
        </w:rPr>
        <w:t>s</w:t>
      </w:r>
      <w:r w:rsidRPr="002723F0">
        <w:rPr>
          <w:rFonts w:hint="cs"/>
          <w:b/>
          <w:bCs/>
          <w:rtl/>
          <w:lang w:bidi="he-IL"/>
        </w:rPr>
        <w:t>רבה'</w:t>
      </w:r>
      <w:r>
        <w:rPr>
          <w:lang w:bidi="he-IL"/>
        </w:rPr>
        <w:t xml:space="preserve"> </w:t>
      </w:r>
      <w:r w:rsidRPr="005D2A78">
        <w:rPr>
          <w:sz w:val="24"/>
          <w:szCs w:val="24"/>
          <w:lang w:bidi="he-IL"/>
        </w:rPr>
        <w:t>explanation</w:t>
      </w:r>
      <w:r w:rsidR="00422998">
        <w:rPr>
          <w:sz w:val="24"/>
          <w:szCs w:val="24"/>
          <w:lang w:bidi="he-IL"/>
        </w:rPr>
        <w:t>.</w:t>
      </w:r>
      <w:r w:rsidR="00494B63" w:rsidRPr="005D2A78">
        <w:rPr>
          <w:rStyle w:val="FootnoteReference"/>
          <w:sz w:val="24"/>
          <w:szCs w:val="24"/>
          <w:lang w:bidi="he-IL"/>
        </w:rPr>
        <w:footnoteReference w:id="7"/>
      </w:r>
      <w:r w:rsidRPr="005D2A78">
        <w:rPr>
          <w:sz w:val="24"/>
          <w:szCs w:val="24"/>
          <w:lang w:bidi="he-IL"/>
        </w:rPr>
        <w:t xml:space="preserve"> This concludes </w:t>
      </w:r>
      <w:r w:rsidRPr="005D2A78">
        <w:rPr>
          <w:rFonts w:hint="cs"/>
          <w:sz w:val="24"/>
          <w:szCs w:val="24"/>
          <w:rtl/>
          <w:lang w:bidi="he-IL"/>
        </w:rPr>
        <w:t>תוספות</w:t>
      </w:r>
      <w:r w:rsidRPr="005D2A78">
        <w:rPr>
          <w:sz w:val="24"/>
          <w:szCs w:val="24"/>
          <w:lang w:bidi="he-IL"/>
        </w:rPr>
        <w:t xml:space="preserve"> citation and interpretation of s</w:t>
      </w:r>
      <w:r w:rsidRPr="005D2A78">
        <w:rPr>
          <w:rFonts w:hint="cs"/>
          <w:sz w:val="24"/>
          <w:szCs w:val="24"/>
          <w:rtl/>
          <w:lang w:bidi="he-IL"/>
        </w:rPr>
        <w:t>רש"י'</w:t>
      </w:r>
      <w:r w:rsidRPr="005D2A78">
        <w:rPr>
          <w:sz w:val="24"/>
          <w:szCs w:val="24"/>
          <w:lang w:bidi="he-IL"/>
        </w:rPr>
        <w:t xml:space="preserve"> explanation.</w:t>
      </w:r>
    </w:p>
    <w:p w:rsidR="002723F0" w:rsidRPr="005D2A78" w:rsidRDefault="002723F0" w:rsidP="00422998">
      <w:pPr>
        <w:spacing w:line="264" w:lineRule="auto"/>
        <w:jc w:val="both"/>
        <w:rPr>
          <w:sz w:val="24"/>
          <w:szCs w:val="24"/>
          <w:lang w:bidi="he-IL"/>
        </w:rPr>
      </w:pPr>
    </w:p>
    <w:p w:rsidR="002723F0" w:rsidRPr="005D2A78" w:rsidRDefault="002723F0" w:rsidP="00422998">
      <w:pPr>
        <w:spacing w:line="264" w:lineRule="auto"/>
        <w:jc w:val="both"/>
        <w:rPr>
          <w:sz w:val="24"/>
          <w:szCs w:val="24"/>
          <w:lang w:bidi="he-IL"/>
        </w:rPr>
      </w:pPr>
      <w:r w:rsidRPr="005D2A78">
        <w:rPr>
          <w:sz w:val="24"/>
          <w:szCs w:val="24"/>
          <w:lang w:bidi="he-IL"/>
        </w:rPr>
        <w:t>The apparent difficulty with s</w:t>
      </w:r>
      <w:r w:rsidRPr="005D2A78">
        <w:rPr>
          <w:rFonts w:hint="cs"/>
          <w:sz w:val="24"/>
          <w:szCs w:val="24"/>
          <w:rtl/>
          <w:lang w:bidi="he-IL"/>
        </w:rPr>
        <w:t>רש"י'</w:t>
      </w:r>
      <w:r w:rsidRPr="005D2A78">
        <w:rPr>
          <w:sz w:val="24"/>
          <w:szCs w:val="24"/>
          <w:lang w:bidi="he-IL"/>
        </w:rPr>
        <w:t xml:space="preserve"> explanation is that the </w:t>
      </w:r>
      <w:r w:rsidRPr="005D2A78">
        <w:rPr>
          <w:rFonts w:hint="cs"/>
          <w:sz w:val="24"/>
          <w:szCs w:val="24"/>
          <w:rtl/>
          <w:lang w:bidi="he-IL"/>
        </w:rPr>
        <w:t>גמרא</w:t>
      </w:r>
      <w:r w:rsidRPr="005D2A78">
        <w:rPr>
          <w:sz w:val="24"/>
          <w:szCs w:val="24"/>
          <w:lang w:bidi="he-IL"/>
        </w:rPr>
        <w:t xml:space="preserve"> originally refuted the idea that </w:t>
      </w:r>
      <w:r w:rsidRPr="005D2A78">
        <w:rPr>
          <w:rFonts w:hint="cs"/>
          <w:sz w:val="24"/>
          <w:szCs w:val="24"/>
          <w:rtl/>
          <w:lang w:bidi="he-IL"/>
        </w:rPr>
        <w:t>טענת עצמו</w:t>
      </w:r>
      <w:r w:rsidRPr="005D2A78">
        <w:rPr>
          <w:sz w:val="24"/>
          <w:szCs w:val="24"/>
          <w:lang w:bidi="he-IL"/>
        </w:rPr>
        <w:t xml:space="preserve"> is referring to </w:t>
      </w:r>
      <w:r w:rsidRPr="005D2A78">
        <w:rPr>
          <w:rFonts w:hint="cs"/>
          <w:sz w:val="24"/>
          <w:szCs w:val="24"/>
          <w:rtl/>
          <w:lang w:bidi="he-IL"/>
        </w:rPr>
        <w:t>טענת קטן</w:t>
      </w:r>
      <w:r w:rsidR="00494B63" w:rsidRPr="005D2A78">
        <w:rPr>
          <w:sz w:val="24"/>
          <w:szCs w:val="24"/>
          <w:lang w:bidi="he-IL"/>
        </w:rPr>
        <w:t xml:space="preserve"> and maintained that </w:t>
      </w:r>
      <w:r w:rsidR="00494B63" w:rsidRPr="005D2A78">
        <w:rPr>
          <w:rFonts w:hint="cs"/>
          <w:sz w:val="24"/>
          <w:szCs w:val="24"/>
          <w:rtl/>
          <w:lang w:bidi="he-IL"/>
        </w:rPr>
        <w:t>טענת עצמו</w:t>
      </w:r>
      <w:r w:rsidR="00494B63" w:rsidRPr="005D2A78">
        <w:rPr>
          <w:sz w:val="24"/>
          <w:szCs w:val="24"/>
          <w:lang w:bidi="he-IL"/>
        </w:rPr>
        <w:t xml:space="preserve"> is </w:t>
      </w:r>
      <w:r w:rsidR="00494B63" w:rsidRPr="005D2A78">
        <w:rPr>
          <w:rFonts w:hint="cs"/>
          <w:sz w:val="24"/>
          <w:szCs w:val="24"/>
          <w:rtl/>
          <w:lang w:bidi="he-IL"/>
        </w:rPr>
        <w:t>בטוענו גדול</w:t>
      </w:r>
      <w:r w:rsidR="00494B63" w:rsidRPr="005D2A78">
        <w:rPr>
          <w:sz w:val="24"/>
          <w:szCs w:val="24"/>
          <w:lang w:bidi="he-IL"/>
        </w:rPr>
        <w:t xml:space="preserve"> (which was subsequently challenged)</w:t>
      </w:r>
      <w:r w:rsidRPr="005D2A78">
        <w:rPr>
          <w:sz w:val="24"/>
          <w:szCs w:val="24"/>
          <w:lang w:bidi="he-IL"/>
        </w:rPr>
        <w:t xml:space="preserve">. If the </w:t>
      </w:r>
      <w:r w:rsidRPr="005D2A78">
        <w:rPr>
          <w:rFonts w:hint="cs"/>
          <w:sz w:val="24"/>
          <w:szCs w:val="24"/>
          <w:rtl/>
          <w:lang w:bidi="he-IL"/>
        </w:rPr>
        <w:t>גמרא</w:t>
      </w:r>
      <w:r w:rsidR="00494B63" w:rsidRPr="005D2A78">
        <w:rPr>
          <w:sz w:val="24"/>
          <w:szCs w:val="24"/>
          <w:lang w:bidi="he-IL"/>
        </w:rPr>
        <w:t xml:space="preserve"> intends to restore the original</w:t>
      </w:r>
      <w:r w:rsidRPr="005D2A78">
        <w:rPr>
          <w:sz w:val="24"/>
          <w:szCs w:val="24"/>
          <w:lang w:bidi="he-IL"/>
        </w:rPr>
        <w:t xml:space="preserve"> interpretation of </w:t>
      </w:r>
      <w:r w:rsidRPr="005D2A78">
        <w:rPr>
          <w:rFonts w:hint="cs"/>
          <w:sz w:val="24"/>
          <w:szCs w:val="24"/>
          <w:rtl/>
          <w:lang w:bidi="he-IL"/>
        </w:rPr>
        <w:t>טענת עצמו</w:t>
      </w:r>
      <w:r w:rsidR="00494B63" w:rsidRPr="005D2A78">
        <w:rPr>
          <w:sz w:val="24"/>
          <w:szCs w:val="24"/>
          <w:lang w:bidi="he-IL"/>
        </w:rPr>
        <w:t>,</w:t>
      </w:r>
      <w:r w:rsidRPr="005D2A78">
        <w:rPr>
          <w:sz w:val="24"/>
          <w:szCs w:val="24"/>
          <w:lang w:bidi="he-IL"/>
        </w:rPr>
        <w:t xml:space="preserve"> the </w:t>
      </w:r>
      <w:r w:rsidRPr="005D2A78">
        <w:rPr>
          <w:rFonts w:hint="cs"/>
          <w:sz w:val="24"/>
          <w:szCs w:val="24"/>
          <w:rtl/>
          <w:lang w:bidi="he-IL"/>
        </w:rPr>
        <w:t>גמרא</w:t>
      </w:r>
      <w:r w:rsidRPr="005D2A78">
        <w:rPr>
          <w:sz w:val="24"/>
          <w:szCs w:val="24"/>
          <w:lang w:bidi="he-IL"/>
        </w:rPr>
        <w:t xml:space="preserve"> should have said </w:t>
      </w:r>
      <w:r w:rsidRPr="005D2A78">
        <w:rPr>
          <w:rFonts w:hint="cs"/>
          <w:sz w:val="24"/>
          <w:szCs w:val="24"/>
          <w:rtl/>
          <w:lang w:bidi="he-IL"/>
        </w:rPr>
        <w:t>'אלא לעולם דטענו קטן'</w:t>
      </w:r>
      <w:r w:rsidRPr="005D2A78">
        <w:rPr>
          <w:sz w:val="24"/>
          <w:szCs w:val="24"/>
          <w:lang w:bidi="he-IL"/>
        </w:rPr>
        <w:t xml:space="preserve">; and go on to explain that since he is </w:t>
      </w:r>
      <w:r w:rsidRPr="005D2A78">
        <w:rPr>
          <w:rFonts w:hint="cs"/>
          <w:sz w:val="24"/>
          <w:szCs w:val="24"/>
          <w:rtl/>
          <w:lang w:bidi="he-IL"/>
        </w:rPr>
        <w:t>בא בטענת אביו</w:t>
      </w:r>
      <w:r w:rsidRPr="005D2A78">
        <w:rPr>
          <w:sz w:val="24"/>
          <w:szCs w:val="24"/>
          <w:lang w:bidi="he-IL"/>
        </w:rPr>
        <w:t xml:space="preserve">, therefore it is a </w:t>
      </w:r>
      <w:r w:rsidRPr="005D2A78">
        <w:rPr>
          <w:rFonts w:hint="cs"/>
          <w:sz w:val="24"/>
          <w:szCs w:val="24"/>
          <w:rtl/>
          <w:lang w:bidi="he-IL"/>
        </w:rPr>
        <w:t>טענה חשובה</w:t>
      </w:r>
      <w:r w:rsidRPr="005D2A78">
        <w:rPr>
          <w:sz w:val="24"/>
          <w:szCs w:val="24"/>
          <w:lang w:bidi="he-IL"/>
        </w:rPr>
        <w:t xml:space="preserve">. However the </w:t>
      </w:r>
      <w:r w:rsidRPr="005D2A78">
        <w:rPr>
          <w:rFonts w:hint="cs"/>
          <w:sz w:val="24"/>
          <w:szCs w:val="24"/>
          <w:rtl/>
          <w:lang w:bidi="he-IL"/>
        </w:rPr>
        <w:t>גמרא</w:t>
      </w:r>
      <w:r w:rsidRPr="005D2A78">
        <w:rPr>
          <w:sz w:val="24"/>
          <w:szCs w:val="24"/>
          <w:lang w:bidi="he-IL"/>
        </w:rPr>
        <w:t xml:space="preserve"> makes no mention of it. </w:t>
      </w:r>
      <w:r w:rsidR="00F03CFA" w:rsidRPr="005D2A78">
        <w:rPr>
          <w:rFonts w:hint="cs"/>
          <w:sz w:val="24"/>
          <w:szCs w:val="24"/>
          <w:rtl/>
          <w:lang w:bidi="he-IL"/>
        </w:rPr>
        <w:t>תוספות</w:t>
      </w:r>
      <w:r w:rsidR="00F03CFA" w:rsidRPr="005D2A78">
        <w:rPr>
          <w:sz w:val="24"/>
          <w:szCs w:val="24"/>
          <w:lang w:bidi="he-IL"/>
        </w:rPr>
        <w:t xml:space="preserve"> will now explain why </w:t>
      </w:r>
      <w:r w:rsidR="00F03CFA" w:rsidRPr="005D2A78">
        <w:rPr>
          <w:rFonts w:hint="cs"/>
          <w:sz w:val="24"/>
          <w:szCs w:val="24"/>
          <w:rtl/>
          <w:lang w:bidi="he-IL"/>
        </w:rPr>
        <w:t>רש"י</w:t>
      </w:r>
      <w:r w:rsidR="00F03CFA" w:rsidRPr="005D2A78">
        <w:rPr>
          <w:sz w:val="24"/>
          <w:szCs w:val="24"/>
          <w:lang w:bidi="he-IL"/>
        </w:rPr>
        <w:t xml:space="preserve">, nevertheless, interpreted the </w:t>
      </w:r>
      <w:r w:rsidR="00F03CFA" w:rsidRPr="005D2A78">
        <w:rPr>
          <w:rFonts w:hint="cs"/>
          <w:sz w:val="24"/>
          <w:szCs w:val="24"/>
          <w:rtl/>
          <w:lang w:bidi="he-IL"/>
        </w:rPr>
        <w:t>גמרא</w:t>
      </w:r>
      <w:r w:rsidR="00F03CFA" w:rsidRPr="005D2A78">
        <w:rPr>
          <w:sz w:val="24"/>
          <w:szCs w:val="24"/>
          <w:lang w:bidi="he-IL"/>
        </w:rPr>
        <w:t xml:space="preserve"> in this manner, despite the apparent difficulty with this explanation.</w:t>
      </w:r>
    </w:p>
    <w:p w:rsidR="00F03CFA" w:rsidRPr="00447F5B" w:rsidRDefault="00F03CFA" w:rsidP="00447F5B">
      <w:pPr>
        <w:bidi/>
        <w:spacing w:line="264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447F5B">
        <w:rPr>
          <w:rFonts w:ascii="David" w:hAnsi="David" w:cs="David"/>
          <w:b/>
          <w:bCs/>
          <w:rtl/>
          <w:lang w:bidi="he-IL"/>
        </w:rPr>
        <w:t xml:space="preserve">ונראה דמשום דקרי ליה טענת עצמו דחקו להעמיד בטוענו קטן </w:t>
      </w:r>
      <w:r w:rsidR="00447F5B">
        <w:rPr>
          <w:rFonts w:ascii="David" w:hAnsi="David" w:cs="David" w:hint="cs"/>
          <w:b/>
          <w:bCs/>
          <w:rtl/>
          <w:lang w:bidi="he-IL"/>
        </w:rPr>
        <w:t>-</w:t>
      </w:r>
    </w:p>
    <w:p w:rsidR="00F03CFA" w:rsidRPr="00240C97" w:rsidRDefault="00F03CFA" w:rsidP="00422998">
      <w:pPr>
        <w:spacing w:line="264" w:lineRule="auto"/>
        <w:jc w:val="both"/>
        <w:rPr>
          <w:sz w:val="24"/>
          <w:szCs w:val="24"/>
          <w:lang w:bidi="he-IL"/>
        </w:rPr>
      </w:pPr>
      <w:r w:rsidRPr="00240C97">
        <w:rPr>
          <w:b/>
          <w:bCs/>
          <w:lang w:bidi="he-IL"/>
        </w:rPr>
        <w:t xml:space="preserve">And it appears that </w:t>
      </w:r>
      <w:r w:rsidRPr="00240C97">
        <w:rPr>
          <w:rFonts w:hint="cs"/>
          <w:rtl/>
          <w:lang w:bidi="he-IL"/>
        </w:rPr>
        <w:t>רש"י</w:t>
      </w:r>
      <w:r w:rsidRPr="00240C97">
        <w:rPr>
          <w:lang w:bidi="he-IL"/>
        </w:rPr>
        <w:t xml:space="preserve"> </w:t>
      </w:r>
      <w:r w:rsidRPr="00240C97">
        <w:rPr>
          <w:b/>
          <w:bCs/>
          <w:lang w:bidi="he-IL"/>
        </w:rPr>
        <w:t xml:space="preserve">was forced to interpret </w:t>
      </w:r>
      <w:r w:rsidRPr="00240C97">
        <w:rPr>
          <w:lang w:bidi="he-IL"/>
        </w:rPr>
        <w:t xml:space="preserve">the </w:t>
      </w:r>
      <w:r w:rsidRPr="00240C97">
        <w:rPr>
          <w:rFonts w:hint="cs"/>
          <w:rtl/>
          <w:lang w:bidi="he-IL"/>
        </w:rPr>
        <w:t>מחלוקת</w:t>
      </w:r>
      <w:r w:rsidRPr="00240C97">
        <w:rPr>
          <w:lang w:bidi="he-IL"/>
        </w:rPr>
        <w:t xml:space="preserve"> between </w:t>
      </w:r>
      <w:r w:rsidRPr="00240C97">
        <w:rPr>
          <w:rFonts w:hint="cs"/>
          <w:rtl/>
          <w:lang w:bidi="he-IL"/>
        </w:rPr>
        <w:t>ראב"י</w:t>
      </w:r>
      <w:r w:rsidRPr="00240C97">
        <w:rPr>
          <w:lang w:bidi="he-IL"/>
        </w:rPr>
        <w:t xml:space="preserve"> and the </w:t>
      </w:r>
      <w:r w:rsidRPr="00240C97">
        <w:rPr>
          <w:rFonts w:hint="cs"/>
          <w:rtl/>
          <w:lang w:bidi="he-IL"/>
        </w:rPr>
        <w:t>רבנן</w:t>
      </w:r>
      <w:r w:rsidRPr="00240C97">
        <w:rPr>
          <w:lang w:bidi="he-IL"/>
        </w:rPr>
        <w:t xml:space="preserve"> </w:t>
      </w:r>
      <w:r w:rsidRPr="00240C97">
        <w:rPr>
          <w:b/>
          <w:bCs/>
          <w:lang w:bidi="he-IL"/>
        </w:rPr>
        <w:t xml:space="preserve">by a </w:t>
      </w:r>
      <w:r w:rsidRPr="00240C97">
        <w:rPr>
          <w:rFonts w:hint="cs"/>
          <w:b/>
          <w:bCs/>
          <w:rtl/>
          <w:lang w:bidi="he-IL"/>
        </w:rPr>
        <w:t>טוענו קטן</w:t>
      </w:r>
      <w:r w:rsidRPr="00240C97">
        <w:rPr>
          <w:b/>
          <w:bCs/>
          <w:lang w:bidi="he-IL"/>
        </w:rPr>
        <w:t xml:space="preserve"> since </w:t>
      </w:r>
      <w:r w:rsidRPr="00240C97">
        <w:rPr>
          <w:lang w:bidi="he-IL"/>
        </w:rPr>
        <w:t xml:space="preserve">the </w:t>
      </w:r>
      <w:r w:rsidRPr="00240C97">
        <w:rPr>
          <w:rFonts w:hint="cs"/>
          <w:rtl/>
          <w:lang w:bidi="he-IL"/>
        </w:rPr>
        <w:t>ברייתא</w:t>
      </w:r>
      <w:r w:rsidRPr="00240C97">
        <w:rPr>
          <w:lang w:bidi="he-IL"/>
        </w:rPr>
        <w:t xml:space="preserve"> </w:t>
      </w:r>
      <w:r w:rsidRPr="00240C97">
        <w:rPr>
          <w:b/>
          <w:bCs/>
          <w:lang w:bidi="he-IL"/>
        </w:rPr>
        <w:t xml:space="preserve">refers to it as a </w:t>
      </w:r>
      <w:r w:rsidRPr="00240C97">
        <w:rPr>
          <w:rFonts w:hint="cs"/>
          <w:b/>
          <w:bCs/>
          <w:rtl/>
          <w:lang w:bidi="he-IL"/>
        </w:rPr>
        <w:t>טענת עצמו</w:t>
      </w:r>
      <w:r w:rsidRPr="00240C97">
        <w:rPr>
          <w:b/>
          <w:bCs/>
          <w:lang w:bidi="he-IL"/>
        </w:rPr>
        <w:t xml:space="preserve">. </w:t>
      </w:r>
      <w:r w:rsidRPr="00240C97">
        <w:rPr>
          <w:sz w:val="24"/>
          <w:szCs w:val="24"/>
          <w:lang w:bidi="he-IL"/>
        </w:rPr>
        <w:t xml:space="preserve">A </w:t>
      </w:r>
      <w:r w:rsidRPr="00240C97">
        <w:rPr>
          <w:rFonts w:hint="cs"/>
          <w:sz w:val="24"/>
          <w:szCs w:val="24"/>
          <w:rtl/>
          <w:lang w:bidi="he-IL"/>
        </w:rPr>
        <w:t>טענת עצמו</w:t>
      </w:r>
      <w:r w:rsidRPr="00240C97">
        <w:rPr>
          <w:sz w:val="24"/>
          <w:szCs w:val="24"/>
          <w:lang w:bidi="he-IL"/>
        </w:rPr>
        <w:t xml:space="preserve"> cannot mean an actual </w:t>
      </w:r>
      <w:r w:rsidRPr="00240C97">
        <w:rPr>
          <w:rFonts w:hint="cs"/>
          <w:sz w:val="24"/>
          <w:szCs w:val="24"/>
          <w:rtl/>
          <w:lang w:bidi="he-IL"/>
        </w:rPr>
        <w:t>טענת עצמו</w:t>
      </w:r>
      <w:r w:rsidRPr="00240C97">
        <w:rPr>
          <w:sz w:val="24"/>
          <w:szCs w:val="24"/>
          <w:lang w:bidi="he-IL"/>
        </w:rPr>
        <w:t xml:space="preserve"> for then he is a </w:t>
      </w:r>
      <w:r w:rsidRPr="00240C97">
        <w:rPr>
          <w:rFonts w:hint="cs"/>
          <w:sz w:val="24"/>
          <w:szCs w:val="24"/>
          <w:rtl/>
          <w:lang w:bidi="he-IL"/>
        </w:rPr>
        <w:t>משיב אבידה</w:t>
      </w:r>
      <w:r w:rsidRPr="00240C97">
        <w:rPr>
          <w:sz w:val="24"/>
          <w:szCs w:val="24"/>
          <w:lang w:bidi="he-IL"/>
        </w:rPr>
        <w:t xml:space="preserve">. It cannot refer to a </w:t>
      </w:r>
      <w:r w:rsidRPr="00240C97">
        <w:rPr>
          <w:rFonts w:hint="cs"/>
          <w:sz w:val="24"/>
          <w:szCs w:val="24"/>
          <w:rtl/>
          <w:lang w:bidi="he-IL"/>
        </w:rPr>
        <w:t>טוענו גדול</w:t>
      </w:r>
      <w:r w:rsidRPr="00240C97">
        <w:rPr>
          <w:sz w:val="24"/>
          <w:szCs w:val="24"/>
          <w:lang w:bidi="he-IL"/>
        </w:rPr>
        <w:t xml:space="preserve">, since that is not </w:t>
      </w:r>
      <w:r w:rsidRPr="00240C97">
        <w:rPr>
          <w:rFonts w:hint="cs"/>
          <w:sz w:val="24"/>
          <w:szCs w:val="24"/>
          <w:rtl/>
          <w:lang w:bidi="he-IL"/>
        </w:rPr>
        <w:t>טענת עצמו</w:t>
      </w:r>
      <w:r w:rsidRPr="00240C97">
        <w:rPr>
          <w:sz w:val="24"/>
          <w:szCs w:val="24"/>
          <w:lang w:bidi="he-IL"/>
        </w:rPr>
        <w:t xml:space="preserve">. The only option left open is </w:t>
      </w:r>
      <w:r w:rsidRPr="00240C97">
        <w:rPr>
          <w:rFonts w:hint="cs"/>
          <w:sz w:val="24"/>
          <w:szCs w:val="24"/>
          <w:rtl/>
          <w:lang w:bidi="he-IL"/>
        </w:rPr>
        <w:t>טוענו קטן</w:t>
      </w:r>
      <w:r w:rsidRPr="00240C97">
        <w:rPr>
          <w:sz w:val="24"/>
          <w:szCs w:val="24"/>
          <w:lang w:bidi="he-IL"/>
        </w:rPr>
        <w:t xml:space="preserve"> in a case where he is </w:t>
      </w:r>
      <w:r w:rsidRPr="00240C97">
        <w:rPr>
          <w:rFonts w:hint="cs"/>
          <w:sz w:val="24"/>
          <w:szCs w:val="24"/>
          <w:rtl/>
          <w:lang w:bidi="he-IL"/>
        </w:rPr>
        <w:t>בא בטענת אביו</w:t>
      </w:r>
      <w:r w:rsidRPr="00240C97">
        <w:rPr>
          <w:sz w:val="24"/>
          <w:szCs w:val="24"/>
          <w:lang w:bidi="he-IL"/>
        </w:rPr>
        <w:t>.</w:t>
      </w:r>
    </w:p>
    <w:p w:rsidR="00F03CFA" w:rsidRPr="005D2A78" w:rsidRDefault="00F03CFA" w:rsidP="00422998">
      <w:pPr>
        <w:spacing w:line="264" w:lineRule="auto"/>
        <w:jc w:val="both"/>
        <w:rPr>
          <w:sz w:val="24"/>
          <w:szCs w:val="24"/>
          <w:lang w:bidi="he-IL"/>
        </w:rPr>
      </w:pPr>
    </w:p>
    <w:p w:rsidR="00F03CFA" w:rsidRPr="005D2A78" w:rsidRDefault="00F03CFA" w:rsidP="00422998">
      <w:pPr>
        <w:spacing w:line="264" w:lineRule="auto"/>
        <w:jc w:val="both"/>
        <w:rPr>
          <w:sz w:val="24"/>
          <w:szCs w:val="24"/>
          <w:lang w:bidi="he-IL"/>
        </w:rPr>
      </w:pPr>
      <w:r w:rsidRPr="005D2A78">
        <w:rPr>
          <w:rFonts w:hint="cs"/>
          <w:sz w:val="24"/>
          <w:szCs w:val="24"/>
          <w:rtl/>
          <w:lang w:bidi="he-IL"/>
        </w:rPr>
        <w:t>תוספות</w:t>
      </w:r>
      <w:r w:rsidRPr="005D2A78">
        <w:rPr>
          <w:sz w:val="24"/>
          <w:szCs w:val="24"/>
          <w:lang w:bidi="he-IL"/>
        </w:rPr>
        <w:t>, however, rejects s</w:t>
      </w:r>
      <w:r w:rsidRPr="005D2A78">
        <w:rPr>
          <w:rFonts w:hint="cs"/>
          <w:sz w:val="24"/>
          <w:szCs w:val="24"/>
          <w:rtl/>
          <w:lang w:bidi="he-IL"/>
        </w:rPr>
        <w:t>רש"י'</w:t>
      </w:r>
      <w:r w:rsidRPr="005D2A78">
        <w:rPr>
          <w:sz w:val="24"/>
          <w:szCs w:val="24"/>
          <w:lang w:bidi="he-IL"/>
        </w:rPr>
        <w:t xml:space="preserve"> interpretation:</w:t>
      </w:r>
    </w:p>
    <w:p w:rsidR="00F03CFA" w:rsidRPr="00447F5B" w:rsidRDefault="00F03CFA" w:rsidP="00447F5B">
      <w:pPr>
        <w:bidi/>
        <w:spacing w:line="264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447F5B">
        <w:rPr>
          <w:rFonts w:ascii="David" w:hAnsi="David" w:cs="David"/>
          <w:b/>
          <w:bCs/>
          <w:rtl/>
          <w:lang w:bidi="he-IL"/>
        </w:rPr>
        <w:t xml:space="preserve">אבל קשה דעיקר התירוץ חסר מן הספר </w:t>
      </w:r>
      <w:r w:rsidR="00447F5B">
        <w:rPr>
          <w:rFonts w:ascii="David" w:hAnsi="David" w:cs="David" w:hint="cs"/>
          <w:b/>
          <w:bCs/>
          <w:rtl/>
          <w:lang w:bidi="he-IL"/>
        </w:rPr>
        <w:t>-</w:t>
      </w:r>
    </w:p>
    <w:p w:rsidR="00F03CFA" w:rsidRPr="005D2A78" w:rsidRDefault="00F03CFA" w:rsidP="00447F5B">
      <w:pPr>
        <w:widowControl w:val="0"/>
        <w:spacing w:line="264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However it is difficult </w:t>
      </w:r>
      <w:r>
        <w:rPr>
          <w:lang w:bidi="he-IL"/>
        </w:rPr>
        <w:t>to accept this interpretation</w:t>
      </w:r>
      <w:r w:rsidR="00930991">
        <w:rPr>
          <w:lang w:bidi="he-IL"/>
        </w:rPr>
        <w:t>;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for the essence of the answer </w:t>
      </w:r>
      <w:r>
        <w:rPr>
          <w:lang w:bidi="he-IL"/>
        </w:rPr>
        <w:t xml:space="preserve">(that it is a case of </w:t>
      </w:r>
      <w:r>
        <w:rPr>
          <w:rFonts w:hint="cs"/>
          <w:rtl/>
          <w:lang w:bidi="he-IL"/>
        </w:rPr>
        <w:t>טוענו קטן</w:t>
      </w:r>
      <w:r w:rsidR="00930991">
        <w:rPr>
          <w:lang w:bidi="he-IL"/>
        </w:rPr>
        <w:t xml:space="preserve">, and since he is </w:t>
      </w:r>
      <w:r w:rsidR="00930991">
        <w:rPr>
          <w:rFonts w:hint="cs"/>
          <w:rtl/>
          <w:lang w:bidi="he-IL"/>
        </w:rPr>
        <w:t>בא בטענת אביו</w:t>
      </w:r>
      <w:r w:rsidR="00930991">
        <w:rPr>
          <w:lang w:bidi="he-IL"/>
        </w:rPr>
        <w:t xml:space="preserve"> it is a </w:t>
      </w:r>
      <w:r w:rsidR="00930991">
        <w:rPr>
          <w:rFonts w:hint="cs"/>
          <w:rtl/>
          <w:lang w:bidi="he-IL"/>
        </w:rPr>
        <w:t>טענה חשובה</w:t>
      </w:r>
      <w:r>
        <w:rPr>
          <w:lang w:bidi="he-IL"/>
        </w:rPr>
        <w:t xml:space="preserve">) </w:t>
      </w:r>
      <w:r>
        <w:rPr>
          <w:b/>
          <w:bCs/>
          <w:lang w:bidi="he-IL"/>
        </w:rPr>
        <w:t xml:space="preserve">is lacking in the text. </w:t>
      </w:r>
      <w:r w:rsidRPr="005D2A78">
        <w:rPr>
          <w:sz w:val="24"/>
          <w:szCs w:val="24"/>
          <w:lang w:bidi="he-IL"/>
        </w:rPr>
        <w:t xml:space="preserve">The </w:t>
      </w:r>
      <w:r w:rsidRPr="005D2A78">
        <w:rPr>
          <w:rFonts w:hint="cs"/>
          <w:sz w:val="24"/>
          <w:szCs w:val="24"/>
          <w:rtl/>
          <w:lang w:bidi="he-IL"/>
        </w:rPr>
        <w:t>גמרא</w:t>
      </w:r>
      <w:r w:rsidRPr="005D2A78">
        <w:rPr>
          <w:sz w:val="24"/>
          <w:szCs w:val="24"/>
          <w:lang w:bidi="he-IL"/>
        </w:rPr>
        <w:t xml:space="preserve"> makes no mention of these ideas which </w:t>
      </w:r>
      <w:r w:rsidRPr="005D2A78">
        <w:rPr>
          <w:rFonts w:hint="cs"/>
          <w:sz w:val="24"/>
          <w:szCs w:val="24"/>
          <w:rtl/>
          <w:lang w:bidi="he-IL"/>
        </w:rPr>
        <w:t>רש"י</w:t>
      </w:r>
      <w:r w:rsidRPr="005D2A78">
        <w:rPr>
          <w:sz w:val="24"/>
          <w:szCs w:val="24"/>
          <w:lang w:bidi="he-IL"/>
        </w:rPr>
        <w:t xml:space="preserve"> is inserting into the </w:t>
      </w:r>
      <w:r w:rsidRPr="005D2A78">
        <w:rPr>
          <w:rFonts w:hint="cs"/>
          <w:sz w:val="24"/>
          <w:szCs w:val="24"/>
          <w:rtl/>
          <w:lang w:bidi="he-IL"/>
        </w:rPr>
        <w:t>תירוץ</w:t>
      </w:r>
      <w:r w:rsidRPr="005D2A78">
        <w:rPr>
          <w:sz w:val="24"/>
          <w:szCs w:val="24"/>
          <w:lang w:bidi="he-IL"/>
        </w:rPr>
        <w:t>.</w:t>
      </w:r>
    </w:p>
    <w:p w:rsidR="00930991" w:rsidRPr="005D2A78" w:rsidRDefault="00930991" w:rsidP="00447F5B">
      <w:pPr>
        <w:widowControl w:val="0"/>
        <w:spacing w:line="264" w:lineRule="auto"/>
        <w:jc w:val="both"/>
        <w:rPr>
          <w:sz w:val="24"/>
          <w:szCs w:val="24"/>
          <w:lang w:bidi="he-IL"/>
        </w:rPr>
      </w:pPr>
    </w:p>
    <w:p w:rsidR="00930991" w:rsidRPr="005D2A78" w:rsidRDefault="00930991" w:rsidP="00447F5B">
      <w:pPr>
        <w:widowControl w:val="0"/>
        <w:spacing w:line="264" w:lineRule="auto"/>
        <w:jc w:val="both"/>
        <w:rPr>
          <w:sz w:val="24"/>
          <w:szCs w:val="24"/>
          <w:lang w:bidi="he-IL"/>
        </w:rPr>
      </w:pPr>
      <w:r w:rsidRPr="005D2A78">
        <w:rPr>
          <w:rFonts w:hint="cs"/>
          <w:sz w:val="24"/>
          <w:szCs w:val="24"/>
          <w:rtl/>
          <w:lang w:bidi="he-IL"/>
        </w:rPr>
        <w:t>תוספות</w:t>
      </w:r>
      <w:r w:rsidRPr="005D2A78">
        <w:rPr>
          <w:sz w:val="24"/>
          <w:szCs w:val="24"/>
          <w:lang w:bidi="he-IL"/>
        </w:rPr>
        <w:t xml:space="preserve"> asks an additional question</w:t>
      </w:r>
      <w:r w:rsidR="001A27B6">
        <w:rPr>
          <w:sz w:val="24"/>
          <w:szCs w:val="24"/>
          <w:lang w:bidi="he-IL"/>
        </w:rPr>
        <w:t xml:space="preserve"> (which challenges s</w:t>
      </w:r>
      <w:r w:rsidR="001A27B6">
        <w:rPr>
          <w:rFonts w:hint="cs"/>
          <w:sz w:val="24"/>
          <w:szCs w:val="24"/>
          <w:rtl/>
          <w:lang w:bidi="he-IL"/>
        </w:rPr>
        <w:t>רש"י'</w:t>
      </w:r>
      <w:r w:rsidR="001A27B6">
        <w:rPr>
          <w:sz w:val="24"/>
          <w:szCs w:val="24"/>
          <w:lang w:bidi="he-IL"/>
        </w:rPr>
        <w:t xml:space="preserve"> assertion that a </w:t>
      </w:r>
      <w:r w:rsidR="001A27B6">
        <w:rPr>
          <w:rFonts w:hint="cs"/>
          <w:sz w:val="24"/>
          <w:szCs w:val="24"/>
          <w:rtl/>
          <w:lang w:bidi="he-IL"/>
        </w:rPr>
        <w:t>קטן</w:t>
      </w:r>
      <w:r w:rsidR="001A27B6">
        <w:rPr>
          <w:sz w:val="24"/>
          <w:szCs w:val="24"/>
          <w:lang w:bidi="he-IL"/>
        </w:rPr>
        <w:t xml:space="preserve"> who is </w:t>
      </w:r>
      <w:r w:rsidR="001A27B6">
        <w:rPr>
          <w:rFonts w:hint="cs"/>
          <w:sz w:val="24"/>
          <w:szCs w:val="24"/>
          <w:rtl/>
          <w:lang w:bidi="he-IL"/>
        </w:rPr>
        <w:t xml:space="preserve">בא </w:t>
      </w:r>
      <w:r w:rsidR="001A27B6">
        <w:rPr>
          <w:rFonts w:hint="cs"/>
          <w:sz w:val="24"/>
          <w:szCs w:val="24"/>
          <w:rtl/>
          <w:lang w:bidi="he-IL"/>
        </w:rPr>
        <w:lastRenderedPageBreak/>
        <w:t>בטענת אביו</w:t>
      </w:r>
      <w:r w:rsidR="001A27B6">
        <w:rPr>
          <w:sz w:val="24"/>
          <w:szCs w:val="24"/>
          <w:lang w:bidi="he-IL"/>
        </w:rPr>
        <w:t xml:space="preserve"> can be </w:t>
      </w:r>
      <w:r w:rsidR="001A27B6">
        <w:rPr>
          <w:rFonts w:hint="cs"/>
          <w:sz w:val="24"/>
          <w:szCs w:val="24"/>
          <w:rtl/>
          <w:lang w:bidi="he-IL"/>
        </w:rPr>
        <w:t>מחייב</w:t>
      </w:r>
      <w:r w:rsidR="001A27B6">
        <w:rPr>
          <w:sz w:val="24"/>
          <w:szCs w:val="24"/>
          <w:lang w:bidi="he-IL"/>
        </w:rPr>
        <w:t xml:space="preserve"> a </w:t>
      </w:r>
      <w:r w:rsidR="001A27B6">
        <w:rPr>
          <w:rFonts w:hint="cs"/>
          <w:sz w:val="24"/>
          <w:szCs w:val="24"/>
          <w:rtl/>
          <w:lang w:bidi="he-IL"/>
        </w:rPr>
        <w:t>שבועה</w:t>
      </w:r>
      <w:r w:rsidR="001A27B6">
        <w:rPr>
          <w:sz w:val="24"/>
          <w:szCs w:val="24"/>
          <w:lang w:bidi="he-IL"/>
        </w:rPr>
        <w:t>)</w:t>
      </w:r>
      <w:r w:rsidRPr="005D2A78">
        <w:rPr>
          <w:sz w:val="24"/>
          <w:szCs w:val="24"/>
          <w:lang w:bidi="he-IL"/>
        </w:rPr>
        <w:t>:</w:t>
      </w:r>
    </w:p>
    <w:p w:rsidR="00930991" w:rsidRPr="00447F5B" w:rsidRDefault="00930991" w:rsidP="00447F5B">
      <w:pPr>
        <w:widowControl w:val="0"/>
        <w:bidi/>
        <w:spacing w:line="264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447F5B">
        <w:rPr>
          <w:rFonts w:ascii="David" w:hAnsi="David" w:cs="David"/>
          <w:b/>
          <w:bCs/>
          <w:rtl/>
          <w:lang w:bidi="he-IL"/>
        </w:rPr>
        <w:t>ועוד דבהגוזל קמא</w:t>
      </w:r>
      <w:r w:rsidRPr="00447F5B">
        <w:rPr>
          <w:rFonts w:ascii="David" w:hAnsi="David" w:cs="David"/>
          <w:b/>
          <w:bCs/>
          <w:sz w:val="20"/>
          <w:szCs w:val="20"/>
          <w:rtl/>
          <w:lang w:bidi="he-IL"/>
        </w:rPr>
        <w:t xml:space="preserve"> (בבא קמא דף קו,ב ושם) </w:t>
      </w:r>
      <w:r w:rsidRPr="00447F5B">
        <w:rPr>
          <w:rFonts w:ascii="David" w:hAnsi="David" w:cs="David"/>
          <w:b/>
          <w:bCs/>
          <w:rtl/>
          <w:lang w:bidi="he-IL"/>
        </w:rPr>
        <w:t xml:space="preserve">ממעטינן נתנו כשהוא קטן ותבעו כשהוא גדול </w:t>
      </w:r>
      <w:r w:rsidR="00447F5B">
        <w:rPr>
          <w:rFonts w:ascii="David" w:hAnsi="David" w:cs="David" w:hint="cs"/>
          <w:b/>
          <w:bCs/>
          <w:rtl/>
          <w:lang w:bidi="he-IL"/>
        </w:rPr>
        <w:t>-</w:t>
      </w:r>
    </w:p>
    <w:p w:rsidR="00C60B65" w:rsidRDefault="00930991" w:rsidP="00447F5B">
      <w:pPr>
        <w:widowControl w:val="0"/>
        <w:spacing w:line="264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furthermore in </w:t>
      </w:r>
      <w:r>
        <w:rPr>
          <w:rFonts w:hint="cs"/>
          <w:rtl/>
          <w:lang w:bidi="he-IL"/>
        </w:rPr>
        <w:t xml:space="preserve">פרק </w:t>
      </w:r>
      <w:r>
        <w:rPr>
          <w:rFonts w:hint="cs"/>
          <w:b/>
          <w:bCs/>
          <w:rtl/>
          <w:lang w:bidi="he-IL"/>
        </w:rPr>
        <w:t>הגוזל קמא</w:t>
      </w:r>
      <w:r>
        <w:rPr>
          <w:b/>
          <w:bCs/>
          <w:lang w:bidi="he-IL"/>
        </w:rPr>
        <w:t xml:space="preserve"> </w:t>
      </w:r>
      <w:r w:rsidR="00554528">
        <w:rPr>
          <w:lang w:bidi="he-IL"/>
        </w:rPr>
        <w:t xml:space="preserve">there is a </w:t>
      </w:r>
      <w:r w:rsidR="00554528">
        <w:rPr>
          <w:rFonts w:hint="cs"/>
          <w:rtl/>
          <w:lang w:bidi="he-IL"/>
        </w:rPr>
        <w:t>ברייתא</w:t>
      </w:r>
      <w:r w:rsidR="00554528">
        <w:rPr>
          <w:lang w:bidi="he-IL"/>
        </w:rPr>
        <w:t xml:space="preserve"> </w:t>
      </w:r>
      <w:r w:rsidR="00554528">
        <w:rPr>
          <w:b/>
          <w:bCs/>
          <w:lang w:bidi="he-IL"/>
        </w:rPr>
        <w:t xml:space="preserve">which excludes </w:t>
      </w:r>
      <w:r w:rsidR="00554528">
        <w:rPr>
          <w:lang w:bidi="he-IL"/>
        </w:rPr>
        <w:t xml:space="preserve">the requirement for </w:t>
      </w:r>
      <w:r w:rsidR="00554528">
        <w:rPr>
          <w:rFonts w:hint="cs"/>
          <w:rtl/>
          <w:lang w:bidi="he-IL"/>
        </w:rPr>
        <w:t>שבועה השומרים</w:t>
      </w:r>
      <w:r w:rsidR="00554528">
        <w:rPr>
          <w:lang w:bidi="he-IL"/>
        </w:rPr>
        <w:t xml:space="preserve"> in a case </w:t>
      </w:r>
      <w:r w:rsidR="00554528">
        <w:rPr>
          <w:b/>
          <w:bCs/>
          <w:lang w:bidi="he-IL"/>
        </w:rPr>
        <w:t xml:space="preserve">where </w:t>
      </w:r>
      <w:r w:rsidR="00554528">
        <w:rPr>
          <w:lang w:bidi="he-IL"/>
        </w:rPr>
        <w:t xml:space="preserve">the object </w:t>
      </w:r>
      <w:r w:rsidR="00554528">
        <w:rPr>
          <w:b/>
          <w:bCs/>
          <w:lang w:bidi="he-IL"/>
        </w:rPr>
        <w:t xml:space="preserve">was given </w:t>
      </w:r>
      <w:r w:rsidR="00554528">
        <w:rPr>
          <w:lang w:bidi="he-IL"/>
        </w:rPr>
        <w:t xml:space="preserve">to the </w:t>
      </w:r>
      <w:r w:rsidR="00554528">
        <w:rPr>
          <w:rFonts w:hint="cs"/>
          <w:rtl/>
          <w:lang w:bidi="he-IL"/>
        </w:rPr>
        <w:t>שומר</w:t>
      </w:r>
      <w:r w:rsidR="00554528">
        <w:rPr>
          <w:lang w:bidi="he-IL"/>
        </w:rPr>
        <w:t xml:space="preserve"> </w:t>
      </w:r>
      <w:r w:rsidR="00554528">
        <w:rPr>
          <w:b/>
          <w:bCs/>
          <w:lang w:bidi="he-IL"/>
        </w:rPr>
        <w:t xml:space="preserve">when </w:t>
      </w:r>
      <w:r w:rsidR="00554528">
        <w:rPr>
          <w:lang w:bidi="he-IL"/>
        </w:rPr>
        <w:t xml:space="preserve">the owner </w:t>
      </w:r>
      <w:r w:rsidR="00554528">
        <w:rPr>
          <w:b/>
          <w:bCs/>
          <w:lang w:bidi="he-IL"/>
        </w:rPr>
        <w:t xml:space="preserve">was a minor, and </w:t>
      </w:r>
      <w:r w:rsidR="00554528">
        <w:rPr>
          <w:lang w:bidi="he-IL"/>
        </w:rPr>
        <w:t xml:space="preserve">the owner </w:t>
      </w:r>
      <w:r w:rsidR="00554528">
        <w:rPr>
          <w:b/>
          <w:bCs/>
          <w:lang w:bidi="he-IL"/>
        </w:rPr>
        <w:t xml:space="preserve">demanded </w:t>
      </w:r>
      <w:r w:rsidR="00554528">
        <w:rPr>
          <w:lang w:bidi="he-IL"/>
        </w:rPr>
        <w:t xml:space="preserve">it back </w:t>
      </w:r>
      <w:r w:rsidR="00554528">
        <w:rPr>
          <w:b/>
          <w:bCs/>
          <w:lang w:bidi="he-IL"/>
        </w:rPr>
        <w:t xml:space="preserve">when </w:t>
      </w:r>
      <w:r w:rsidR="00554528">
        <w:rPr>
          <w:lang w:bidi="he-IL"/>
        </w:rPr>
        <w:t xml:space="preserve">the owner </w:t>
      </w:r>
      <w:r w:rsidR="00554528">
        <w:rPr>
          <w:b/>
          <w:bCs/>
          <w:lang w:bidi="he-IL"/>
        </w:rPr>
        <w:t>was an adult</w:t>
      </w:r>
      <w:r w:rsidR="00392592">
        <w:rPr>
          <w:b/>
          <w:bCs/>
          <w:lang w:bidi="he-IL"/>
        </w:rPr>
        <w:t>.</w:t>
      </w:r>
      <w:r w:rsidR="00554528">
        <w:rPr>
          <w:rStyle w:val="FootnoteReference"/>
          <w:b/>
          <w:bCs/>
          <w:lang w:bidi="he-IL"/>
        </w:rPr>
        <w:footnoteReference w:id="8"/>
      </w:r>
      <w:r w:rsidR="00554528">
        <w:rPr>
          <w:b/>
          <w:bCs/>
          <w:lang w:bidi="he-IL"/>
        </w:rPr>
        <w:t xml:space="preserve"> </w:t>
      </w:r>
      <w:r w:rsidR="00554528" w:rsidRPr="005D2A78">
        <w:rPr>
          <w:sz w:val="24"/>
          <w:szCs w:val="24"/>
          <w:lang w:bidi="he-IL"/>
        </w:rPr>
        <w:t xml:space="preserve">In this situation the </w:t>
      </w:r>
      <w:r w:rsidR="00554528" w:rsidRPr="005D2A78">
        <w:rPr>
          <w:rFonts w:hint="cs"/>
          <w:sz w:val="24"/>
          <w:szCs w:val="24"/>
          <w:rtl/>
          <w:lang w:bidi="he-IL"/>
        </w:rPr>
        <w:t>שומר</w:t>
      </w:r>
      <w:r w:rsidR="00554528" w:rsidRPr="005D2A78">
        <w:rPr>
          <w:sz w:val="24"/>
          <w:szCs w:val="24"/>
          <w:lang w:bidi="he-IL"/>
        </w:rPr>
        <w:t xml:space="preserve"> is not liable to take the oath of the </w:t>
      </w:r>
      <w:r w:rsidR="00554528" w:rsidRPr="005D2A78">
        <w:rPr>
          <w:rFonts w:hint="cs"/>
          <w:sz w:val="24"/>
          <w:szCs w:val="24"/>
          <w:rtl/>
          <w:lang w:bidi="he-IL"/>
        </w:rPr>
        <w:t>שומרים</w:t>
      </w:r>
      <w:r w:rsidR="00554528" w:rsidRPr="005D2A78">
        <w:rPr>
          <w:sz w:val="24"/>
          <w:szCs w:val="24"/>
          <w:lang w:bidi="he-IL"/>
        </w:rPr>
        <w:t xml:space="preserve"> (if he claims </w:t>
      </w:r>
      <w:r w:rsidR="00554528" w:rsidRPr="005D2A78">
        <w:rPr>
          <w:rFonts w:hint="cs"/>
          <w:sz w:val="24"/>
          <w:szCs w:val="24"/>
          <w:rtl/>
          <w:lang w:bidi="he-IL"/>
        </w:rPr>
        <w:t>נאנסה</w:t>
      </w:r>
      <w:r w:rsidR="00C60B65">
        <w:rPr>
          <w:sz w:val="24"/>
          <w:szCs w:val="24"/>
          <w:lang w:bidi="he-IL"/>
        </w:rPr>
        <w:t>, etc.) -</w:t>
      </w:r>
    </w:p>
    <w:p w:rsidR="00C60B65" w:rsidRPr="00447F5B" w:rsidRDefault="00C60B65" w:rsidP="00447F5B">
      <w:pPr>
        <w:bidi/>
        <w:spacing w:line="264" w:lineRule="auto"/>
        <w:jc w:val="both"/>
        <w:rPr>
          <w:rFonts w:ascii="David" w:hAnsi="David" w:cs="David"/>
          <w:b/>
          <w:bCs/>
          <w:lang w:bidi="he-IL"/>
        </w:rPr>
      </w:pPr>
      <w:r w:rsidRPr="00447F5B">
        <w:rPr>
          <w:rFonts w:ascii="David" w:hAnsi="David" w:cs="David"/>
          <w:b/>
          <w:bCs/>
          <w:rtl/>
          <w:lang w:bidi="he-IL"/>
        </w:rPr>
        <w:t xml:space="preserve">עד שתהא תביעה ונתינה שוין בגדלות </w:t>
      </w:r>
      <w:r w:rsidR="00447F5B">
        <w:rPr>
          <w:rFonts w:ascii="David" w:hAnsi="David" w:cs="David" w:hint="cs"/>
          <w:b/>
          <w:bCs/>
          <w:rtl/>
          <w:lang w:bidi="he-IL"/>
        </w:rPr>
        <w:t>-</w:t>
      </w:r>
    </w:p>
    <w:p w:rsidR="00930991" w:rsidRPr="005D2A78" w:rsidRDefault="00C60B65" w:rsidP="00422998">
      <w:pPr>
        <w:spacing w:line="264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Unless the claim and the giving are equal </w:t>
      </w:r>
      <w:r>
        <w:rPr>
          <w:lang w:bidi="he-IL"/>
        </w:rPr>
        <w:t xml:space="preserve">that it was done </w:t>
      </w:r>
      <w:r>
        <w:rPr>
          <w:b/>
          <w:bCs/>
          <w:lang w:bidi="he-IL"/>
        </w:rPr>
        <w:t>by adults.</w:t>
      </w:r>
      <w:r w:rsidR="001A27B6">
        <w:rPr>
          <w:b/>
          <w:bCs/>
          <w:lang w:bidi="he-IL"/>
        </w:rPr>
        <w:t xml:space="preserve"> </w:t>
      </w:r>
      <w:r w:rsidR="00036E61" w:rsidRPr="005D2A78">
        <w:rPr>
          <w:sz w:val="24"/>
          <w:szCs w:val="24"/>
          <w:lang w:bidi="he-IL"/>
        </w:rPr>
        <w:t xml:space="preserve">This concludes the citation from the </w:t>
      </w:r>
      <w:r w:rsidR="00036E61" w:rsidRPr="005D2A78">
        <w:rPr>
          <w:rFonts w:hint="cs"/>
          <w:sz w:val="24"/>
          <w:szCs w:val="24"/>
          <w:rtl/>
          <w:lang w:bidi="he-IL"/>
        </w:rPr>
        <w:t>גמרא</w:t>
      </w:r>
      <w:r w:rsidR="00036E61" w:rsidRPr="005D2A78">
        <w:rPr>
          <w:sz w:val="24"/>
          <w:szCs w:val="24"/>
          <w:lang w:bidi="he-IL"/>
        </w:rPr>
        <w:t xml:space="preserve"> in </w:t>
      </w:r>
      <w:r w:rsidR="00036E61" w:rsidRPr="005D2A78">
        <w:rPr>
          <w:rFonts w:hint="cs"/>
          <w:sz w:val="24"/>
          <w:szCs w:val="24"/>
          <w:rtl/>
          <w:lang w:bidi="he-IL"/>
        </w:rPr>
        <w:t>ב"ק</w:t>
      </w:r>
      <w:r w:rsidR="00036E61" w:rsidRPr="005D2A78">
        <w:rPr>
          <w:sz w:val="24"/>
          <w:szCs w:val="24"/>
          <w:lang w:bidi="he-IL"/>
        </w:rPr>
        <w:t xml:space="preserve">. </w:t>
      </w:r>
      <w:r w:rsidR="00036E61" w:rsidRPr="005D2A78">
        <w:rPr>
          <w:rFonts w:hint="cs"/>
          <w:sz w:val="24"/>
          <w:szCs w:val="24"/>
          <w:rtl/>
          <w:lang w:bidi="he-IL"/>
        </w:rPr>
        <w:t>תוספות</w:t>
      </w:r>
      <w:r w:rsidR="00036E61" w:rsidRPr="005D2A78">
        <w:rPr>
          <w:sz w:val="24"/>
          <w:szCs w:val="24"/>
          <w:lang w:bidi="he-IL"/>
        </w:rPr>
        <w:t xml:space="preserve"> continues –</w:t>
      </w:r>
    </w:p>
    <w:p w:rsidR="00036E61" w:rsidRPr="00447F5B" w:rsidRDefault="00036E61" w:rsidP="00447F5B">
      <w:pPr>
        <w:bidi/>
        <w:spacing w:line="264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447F5B">
        <w:rPr>
          <w:rFonts w:ascii="David" w:hAnsi="David" w:cs="David"/>
          <w:b/>
          <w:bCs/>
          <w:rtl/>
          <w:lang w:bidi="he-IL"/>
        </w:rPr>
        <w:t xml:space="preserve">והוא הדין דמהאי קרא ממעט נתנו כשהוא גדול ותבעו כשהוא קטן </w:t>
      </w:r>
      <w:r w:rsidR="00447F5B">
        <w:rPr>
          <w:rFonts w:ascii="David" w:hAnsi="David" w:cs="David" w:hint="cs"/>
          <w:b/>
          <w:bCs/>
          <w:rtl/>
          <w:lang w:bidi="he-IL"/>
        </w:rPr>
        <w:t>-</w:t>
      </w:r>
    </w:p>
    <w:p w:rsidR="00036E61" w:rsidRPr="005D2A78" w:rsidRDefault="00036E61" w:rsidP="00422998">
      <w:pPr>
        <w:spacing w:line="264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the same ruling </w:t>
      </w:r>
      <w:r>
        <w:rPr>
          <w:lang w:bidi="he-IL"/>
        </w:rPr>
        <w:t xml:space="preserve">applies; </w:t>
      </w:r>
      <w:r>
        <w:rPr>
          <w:b/>
          <w:bCs/>
          <w:lang w:bidi="he-IL"/>
        </w:rPr>
        <w:t xml:space="preserve">that from this </w:t>
      </w:r>
      <w:r>
        <w:rPr>
          <w:lang w:bidi="he-IL"/>
        </w:rPr>
        <w:t xml:space="preserve">same </w:t>
      </w:r>
      <w:r>
        <w:rPr>
          <w:rFonts w:hint="cs"/>
          <w:b/>
          <w:bCs/>
          <w:rtl/>
          <w:lang w:bidi="he-IL"/>
        </w:rPr>
        <w:t>פסוק</w:t>
      </w:r>
      <w:r>
        <w:rPr>
          <w:b/>
          <w:bCs/>
          <w:lang w:bidi="he-IL"/>
        </w:rPr>
        <w:t xml:space="preserve"> we exclude </w:t>
      </w:r>
      <w:r w:rsidR="00494B63" w:rsidRPr="00494B63">
        <w:rPr>
          <w:lang w:bidi="he-IL"/>
        </w:rPr>
        <w:t xml:space="preserve">the </w:t>
      </w:r>
      <w:r w:rsidR="00494B63" w:rsidRPr="00494B63">
        <w:rPr>
          <w:rFonts w:hint="cs"/>
          <w:rtl/>
          <w:lang w:bidi="he-IL"/>
        </w:rPr>
        <w:t>שומר</w:t>
      </w:r>
      <w:r w:rsidR="00494B63" w:rsidRPr="00494B63">
        <w:rPr>
          <w:lang w:bidi="he-IL"/>
        </w:rPr>
        <w:t xml:space="preserve"> </w:t>
      </w:r>
      <w:r>
        <w:rPr>
          <w:lang w:bidi="he-IL"/>
        </w:rPr>
        <w:t xml:space="preserve">from a </w:t>
      </w:r>
      <w:r>
        <w:rPr>
          <w:rFonts w:hint="cs"/>
          <w:rtl/>
          <w:lang w:bidi="he-IL"/>
        </w:rPr>
        <w:t>שבועה</w:t>
      </w:r>
      <w:r>
        <w:rPr>
          <w:lang w:bidi="he-IL"/>
        </w:rPr>
        <w:t xml:space="preserve"> in a case where the owner </w:t>
      </w:r>
      <w:r>
        <w:rPr>
          <w:b/>
          <w:bCs/>
          <w:lang w:bidi="he-IL"/>
        </w:rPr>
        <w:t xml:space="preserve">gave it </w:t>
      </w:r>
      <w:r>
        <w:rPr>
          <w:lang w:bidi="he-IL"/>
        </w:rPr>
        <w:t xml:space="preserve">to the </w:t>
      </w:r>
      <w:r>
        <w:rPr>
          <w:rFonts w:hint="cs"/>
          <w:rtl/>
          <w:lang w:bidi="he-IL"/>
        </w:rPr>
        <w:t>שומר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when </w:t>
      </w:r>
      <w:r>
        <w:rPr>
          <w:lang w:bidi="he-IL"/>
        </w:rPr>
        <w:t xml:space="preserve">the owner </w:t>
      </w:r>
      <w:r>
        <w:rPr>
          <w:b/>
          <w:bCs/>
          <w:lang w:bidi="he-IL"/>
        </w:rPr>
        <w:t xml:space="preserve">was a </w:t>
      </w:r>
      <w:r>
        <w:rPr>
          <w:rFonts w:hint="cs"/>
          <w:b/>
          <w:bCs/>
          <w:rtl/>
          <w:lang w:bidi="he-IL"/>
        </w:rPr>
        <w:t>גדול</w:t>
      </w:r>
      <w:r>
        <w:rPr>
          <w:b/>
          <w:bCs/>
          <w:lang w:bidi="he-IL"/>
        </w:rPr>
        <w:t xml:space="preserve"> </w:t>
      </w:r>
      <w:r w:rsidRPr="00036E61">
        <w:rPr>
          <w:b/>
          <w:bCs/>
          <w:lang w:bidi="he-IL"/>
        </w:rPr>
        <w:t>and claimed it</w:t>
      </w:r>
      <w:r>
        <w:rPr>
          <w:b/>
          <w:bCs/>
          <w:lang w:bidi="he-IL"/>
        </w:rPr>
        <w:t xml:space="preserve"> when </w:t>
      </w:r>
      <w:r>
        <w:rPr>
          <w:lang w:bidi="he-IL"/>
        </w:rPr>
        <w:t xml:space="preserve">the owner </w:t>
      </w:r>
      <w:r>
        <w:rPr>
          <w:b/>
          <w:bCs/>
          <w:lang w:bidi="he-IL"/>
        </w:rPr>
        <w:t xml:space="preserve">was a </w:t>
      </w:r>
      <w:r>
        <w:rPr>
          <w:rFonts w:hint="cs"/>
          <w:b/>
          <w:bCs/>
          <w:rtl/>
          <w:lang w:bidi="he-IL"/>
        </w:rPr>
        <w:t>קטן</w:t>
      </w:r>
      <w:r>
        <w:rPr>
          <w:b/>
          <w:bCs/>
          <w:lang w:bidi="he-IL"/>
        </w:rPr>
        <w:t>.</w:t>
      </w:r>
      <w:r>
        <w:rPr>
          <w:rStyle w:val="FootnoteReference"/>
          <w:b/>
          <w:bCs/>
          <w:lang w:bidi="he-IL"/>
        </w:rPr>
        <w:footnoteReference w:id="9"/>
      </w:r>
      <w:r w:rsidR="00F96ADD">
        <w:rPr>
          <w:b/>
          <w:bCs/>
          <w:lang w:bidi="he-IL"/>
        </w:rPr>
        <w:t xml:space="preserve"> </w:t>
      </w:r>
      <w:r w:rsidR="00F96ADD" w:rsidRPr="005D2A78">
        <w:rPr>
          <w:rFonts w:hint="cs"/>
          <w:sz w:val="24"/>
          <w:szCs w:val="24"/>
          <w:rtl/>
          <w:lang w:bidi="he-IL"/>
        </w:rPr>
        <w:t>תוספות</w:t>
      </w:r>
      <w:r w:rsidR="00F96ADD" w:rsidRPr="005D2A78">
        <w:rPr>
          <w:sz w:val="24"/>
          <w:szCs w:val="24"/>
          <w:lang w:bidi="he-IL"/>
        </w:rPr>
        <w:t xml:space="preserve"> will now explain what is meant by </w:t>
      </w:r>
      <w:r w:rsidR="00F96ADD" w:rsidRPr="005D2A78">
        <w:rPr>
          <w:rFonts w:hint="cs"/>
          <w:sz w:val="24"/>
          <w:szCs w:val="24"/>
          <w:rtl/>
          <w:lang w:bidi="he-IL"/>
        </w:rPr>
        <w:t>נתנו כשהוא גדול ותבעו כשהוא קטן</w:t>
      </w:r>
      <w:r w:rsidR="00F96ADD" w:rsidRPr="005D2A78">
        <w:rPr>
          <w:sz w:val="24"/>
          <w:szCs w:val="24"/>
          <w:lang w:bidi="he-IL"/>
        </w:rPr>
        <w:t xml:space="preserve"> –</w:t>
      </w:r>
    </w:p>
    <w:p w:rsidR="00F96ADD" w:rsidRPr="00447F5B" w:rsidRDefault="00F96ADD" w:rsidP="00447F5B">
      <w:pPr>
        <w:bidi/>
        <w:spacing w:line="264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447F5B">
        <w:rPr>
          <w:rFonts w:ascii="David" w:hAnsi="David" w:cs="David"/>
          <w:b/>
          <w:bCs/>
          <w:rtl/>
          <w:lang w:bidi="he-IL"/>
        </w:rPr>
        <w:t xml:space="preserve">דהיינו כגון שנתן לו אביו ותבעו בקטנות </w:t>
      </w:r>
      <w:r w:rsidR="00447F5B">
        <w:rPr>
          <w:rFonts w:ascii="David" w:hAnsi="David" w:cs="David" w:hint="cs"/>
          <w:b/>
          <w:bCs/>
          <w:rtl/>
          <w:lang w:bidi="he-IL"/>
        </w:rPr>
        <w:t>-</w:t>
      </w:r>
    </w:p>
    <w:p w:rsidR="00F96ADD" w:rsidRPr="005D2A78" w:rsidRDefault="00F96ADD" w:rsidP="00422998">
      <w:pPr>
        <w:spacing w:line="264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This is for instance </w:t>
      </w:r>
      <w:r>
        <w:rPr>
          <w:lang w:bidi="he-IL"/>
        </w:rPr>
        <w:t xml:space="preserve">in a case </w:t>
      </w:r>
      <w:r>
        <w:rPr>
          <w:b/>
          <w:bCs/>
          <w:lang w:bidi="he-IL"/>
        </w:rPr>
        <w:t xml:space="preserve">where the father </w:t>
      </w:r>
      <w:r>
        <w:rPr>
          <w:lang w:bidi="he-IL"/>
        </w:rPr>
        <w:t xml:space="preserve">gave the object to the </w:t>
      </w:r>
      <w:r>
        <w:rPr>
          <w:rFonts w:hint="cs"/>
          <w:rtl/>
          <w:lang w:bidi="he-IL"/>
        </w:rPr>
        <w:t>שומר</w:t>
      </w:r>
      <w:r>
        <w:rPr>
          <w:lang w:bidi="he-IL"/>
        </w:rPr>
        <w:t xml:space="preserve"> (</w:t>
      </w:r>
      <w:r>
        <w:rPr>
          <w:rFonts w:hint="cs"/>
          <w:rtl/>
          <w:lang w:bidi="he-IL"/>
        </w:rPr>
        <w:t>נתנו כשהוא גדול</w:t>
      </w:r>
      <w:r>
        <w:rPr>
          <w:lang w:bidi="he-IL"/>
        </w:rPr>
        <w:t xml:space="preserve">) </w:t>
      </w:r>
      <w:r>
        <w:rPr>
          <w:b/>
          <w:bCs/>
          <w:lang w:bidi="he-IL"/>
        </w:rPr>
        <w:t xml:space="preserve">and the claim </w:t>
      </w:r>
      <w:r>
        <w:rPr>
          <w:lang w:bidi="he-IL"/>
        </w:rPr>
        <w:t xml:space="preserve">was made by the son </w:t>
      </w:r>
      <w:r>
        <w:rPr>
          <w:b/>
          <w:bCs/>
          <w:lang w:bidi="he-IL"/>
        </w:rPr>
        <w:t xml:space="preserve">who is a </w:t>
      </w:r>
      <w:r>
        <w:rPr>
          <w:rFonts w:hint="cs"/>
          <w:b/>
          <w:bCs/>
          <w:rtl/>
          <w:lang w:bidi="he-IL"/>
        </w:rPr>
        <w:t>קטן</w:t>
      </w:r>
      <w:r>
        <w:rPr>
          <w:b/>
          <w:bCs/>
          <w:lang w:bidi="he-IL"/>
        </w:rPr>
        <w:t xml:space="preserve"> </w:t>
      </w:r>
      <w:r w:rsidRPr="005D2A78">
        <w:rPr>
          <w:sz w:val="24"/>
          <w:szCs w:val="24"/>
          <w:lang w:bidi="he-IL"/>
        </w:rPr>
        <w:t>(</w:t>
      </w:r>
      <w:r w:rsidRPr="005D2A78">
        <w:rPr>
          <w:rFonts w:hint="cs"/>
          <w:sz w:val="24"/>
          <w:szCs w:val="24"/>
          <w:rtl/>
          <w:lang w:bidi="he-IL"/>
        </w:rPr>
        <w:t>ותבעו כשהוא קטן</w:t>
      </w:r>
      <w:r w:rsidRPr="005D2A78">
        <w:rPr>
          <w:sz w:val="24"/>
          <w:szCs w:val="24"/>
          <w:lang w:bidi="he-IL"/>
        </w:rPr>
        <w:t xml:space="preserve">). In this case the same </w:t>
      </w:r>
      <w:r w:rsidRPr="005D2A78">
        <w:rPr>
          <w:rFonts w:hint="cs"/>
          <w:sz w:val="24"/>
          <w:szCs w:val="24"/>
          <w:rtl/>
          <w:lang w:bidi="he-IL"/>
        </w:rPr>
        <w:t>מיעוט</w:t>
      </w:r>
      <w:r w:rsidRPr="005D2A78">
        <w:rPr>
          <w:sz w:val="24"/>
          <w:szCs w:val="24"/>
          <w:lang w:bidi="he-IL"/>
        </w:rPr>
        <w:t xml:space="preserve"> should apply; there is no </w:t>
      </w:r>
      <w:r w:rsidRPr="005D2A78">
        <w:rPr>
          <w:rFonts w:hint="cs"/>
          <w:sz w:val="24"/>
          <w:szCs w:val="24"/>
          <w:rtl/>
          <w:lang w:bidi="he-IL"/>
        </w:rPr>
        <w:t>חיוב שבועה</w:t>
      </w:r>
      <w:r w:rsidRPr="005D2A78">
        <w:rPr>
          <w:sz w:val="24"/>
          <w:szCs w:val="24"/>
          <w:lang w:bidi="he-IL"/>
        </w:rPr>
        <w:t xml:space="preserve"> since there is no </w:t>
      </w:r>
      <w:r w:rsidRPr="005D2A78">
        <w:rPr>
          <w:rFonts w:hint="cs"/>
          <w:sz w:val="24"/>
          <w:szCs w:val="24"/>
          <w:rtl/>
          <w:lang w:bidi="he-IL"/>
        </w:rPr>
        <w:t>גדול</w:t>
      </w:r>
      <w:r w:rsidRPr="005D2A78">
        <w:rPr>
          <w:sz w:val="24"/>
          <w:szCs w:val="24"/>
          <w:lang w:bidi="he-IL"/>
        </w:rPr>
        <w:t xml:space="preserve">, both by the </w:t>
      </w:r>
      <w:r w:rsidRPr="005D2A78">
        <w:rPr>
          <w:rFonts w:hint="cs"/>
          <w:sz w:val="24"/>
          <w:szCs w:val="24"/>
          <w:rtl/>
          <w:lang w:bidi="he-IL"/>
        </w:rPr>
        <w:t>נתינה</w:t>
      </w:r>
      <w:r w:rsidRPr="005D2A78">
        <w:rPr>
          <w:sz w:val="24"/>
          <w:szCs w:val="24"/>
          <w:lang w:bidi="he-IL"/>
        </w:rPr>
        <w:t xml:space="preserve"> and the </w:t>
      </w:r>
      <w:r w:rsidRPr="005D2A78">
        <w:rPr>
          <w:rFonts w:hint="cs"/>
          <w:sz w:val="24"/>
          <w:szCs w:val="24"/>
          <w:rtl/>
          <w:lang w:bidi="he-IL"/>
        </w:rPr>
        <w:t>תביעה</w:t>
      </w:r>
      <w:r w:rsidRPr="005D2A78">
        <w:rPr>
          <w:sz w:val="24"/>
          <w:szCs w:val="24"/>
          <w:lang w:bidi="he-IL"/>
        </w:rPr>
        <w:t>. This repudiates s</w:t>
      </w:r>
      <w:r w:rsidRPr="005D2A78">
        <w:rPr>
          <w:rFonts w:hint="cs"/>
          <w:sz w:val="24"/>
          <w:szCs w:val="24"/>
          <w:rtl/>
          <w:lang w:bidi="he-IL"/>
        </w:rPr>
        <w:t>רש"י'</w:t>
      </w:r>
      <w:r w:rsidRPr="005D2A78">
        <w:rPr>
          <w:sz w:val="24"/>
          <w:szCs w:val="24"/>
          <w:lang w:bidi="he-IL"/>
        </w:rPr>
        <w:t xml:space="preserve"> position that if he is</w:t>
      </w:r>
      <w:r w:rsidR="00494B63" w:rsidRPr="005D2A78">
        <w:rPr>
          <w:sz w:val="24"/>
          <w:szCs w:val="24"/>
          <w:lang w:bidi="he-IL"/>
        </w:rPr>
        <w:t xml:space="preserve"> a</w:t>
      </w:r>
      <w:r w:rsidRPr="005D2A78">
        <w:rPr>
          <w:sz w:val="24"/>
          <w:szCs w:val="24"/>
          <w:lang w:bidi="he-IL"/>
        </w:rPr>
        <w:t xml:space="preserve"> </w:t>
      </w:r>
      <w:r w:rsidR="00494B63" w:rsidRPr="005D2A78">
        <w:rPr>
          <w:rFonts w:hint="cs"/>
          <w:sz w:val="24"/>
          <w:szCs w:val="24"/>
          <w:rtl/>
          <w:lang w:bidi="he-IL"/>
        </w:rPr>
        <w:t>קטן ה</w:t>
      </w:r>
      <w:r w:rsidRPr="005D2A78">
        <w:rPr>
          <w:rFonts w:hint="cs"/>
          <w:sz w:val="24"/>
          <w:szCs w:val="24"/>
          <w:rtl/>
          <w:lang w:bidi="he-IL"/>
        </w:rPr>
        <w:t>בא בטענת אביו</w:t>
      </w:r>
      <w:r w:rsidRPr="005D2A78">
        <w:rPr>
          <w:sz w:val="24"/>
          <w:szCs w:val="24"/>
          <w:lang w:bidi="he-IL"/>
        </w:rPr>
        <w:t xml:space="preserve"> a </w:t>
      </w:r>
      <w:r w:rsidRPr="005D2A78">
        <w:rPr>
          <w:rFonts w:hint="cs"/>
          <w:sz w:val="24"/>
          <w:szCs w:val="24"/>
          <w:rtl/>
          <w:lang w:bidi="he-IL"/>
        </w:rPr>
        <w:t>שבועה</w:t>
      </w:r>
      <w:r w:rsidRPr="005D2A78">
        <w:rPr>
          <w:sz w:val="24"/>
          <w:szCs w:val="24"/>
          <w:lang w:bidi="he-IL"/>
        </w:rPr>
        <w:t xml:space="preserve"> is required. From the </w:t>
      </w:r>
      <w:r w:rsidRPr="005D2A78">
        <w:rPr>
          <w:rFonts w:hint="cs"/>
          <w:sz w:val="24"/>
          <w:szCs w:val="24"/>
          <w:rtl/>
          <w:lang w:bidi="he-IL"/>
        </w:rPr>
        <w:t>גמרא</w:t>
      </w:r>
      <w:r w:rsidRPr="005D2A78">
        <w:rPr>
          <w:sz w:val="24"/>
          <w:szCs w:val="24"/>
          <w:lang w:bidi="he-IL"/>
        </w:rPr>
        <w:t xml:space="preserve"> in </w:t>
      </w:r>
      <w:r w:rsidRPr="005D2A78">
        <w:rPr>
          <w:rFonts w:hint="cs"/>
          <w:sz w:val="24"/>
          <w:szCs w:val="24"/>
          <w:rtl/>
          <w:lang w:bidi="he-IL"/>
        </w:rPr>
        <w:t>ב"ק</w:t>
      </w:r>
      <w:r w:rsidRPr="005D2A78">
        <w:rPr>
          <w:sz w:val="24"/>
          <w:szCs w:val="24"/>
          <w:lang w:bidi="he-IL"/>
        </w:rPr>
        <w:t xml:space="preserve"> it seems that even in this case</w:t>
      </w:r>
      <w:r w:rsidR="00743720">
        <w:rPr>
          <w:sz w:val="24"/>
          <w:szCs w:val="24"/>
          <w:lang w:bidi="he-IL"/>
        </w:rPr>
        <w:t>,</w:t>
      </w:r>
      <w:r w:rsidRPr="005D2A78">
        <w:rPr>
          <w:sz w:val="24"/>
          <w:szCs w:val="24"/>
          <w:lang w:bidi="he-IL"/>
        </w:rPr>
        <w:t xml:space="preserve"> </w:t>
      </w:r>
      <w:r w:rsidR="00743720">
        <w:rPr>
          <w:sz w:val="24"/>
          <w:szCs w:val="24"/>
          <w:lang w:bidi="he-IL"/>
        </w:rPr>
        <w:t>a</w:t>
      </w:r>
      <w:r w:rsidRPr="005D2A78">
        <w:rPr>
          <w:sz w:val="24"/>
          <w:szCs w:val="24"/>
          <w:lang w:bidi="he-IL"/>
        </w:rPr>
        <w:t xml:space="preserve"> </w:t>
      </w:r>
      <w:r w:rsidRPr="005D2A78">
        <w:rPr>
          <w:rFonts w:hint="cs"/>
          <w:sz w:val="24"/>
          <w:szCs w:val="24"/>
          <w:rtl/>
          <w:lang w:bidi="he-IL"/>
        </w:rPr>
        <w:t>שבועה</w:t>
      </w:r>
      <w:r w:rsidRPr="005D2A78">
        <w:rPr>
          <w:sz w:val="24"/>
          <w:szCs w:val="24"/>
          <w:lang w:bidi="he-IL"/>
        </w:rPr>
        <w:t xml:space="preserve"> is</w:t>
      </w:r>
      <w:r w:rsidR="00743720">
        <w:rPr>
          <w:sz w:val="24"/>
          <w:szCs w:val="24"/>
          <w:lang w:bidi="he-IL"/>
        </w:rPr>
        <w:t xml:space="preserve"> not</w:t>
      </w:r>
      <w:r w:rsidRPr="005D2A78">
        <w:rPr>
          <w:sz w:val="24"/>
          <w:szCs w:val="24"/>
          <w:lang w:bidi="he-IL"/>
        </w:rPr>
        <w:t xml:space="preserve"> required</w:t>
      </w:r>
      <w:r w:rsidR="00392592">
        <w:rPr>
          <w:sz w:val="24"/>
          <w:szCs w:val="24"/>
          <w:lang w:bidi="he-IL"/>
        </w:rPr>
        <w:t>.</w:t>
      </w:r>
      <w:r w:rsidR="007E5EE9">
        <w:rPr>
          <w:rStyle w:val="FootnoteReference"/>
          <w:sz w:val="24"/>
          <w:szCs w:val="24"/>
          <w:lang w:bidi="he-IL"/>
        </w:rPr>
        <w:footnoteReference w:id="10"/>
      </w:r>
      <w:r w:rsidRPr="005D2A78">
        <w:rPr>
          <w:sz w:val="24"/>
          <w:szCs w:val="24"/>
          <w:lang w:bidi="he-IL"/>
        </w:rPr>
        <w:t xml:space="preserve"> </w:t>
      </w:r>
    </w:p>
    <w:p w:rsidR="00F96ADD" w:rsidRPr="005D2A78" w:rsidRDefault="00F96ADD" w:rsidP="00422998">
      <w:pPr>
        <w:spacing w:line="264" w:lineRule="auto"/>
        <w:jc w:val="both"/>
        <w:rPr>
          <w:sz w:val="24"/>
          <w:szCs w:val="24"/>
          <w:lang w:bidi="he-IL"/>
        </w:rPr>
      </w:pPr>
    </w:p>
    <w:p w:rsidR="00F96ADD" w:rsidRPr="005D2A78" w:rsidRDefault="00F96ADD" w:rsidP="00422998">
      <w:pPr>
        <w:spacing w:line="264" w:lineRule="auto"/>
        <w:jc w:val="both"/>
        <w:rPr>
          <w:sz w:val="24"/>
          <w:szCs w:val="24"/>
          <w:lang w:bidi="he-IL"/>
        </w:rPr>
      </w:pPr>
      <w:r w:rsidRPr="005D2A78">
        <w:rPr>
          <w:rFonts w:hint="cs"/>
          <w:sz w:val="24"/>
          <w:szCs w:val="24"/>
          <w:rtl/>
          <w:lang w:bidi="he-IL"/>
        </w:rPr>
        <w:t>תוספות</w:t>
      </w:r>
      <w:r w:rsidRPr="005D2A78">
        <w:rPr>
          <w:sz w:val="24"/>
          <w:szCs w:val="24"/>
          <w:lang w:bidi="he-IL"/>
        </w:rPr>
        <w:t xml:space="preserve"> offers his interpretation:</w:t>
      </w:r>
    </w:p>
    <w:p w:rsidR="00F96ADD" w:rsidRPr="00447F5B" w:rsidRDefault="00F96ADD" w:rsidP="00447F5B">
      <w:pPr>
        <w:bidi/>
        <w:spacing w:line="264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447F5B">
        <w:rPr>
          <w:rFonts w:ascii="David" w:hAnsi="David" w:cs="David"/>
          <w:b/>
          <w:bCs/>
          <w:rtl/>
          <w:lang w:bidi="he-IL"/>
        </w:rPr>
        <w:t xml:space="preserve">ונראה דהכי פירושא לעולם בגדול מיירי </w:t>
      </w:r>
      <w:r w:rsidR="00447F5B">
        <w:rPr>
          <w:rFonts w:ascii="David" w:hAnsi="David" w:cs="David" w:hint="cs"/>
          <w:b/>
          <w:bCs/>
          <w:rtl/>
          <w:lang w:bidi="he-IL"/>
        </w:rPr>
        <w:t>-</w:t>
      </w:r>
    </w:p>
    <w:p w:rsidR="00F96ADD" w:rsidRPr="00447F5B" w:rsidRDefault="00F96ADD" w:rsidP="00422998">
      <w:pPr>
        <w:spacing w:line="264" w:lineRule="auto"/>
        <w:jc w:val="both"/>
        <w:rPr>
          <w:spacing w:val="-2"/>
          <w:sz w:val="24"/>
          <w:szCs w:val="24"/>
          <w:lang w:bidi="he-IL"/>
        </w:rPr>
      </w:pPr>
      <w:r w:rsidRPr="00447F5B">
        <w:rPr>
          <w:b/>
          <w:bCs/>
          <w:spacing w:val="-2"/>
          <w:lang w:bidi="he-IL"/>
        </w:rPr>
        <w:t xml:space="preserve">And it appears </w:t>
      </w:r>
      <w:r w:rsidRPr="00447F5B">
        <w:rPr>
          <w:spacing w:val="-2"/>
          <w:lang w:bidi="he-IL"/>
        </w:rPr>
        <w:t xml:space="preserve">to </w:t>
      </w:r>
      <w:r w:rsidRPr="00447F5B">
        <w:rPr>
          <w:rFonts w:hint="cs"/>
          <w:spacing w:val="-2"/>
          <w:rtl/>
          <w:lang w:bidi="he-IL"/>
        </w:rPr>
        <w:t>תוספות</w:t>
      </w:r>
      <w:r w:rsidRPr="00447F5B">
        <w:rPr>
          <w:spacing w:val="-2"/>
          <w:lang w:bidi="he-IL"/>
        </w:rPr>
        <w:t xml:space="preserve"> </w:t>
      </w:r>
      <w:r w:rsidRPr="00447F5B">
        <w:rPr>
          <w:b/>
          <w:bCs/>
          <w:spacing w:val="-2"/>
          <w:lang w:bidi="he-IL"/>
        </w:rPr>
        <w:t xml:space="preserve">that this is the explanation </w:t>
      </w:r>
      <w:r w:rsidRPr="00447F5B">
        <w:rPr>
          <w:spacing w:val="-2"/>
          <w:lang w:bidi="he-IL"/>
        </w:rPr>
        <w:t xml:space="preserve">of the </w:t>
      </w:r>
      <w:r w:rsidRPr="00447F5B">
        <w:rPr>
          <w:rFonts w:hint="cs"/>
          <w:spacing w:val="-2"/>
          <w:rtl/>
          <w:lang w:bidi="he-IL"/>
        </w:rPr>
        <w:t>גמרא</w:t>
      </w:r>
      <w:r w:rsidRPr="00447F5B">
        <w:rPr>
          <w:spacing w:val="-2"/>
          <w:lang w:bidi="he-IL"/>
        </w:rPr>
        <w:t xml:space="preserve">. </w:t>
      </w:r>
      <w:r w:rsidRPr="00447F5B">
        <w:rPr>
          <w:b/>
          <w:bCs/>
          <w:spacing w:val="-2"/>
          <w:lang w:bidi="he-IL"/>
        </w:rPr>
        <w:t xml:space="preserve">Indeed we are discussing </w:t>
      </w:r>
      <w:r w:rsidRPr="00447F5B">
        <w:rPr>
          <w:spacing w:val="-2"/>
          <w:lang w:bidi="he-IL"/>
        </w:rPr>
        <w:t xml:space="preserve">a case where the </w:t>
      </w:r>
      <w:r w:rsidRPr="00447F5B">
        <w:rPr>
          <w:rFonts w:hint="cs"/>
          <w:spacing w:val="-2"/>
          <w:rtl/>
          <w:lang w:bidi="he-IL"/>
        </w:rPr>
        <w:t>תובע</w:t>
      </w:r>
      <w:r w:rsidRPr="00447F5B">
        <w:rPr>
          <w:spacing w:val="-2"/>
          <w:lang w:bidi="he-IL"/>
        </w:rPr>
        <w:t xml:space="preserve"> is </w:t>
      </w:r>
      <w:r w:rsidRPr="00447F5B">
        <w:rPr>
          <w:b/>
          <w:bCs/>
          <w:spacing w:val="-2"/>
          <w:lang w:bidi="he-IL"/>
        </w:rPr>
        <w:t xml:space="preserve">a </w:t>
      </w:r>
      <w:r w:rsidRPr="00447F5B">
        <w:rPr>
          <w:rFonts w:hint="cs"/>
          <w:b/>
          <w:bCs/>
          <w:spacing w:val="-2"/>
          <w:rtl/>
          <w:lang w:bidi="he-IL"/>
        </w:rPr>
        <w:t>גדול</w:t>
      </w:r>
      <w:r w:rsidRPr="00447F5B">
        <w:rPr>
          <w:b/>
          <w:bCs/>
          <w:spacing w:val="-2"/>
          <w:lang w:bidi="he-IL"/>
        </w:rPr>
        <w:t>;</w:t>
      </w:r>
      <w:r w:rsidRPr="00447F5B">
        <w:rPr>
          <w:spacing w:val="-2"/>
          <w:lang w:bidi="he-IL"/>
        </w:rPr>
        <w:t xml:space="preserve"> </w:t>
      </w:r>
      <w:r w:rsidRPr="00447F5B">
        <w:rPr>
          <w:spacing w:val="-2"/>
          <w:sz w:val="24"/>
          <w:szCs w:val="24"/>
          <w:lang w:bidi="he-IL"/>
        </w:rPr>
        <w:t xml:space="preserve">as we were discussing until now </w:t>
      </w:r>
      <w:r w:rsidR="003A3B02" w:rsidRPr="00447F5B">
        <w:rPr>
          <w:spacing w:val="-2"/>
          <w:sz w:val="24"/>
          <w:szCs w:val="24"/>
          <w:lang w:bidi="he-IL"/>
        </w:rPr>
        <w:t>–</w:t>
      </w:r>
    </w:p>
    <w:p w:rsidR="003A3B02" w:rsidRPr="00447F5B" w:rsidRDefault="003A3B02" w:rsidP="00447F5B">
      <w:pPr>
        <w:bidi/>
        <w:spacing w:line="264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447F5B">
        <w:rPr>
          <w:rFonts w:ascii="David" w:hAnsi="David" w:cs="David"/>
          <w:b/>
          <w:bCs/>
          <w:rtl/>
          <w:lang w:bidi="he-IL"/>
        </w:rPr>
        <w:t xml:space="preserve">אלא לא תימא דקרי ליה טענת עצמו משום דהודאת עצמו היא </w:t>
      </w:r>
      <w:r w:rsidR="00447F5B">
        <w:rPr>
          <w:rFonts w:ascii="David" w:hAnsi="David" w:cs="David" w:hint="cs"/>
          <w:b/>
          <w:bCs/>
          <w:rtl/>
          <w:lang w:bidi="he-IL"/>
        </w:rPr>
        <w:t>-</w:t>
      </w:r>
    </w:p>
    <w:p w:rsidR="003A3B02" w:rsidRPr="005D2A78" w:rsidRDefault="003A3B02" w:rsidP="00422998">
      <w:pPr>
        <w:spacing w:line="264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However, you should not assume that it is called ‘his own claim’, because it is </w:t>
      </w:r>
      <w:r>
        <w:rPr>
          <w:lang w:bidi="he-IL"/>
        </w:rPr>
        <w:t xml:space="preserve">based </w:t>
      </w:r>
      <w:r>
        <w:rPr>
          <w:b/>
          <w:bCs/>
          <w:lang w:bidi="he-IL"/>
        </w:rPr>
        <w:t>on his own admission;</w:t>
      </w:r>
      <w:r>
        <w:rPr>
          <w:lang w:bidi="he-IL"/>
        </w:rPr>
        <w:t xml:space="preserve"> </w:t>
      </w:r>
      <w:r w:rsidRPr="005D2A78">
        <w:rPr>
          <w:sz w:val="24"/>
          <w:szCs w:val="24"/>
          <w:lang w:bidi="he-IL"/>
        </w:rPr>
        <w:t xml:space="preserve">that is not so, as the </w:t>
      </w:r>
      <w:r w:rsidRPr="005D2A78">
        <w:rPr>
          <w:rFonts w:hint="cs"/>
          <w:sz w:val="24"/>
          <w:szCs w:val="24"/>
          <w:rtl/>
          <w:lang w:bidi="he-IL"/>
        </w:rPr>
        <w:t>גמרא</w:t>
      </w:r>
      <w:r w:rsidRPr="005D2A78">
        <w:rPr>
          <w:sz w:val="24"/>
          <w:szCs w:val="24"/>
          <w:lang w:bidi="he-IL"/>
        </w:rPr>
        <w:t xml:space="preserve"> previously stated. </w:t>
      </w:r>
      <w:r w:rsidR="00494B63" w:rsidRPr="005D2A78">
        <w:rPr>
          <w:sz w:val="24"/>
          <w:szCs w:val="24"/>
          <w:lang w:bidi="he-IL"/>
        </w:rPr>
        <w:t xml:space="preserve">Every </w:t>
      </w:r>
      <w:r w:rsidR="00494B63" w:rsidRPr="005D2A78">
        <w:rPr>
          <w:rFonts w:hint="cs"/>
          <w:sz w:val="24"/>
          <w:szCs w:val="24"/>
          <w:rtl/>
          <w:lang w:bidi="he-IL"/>
        </w:rPr>
        <w:t>חיוב שבועה</w:t>
      </w:r>
      <w:r w:rsidR="00494B63" w:rsidRPr="005D2A78">
        <w:rPr>
          <w:sz w:val="24"/>
          <w:szCs w:val="24"/>
          <w:lang w:bidi="he-IL"/>
        </w:rPr>
        <w:t xml:space="preserve"> of </w:t>
      </w:r>
      <w:r w:rsidR="00494B63" w:rsidRPr="005D2A78">
        <w:rPr>
          <w:rFonts w:hint="cs"/>
          <w:sz w:val="24"/>
          <w:szCs w:val="24"/>
          <w:rtl/>
          <w:lang w:bidi="he-IL"/>
        </w:rPr>
        <w:t>מודה במקצת</w:t>
      </w:r>
      <w:r w:rsidR="00494B63" w:rsidRPr="005D2A78">
        <w:rPr>
          <w:sz w:val="24"/>
          <w:szCs w:val="24"/>
          <w:lang w:bidi="he-IL"/>
        </w:rPr>
        <w:t xml:space="preserve"> is based on </w:t>
      </w:r>
      <w:r w:rsidR="00494B63" w:rsidRPr="005D2A78">
        <w:rPr>
          <w:rFonts w:hint="cs"/>
          <w:sz w:val="24"/>
          <w:szCs w:val="24"/>
          <w:rtl/>
          <w:lang w:bidi="he-IL"/>
        </w:rPr>
        <w:t>הודאת עצמו</w:t>
      </w:r>
      <w:r w:rsidR="00494B63" w:rsidRPr="005D2A78">
        <w:rPr>
          <w:sz w:val="24"/>
          <w:szCs w:val="24"/>
          <w:lang w:bidi="he-IL"/>
        </w:rPr>
        <w:t>.</w:t>
      </w:r>
    </w:p>
    <w:p w:rsidR="003A3B02" w:rsidRPr="00447F5B" w:rsidRDefault="003A3B02" w:rsidP="00116AA9">
      <w:pPr>
        <w:widowControl w:val="0"/>
        <w:bidi/>
        <w:spacing w:line="264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447F5B">
        <w:rPr>
          <w:rFonts w:ascii="David" w:hAnsi="David" w:cs="David"/>
          <w:b/>
          <w:bCs/>
          <w:rtl/>
          <w:lang w:bidi="he-IL"/>
        </w:rPr>
        <w:t xml:space="preserve">אלא בדרבה קמיפלגי ולרבנן דבבנו מעיז טענת עצמו היא </w:t>
      </w:r>
      <w:r w:rsidR="00447F5B">
        <w:rPr>
          <w:rFonts w:ascii="David" w:hAnsi="David" w:cs="David" w:hint="cs"/>
          <w:b/>
          <w:bCs/>
          <w:rtl/>
          <w:lang w:bidi="he-IL"/>
        </w:rPr>
        <w:t>-</w:t>
      </w:r>
    </w:p>
    <w:p w:rsidR="003A3B02" w:rsidRDefault="003A3B02" w:rsidP="00116AA9">
      <w:pPr>
        <w:widowControl w:val="0"/>
        <w:spacing w:line="264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But rather </w:t>
      </w:r>
      <w:r>
        <w:rPr>
          <w:lang w:bidi="he-IL"/>
        </w:rPr>
        <w:t xml:space="preserve">the reason it is considered </w:t>
      </w:r>
      <w:r>
        <w:rPr>
          <w:rFonts w:hint="cs"/>
          <w:rtl/>
          <w:lang w:bidi="he-IL"/>
        </w:rPr>
        <w:t>טענת עצמו</w:t>
      </w:r>
      <w:r>
        <w:rPr>
          <w:lang w:bidi="he-IL"/>
        </w:rPr>
        <w:t xml:space="preserve"> even though there is a claim</w:t>
      </w:r>
      <w:r w:rsidR="00F8443C">
        <w:rPr>
          <w:lang w:bidi="he-IL"/>
        </w:rPr>
        <w:t xml:space="preserve"> (from an adult)</w:t>
      </w:r>
      <w:r>
        <w:rPr>
          <w:lang w:bidi="he-IL"/>
        </w:rPr>
        <w:t xml:space="preserve"> against him, is because </w:t>
      </w:r>
      <w:r w:rsidR="002C0DA6">
        <w:rPr>
          <w:rFonts w:hint="cs"/>
          <w:rtl/>
          <w:lang w:bidi="he-IL"/>
        </w:rPr>
        <w:t>ראב"י ורבנן</w:t>
      </w:r>
      <w:r>
        <w:rPr>
          <w:b/>
          <w:bCs/>
          <w:lang w:bidi="he-IL"/>
        </w:rPr>
        <w:t xml:space="preserve"> are arguing about </w:t>
      </w:r>
      <w:r>
        <w:rPr>
          <w:rFonts w:hint="cs"/>
          <w:b/>
          <w:bCs/>
          <w:rtl/>
          <w:lang w:bidi="he-IL"/>
        </w:rPr>
        <w:t>רבה</w:t>
      </w:r>
      <w:r>
        <w:rPr>
          <w:b/>
          <w:bCs/>
          <w:lang w:bidi="he-IL"/>
        </w:rPr>
        <w:t xml:space="preserve">. </w:t>
      </w:r>
      <w:r>
        <w:rPr>
          <w:lang w:bidi="he-IL"/>
        </w:rPr>
        <w:lastRenderedPageBreak/>
        <w:t xml:space="preserve">Therefore </w:t>
      </w:r>
      <w:r>
        <w:rPr>
          <w:b/>
          <w:bCs/>
          <w:lang w:bidi="he-IL"/>
        </w:rPr>
        <w:t xml:space="preserve">according to the </w:t>
      </w:r>
      <w:r>
        <w:rPr>
          <w:rFonts w:hint="cs"/>
          <w:b/>
          <w:bCs/>
          <w:rtl/>
          <w:lang w:bidi="he-IL"/>
        </w:rPr>
        <w:t>רבנן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who maintain that </w:t>
      </w:r>
      <w:r>
        <w:rPr>
          <w:b/>
          <w:bCs/>
          <w:lang w:bidi="he-IL"/>
        </w:rPr>
        <w:t xml:space="preserve">when the son </w:t>
      </w:r>
      <w:r>
        <w:rPr>
          <w:lang w:bidi="he-IL"/>
        </w:rPr>
        <w:t xml:space="preserve">is making the claim, then the defendant </w:t>
      </w:r>
      <w:r>
        <w:rPr>
          <w:b/>
          <w:bCs/>
          <w:lang w:bidi="he-IL"/>
        </w:rPr>
        <w:t xml:space="preserve">is brazen </w:t>
      </w:r>
      <w:r>
        <w:rPr>
          <w:lang w:bidi="he-IL"/>
        </w:rPr>
        <w:t xml:space="preserve">enough to </w:t>
      </w:r>
      <w:r w:rsidR="002C0DA6">
        <w:rPr>
          <w:lang w:bidi="he-IL"/>
        </w:rPr>
        <w:t xml:space="preserve">entirely </w:t>
      </w:r>
      <w:r>
        <w:rPr>
          <w:lang w:bidi="he-IL"/>
        </w:rPr>
        <w:t xml:space="preserve">deny the claim; that is why it is considered a </w:t>
      </w:r>
      <w:r>
        <w:rPr>
          <w:rFonts w:hint="cs"/>
          <w:b/>
          <w:bCs/>
          <w:rtl/>
          <w:lang w:bidi="he-IL"/>
        </w:rPr>
        <w:t>טענת עצמו</w:t>
      </w:r>
      <w:r>
        <w:rPr>
          <w:b/>
          <w:bCs/>
          <w:lang w:bidi="he-IL"/>
        </w:rPr>
        <w:t xml:space="preserve">. </w:t>
      </w:r>
      <w:r w:rsidRPr="00C2790E">
        <w:rPr>
          <w:sz w:val="24"/>
          <w:szCs w:val="24"/>
          <w:lang w:bidi="he-IL"/>
        </w:rPr>
        <w:t xml:space="preserve">The claim of the son is very weak since the </w:t>
      </w:r>
      <w:r w:rsidR="002C0DA6" w:rsidRPr="00C2790E">
        <w:rPr>
          <w:rFonts w:hint="cs"/>
          <w:sz w:val="24"/>
          <w:szCs w:val="24"/>
          <w:rtl/>
          <w:lang w:bidi="he-IL"/>
        </w:rPr>
        <w:t>לוה</w:t>
      </w:r>
      <w:r w:rsidRPr="00C2790E">
        <w:rPr>
          <w:sz w:val="24"/>
          <w:szCs w:val="24"/>
          <w:lang w:bidi="he-IL"/>
        </w:rPr>
        <w:t xml:space="preserve"> can (easily) deny it and would be </w:t>
      </w:r>
      <w:r w:rsidRPr="00C2790E">
        <w:rPr>
          <w:rFonts w:hint="cs"/>
          <w:sz w:val="24"/>
          <w:szCs w:val="24"/>
          <w:rtl/>
          <w:lang w:bidi="he-IL"/>
        </w:rPr>
        <w:t>פטור</w:t>
      </w:r>
      <w:r w:rsidRPr="00C2790E">
        <w:rPr>
          <w:sz w:val="24"/>
          <w:szCs w:val="24"/>
          <w:lang w:bidi="he-IL"/>
        </w:rPr>
        <w:t xml:space="preserve">. The fact that the </w:t>
      </w:r>
      <w:r w:rsidR="002C0DA6" w:rsidRPr="00C2790E">
        <w:rPr>
          <w:rFonts w:hint="cs"/>
          <w:sz w:val="24"/>
          <w:szCs w:val="24"/>
          <w:rtl/>
          <w:lang w:bidi="he-IL"/>
        </w:rPr>
        <w:t>לוה</w:t>
      </w:r>
      <w:r w:rsidRPr="00C2790E">
        <w:rPr>
          <w:sz w:val="24"/>
          <w:szCs w:val="24"/>
          <w:lang w:bidi="he-IL"/>
        </w:rPr>
        <w:t xml:space="preserve"> a</w:t>
      </w:r>
      <w:r w:rsidR="00F8443C" w:rsidRPr="00C2790E">
        <w:rPr>
          <w:sz w:val="24"/>
          <w:szCs w:val="24"/>
          <w:lang w:bidi="he-IL"/>
        </w:rPr>
        <w:t>dmit</w:t>
      </w:r>
      <w:r w:rsidRPr="00C2790E">
        <w:rPr>
          <w:sz w:val="24"/>
          <w:szCs w:val="24"/>
          <w:lang w:bidi="he-IL"/>
        </w:rPr>
        <w:t>s (partially) to the claim of the son</w:t>
      </w:r>
      <w:r w:rsidR="00C2790E">
        <w:rPr>
          <w:sz w:val="24"/>
          <w:szCs w:val="24"/>
          <w:lang w:bidi="he-IL"/>
        </w:rPr>
        <w:t>,</w:t>
      </w:r>
      <w:r w:rsidRPr="00C2790E">
        <w:rPr>
          <w:sz w:val="24"/>
          <w:szCs w:val="24"/>
          <w:lang w:bidi="he-IL"/>
        </w:rPr>
        <w:t xml:space="preserve"> renders it a </w:t>
      </w:r>
      <w:r w:rsidRPr="00C2790E">
        <w:rPr>
          <w:rFonts w:hint="cs"/>
          <w:sz w:val="24"/>
          <w:szCs w:val="24"/>
          <w:rtl/>
          <w:lang w:bidi="he-IL"/>
        </w:rPr>
        <w:t>טענת עצמו</w:t>
      </w:r>
      <w:r w:rsidRPr="00C2790E">
        <w:rPr>
          <w:sz w:val="24"/>
          <w:szCs w:val="24"/>
          <w:lang w:bidi="he-IL"/>
        </w:rPr>
        <w:t xml:space="preserve">. The </w:t>
      </w:r>
      <w:r w:rsidRPr="00C2790E">
        <w:rPr>
          <w:rFonts w:hint="cs"/>
          <w:sz w:val="24"/>
          <w:szCs w:val="24"/>
          <w:rtl/>
          <w:lang w:bidi="he-IL"/>
        </w:rPr>
        <w:t>טענה</w:t>
      </w:r>
      <w:r w:rsidRPr="00C2790E">
        <w:rPr>
          <w:sz w:val="24"/>
          <w:szCs w:val="24"/>
          <w:lang w:bidi="he-IL"/>
        </w:rPr>
        <w:t xml:space="preserve"> </w:t>
      </w:r>
      <w:r w:rsidR="00F8443C" w:rsidRPr="00C2790E">
        <w:rPr>
          <w:sz w:val="24"/>
          <w:szCs w:val="24"/>
          <w:lang w:bidi="he-IL"/>
        </w:rPr>
        <w:t xml:space="preserve">of the son </w:t>
      </w:r>
      <w:r w:rsidRPr="00C2790E">
        <w:rPr>
          <w:sz w:val="24"/>
          <w:szCs w:val="24"/>
          <w:lang w:bidi="he-IL"/>
        </w:rPr>
        <w:t xml:space="preserve">has no strength without the admission of the </w:t>
      </w:r>
      <w:r w:rsidR="002C0DA6" w:rsidRPr="00C2790E">
        <w:rPr>
          <w:rFonts w:hint="cs"/>
          <w:sz w:val="24"/>
          <w:szCs w:val="24"/>
          <w:rtl/>
          <w:lang w:bidi="he-IL"/>
        </w:rPr>
        <w:t>לוה</w:t>
      </w:r>
      <w:r w:rsidRPr="00C2790E">
        <w:rPr>
          <w:sz w:val="24"/>
          <w:szCs w:val="24"/>
          <w:lang w:bidi="he-IL"/>
        </w:rPr>
        <w:t>.</w:t>
      </w:r>
    </w:p>
    <w:p w:rsidR="00116AA9" w:rsidRPr="00C2790E" w:rsidRDefault="00116AA9" w:rsidP="00116AA9">
      <w:pPr>
        <w:widowControl w:val="0"/>
        <w:spacing w:line="264" w:lineRule="auto"/>
        <w:jc w:val="both"/>
        <w:rPr>
          <w:sz w:val="24"/>
          <w:szCs w:val="24"/>
          <w:lang w:bidi="he-IL"/>
        </w:rPr>
      </w:pPr>
    </w:p>
    <w:p w:rsidR="00F8443C" w:rsidRPr="00C2790E" w:rsidRDefault="00F8443C" w:rsidP="00116AA9">
      <w:pPr>
        <w:widowControl w:val="0"/>
        <w:spacing w:line="264" w:lineRule="auto"/>
        <w:jc w:val="both"/>
        <w:rPr>
          <w:sz w:val="24"/>
          <w:szCs w:val="24"/>
          <w:lang w:bidi="he-IL"/>
        </w:rPr>
      </w:pPr>
      <w:r w:rsidRPr="00C2790E">
        <w:rPr>
          <w:rFonts w:hint="cs"/>
          <w:sz w:val="24"/>
          <w:szCs w:val="24"/>
          <w:rtl/>
          <w:lang w:bidi="he-IL"/>
        </w:rPr>
        <w:t>תוספות</w:t>
      </w:r>
      <w:r w:rsidRPr="00C2790E">
        <w:rPr>
          <w:sz w:val="24"/>
          <w:szCs w:val="24"/>
          <w:lang w:bidi="he-IL"/>
        </w:rPr>
        <w:t xml:space="preserve"> anticipates a difficulty. The reason it is considered a </w:t>
      </w:r>
      <w:r w:rsidRPr="00C2790E">
        <w:rPr>
          <w:rFonts w:hint="cs"/>
          <w:sz w:val="24"/>
          <w:szCs w:val="24"/>
          <w:rtl/>
          <w:lang w:bidi="he-IL"/>
        </w:rPr>
        <w:t>טענת עצמו (לרבנן)</w:t>
      </w:r>
      <w:r w:rsidRPr="00C2790E">
        <w:rPr>
          <w:sz w:val="24"/>
          <w:szCs w:val="24"/>
          <w:lang w:bidi="he-IL"/>
        </w:rPr>
        <w:t xml:space="preserve"> is because the </w:t>
      </w:r>
      <w:r w:rsidRPr="00C2790E">
        <w:rPr>
          <w:rFonts w:hint="cs"/>
          <w:sz w:val="24"/>
          <w:szCs w:val="24"/>
          <w:rtl/>
          <w:lang w:bidi="he-IL"/>
        </w:rPr>
        <w:t>רבנן</w:t>
      </w:r>
      <w:r w:rsidRPr="00C2790E">
        <w:rPr>
          <w:sz w:val="24"/>
          <w:szCs w:val="24"/>
          <w:lang w:bidi="he-IL"/>
        </w:rPr>
        <w:t xml:space="preserve"> maintain that </w:t>
      </w:r>
      <w:r w:rsidRPr="00C2790E">
        <w:rPr>
          <w:rFonts w:hint="cs"/>
          <w:sz w:val="24"/>
          <w:szCs w:val="24"/>
          <w:rtl/>
          <w:lang w:bidi="he-IL"/>
        </w:rPr>
        <w:t>בבנו מעיז</w:t>
      </w:r>
      <w:r w:rsidRPr="00C2790E">
        <w:rPr>
          <w:sz w:val="24"/>
          <w:szCs w:val="24"/>
          <w:lang w:bidi="he-IL"/>
        </w:rPr>
        <w:t xml:space="preserve">. However according to </w:t>
      </w:r>
      <w:r w:rsidRPr="00C2790E">
        <w:rPr>
          <w:rFonts w:hint="cs"/>
          <w:sz w:val="24"/>
          <w:szCs w:val="24"/>
          <w:rtl/>
          <w:lang w:bidi="he-IL"/>
        </w:rPr>
        <w:t>ראב"י</w:t>
      </w:r>
      <w:r w:rsidRPr="00C2790E">
        <w:rPr>
          <w:sz w:val="24"/>
          <w:szCs w:val="24"/>
          <w:lang w:bidi="he-IL"/>
        </w:rPr>
        <w:t xml:space="preserve"> that (even) </w:t>
      </w:r>
      <w:r w:rsidRPr="00C2790E">
        <w:rPr>
          <w:rFonts w:hint="cs"/>
          <w:sz w:val="24"/>
          <w:szCs w:val="24"/>
          <w:rtl/>
          <w:lang w:bidi="he-IL"/>
        </w:rPr>
        <w:t>בבנו אינו מעיז</w:t>
      </w:r>
      <w:r w:rsidRPr="00C2790E">
        <w:rPr>
          <w:sz w:val="24"/>
          <w:szCs w:val="24"/>
          <w:lang w:bidi="he-IL"/>
        </w:rPr>
        <w:t xml:space="preserve">, it is not considered a </w:t>
      </w:r>
      <w:r w:rsidRPr="00C2790E">
        <w:rPr>
          <w:rFonts w:hint="cs"/>
          <w:sz w:val="24"/>
          <w:szCs w:val="24"/>
          <w:rtl/>
          <w:lang w:bidi="he-IL"/>
        </w:rPr>
        <w:t>טענת עצמו</w:t>
      </w:r>
      <w:r w:rsidRPr="00C2790E">
        <w:rPr>
          <w:sz w:val="24"/>
          <w:szCs w:val="24"/>
          <w:lang w:bidi="he-IL"/>
        </w:rPr>
        <w:t xml:space="preserve">. Why then does </w:t>
      </w:r>
      <w:r w:rsidRPr="00C2790E">
        <w:rPr>
          <w:rFonts w:hint="cs"/>
          <w:sz w:val="24"/>
          <w:szCs w:val="24"/>
          <w:rtl/>
          <w:lang w:bidi="he-IL"/>
        </w:rPr>
        <w:t>ראב"י</w:t>
      </w:r>
      <w:r w:rsidRPr="00C2790E">
        <w:rPr>
          <w:sz w:val="24"/>
          <w:szCs w:val="24"/>
          <w:lang w:bidi="he-IL"/>
        </w:rPr>
        <w:t xml:space="preserve"> state in the </w:t>
      </w:r>
      <w:r w:rsidRPr="00C2790E">
        <w:rPr>
          <w:rFonts w:hint="cs"/>
          <w:sz w:val="24"/>
          <w:szCs w:val="24"/>
          <w:rtl/>
          <w:lang w:bidi="he-IL"/>
        </w:rPr>
        <w:t>ברייתא</w:t>
      </w:r>
      <w:r w:rsidRPr="00C2790E">
        <w:rPr>
          <w:sz w:val="24"/>
          <w:szCs w:val="24"/>
          <w:lang w:bidi="he-IL"/>
        </w:rPr>
        <w:t xml:space="preserve"> that </w:t>
      </w:r>
      <w:r w:rsidRPr="00C2790E">
        <w:rPr>
          <w:rFonts w:hint="cs"/>
          <w:sz w:val="24"/>
          <w:szCs w:val="24"/>
          <w:rtl/>
          <w:lang w:bidi="he-IL"/>
        </w:rPr>
        <w:t>פעמים שאדם נשבע על טענת עצמו</w:t>
      </w:r>
      <w:r w:rsidRPr="00C2790E">
        <w:rPr>
          <w:sz w:val="24"/>
          <w:szCs w:val="24"/>
          <w:lang w:bidi="he-IL"/>
        </w:rPr>
        <w:t xml:space="preserve">, when according to </w:t>
      </w:r>
      <w:r w:rsidRPr="00C2790E">
        <w:rPr>
          <w:rFonts w:hint="cs"/>
          <w:sz w:val="24"/>
          <w:szCs w:val="24"/>
          <w:rtl/>
          <w:lang w:bidi="he-IL"/>
        </w:rPr>
        <w:t>ראב"י</w:t>
      </w:r>
      <w:r w:rsidRPr="00C2790E">
        <w:rPr>
          <w:sz w:val="24"/>
          <w:szCs w:val="24"/>
          <w:lang w:bidi="he-IL"/>
        </w:rPr>
        <w:t xml:space="preserve"> it is not a </w:t>
      </w:r>
      <w:r w:rsidRPr="00C2790E">
        <w:rPr>
          <w:rFonts w:hint="cs"/>
          <w:sz w:val="24"/>
          <w:szCs w:val="24"/>
          <w:rtl/>
          <w:lang w:bidi="he-IL"/>
        </w:rPr>
        <w:t>טענת עצמו</w:t>
      </w:r>
      <w:r w:rsidRPr="00C2790E">
        <w:rPr>
          <w:sz w:val="24"/>
          <w:szCs w:val="24"/>
          <w:lang w:bidi="he-IL"/>
        </w:rPr>
        <w:t>?</w:t>
      </w:r>
      <w:r w:rsidR="002C0DA6" w:rsidRPr="00C2790E">
        <w:rPr>
          <w:sz w:val="24"/>
          <w:szCs w:val="24"/>
          <w:lang w:bidi="he-IL"/>
        </w:rPr>
        <w:t>!</w:t>
      </w:r>
      <w:r w:rsidRPr="00C2790E">
        <w:rPr>
          <w:sz w:val="24"/>
          <w:szCs w:val="24"/>
          <w:lang w:bidi="he-IL"/>
        </w:rPr>
        <w:t xml:space="preserve"> </w:t>
      </w:r>
      <w:r w:rsidRPr="00C2790E">
        <w:rPr>
          <w:rFonts w:hint="cs"/>
          <w:sz w:val="24"/>
          <w:szCs w:val="24"/>
          <w:rtl/>
          <w:lang w:bidi="he-IL"/>
        </w:rPr>
        <w:t>תוספות</w:t>
      </w:r>
      <w:r w:rsidRPr="00C2790E">
        <w:rPr>
          <w:sz w:val="24"/>
          <w:szCs w:val="24"/>
          <w:lang w:bidi="he-IL"/>
        </w:rPr>
        <w:t xml:space="preserve"> responds: </w:t>
      </w:r>
    </w:p>
    <w:p w:rsidR="00F8443C" w:rsidRPr="00240C97" w:rsidRDefault="00F8443C" w:rsidP="00240C97">
      <w:pPr>
        <w:bidi/>
        <w:spacing w:line="264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240C97">
        <w:rPr>
          <w:rFonts w:ascii="David" w:hAnsi="David" w:cs="David"/>
          <w:b/>
          <w:bCs/>
          <w:rtl/>
          <w:lang w:bidi="he-IL"/>
        </w:rPr>
        <w:t xml:space="preserve">והכי קאמר רבי אלעזר בן יעקב פעמים שאדם נשבע </w:t>
      </w:r>
      <w:r w:rsidR="00240C97">
        <w:rPr>
          <w:rFonts w:ascii="David" w:hAnsi="David" w:cs="David" w:hint="cs"/>
          <w:b/>
          <w:bCs/>
          <w:rtl/>
          <w:lang w:bidi="he-IL"/>
        </w:rPr>
        <w:t>-</w:t>
      </w:r>
    </w:p>
    <w:p w:rsidR="00F8443C" w:rsidRDefault="00F8443C" w:rsidP="00422998">
      <w:pPr>
        <w:spacing w:line="264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 xml:space="preserve"> And this is what </w:t>
      </w:r>
      <w:r>
        <w:rPr>
          <w:rFonts w:hint="cs"/>
          <w:b/>
          <w:bCs/>
          <w:rtl/>
          <w:lang w:bidi="he-IL"/>
        </w:rPr>
        <w:t>ראב"י</w:t>
      </w:r>
      <w:r>
        <w:rPr>
          <w:b/>
          <w:bCs/>
          <w:lang w:bidi="he-IL"/>
        </w:rPr>
        <w:t xml:space="preserve"> stated</w:t>
      </w:r>
      <w:r w:rsidR="00CC1403">
        <w:rPr>
          <w:b/>
          <w:bCs/>
          <w:lang w:bidi="he-IL"/>
        </w:rPr>
        <w:t>;</w:t>
      </w:r>
      <w:r>
        <w:rPr>
          <w:b/>
          <w:bCs/>
          <w:lang w:bidi="he-IL"/>
        </w:rPr>
        <w:t xml:space="preserve"> that occasionally a person will swear –</w:t>
      </w:r>
    </w:p>
    <w:p w:rsidR="00F8443C" w:rsidRPr="00240C97" w:rsidRDefault="00F8443C" w:rsidP="00240C97">
      <w:pPr>
        <w:bidi/>
        <w:spacing w:line="264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240C97">
        <w:rPr>
          <w:rFonts w:ascii="David" w:hAnsi="David" w:cs="David"/>
          <w:b/>
          <w:bCs/>
          <w:rtl/>
          <w:lang w:bidi="he-IL"/>
        </w:rPr>
        <w:t xml:space="preserve">על מה שאתם מחשיבים טענת עצמו </w:t>
      </w:r>
      <w:r w:rsidR="00240C97">
        <w:rPr>
          <w:rFonts w:ascii="David" w:hAnsi="David" w:cs="David" w:hint="cs"/>
          <w:b/>
          <w:bCs/>
          <w:rtl/>
          <w:lang w:bidi="he-IL"/>
        </w:rPr>
        <w:t>-</w:t>
      </w:r>
    </w:p>
    <w:p w:rsidR="00F8443C" w:rsidRPr="00C2790E" w:rsidRDefault="00CC1403" w:rsidP="00422998">
      <w:pPr>
        <w:spacing w:line="264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o</w:t>
      </w:r>
      <w:r w:rsidR="00F8443C">
        <w:rPr>
          <w:b/>
          <w:bCs/>
          <w:lang w:bidi="he-IL"/>
        </w:rPr>
        <w:t xml:space="preserve">n a case which you </w:t>
      </w:r>
      <w:r w:rsidR="00F8443C">
        <w:rPr>
          <w:lang w:bidi="he-IL"/>
        </w:rPr>
        <w:t xml:space="preserve">(the </w:t>
      </w:r>
      <w:r w:rsidR="00F8443C">
        <w:rPr>
          <w:rFonts w:hint="cs"/>
          <w:rtl/>
          <w:lang w:bidi="he-IL"/>
        </w:rPr>
        <w:t>רבנן</w:t>
      </w:r>
      <w:r w:rsidR="00F8443C">
        <w:rPr>
          <w:lang w:bidi="he-IL"/>
        </w:rPr>
        <w:t xml:space="preserve">) </w:t>
      </w:r>
      <w:r w:rsidR="00F8443C">
        <w:rPr>
          <w:b/>
          <w:bCs/>
          <w:lang w:bidi="he-IL"/>
        </w:rPr>
        <w:t xml:space="preserve">consider a </w:t>
      </w:r>
      <w:r w:rsidR="00F8443C">
        <w:rPr>
          <w:rFonts w:hint="cs"/>
          <w:b/>
          <w:bCs/>
          <w:rtl/>
          <w:lang w:bidi="he-IL"/>
        </w:rPr>
        <w:t>טענת עצמו</w:t>
      </w:r>
      <w:r w:rsidR="00F8443C">
        <w:rPr>
          <w:b/>
          <w:bCs/>
          <w:lang w:bidi="he-IL"/>
        </w:rPr>
        <w:t xml:space="preserve"> </w:t>
      </w:r>
      <w:r w:rsidR="00F8443C" w:rsidRPr="00C2790E">
        <w:rPr>
          <w:sz w:val="24"/>
          <w:szCs w:val="24"/>
          <w:lang w:bidi="he-IL"/>
        </w:rPr>
        <w:t xml:space="preserve">(since you maintain that </w:t>
      </w:r>
      <w:r w:rsidR="00F8443C" w:rsidRPr="00C2790E">
        <w:rPr>
          <w:rFonts w:hint="cs"/>
          <w:sz w:val="24"/>
          <w:szCs w:val="24"/>
          <w:rtl/>
          <w:lang w:bidi="he-IL"/>
        </w:rPr>
        <w:t>בבנו מעיז</w:t>
      </w:r>
      <w:r w:rsidR="00F8443C" w:rsidRPr="00C2790E">
        <w:rPr>
          <w:sz w:val="24"/>
          <w:szCs w:val="24"/>
          <w:lang w:bidi="he-IL"/>
        </w:rPr>
        <w:t>) –</w:t>
      </w:r>
    </w:p>
    <w:p w:rsidR="00F8443C" w:rsidRPr="00240C97" w:rsidRDefault="00F8443C" w:rsidP="00240C97">
      <w:pPr>
        <w:bidi/>
        <w:spacing w:line="264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240C97">
        <w:rPr>
          <w:rFonts w:ascii="David" w:hAnsi="David" w:cs="David"/>
          <w:b/>
          <w:bCs/>
          <w:rtl/>
          <w:lang w:bidi="he-IL"/>
        </w:rPr>
        <w:t xml:space="preserve">אבל לדידי דאינו מעיז טענת אחרים היא </w:t>
      </w:r>
      <w:r w:rsidR="00240C97">
        <w:rPr>
          <w:rFonts w:ascii="David" w:hAnsi="David" w:cs="David" w:hint="cs"/>
          <w:b/>
          <w:bCs/>
          <w:rtl/>
          <w:lang w:bidi="he-IL"/>
        </w:rPr>
        <w:t>-</w:t>
      </w:r>
    </w:p>
    <w:p w:rsidR="00F8443C" w:rsidRPr="00C2790E" w:rsidRDefault="00F8443C" w:rsidP="00422998">
      <w:pPr>
        <w:spacing w:line="264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 xml:space="preserve">However according to me that </w:t>
      </w:r>
      <w:r>
        <w:rPr>
          <w:lang w:bidi="he-IL"/>
        </w:rPr>
        <w:t xml:space="preserve">a person </w:t>
      </w:r>
      <w:r>
        <w:rPr>
          <w:b/>
          <w:bCs/>
          <w:lang w:bidi="he-IL"/>
        </w:rPr>
        <w:t xml:space="preserve">is not </w:t>
      </w:r>
      <w:r>
        <w:rPr>
          <w:rFonts w:hint="cs"/>
          <w:b/>
          <w:bCs/>
          <w:rtl/>
          <w:lang w:bidi="he-IL"/>
        </w:rPr>
        <w:t>מעיז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(even) </w:t>
      </w:r>
      <w:r>
        <w:rPr>
          <w:b/>
          <w:bCs/>
          <w:lang w:bidi="he-IL"/>
        </w:rPr>
        <w:t>by a son</w:t>
      </w:r>
      <w:r w:rsidR="00CC1403">
        <w:rPr>
          <w:b/>
          <w:bCs/>
          <w:lang w:bidi="he-IL"/>
        </w:rPr>
        <w:t>,</w:t>
      </w:r>
      <w:r>
        <w:rPr>
          <w:b/>
          <w:bCs/>
          <w:lang w:bidi="he-IL"/>
        </w:rPr>
        <w:t xml:space="preserve"> </w:t>
      </w:r>
      <w:r w:rsidR="00CC1403" w:rsidRPr="00CC1403">
        <w:rPr>
          <w:lang w:bidi="he-IL"/>
        </w:rPr>
        <w:t>this type of claim</w:t>
      </w:r>
      <w:r w:rsidRPr="00CC1403">
        <w:rPr>
          <w:lang w:bidi="he-IL"/>
        </w:rPr>
        <w:t xml:space="preserve"> </w:t>
      </w:r>
      <w:r>
        <w:rPr>
          <w:lang w:bidi="he-IL"/>
        </w:rPr>
        <w:t xml:space="preserve">is considered </w:t>
      </w:r>
      <w:r>
        <w:rPr>
          <w:b/>
          <w:bCs/>
          <w:lang w:bidi="he-IL"/>
        </w:rPr>
        <w:t xml:space="preserve">a claim </w:t>
      </w:r>
      <w:r>
        <w:rPr>
          <w:lang w:bidi="he-IL"/>
        </w:rPr>
        <w:t xml:space="preserve">made by </w:t>
      </w:r>
      <w:r>
        <w:rPr>
          <w:b/>
          <w:bCs/>
          <w:lang w:bidi="he-IL"/>
        </w:rPr>
        <w:t xml:space="preserve">others </w:t>
      </w:r>
      <w:r w:rsidRPr="00C2790E">
        <w:rPr>
          <w:sz w:val="24"/>
          <w:szCs w:val="24"/>
          <w:lang w:bidi="he-IL"/>
        </w:rPr>
        <w:t xml:space="preserve">and not a </w:t>
      </w:r>
      <w:r w:rsidRPr="00C2790E">
        <w:rPr>
          <w:rFonts w:hint="cs"/>
          <w:sz w:val="24"/>
          <w:szCs w:val="24"/>
          <w:rtl/>
          <w:lang w:bidi="he-IL"/>
        </w:rPr>
        <w:t>טענת עצמו</w:t>
      </w:r>
      <w:r w:rsidRPr="00C2790E">
        <w:rPr>
          <w:sz w:val="24"/>
          <w:szCs w:val="24"/>
          <w:lang w:bidi="he-IL"/>
        </w:rPr>
        <w:t>; therefore I maintain that in such a case he is obligated to swear.</w:t>
      </w:r>
      <w:r w:rsidR="00CC1403" w:rsidRPr="00C2790E">
        <w:rPr>
          <w:rStyle w:val="FootnoteReference"/>
          <w:sz w:val="24"/>
          <w:szCs w:val="24"/>
          <w:lang w:bidi="he-IL"/>
        </w:rPr>
        <w:footnoteReference w:id="11"/>
      </w:r>
      <w:r w:rsidRPr="00C2790E">
        <w:rPr>
          <w:rFonts w:hint="cs"/>
          <w:b/>
          <w:bCs/>
          <w:sz w:val="24"/>
          <w:szCs w:val="24"/>
          <w:rtl/>
          <w:lang w:bidi="he-IL"/>
        </w:rPr>
        <w:t xml:space="preserve"> </w:t>
      </w:r>
    </w:p>
    <w:p w:rsidR="00C755A8" w:rsidRPr="00C2790E" w:rsidRDefault="00C755A8" w:rsidP="00422998">
      <w:pPr>
        <w:spacing w:line="264" w:lineRule="auto"/>
        <w:jc w:val="both"/>
        <w:rPr>
          <w:b/>
          <w:bCs/>
          <w:sz w:val="24"/>
          <w:szCs w:val="24"/>
          <w:lang w:bidi="he-IL"/>
        </w:rPr>
      </w:pPr>
    </w:p>
    <w:p w:rsidR="00C755A8" w:rsidRPr="00C2790E" w:rsidRDefault="00C755A8" w:rsidP="00422998">
      <w:pPr>
        <w:spacing w:line="264" w:lineRule="auto"/>
        <w:jc w:val="both"/>
        <w:rPr>
          <w:sz w:val="24"/>
          <w:szCs w:val="24"/>
          <w:lang w:bidi="he-IL"/>
        </w:rPr>
      </w:pPr>
      <w:r w:rsidRPr="00C2790E">
        <w:rPr>
          <w:rFonts w:hint="cs"/>
          <w:sz w:val="24"/>
          <w:szCs w:val="24"/>
          <w:rtl/>
          <w:lang w:bidi="he-IL"/>
        </w:rPr>
        <w:t>תוספות</w:t>
      </w:r>
      <w:r w:rsidRPr="00C2790E">
        <w:rPr>
          <w:sz w:val="24"/>
          <w:szCs w:val="24"/>
          <w:lang w:bidi="he-IL"/>
        </w:rPr>
        <w:t xml:space="preserve"> anticipates a difficulty and forewarns it.</w:t>
      </w:r>
    </w:p>
    <w:p w:rsidR="009067FE" w:rsidRPr="00240C97" w:rsidRDefault="009067FE" w:rsidP="00240C97">
      <w:pPr>
        <w:bidi/>
        <w:spacing w:line="264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240C97">
        <w:rPr>
          <w:rFonts w:ascii="David" w:hAnsi="David" w:cs="David"/>
          <w:b/>
          <w:bCs/>
          <w:rtl/>
          <w:lang w:bidi="he-IL"/>
        </w:rPr>
        <w:t xml:space="preserve">ובסוף שבועת הדיינין </w:t>
      </w:r>
      <w:r w:rsidRPr="00240C97">
        <w:rPr>
          <w:rFonts w:ascii="David" w:hAnsi="David" w:cs="David"/>
          <w:b/>
          <w:bCs/>
          <w:sz w:val="20"/>
          <w:szCs w:val="20"/>
          <w:rtl/>
          <w:lang w:bidi="he-IL"/>
        </w:rPr>
        <w:t xml:space="preserve">(שבועות מב,א ושם) </w:t>
      </w:r>
      <w:r w:rsidRPr="00240C97">
        <w:rPr>
          <w:rFonts w:ascii="David" w:hAnsi="David" w:cs="David"/>
          <w:b/>
          <w:bCs/>
          <w:rtl/>
          <w:lang w:bidi="he-IL"/>
        </w:rPr>
        <w:t xml:space="preserve">דתנן אבל נשבעין לקטן </w:t>
      </w:r>
      <w:r w:rsidR="00240C97">
        <w:rPr>
          <w:rFonts w:ascii="David" w:hAnsi="David" w:cs="David" w:hint="cs"/>
          <w:b/>
          <w:bCs/>
          <w:rtl/>
          <w:lang w:bidi="he-IL"/>
        </w:rPr>
        <w:t>-</w:t>
      </w:r>
    </w:p>
    <w:p w:rsidR="009067FE" w:rsidRDefault="009067FE" w:rsidP="00422998">
      <w:pPr>
        <w:spacing w:line="264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 xml:space="preserve">And in the end of </w:t>
      </w:r>
      <w:r>
        <w:rPr>
          <w:rFonts w:hint="cs"/>
          <w:rtl/>
          <w:lang w:bidi="he-IL"/>
        </w:rPr>
        <w:t xml:space="preserve">פרק </w:t>
      </w:r>
      <w:r>
        <w:rPr>
          <w:rFonts w:hint="cs"/>
          <w:b/>
          <w:bCs/>
          <w:rtl/>
          <w:lang w:bidi="he-IL"/>
        </w:rPr>
        <w:t>שבועת הדיינין</w:t>
      </w:r>
      <w:r>
        <w:rPr>
          <w:b/>
          <w:bCs/>
          <w:lang w:bidi="he-IL"/>
        </w:rPr>
        <w:t xml:space="preserve"> where the </w:t>
      </w:r>
      <w:r>
        <w:rPr>
          <w:rFonts w:hint="cs"/>
          <w:b/>
          <w:bCs/>
          <w:rtl/>
          <w:lang w:bidi="he-IL"/>
        </w:rPr>
        <w:t>משנה</w:t>
      </w:r>
      <w:r>
        <w:rPr>
          <w:b/>
          <w:bCs/>
          <w:lang w:bidi="he-IL"/>
        </w:rPr>
        <w:t xml:space="preserve"> stated, ‘however </w:t>
      </w:r>
      <w:r w:rsidR="007E5EE9">
        <w:rPr>
          <w:lang w:bidi="he-IL"/>
        </w:rPr>
        <w:t>there</w:t>
      </w:r>
      <w:r>
        <w:rPr>
          <w:lang w:bidi="he-IL"/>
        </w:rPr>
        <w:t xml:space="preserve"> is </w:t>
      </w:r>
      <w:r w:rsidR="007E5EE9">
        <w:rPr>
          <w:lang w:bidi="he-IL"/>
        </w:rPr>
        <w:t xml:space="preserve">a </w:t>
      </w:r>
      <w:r>
        <w:rPr>
          <w:lang w:bidi="he-IL"/>
        </w:rPr>
        <w:t>require</w:t>
      </w:r>
      <w:r w:rsidR="007E5EE9">
        <w:rPr>
          <w:lang w:bidi="he-IL"/>
        </w:rPr>
        <w:t>ment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to swear </w:t>
      </w:r>
      <w:r>
        <w:rPr>
          <w:lang w:bidi="he-IL"/>
        </w:rPr>
        <w:t>against a</w:t>
      </w:r>
      <w:r w:rsidR="007E5EE9">
        <w:rPr>
          <w:lang w:bidi="he-IL"/>
        </w:rPr>
        <w:t xml:space="preserve"> claim of a</w:t>
      </w:r>
      <w:r>
        <w:rPr>
          <w:lang w:bidi="he-IL"/>
        </w:rPr>
        <w:t xml:space="preserve"> </w:t>
      </w:r>
      <w:r>
        <w:rPr>
          <w:rFonts w:hint="cs"/>
          <w:b/>
          <w:bCs/>
          <w:rtl/>
          <w:lang w:bidi="he-IL"/>
        </w:rPr>
        <w:t>קטן</w:t>
      </w:r>
      <w:r>
        <w:rPr>
          <w:b/>
          <w:bCs/>
          <w:lang w:bidi="he-IL"/>
        </w:rPr>
        <w:t>’ –</w:t>
      </w:r>
    </w:p>
    <w:p w:rsidR="009067FE" w:rsidRPr="00240C97" w:rsidRDefault="009067FE" w:rsidP="00240C97">
      <w:pPr>
        <w:bidi/>
        <w:spacing w:line="264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240C97">
        <w:rPr>
          <w:rFonts w:ascii="David" w:hAnsi="David" w:cs="David"/>
          <w:b/>
          <w:bCs/>
          <w:rtl/>
          <w:lang w:bidi="he-IL"/>
        </w:rPr>
        <w:t xml:space="preserve">ומפרש בבא בטענת אביו ורבי אלעזר בן יעקב היא </w:t>
      </w:r>
      <w:r w:rsidR="00240C97">
        <w:rPr>
          <w:rFonts w:ascii="David" w:hAnsi="David" w:cs="David" w:hint="cs"/>
          <w:b/>
          <w:bCs/>
          <w:rtl/>
          <w:lang w:bidi="he-IL"/>
        </w:rPr>
        <w:t>-</w:t>
      </w:r>
    </w:p>
    <w:p w:rsidR="00680FA8" w:rsidRPr="00C2790E" w:rsidRDefault="009067FE" w:rsidP="00422998">
      <w:pPr>
        <w:spacing w:line="264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</w:t>
      </w:r>
      <w:r w:rsidR="007E5EE9">
        <w:rPr>
          <w:rFonts w:hint="cs"/>
          <w:rtl/>
          <w:lang w:bidi="he-IL"/>
        </w:rPr>
        <w:t>רב</w:t>
      </w:r>
      <w:r>
        <w:rPr>
          <w:lang w:bidi="he-IL"/>
        </w:rPr>
        <w:t xml:space="preserve"> explains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that it is a case where the </w:t>
      </w:r>
      <w:r>
        <w:rPr>
          <w:rFonts w:hint="cs"/>
          <w:rtl/>
          <w:lang w:bidi="he-IL"/>
        </w:rPr>
        <w:t>קטן</w:t>
      </w:r>
      <w:r>
        <w:rPr>
          <w:lang w:bidi="he-IL"/>
        </w:rPr>
        <w:t xml:space="preserve"> is </w:t>
      </w:r>
      <w:r>
        <w:rPr>
          <w:rFonts w:hint="cs"/>
          <w:b/>
          <w:bCs/>
          <w:rtl/>
          <w:lang w:bidi="he-IL"/>
        </w:rPr>
        <w:t>בא בטענת אביו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and that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follows </w:t>
      </w:r>
      <w:r>
        <w:rPr>
          <w:lang w:bidi="he-IL"/>
        </w:rPr>
        <w:t xml:space="preserve">the view of </w:t>
      </w:r>
      <w:r>
        <w:rPr>
          <w:rFonts w:hint="cs"/>
          <w:b/>
          <w:bCs/>
          <w:rtl/>
          <w:lang w:bidi="he-IL"/>
        </w:rPr>
        <w:t>ראב"י</w:t>
      </w:r>
      <w:r>
        <w:rPr>
          <w:b/>
          <w:bCs/>
          <w:lang w:bidi="he-IL"/>
        </w:rPr>
        <w:t xml:space="preserve">. </w:t>
      </w:r>
      <w:r w:rsidR="00680FA8" w:rsidRPr="00C2790E">
        <w:rPr>
          <w:sz w:val="24"/>
          <w:szCs w:val="24"/>
          <w:lang w:bidi="he-IL"/>
        </w:rPr>
        <w:t xml:space="preserve">This concludes the citation from </w:t>
      </w:r>
      <w:r w:rsidR="00680FA8" w:rsidRPr="00C2790E">
        <w:rPr>
          <w:rFonts w:hint="cs"/>
          <w:sz w:val="24"/>
          <w:szCs w:val="24"/>
          <w:rtl/>
          <w:lang w:bidi="he-IL"/>
        </w:rPr>
        <w:t>מסכת שבועות</w:t>
      </w:r>
      <w:r w:rsidR="00680FA8" w:rsidRPr="00C2790E">
        <w:rPr>
          <w:sz w:val="24"/>
          <w:szCs w:val="24"/>
          <w:lang w:bidi="he-IL"/>
        </w:rPr>
        <w:t xml:space="preserve">. </w:t>
      </w:r>
      <w:r w:rsidRPr="00C2790E">
        <w:rPr>
          <w:sz w:val="24"/>
          <w:szCs w:val="24"/>
          <w:lang w:bidi="he-IL"/>
        </w:rPr>
        <w:t xml:space="preserve">It would seem from that </w:t>
      </w:r>
      <w:r w:rsidRPr="00C2790E">
        <w:rPr>
          <w:rFonts w:hint="cs"/>
          <w:sz w:val="24"/>
          <w:szCs w:val="24"/>
          <w:rtl/>
          <w:lang w:bidi="he-IL"/>
        </w:rPr>
        <w:t>גמרא</w:t>
      </w:r>
      <w:r w:rsidRPr="00C2790E">
        <w:rPr>
          <w:sz w:val="24"/>
          <w:szCs w:val="24"/>
          <w:lang w:bidi="he-IL"/>
        </w:rPr>
        <w:t xml:space="preserve"> that </w:t>
      </w:r>
      <w:r w:rsidRPr="00C2790E">
        <w:rPr>
          <w:rFonts w:hint="cs"/>
          <w:sz w:val="24"/>
          <w:szCs w:val="24"/>
          <w:rtl/>
          <w:lang w:bidi="he-IL"/>
        </w:rPr>
        <w:t>ראב"י</w:t>
      </w:r>
      <w:r w:rsidRPr="00C2790E">
        <w:rPr>
          <w:sz w:val="24"/>
          <w:szCs w:val="24"/>
          <w:lang w:bidi="he-IL"/>
        </w:rPr>
        <w:t xml:space="preserve"> is discussing a case of a </w:t>
      </w:r>
      <w:r w:rsidRPr="00C2790E">
        <w:rPr>
          <w:rFonts w:hint="cs"/>
          <w:sz w:val="24"/>
          <w:szCs w:val="24"/>
          <w:rtl/>
          <w:lang w:bidi="he-IL"/>
        </w:rPr>
        <w:t>קטן</w:t>
      </w:r>
      <w:r w:rsidRPr="00C2790E">
        <w:rPr>
          <w:sz w:val="24"/>
          <w:szCs w:val="24"/>
          <w:lang w:bidi="he-IL"/>
        </w:rPr>
        <w:t xml:space="preserve"> (as </w:t>
      </w:r>
      <w:r w:rsidRPr="00C2790E">
        <w:rPr>
          <w:rFonts w:hint="cs"/>
          <w:sz w:val="24"/>
          <w:szCs w:val="24"/>
          <w:rtl/>
          <w:lang w:bidi="he-IL"/>
        </w:rPr>
        <w:t>רש"י</w:t>
      </w:r>
      <w:r w:rsidRPr="00C2790E">
        <w:rPr>
          <w:sz w:val="24"/>
          <w:szCs w:val="24"/>
          <w:lang w:bidi="he-IL"/>
        </w:rPr>
        <w:t xml:space="preserve"> interprets it) </w:t>
      </w:r>
      <w:r w:rsidR="002C0DA6" w:rsidRPr="00C2790E">
        <w:rPr>
          <w:sz w:val="24"/>
          <w:szCs w:val="24"/>
          <w:lang w:bidi="he-IL"/>
        </w:rPr>
        <w:t xml:space="preserve">and he is </w:t>
      </w:r>
      <w:r w:rsidR="002C0DA6" w:rsidRPr="00C2790E">
        <w:rPr>
          <w:rFonts w:hint="cs"/>
          <w:sz w:val="24"/>
          <w:szCs w:val="24"/>
          <w:rtl/>
          <w:lang w:bidi="he-IL"/>
        </w:rPr>
        <w:t>מחייב</w:t>
      </w:r>
      <w:r w:rsidR="002C0DA6" w:rsidRPr="00C2790E">
        <w:rPr>
          <w:sz w:val="24"/>
          <w:szCs w:val="24"/>
          <w:lang w:bidi="he-IL"/>
        </w:rPr>
        <w:t xml:space="preserve"> a </w:t>
      </w:r>
      <w:r w:rsidR="002C0DA6" w:rsidRPr="00C2790E">
        <w:rPr>
          <w:rFonts w:hint="cs"/>
          <w:sz w:val="24"/>
          <w:szCs w:val="24"/>
          <w:rtl/>
          <w:lang w:bidi="he-IL"/>
        </w:rPr>
        <w:t>שבועה</w:t>
      </w:r>
      <w:r w:rsidR="002C0DA6" w:rsidRPr="00C2790E">
        <w:rPr>
          <w:sz w:val="24"/>
          <w:szCs w:val="24"/>
          <w:lang w:bidi="he-IL"/>
        </w:rPr>
        <w:t xml:space="preserve"> if he is </w:t>
      </w:r>
      <w:r w:rsidR="002C0DA6" w:rsidRPr="00C2790E">
        <w:rPr>
          <w:rFonts w:hint="cs"/>
          <w:sz w:val="24"/>
          <w:szCs w:val="24"/>
          <w:rtl/>
          <w:lang w:bidi="he-IL"/>
        </w:rPr>
        <w:t>בא בטענת אביו</w:t>
      </w:r>
      <w:r w:rsidR="002C0DA6" w:rsidRPr="00C2790E">
        <w:rPr>
          <w:sz w:val="24"/>
          <w:szCs w:val="24"/>
          <w:lang w:bidi="he-IL"/>
        </w:rPr>
        <w:t xml:space="preserve">. This contradicts what </w:t>
      </w:r>
      <w:r w:rsidR="002C0DA6" w:rsidRPr="00C2790E">
        <w:rPr>
          <w:rFonts w:hint="cs"/>
          <w:sz w:val="24"/>
          <w:szCs w:val="24"/>
          <w:rtl/>
          <w:lang w:bidi="he-IL"/>
        </w:rPr>
        <w:t>תוספות</w:t>
      </w:r>
      <w:r w:rsidR="002C0DA6" w:rsidRPr="00C2790E">
        <w:rPr>
          <w:sz w:val="24"/>
          <w:szCs w:val="24"/>
          <w:lang w:bidi="he-IL"/>
        </w:rPr>
        <w:t xml:space="preserve"> maintains that </w:t>
      </w:r>
      <w:r w:rsidR="002C0DA6" w:rsidRPr="00C2790E">
        <w:rPr>
          <w:rFonts w:hint="cs"/>
          <w:sz w:val="24"/>
          <w:szCs w:val="24"/>
          <w:rtl/>
          <w:lang w:bidi="he-IL"/>
        </w:rPr>
        <w:t>ראב"י</w:t>
      </w:r>
      <w:r w:rsidR="002C0DA6" w:rsidRPr="00C2790E">
        <w:rPr>
          <w:sz w:val="24"/>
          <w:szCs w:val="24"/>
          <w:lang w:bidi="he-IL"/>
        </w:rPr>
        <w:t xml:space="preserve"> is discussing the case of a </w:t>
      </w:r>
      <w:r w:rsidR="002C0DA6" w:rsidRPr="00C2790E">
        <w:rPr>
          <w:rFonts w:hint="cs"/>
          <w:sz w:val="24"/>
          <w:szCs w:val="24"/>
          <w:rtl/>
          <w:lang w:bidi="he-IL"/>
        </w:rPr>
        <w:t>גדול</w:t>
      </w:r>
      <w:r w:rsidR="002C0DA6" w:rsidRPr="00C2790E">
        <w:rPr>
          <w:sz w:val="24"/>
          <w:szCs w:val="24"/>
          <w:lang w:bidi="he-IL"/>
        </w:rPr>
        <w:t xml:space="preserve">; however by a </w:t>
      </w:r>
      <w:r w:rsidR="002C0DA6" w:rsidRPr="00C2790E">
        <w:rPr>
          <w:rFonts w:hint="cs"/>
          <w:sz w:val="24"/>
          <w:szCs w:val="24"/>
          <w:rtl/>
          <w:lang w:bidi="he-IL"/>
        </w:rPr>
        <w:t>קטן</w:t>
      </w:r>
      <w:r w:rsidR="002C0DA6" w:rsidRPr="00C2790E">
        <w:rPr>
          <w:sz w:val="24"/>
          <w:szCs w:val="24"/>
          <w:lang w:bidi="he-IL"/>
        </w:rPr>
        <w:t xml:space="preserve"> even if he is </w:t>
      </w:r>
      <w:r w:rsidR="002C0DA6" w:rsidRPr="00C2790E">
        <w:rPr>
          <w:rFonts w:hint="cs"/>
          <w:sz w:val="24"/>
          <w:szCs w:val="24"/>
          <w:rtl/>
          <w:lang w:bidi="he-IL"/>
        </w:rPr>
        <w:t xml:space="preserve">בא </w:t>
      </w:r>
      <w:r w:rsidR="00981DE2">
        <w:rPr>
          <w:rFonts w:hint="cs"/>
          <w:sz w:val="24"/>
          <w:szCs w:val="24"/>
          <w:rtl/>
          <w:lang w:bidi="he-IL"/>
        </w:rPr>
        <w:t>ב</w:t>
      </w:r>
      <w:r w:rsidR="002C0DA6" w:rsidRPr="00C2790E">
        <w:rPr>
          <w:rFonts w:hint="cs"/>
          <w:sz w:val="24"/>
          <w:szCs w:val="24"/>
          <w:rtl/>
          <w:lang w:bidi="he-IL"/>
        </w:rPr>
        <w:t>טענת אביו</w:t>
      </w:r>
      <w:r w:rsidR="002C0DA6" w:rsidRPr="00C2790E">
        <w:rPr>
          <w:sz w:val="24"/>
          <w:szCs w:val="24"/>
          <w:lang w:bidi="he-IL"/>
        </w:rPr>
        <w:t xml:space="preserve">, he is not </w:t>
      </w:r>
      <w:r w:rsidR="002C0DA6" w:rsidRPr="00C2790E">
        <w:rPr>
          <w:rFonts w:hint="cs"/>
          <w:sz w:val="24"/>
          <w:szCs w:val="24"/>
          <w:rtl/>
          <w:lang w:bidi="he-IL"/>
        </w:rPr>
        <w:t>מחייב</w:t>
      </w:r>
      <w:r w:rsidR="002C0DA6" w:rsidRPr="00C2790E">
        <w:rPr>
          <w:sz w:val="24"/>
          <w:szCs w:val="24"/>
          <w:lang w:bidi="he-IL"/>
        </w:rPr>
        <w:t xml:space="preserve"> a </w:t>
      </w:r>
      <w:r w:rsidR="002C0DA6" w:rsidRPr="00C2790E">
        <w:rPr>
          <w:rFonts w:hint="cs"/>
          <w:sz w:val="24"/>
          <w:szCs w:val="24"/>
          <w:rtl/>
          <w:lang w:bidi="he-IL"/>
        </w:rPr>
        <w:t>שבועה</w:t>
      </w:r>
      <w:r w:rsidR="00743720">
        <w:rPr>
          <w:sz w:val="24"/>
          <w:szCs w:val="24"/>
          <w:lang w:bidi="he-IL"/>
        </w:rPr>
        <w:t xml:space="preserve"> (as the </w:t>
      </w:r>
      <w:r w:rsidR="00743720">
        <w:rPr>
          <w:rFonts w:hint="cs"/>
          <w:sz w:val="24"/>
          <w:szCs w:val="24"/>
          <w:rtl/>
          <w:lang w:bidi="he-IL"/>
        </w:rPr>
        <w:t>גמרא</w:t>
      </w:r>
      <w:r w:rsidR="00743720">
        <w:rPr>
          <w:sz w:val="24"/>
          <w:szCs w:val="24"/>
          <w:lang w:bidi="he-IL"/>
        </w:rPr>
        <w:t xml:space="preserve"> in </w:t>
      </w:r>
      <w:r w:rsidR="00743720">
        <w:rPr>
          <w:rFonts w:hint="cs"/>
          <w:sz w:val="24"/>
          <w:szCs w:val="24"/>
          <w:rtl/>
          <w:lang w:bidi="he-IL"/>
        </w:rPr>
        <w:t>ב"ק</w:t>
      </w:r>
      <w:r w:rsidR="00743720">
        <w:rPr>
          <w:sz w:val="24"/>
          <w:szCs w:val="24"/>
          <w:lang w:bidi="he-IL"/>
        </w:rPr>
        <w:t xml:space="preserve"> indicates)</w:t>
      </w:r>
      <w:r w:rsidR="002C0DA6" w:rsidRPr="00C2790E">
        <w:rPr>
          <w:sz w:val="24"/>
          <w:szCs w:val="24"/>
          <w:lang w:bidi="he-IL"/>
        </w:rPr>
        <w:t>.</w:t>
      </w:r>
      <w:r w:rsidRPr="00C2790E">
        <w:rPr>
          <w:sz w:val="24"/>
          <w:szCs w:val="24"/>
          <w:lang w:bidi="he-IL"/>
        </w:rPr>
        <w:t xml:space="preserve"> </w:t>
      </w:r>
    </w:p>
    <w:p w:rsidR="00680FA8" w:rsidRPr="00C2790E" w:rsidRDefault="00680FA8" w:rsidP="00422998">
      <w:pPr>
        <w:spacing w:line="264" w:lineRule="auto"/>
        <w:jc w:val="both"/>
        <w:rPr>
          <w:sz w:val="24"/>
          <w:szCs w:val="24"/>
          <w:lang w:bidi="he-IL"/>
        </w:rPr>
      </w:pPr>
    </w:p>
    <w:p w:rsidR="00680FA8" w:rsidRPr="00C2790E" w:rsidRDefault="00680FA8" w:rsidP="00422998">
      <w:pPr>
        <w:spacing w:line="264" w:lineRule="auto"/>
        <w:jc w:val="both"/>
        <w:rPr>
          <w:sz w:val="24"/>
          <w:szCs w:val="24"/>
          <w:lang w:bidi="he-IL"/>
        </w:rPr>
      </w:pPr>
      <w:r w:rsidRPr="00C2790E">
        <w:rPr>
          <w:rFonts w:hint="cs"/>
          <w:sz w:val="24"/>
          <w:szCs w:val="24"/>
          <w:rtl/>
          <w:lang w:bidi="he-IL"/>
        </w:rPr>
        <w:t>תוספות</w:t>
      </w:r>
      <w:r w:rsidRPr="00C2790E">
        <w:rPr>
          <w:sz w:val="24"/>
          <w:szCs w:val="24"/>
          <w:lang w:bidi="he-IL"/>
        </w:rPr>
        <w:t xml:space="preserve"> explains:</w:t>
      </w:r>
    </w:p>
    <w:p w:rsidR="00680FA8" w:rsidRPr="00240C97" w:rsidRDefault="00680FA8" w:rsidP="00240C97">
      <w:pPr>
        <w:widowControl w:val="0"/>
        <w:bidi/>
        <w:spacing w:line="264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240C97">
        <w:rPr>
          <w:rFonts w:ascii="David" w:hAnsi="David" w:cs="David"/>
          <w:b/>
          <w:bCs/>
          <w:rtl/>
          <w:lang w:bidi="he-IL"/>
        </w:rPr>
        <w:t xml:space="preserve">ההוא קטן נמי לאו דווקא אלא גדול וקרי ליה קטן משום דלגבי מילי דאבוה קטן הוא </w:t>
      </w:r>
      <w:r w:rsidR="00240C97">
        <w:rPr>
          <w:rFonts w:ascii="David" w:hAnsi="David" w:cs="David" w:hint="cs"/>
          <w:b/>
          <w:bCs/>
          <w:rtl/>
          <w:lang w:bidi="he-IL"/>
        </w:rPr>
        <w:t>-</w:t>
      </w:r>
    </w:p>
    <w:p w:rsidR="00680FA8" w:rsidRDefault="00680FA8" w:rsidP="00240C97">
      <w:pPr>
        <w:widowControl w:val="0"/>
        <w:spacing w:line="264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lastRenderedPageBreak/>
        <w:t xml:space="preserve">The </w:t>
      </w:r>
      <w:r>
        <w:rPr>
          <w:rFonts w:hint="cs"/>
          <w:b/>
          <w:bCs/>
          <w:rtl/>
          <w:lang w:bidi="he-IL"/>
        </w:rPr>
        <w:t>קטן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of that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is also not specifically a </w:t>
      </w:r>
      <w:r>
        <w:rPr>
          <w:lang w:bidi="he-IL"/>
        </w:rPr>
        <w:t xml:space="preserve">regular </w:t>
      </w:r>
      <w:r>
        <w:rPr>
          <w:rFonts w:hint="cs"/>
          <w:rtl/>
          <w:lang w:bidi="he-IL"/>
        </w:rPr>
        <w:t>קטן</w:t>
      </w:r>
      <w:r>
        <w:rPr>
          <w:lang w:bidi="he-IL"/>
        </w:rPr>
        <w:t xml:space="preserve">, </w:t>
      </w:r>
      <w:r>
        <w:rPr>
          <w:b/>
          <w:bCs/>
          <w:lang w:bidi="he-IL"/>
        </w:rPr>
        <w:t xml:space="preserve">but rather a </w:t>
      </w:r>
      <w:r>
        <w:rPr>
          <w:rFonts w:hint="cs"/>
          <w:b/>
          <w:bCs/>
          <w:rtl/>
          <w:lang w:bidi="he-IL"/>
        </w:rPr>
        <w:t>גדול</w:t>
      </w:r>
      <w:r>
        <w:rPr>
          <w:b/>
          <w:bCs/>
          <w:lang w:bidi="he-IL"/>
        </w:rPr>
        <w:t xml:space="preserve">.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refers to him as a </w:t>
      </w:r>
      <w:r>
        <w:rPr>
          <w:rFonts w:hint="cs"/>
          <w:b/>
          <w:bCs/>
          <w:rtl/>
          <w:lang w:bidi="he-IL"/>
        </w:rPr>
        <w:t>קטן</w:t>
      </w:r>
      <w:r>
        <w:rPr>
          <w:b/>
          <w:bCs/>
          <w:lang w:bidi="he-IL"/>
        </w:rPr>
        <w:t xml:space="preserve"> because concerning the affairs of his father he is </w:t>
      </w:r>
      <w:r>
        <w:rPr>
          <w:lang w:bidi="he-IL"/>
        </w:rPr>
        <w:t xml:space="preserve">considered </w:t>
      </w:r>
      <w:r>
        <w:rPr>
          <w:b/>
          <w:bCs/>
          <w:lang w:bidi="he-IL"/>
        </w:rPr>
        <w:t xml:space="preserve">a </w:t>
      </w:r>
      <w:r>
        <w:rPr>
          <w:rFonts w:hint="cs"/>
          <w:b/>
          <w:bCs/>
          <w:rtl/>
          <w:lang w:bidi="he-IL"/>
        </w:rPr>
        <w:t>קטן</w:t>
      </w:r>
      <w:r>
        <w:rPr>
          <w:b/>
          <w:bCs/>
          <w:lang w:bidi="he-IL"/>
        </w:rPr>
        <w:t xml:space="preserve"> –</w:t>
      </w:r>
    </w:p>
    <w:p w:rsidR="00680FA8" w:rsidRPr="00240C97" w:rsidRDefault="00680FA8" w:rsidP="00240C97">
      <w:pPr>
        <w:widowControl w:val="0"/>
        <w:bidi/>
        <w:spacing w:line="264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240C97">
        <w:rPr>
          <w:rFonts w:ascii="David" w:hAnsi="David" w:cs="David"/>
          <w:b/>
          <w:bCs/>
          <w:rtl/>
          <w:lang w:bidi="he-IL"/>
        </w:rPr>
        <w:t xml:space="preserve">כדמפרש הכא </w:t>
      </w:r>
      <w:r w:rsidR="00240C97">
        <w:rPr>
          <w:rFonts w:ascii="David" w:hAnsi="David" w:cs="David" w:hint="cs"/>
          <w:b/>
          <w:bCs/>
          <w:rtl/>
          <w:lang w:bidi="he-IL"/>
        </w:rPr>
        <w:t>-</w:t>
      </w:r>
    </w:p>
    <w:p w:rsidR="009067FE" w:rsidRPr="00C2790E" w:rsidRDefault="00680FA8" w:rsidP="00240C97">
      <w:pPr>
        <w:widowControl w:val="0"/>
        <w:spacing w:line="264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As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 w:rsidRPr="00680FA8">
        <w:rPr>
          <w:b/>
          <w:bCs/>
          <w:lang w:bidi="he-IL"/>
        </w:rPr>
        <w:t>explain</w:t>
      </w:r>
      <w:r>
        <w:rPr>
          <w:b/>
          <w:bCs/>
          <w:lang w:bidi="he-IL"/>
        </w:rPr>
        <w:t>ed</w:t>
      </w:r>
      <w:r w:rsidRPr="00680FA8">
        <w:rPr>
          <w:b/>
          <w:bCs/>
          <w:lang w:bidi="he-IL"/>
        </w:rPr>
        <w:t xml:space="preserve"> here</w:t>
      </w:r>
      <w:r>
        <w:rPr>
          <w:b/>
          <w:bCs/>
          <w:lang w:bidi="he-IL"/>
        </w:rPr>
        <w:t xml:space="preserve"> </w:t>
      </w:r>
      <w:r w:rsidRPr="00C2790E">
        <w:rPr>
          <w:sz w:val="24"/>
          <w:szCs w:val="24"/>
          <w:lang w:bidi="he-IL"/>
        </w:rPr>
        <w:t xml:space="preserve">previously when we stated that </w:t>
      </w:r>
      <w:r w:rsidRPr="00C2790E">
        <w:rPr>
          <w:rFonts w:hint="cs"/>
          <w:sz w:val="24"/>
          <w:szCs w:val="24"/>
          <w:rtl/>
          <w:lang w:bidi="he-IL"/>
        </w:rPr>
        <w:t>טענת עצמו</w:t>
      </w:r>
      <w:r w:rsidRPr="00C2790E">
        <w:rPr>
          <w:sz w:val="24"/>
          <w:szCs w:val="24"/>
          <w:lang w:bidi="he-IL"/>
        </w:rPr>
        <w:t xml:space="preserve"> is not </w:t>
      </w:r>
      <w:r w:rsidRPr="00C2790E">
        <w:rPr>
          <w:rFonts w:hint="cs"/>
          <w:sz w:val="24"/>
          <w:szCs w:val="24"/>
          <w:rtl/>
          <w:lang w:bidi="he-IL"/>
        </w:rPr>
        <w:t>בטוענו קטן</w:t>
      </w:r>
      <w:r w:rsidRPr="00C2790E">
        <w:rPr>
          <w:sz w:val="24"/>
          <w:szCs w:val="24"/>
          <w:lang w:bidi="he-IL"/>
        </w:rPr>
        <w:t xml:space="preserve"> but rather </w:t>
      </w:r>
      <w:r w:rsidRPr="00C2790E">
        <w:rPr>
          <w:rFonts w:hint="cs"/>
          <w:sz w:val="24"/>
          <w:szCs w:val="24"/>
          <w:rtl/>
          <w:lang w:bidi="he-IL"/>
        </w:rPr>
        <w:t>בטוענו גדול</w:t>
      </w:r>
      <w:r w:rsidRPr="00C2790E">
        <w:rPr>
          <w:sz w:val="24"/>
          <w:szCs w:val="24"/>
          <w:lang w:bidi="he-IL"/>
        </w:rPr>
        <w:t>.</w:t>
      </w:r>
      <w:r w:rsidR="009067FE" w:rsidRPr="00C2790E">
        <w:rPr>
          <w:b/>
          <w:bCs/>
          <w:sz w:val="24"/>
          <w:szCs w:val="24"/>
          <w:lang w:bidi="he-IL"/>
        </w:rPr>
        <w:t xml:space="preserve">  </w:t>
      </w:r>
    </w:p>
    <w:p w:rsidR="001B6F19" w:rsidRPr="00C2790E" w:rsidRDefault="001B6F19" w:rsidP="00422998">
      <w:pPr>
        <w:spacing w:line="264" w:lineRule="auto"/>
        <w:jc w:val="both"/>
        <w:rPr>
          <w:b/>
          <w:bCs/>
          <w:sz w:val="24"/>
          <w:szCs w:val="24"/>
          <w:lang w:bidi="he-IL"/>
        </w:rPr>
      </w:pPr>
    </w:p>
    <w:p w:rsidR="001B6F19" w:rsidRPr="00C2790E" w:rsidRDefault="001B6F19" w:rsidP="00422998">
      <w:pPr>
        <w:spacing w:line="264" w:lineRule="auto"/>
        <w:jc w:val="both"/>
        <w:rPr>
          <w:sz w:val="24"/>
          <w:szCs w:val="24"/>
          <w:lang w:bidi="he-IL"/>
        </w:rPr>
      </w:pPr>
      <w:r w:rsidRPr="00C2790E">
        <w:rPr>
          <w:rFonts w:hint="cs"/>
          <w:sz w:val="24"/>
          <w:szCs w:val="24"/>
          <w:rtl/>
          <w:lang w:bidi="he-IL"/>
        </w:rPr>
        <w:t>תוספות</w:t>
      </w:r>
      <w:r w:rsidRPr="00C2790E">
        <w:rPr>
          <w:sz w:val="24"/>
          <w:szCs w:val="24"/>
          <w:lang w:bidi="he-IL"/>
        </w:rPr>
        <w:t xml:space="preserve"> points to a difficulty with his interpretation:</w:t>
      </w:r>
    </w:p>
    <w:p w:rsidR="001B6F19" w:rsidRPr="00240C97" w:rsidRDefault="001B6F19" w:rsidP="00240C97">
      <w:pPr>
        <w:bidi/>
        <w:spacing w:line="264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240C97">
        <w:rPr>
          <w:rFonts w:ascii="David" w:hAnsi="David" w:cs="David"/>
          <w:b/>
          <w:bCs/>
          <w:rtl/>
          <w:lang w:bidi="he-IL"/>
        </w:rPr>
        <w:t xml:space="preserve">וקשה קצת דהוה ליה לאקשוייה ולשנויי אמתניתין דהתם כמו שמקשה על רב </w:t>
      </w:r>
      <w:r w:rsidR="00240C97">
        <w:rPr>
          <w:rFonts w:ascii="David" w:hAnsi="David" w:cs="David" w:hint="cs"/>
          <w:b/>
          <w:bCs/>
          <w:rtl/>
          <w:lang w:bidi="he-IL"/>
        </w:rPr>
        <w:t>-</w:t>
      </w:r>
    </w:p>
    <w:p w:rsidR="001B6F19" w:rsidRPr="00C2790E" w:rsidRDefault="001B6F19" w:rsidP="00422998">
      <w:pPr>
        <w:spacing w:line="264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there is a slight difficulty, for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should have asked on that </w:t>
      </w:r>
      <w:r>
        <w:rPr>
          <w:rFonts w:hint="cs"/>
          <w:b/>
          <w:bCs/>
          <w:rtl/>
          <w:lang w:bidi="he-IL"/>
        </w:rPr>
        <w:t>משנה</w:t>
      </w:r>
      <w:r>
        <w:rPr>
          <w:b/>
          <w:bCs/>
          <w:lang w:bidi="he-IL"/>
        </w:rPr>
        <w:t xml:space="preserve"> and answered in the same manner as it asked on </w:t>
      </w:r>
      <w:r>
        <w:rPr>
          <w:rFonts w:hint="cs"/>
          <w:b/>
          <w:bCs/>
          <w:rtl/>
          <w:lang w:bidi="he-IL"/>
        </w:rPr>
        <w:t>רב</w:t>
      </w:r>
      <w:r>
        <w:rPr>
          <w:b/>
          <w:bCs/>
          <w:lang w:bidi="he-IL"/>
        </w:rPr>
        <w:t xml:space="preserve"> </w:t>
      </w:r>
      <w:r w:rsidR="002C0DA6" w:rsidRPr="00C2790E">
        <w:rPr>
          <w:sz w:val="24"/>
          <w:szCs w:val="24"/>
          <w:lang w:bidi="he-IL"/>
        </w:rPr>
        <w:t>([t]</w:t>
      </w:r>
      <w:r w:rsidRPr="00C2790E">
        <w:rPr>
          <w:sz w:val="24"/>
          <w:szCs w:val="24"/>
          <w:lang w:bidi="he-IL"/>
        </w:rPr>
        <w:t>here</w:t>
      </w:r>
      <w:r w:rsidR="002C0DA6" w:rsidRPr="00C2790E">
        <w:rPr>
          <w:sz w:val="24"/>
          <w:szCs w:val="24"/>
          <w:lang w:bidi="he-IL"/>
        </w:rPr>
        <w:t>)</w:t>
      </w:r>
      <w:r w:rsidRPr="00C2790E">
        <w:rPr>
          <w:sz w:val="24"/>
          <w:szCs w:val="24"/>
          <w:lang w:bidi="he-IL"/>
        </w:rPr>
        <w:t>.</w:t>
      </w:r>
      <w:r w:rsidR="0073259C" w:rsidRPr="00C2790E">
        <w:rPr>
          <w:sz w:val="24"/>
          <w:szCs w:val="24"/>
          <w:lang w:bidi="he-IL"/>
        </w:rPr>
        <w:t xml:space="preserve"> The </w:t>
      </w:r>
      <w:r w:rsidR="0073259C" w:rsidRPr="00C2790E">
        <w:rPr>
          <w:rFonts w:hint="cs"/>
          <w:sz w:val="24"/>
          <w:szCs w:val="24"/>
          <w:rtl/>
          <w:lang w:bidi="he-IL"/>
        </w:rPr>
        <w:t>משנה</w:t>
      </w:r>
      <w:r w:rsidR="0073259C" w:rsidRPr="00C2790E">
        <w:rPr>
          <w:sz w:val="24"/>
          <w:szCs w:val="24"/>
          <w:lang w:bidi="he-IL"/>
        </w:rPr>
        <w:t xml:space="preserve"> there stated </w:t>
      </w:r>
      <w:r w:rsidR="0073259C" w:rsidRPr="00C2790E">
        <w:rPr>
          <w:rFonts w:hint="cs"/>
          <w:sz w:val="24"/>
          <w:szCs w:val="24"/>
          <w:rtl/>
          <w:lang w:bidi="he-IL"/>
        </w:rPr>
        <w:t>אבל נשבעין לקטן</w:t>
      </w:r>
      <w:r w:rsidR="0073259C" w:rsidRPr="00C2790E">
        <w:rPr>
          <w:sz w:val="24"/>
          <w:szCs w:val="24"/>
          <w:lang w:bidi="he-IL"/>
        </w:rPr>
        <w:t xml:space="preserve">. The </w:t>
      </w:r>
      <w:r w:rsidR="0073259C" w:rsidRPr="00C2790E">
        <w:rPr>
          <w:rFonts w:hint="cs"/>
          <w:sz w:val="24"/>
          <w:szCs w:val="24"/>
          <w:rtl/>
          <w:lang w:bidi="he-IL"/>
        </w:rPr>
        <w:t>גמרא</w:t>
      </w:r>
      <w:r w:rsidR="0073259C" w:rsidRPr="00C2790E">
        <w:rPr>
          <w:sz w:val="24"/>
          <w:szCs w:val="24"/>
          <w:lang w:bidi="he-IL"/>
        </w:rPr>
        <w:t xml:space="preserve"> asks that the </w:t>
      </w:r>
      <w:r w:rsidR="0073259C" w:rsidRPr="00C2790E">
        <w:rPr>
          <w:rFonts w:hint="cs"/>
          <w:sz w:val="24"/>
          <w:szCs w:val="24"/>
          <w:rtl/>
          <w:lang w:bidi="he-IL"/>
        </w:rPr>
        <w:t>משנה</w:t>
      </w:r>
      <w:r w:rsidR="0073259C" w:rsidRPr="00C2790E">
        <w:rPr>
          <w:sz w:val="24"/>
          <w:szCs w:val="24"/>
          <w:lang w:bidi="he-IL"/>
        </w:rPr>
        <w:t xml:space="preserve"> stated previously </w:t>
      </w:r>
      <w:r w:rsidR="0073259C" w:rsidRPr="00C2790E">
        <w:rPr>
          <w:rFonts w:hint="cs"/>
          <w:sz w:val="24"/>
          <w:szCs w:val="24"/>
          <w:rtl/>
          <w:lang w:bidi="he-IL"/>
        </w:rPr>
        <w:t>אין נשבעין על טענת ח"ש וקטן</w:t>
      </w:r>
      <w:r w:rsidR="0073259C" w:rsidRPr="00C2790E">
        <w:rPr>
          <w:sz w:val="24"/>
          <w:szCs w:val="24"/>
          <w:lang w:bidi="he-IL"/>
        </w:rPr>
        <w:t xml:space="preserve">. </w:t>
      </w:r>
      <w:r w:rsidR="0073259C" w:rsidRPr="00C2790E">
        <w:rPr>
          <w:rFonts w:hint="cs"/>
          <w:sz w:val="24"/>
          <w:szCs w:val="24"/>
          <w:rtl/>
          <w:lang w:bidi="he-IL"/>
        </w:rPr>
        <w:t>רב</w:t>
      </w:r>
      <w:r w:rsidR="0073259C" w:rsidRPr="00C2790E">
        <w:rPr>
          <w:sz w:val="24"/>
          <w:szCs w:val="24"/>
          <w:lang w:bidi="he-IL"/>
        </w:rPr>
        <w:t xml:space="preserve"> answered that </w:t>
      </w:r>
      <w:r w:rsidR="0073259C" w:rsidRPr="00C2790E">
        <w:rPr>
          <w:rFonts w:hint="cs"/>
          <w:sz w:val="24"/>
          <w:szCs w:val="24"/>
          <w:rtl/>
          <w:lang w:bidi="he-IL"/>
        </w:rPr>
        <w:t>בבא בטענת אביו וראב"י היא</w:t>
      </w:r>
      <w:r w:rsidR="0073259C" w:rsidRPr="00C2790E">
        <w:rPr>
          <w:sz w:val="24"/>
          <w:szCs w:val="24"/>
          <w:lang w:bidi="he-IL"/>
        </w:rPr>
        <w:t xml:space="preserve">. The simple explanation of </w:t>
      </w:r>
      <w:r w:rsidR="0073259C" w:rsidRPr="00C2790E">
        <w:rPr>
          <w:rFonts w:hint="cs"/>
          <w:sz w:val="24"/>
          <w:szCs w:val="24"/>
          <w:rtl/>
          <w:lang w:bidi="he-IL"/>
        </w:rPr>
        <w:t>רב</w:t>
      </w:r>
      <w:r w:rsidR="0073259C" w:rsidRPr="00C2790E">
        <w:rPr>
          <w:sz w:val="24"/>
          <w:szCs w:val="24"/>
          <w:lang w:bidi="he-IL"/>
        </w:rPr>
        <w:t xml:space="preserve"> is that </w:t>
      </w:r>
      <w:r w:rsidR="0073259C" w:rsidRPr="00C2790E">
        <w:rPr>
          <w:rFonts w:hint="cs"/>
          <w:sz w:val="24"/>
          <w:szCs w:val="24"/>
          <w:rtl/>
          <w:lang w:bidi="he-IL"/>
        </w:rPr>
        <w:t>בבא בטענת אביו</w:t>
      </w:r>
      <w:r w:rsidR="0073259C" w:rsidRPr="00C2790E">
        <w:rPr>
          <w:sz w:val="24"/>
          <w:szCs w:val="24"/>
          <w:lang w:bidi="he-IL"/>
        </w:rPr>
        <w:t xml:space="preserve"> we are </w:t>
      </w:r>
      <w:r w:rsidR="0073259C" w:rsidRPr="00C2790E">
        <w:rPr>
          <w:rFonts w:hint="cs"/>
          <w:sz w:val="24"/>
          <w:szCs w:val="24"/>
          <w:rtl/>
          <w:lang w:bidi="he-IL"/>
        </w:rPr>
        <w:t>נשבע</w:t>
      </w:r>
      <w:r w:rsidR="0073259C" w:rsidRPr="00C2790E">
        <w:rPr>
          <w:sz w:val="24"/>
          <w:szCs w:val="24"/>
          <w:lang w:bidi="he-IL"/>
        </w:rPr>
        <w:t xml:space="preserve"> on a </w:t>
      </w:r>
      <w:r w:rsidR="0073259C" w:rsidRPr="00C2790E">
        <w:rPr>
          <w:rFonts w:hint="cs"/>
          <w:sz w:val="24"/>
          <w:szCs w:val="24"/>
          <w:rtl/>
          <w:lang w:bidi="he-IL"/>
        </w:rPr>
        <w:t>טענת קטן</w:t>
      </w:r>
      <w:r w:rsidR="0073259C" w:rsidRPr="00C2790E">
        <w:rPr>
          <w:sz w:val="24"/>
          <w:szCs w:val="24"/>
          <w:lang w:bidi="he-IL"/>
        </w:rPr>
        <w:t xml:space="preserve"> (according to </w:t>
      </w:r>
      <w:r w:rsidR="0073259C" w:rsidRPr="00C2790E">
        <w:rPr>
          <w:rFonts w:hint="cs"/>
          <w:sz w:val="24"/>
          <w:szCs w:val="24"/>
          <w:rtl/>
          <w:lang w:bidi="he-IL"/>
        </w:rPr>
        <w:t>ראב"י</w:t>
      </w:r>
      <w:r w:rsidR="0073259C" w:rsidRPr="00C2790E">
        <w:rPr>
          <w:sz w:val="24"/>
          <w:szCs w:val="24"/>
          <w:lang w:bidi="he-IL"/>
        </w:rPr>
        <w:t xml:space="preserve">) [as </w:t>
      </w:r>
      <w:r w:rsidR="0073259C" w:rsidRPr="00C2790E">
        <w:rPr>
          <w:rFonts w:hint="cs"/>
          <w:sz w:val="24"/>
          <w:szCs w:val="24"/>
          <w:rtl/>
          <w:lang w:bidi="he-IL"/>
        </w:rPr>
        <w:t>רש"י</w:t>
      </w:r>
      <w:r w:rsidR="0073259C" w:rsidRPr="00C2790E">
        <w:rPr>
          <w:sz w:val="24"/>
          <w:szCs w:val="24"/>
          <w:lang w:bidi="he-IL"/>
        </w:rPr>
        <w:t xml:space="preserve"> maintains]. However according to </w:t>
      </w:r>
      <w:r w:rsidR="0073259C" w:rsidRPr="00C2790E">
        <w:rPr>
          <w:rFonts w:hint="cs"/>
          <w:sz w:val="24"/>
          <w:szCs w:val="24"/>
          <w:rtl/>
          <w:lang w:bidi="he-IL"/>
        </w:rPr>
        <w:t>תוספות</w:t>
      </w:r>
      <w:r w:rsidR="0073259C" w:rsidRPr="00C2790E">
        <w:rPr>
          <w:sz w:val="24"/>
          <w:szCs w:val="24"/>
          <w:lang w:bidi="he-IL"/>
        </w:rPr>
        <w:t xml:space="preserve"> who argues and maintains that we are never </w:t>
      </w:r>
      <w:r w:rsidR="0073259C" w:rsidRPr="00C2790E">
        <w:rPr>
          <w:rFonts w:hint="cs"/>
          <w:sz w:val="24"/>
          <w:szCs w:val="24"/>
          <w:rtl/>
          <w:lang w:bidi="he-IL"/>
        </w:rPr>
        <w:t>נשבע על טענת קטן</w:t>
      </w:r>
      <w:r w:rsidR="0073259C" w:rsidRPr="00C2790E">
        <w:rPr>
          <w:sz w:val="24"/>
          <w:szCs w:val="24"/>
          <w:lang w:bidi="he-IL"/>
        </w:rPr>
        <w:t xml:space="preserve">, we are forced to interpret what </w:t>
      </w:r>
      <w:r w:rsidR="0073259C" w:rsidRPr="00C2790E">
        <w:rPr>
          <w:rFonts w:hint="cs"/>
          <w:sz w:val="24"/>
          <w:szCs w:val="24"/>
          <w:rtl/>
          <w:lang w:bidi="he-IL"/>
        </w:rPr>
        <w:t>רב</w:t>
      </w:r>
      <w:r w:rsidR="0073259C" w:rsidRPr="00C2790E">
        <w:rPr>
          <w:sz w:val="24"/>
          <w:szCs w:val="24"/>
          <w:lang w:bidi="he-IL"/>
        </w:rPr>
        <w:t xml:space="preserve"> said </w:t>
      </w:r>
      <w:r w:rsidR="0073259C" w:rsidRPr="00C2790E">
        <w:rPr>
          <w:rFonts w:hint="cs"/>
          <w:sz w:val="24"/>
          <w:szCs w:val="24"/>
          <w:rtl/>
          <w:lang w:bidi="he-IL"/>
        </w:rPr>
        <w:t>בבא בטענת אביו</w:t>
      </w:r>
      <w:r w:rsidR="0073259C" w:rsidRPr="00C2790E">
        <w:rPr>
          <w:sz w:val="24"/>
          <w:szCs w:val="24"/>
          <w:lang w:bidi="he-IL"/>
        </w:rPr>
        <w:t xml:space="preserve"> means a </w:t>
      </w:r>
      <w:r w:rsidR="0073259C" w:rsidRPr="00C2790E">
        <w:rPr>
          <w:rFonts w:hint="cs"/>
          <w:sz w:val="24"/>
          <w:szCs w:val="24"/>
          <w:rtl/>
          <w:lang w:bidi="he-IL"/>
        </w:rPr>
        <w:t>גדול</w:t>
      </w:r>
      <w:r w:rsidR="0073259C" w:rsidRPr="00C2790E">
        <w:rPr>
          <w:sz w:val="24"/>
          <w:szCs w:val="24"/>
          <w:lang w:bidi="he-IL"/>
        </w:rPr>
        <w:t xml:space="preserve">. The question arises, that the </w:t>
      </w:r>
      <w:r w:rsidR="0073259C" w:rsidRPr="00C2790E">
        <w:rPr>
          <w:rFonts w:hint="cs"/>
          <w:sz w:val="24"/>
          <w:szCs w:val="24"/>
          <w:rtl/>
          <w:lang w:bidi="he-IL"/>
        </w:rPr>
        <w:t>משנה</w:t>
      </w:r>
      <w:r w:rsidR="0073259C" w:rsidRPr="00C2790E">
        <w:rPr>
          <w:sz w:val="24"/>
          <w:szCs w:val="24"/>
          <w:lang w:bidi="he-IL"/>
        </w:rPr>
        <w:t xml:space="preserve"> stated </w:t>
      </w:r>
      <w:r w:rsidR="0073259C" w:rsidRPr="00C2790E">
        <w:rPr>
          <w:rFonts w:hint="cs"/>
          <w:sz w:val="24"/>
          <w:szCs w:val="24"/>
          <w:rtl/>
          <w:lang w:bidi="he-IL"/>
        </w:rPr>
        <w:t>נשבעין לקטן</w:t>
      </w:r>
      <w:r w:rsidR="0073259C" w:rsidRPr="00C2790E">
        <w:rPr>
          <w:sz w:val="24"/>
          <w:szCs w:val="24"/>
          <w:lang w:bidi="he-IL"/>
        </w:rPr>
        <w:t xml:space="preserve">, not </w:t>
      </w:r>
      <w:r w:rsidR="0073259C" w:rsidRPr="00C2790E">
        <w:rPr>
          <w:rFonts w:hint="cs"/>
          <w:sz w:val="24"/>
          <w:szCs w:val="24"/>
          <w:rtl/>
          <w:lang w:bidi="he-IL"/>
        </w:rPr>
        <w:t>לגדול הבא בטענת אביו</w:t>
      </w:r>
      <w:r w:rsidR="0073259C" w:rsidRPr="00C2790E">
        <w:rPr>
          <w:sz w:val="24"/>
          <w:szCs w:val="24"/>
          <w:lang w:bidi="he-IL"/>
        </w:rPr>
        <w:t xml:space="preserve">. The </w:t>
      </w:r>
      <w:r w:rsidR="0073259C" w:rsidRPr="00C2790E">
        <w:rPr>
          <w:rFonts w:hint="cs"/>
          <w:sz w:val="24"/>
          <w:szCs w:val="24"/>
          <w:rtl/>
          <w:lang w:bidi="he-IL"/>
        </w:rPr>
        <w:t>גמרא</w:t>
      </w:r>
      <w:r w:rsidR="0073259C" w:rsidRPr="00C2790E">
        <w:rPr>
          <w:sz w:val="24"/>
          <w:szCs w:val="24"/>
          <w:lang w:bidi="he-IL"/>
        </w:rPr>
        <w:t xml:space="preserve"> there should have asked this question on the </w:t>
      </w:r>
      <w:r w:rsidR="0073259C" w:rsidRPr="00C2790E">
        <w:rPr>
          <w:rFonts w:hint="cs"/>
          <w:sz w:val="24"/>
          <w:szCs w:val="24"/>
          <w:rtl/>
          <w:lang w:bidi="he-IL"/>
        </w:rPr>
        <w:t>משנה</w:t>
      </w:r>
      <w:r w:rsidR="0073259C" w:rsidRPr="00C2790E">
        <w:rPr>
          <w:sz w:val="24"/>
          <w:szCs w:val="24"/>
          <w:lang w:bidi="he-IL"/>
        </w:rPr>
        <w:t xml:space="preserve">; and answered that the </w:t>
      </w:r>
      <w:r w:rsidR="0073259C" w:rsidRPr="00C2790E">
        <w:rPr>
          <w:rFonts w:hint="cs"/>
          <w:sz w:val="24"/>
          <w:szCs w:val="24"/>
          <w:rtl/>
          <w:lang w:bidi="he-IL"/>
        </w:rPr>
        <w:t>משנה</w:t>
      </w:r>
      <w:r w:rsidR="0073259C" w:rsidRPr="00C2790E">
        <w:rPr>
          <w:sz w:val="24"/>
          <w:szCs w:val="24"/>
          <w:lang w:bidi="he-IL"/>
        </w:rPr>
        <w:t xml:space="preserve"> really meant a </w:t>
      </w:r>
      <w:r w:rsidR="0073259C" w:rsidRPr="00C2790E">
        <w:rPr>
          <w:rFonts w:hint="cs"/>
          <w:sz w:val="24"/>
          <w:szCs w:val="24"/>
          <w:rtl/>
          <w:lang w:bidi="he-IL"/>
        </w:rPr>
        <w:t>גדול</w:t>
      </w:r>
      <w:r w:rsidR="0073259C" w:rsidRPr="00C2790E">
        <w:rPr>
          <w:sz w:val="24"/>
          <w:szCs w:val="24"/>
          <w:lang w:bidi="he-IL"/>
        </w:rPr>
        <w:t xml:space="preserve">, however, </w:t>
      </w:r>
      <w:r w:rsidR="0073259C" w:rsidRPr="00C2790E">
        <w:rPr>
          <w:rFonts w:hint="cs"/>
          <w:sz w:val="24"/>
          <w:szCs w:val="24"/>
          <w:rtl/>
          <w:lang w:bidi="he-IL"/>
        </w:rPr>
        <w:t>ואמאי קרי ליה קטן דלגבי מילי דאביו קטן הוא</w:t>
      </w:r>
      <w:r w:rsidR="0073259C" w:rsidRPr="00C2790E">
        <w:rPr>
          <w:sz w:val="24"/>
          <w:szCs w:val="24"/>
          <w:lang w:bidi="he-IL"/>
        </w:rPr>
        <w:t>.</w:t>
      </w:r>
      <w:r w:rsidR="007E0134">
        <w:rPr>
          <w:rStyle w:val="FootnoteReference"/>
          <w:sz w:val="24"/>
          <w:szCs w:val="24"/>
          <w:lang w:bidi="he-IL"/>
        </w:rPr>
        <w:footnoteReference w:id="12"/>
      </w:r>
      <w:r w:rsidR="0073259C" w:rsidRPr="00C2790E">
        <w:rPr>
          <w:sz w:val="24"/>
          <w:szCs w:val="24"/>
          <w:lang w:bidi="he-IL"/>
        </w:rPr>
        <w:t xml:space="preserve"> When </w:t>
      </w:r>
      <w:r w:rsidR="0073259C" w:rsidRPr="00C2790E">
        <w:rPr>
          <w:rFonts w:hint="cs"/>
          <w:sz w:val="24"/>
          <w:szCs w:val="24"/>
          <w:rtl/>
          <w:lang w:bidi="he-IL"/>
        </w:rPr>
        <w:t>רב</w:t>
      </w:r>
      <w:r w:rsidR="0073259C" w:rsidRPr="00C2790E">
        <w:rPr>
          <w:sz w:val="24"/>
          <w:szCs w:val="24"/>
          <w:lang w:bidi="he-IL"/>
        </w:rPr>
        <w:t xml:space="preserve"> interpreted </w:t>
      </w:r>
      <w:r w:rsidR="0073259C" w:rsidRPr="00C2790E">
        <w:rPr>
          <w:rFonts w:hint="cs"/>
          <w:sz w:val="24"/>
          <w:szCs w:val="24"/>
          <w:rtl/>
          <w:lang w:bidi="he-IL"/>
        </w:rPr>
        <w:t>ראב"י</w:t>
      </w:r>
      <w:r w:rsidR="0073259C" w:rsidRPr="00C2790E">
        <w:rPr>
          <w:sz w:val="24"/>
          <w:szCs w:val="24"/>
          <w:lang w:bidi="he-IL"/>
        </w:rPr>
        <w:t xml:space="preserve"> to mean a </w:t>
      </w:r>
      <w:r w:rsidR="0073259C" w:rsidRPr="00C2790E">
        <w:rPr>
          <w:rFonts w:hint="cs"/>
          <w:sz w:val="24"/>
          <w:szCs w:val="24"/>
          <w:rtl/>
          <w:lang w:bidi="he-IL"/>
        </w:rPr>
        <w:t>קטן</w:t>
      </w:r>
      <w:r w:rsidR="0073259C" w:rsidRPr="00C2790E">
        <w:rPr>
          <w:sz w:val="24"/>
          <w:szCs w:val="24"/>
          <w:lang w:bidi="he-IL"/>
        </w:rPr>
        <w:t xml:space="preserve"> the </w:t>
      </w:r>
      <w:r w:rsidR="0073259C" w:rsidRPr="00C2790E">
        <w:rPr>
          <w:rFonts w:hint="cs"/>
          <w:sz w:val="24"/>
          <w:szCs w:val="24"/>
          <w:rtl/>
          <w:lang w:bidi="he-IL"/>
        </w:rPr>
        <w:t>גמרא</w:t>
      </w:r>
      <w:r w:rsidR="0073259C" w:rsidRPr="00C2790E">
        <w:rPr>
          <w:sz w:val="24"/>
          <w:szCs w:val="24"/>
          <w:lang w:bidi="he-IL"/>
        </w:rPr>
        <w:t xml:space="preserve"> challenged his statement until we answered that</w:t>
      </w:r>
      <w:r w:rsidR="003E421A" w:rsidRPr="00C2790E">
        <w:rPr>
          <w:sz w:val="24"/>
          <w:szCs w:val="24"/>
          <w:lang w:bidi="he-IL"/>
        </w:rPr>
        <w:t xml:space="preserve"> when </w:t>
      </w:r>
      <w:r w:rsidR="003E421A" w:rsidRPr="00C2790E">
        <w:rPr>
          <w:rFonts w:hint="cs"/>
          <w:sz w:val="24"/>
          <w:szCs w:val="24"/>
          <w:rtl/>
          <w:lang w:bidi="he-IL"/>
        </w:rPr>
        <w:t>רב</w:t>
      </w:r>
      <w:r w:rsidR="003E421A" w:rsidRPr="00C2790E">
        <w:rPr>
          <w:sz w:val="24"/>
          <w:szCs w:val="24"/>
          <w:lang w:bidi="he-IL"/>
        </w:rPr>
        <w:t xml:space="preserve"> said </w:t>
      </w:r>
      <w:r w:rsidR="003E421A" w:rsidRPr="00C2790E">
        <w:rPr>
          <w:rFonts w:hint="cs"/>
          <w:sz w:val="24"/>
          <w:szCs w:val="24"/>
          <w:rtl/>
          <w:lang w:bidi="he-IL"/>
        </w:rPr>
        <w:t>קטן</w:t>
      </w:r>
      <w:r w:rsidR="003E421A" w:rsidRPr="00C2790E">
        <w:rPr>
          <w:sz w:val="24"/>
          <w:szCs w:val="24"/>
          <w:lang w:bidi="he-IL"/>
        </w:rPr>
        <w:t xml:space="preserve"> he meant </w:t>
      </w:r>
      <w:r w:rsidR="003E421A" w:rsidRPr="00C2790E">
        <w:rPr>
          <w:rFonts w:hint="cs"/>
          <w:sz w:val="24"/>
          <w:szCs w:val="24"/>
          <w:rtl/>
          <w:lang w:bidi="he-IL"/>
        </w:rPr>
        <w:t>גדול</w:t>
      </w:r>
      <w:r w:rsidR="003E421A" w:rsidRPr="00C2790E">
        <w:rPr>
          <w:sz w:val="24"/>
          <w:szCs w:val="24"/>
          <w:lang w:bidi="he-IL"/>
        </w:rPr>
        <w:t xml:space="preserve"> for</w:t>
      </w:r>
      <w:r w:rsidR="0073259C" w:rsidRPr="00C2790E">
        <w:rPr>
          <w:sz w:val="24"/>
          <w:szCs w:val="24"/>
          <w:lang w:bidi="he-IL"/>
        </w:rPr>
        <w:t xml:space="preserve"> </w:t>
      </w:r>
      <w:r w:rsidR="0073259C" w:rsidRPr="00C2790E">
        <w:rPr>
          <w:rFonts w:hint="cs"/>
          <w:sz w:val="24"/>
          <w:szCs w:val="24"/>
          <w:rtl/>
          <w:lang w:bidi="he-IL"/>
        </w:rPr>
        <w:t>גדול במילי דאביו קטן הוא</w:t>
      </w:r>
      <w:r w:rsidR="0073259C" w:rsidRPr="00C2790E">
        <w:rPr>
          <w:sz w:val="24"/>
          <w:szCs w:val="24"/>
          <w:lang w:bidi="he-IL"/>
        </w:rPr>
        <w:t xml:space="preserve">. Why was not the same discussion centered on the </w:t>
      </w:r>
      <w:r w:rsidR="0073259C" w:rsidRPr="00C2790E">
        <w:rPr>
          <w:rFonts w:hint="cs"/>
          <w:sz w:val="24"/>
          <w:szCs w:val="24"/>
          <w:rtl/>
          <w:lang w:bidi="he-IL"/>
        </w:rPr>
        <w:t>משנה</w:t>
      </w:r>
      <w:r w:rsidR="0073259C" w:rsidRPr="00C2790E">
        <w:rPr>
          <w:sz w:val="24"/>
          <w:szCs w:val="24"/>
          <w:lang w:bidi="he-IL"/>
        </w:rPr>
        <w:t xml:space="preserve">?! One cannot answer that the </w:t>
      </w:r>
      <w:r w:rsidR="0073259C" w:rsidRPr="00C2790E">
        <w:rPr>
          <w:rFonts w:hint="cs"/>
          <w:sz w:val="24"/>
          <w:szCs w:val="24"/>
          <w:rtl/>
          <w:lang w:bidi="he-IL"/>
        </w:rPr>
        <w:t>גמרא</w:t>
      </w:r>
      <w:r w:rsidR="0073259C" w:rsidRPr="00C2790E">
        <w:rPr>
          <w:sz w:val="24"/>
          <w:szCs w:val="24"/>
          <w:lang w:bidi="he-IL"/>
        </w:rPr>
        <w:t xml:space="preserve"> there does ask the question and give</w:t>
      </w:r>
      <w:r w:rsidR="00AC2C0E" w:rsidRPr="00C2790E">
        <w:rPr>
          <w:sz w:val="24"/>
          <w:szCs w:val="24"/>
          <w:lang w:bidi="he-IL"/>
        </w:rPr>
        <w:t>s</w:t>
      </w:r>
      <w:r w:rsidR="0073259C" w:rsidRPr="00C2790E">
        <w:rPr>
          <w:sz w:val="24"/>
          <w:szCs w:val="24"/>
          <w:lang w:bidi="he-IL"/>
        </w:rPr>
        <w:t xml:space="preserve"> the answer -</w:t>
      </w:r>
    </w:p>
    <w:p w:rsidR="0073259C" w:rsidRPr="00240C97" w:rsidRDefault="0073259C" w:rsidP="00BA3230">
      <w:pPr>
        <w:bidi/>
        <w:spacing w:line="264" w:lineRule="auto"/>
        <w:jc w:val="both"/>
        <w:rPr>
          <w:rFonts w:ascii="David" w:hAnsi="David" w:cs="David"/>
          <w:b/>
          <w:bCs/>
          <w:lang w:bidi="he-IL"/>
        </w:rPr>
      </w:pPr>
      <w:r w:rsidRPr="00240C97">
        <w:rPr>
          <w:rFonts w:ascii="David" w:hAnsi="David" w:cs="David"/>
          <w:b/>
          <w:bCs/>
          <w:rtl/>
          <w:lang w:bidi="he-IL"/>
        </w:rPr>
        <w:t>דבההיא שמעתא גופה לא מקשה על המשנה אלא על רב</w:t>
      </w:r>
      <w:r w:rsidR="00BA3230" w:rsidRPr="00240C97">
        <w:rPr>
          <w:rFonts w:ascii="David" w:hAnsi="David" w:cs="David"/>
          <w:b/>
          <w:bCs/>
          <w:rtl/>
          <w:lang w:bidi="he-IL"/>
        </w:rPr>
        <w:t>:</w:t>
      </w:r>
    </w:p>
    <w:p w:rsidR="0073259C" w:rsidRDefault="0073259C" w:rsidP="00422998">
      <w:pPr>
        <w:spacing w:line="264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For in that </w:t>
      </w:r>
      <w:r>
        <w:rPr>
          <w:rFonts w:hint="cs"/>
          <w:b/>
          <w:bCs/>
          <w:rtl/>
          <w:lang w:bidi="he-IL"/>
        </w:rPr>
        <w:t>גמרא</w:t>
      </w:r>
      <w:r>
        <w:rPr>
          <w:b/>
          <w:bCs/>
          <w:lang w:bidi="he-IL"/>
        </w:rPr>
        <w:t xml:space="preserve"> itself </w:t>
      </w:r>
      <w:r w:rsidR="000705C2">
        <w:rPr>
          <w:b/>
          <w:bCs/>
          <w:lang w:bidi="he-IL"/>
        </w:rPr>
        <w:t xml:space="preserve">it </w:t>
      </w:r>
      <w:r>
        <w:rPr>
          <w:b/>
          <w:bCs/>
          <w:lang w:bidi="he-IL"/>
        </w:rPr>
        <w:t xml:space="preserve">does not ask the question on the </w:t>
      </w:r>
      <w:r>
        <w:rPr>
          <w:rFonts w:hint="cs"/>
          <w:b/>
          <w:bCs/>
          <w:rtl/>
          <w:lang w:bidi="he-IL"/>
        </w:rPr>
        <w:t>משנה</w:t>
      </w:r>
      <w:r>
        <w:rPr>
          <w:b/>
          <w:bCs/>
          <w:lang w:bidi="he-IL"/>
        </w:rPr>
        <w:t xml:space="preserve"> (</w:t>
      </w:r>
      <w:r>
        <w:rPr>
          <w:lang w:bidi="he-IL"/>
        </w:rPr>
        <w:t xml:space="preserve">how can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state </w:t>
      </w:r>
      <w:r>
        <w:rPr>
          <w:rFonts w:hint="cs"/>
          <w:rtl/>
          <w:lang w:bidi="he-IL"/>
        </w:rPr>
        <w:t>נשבעין לקטן</w:t>
      </w:r>
      <w:r>
        <w:rPr>
          <w:lang w:bidi="he-IL"/>
        </w:rPr>
        <w:t xml:space="preserve">); </w:t>
      </w:r>
      <w:r>
        <w:rPr>
          <w:b/>
          <w:bCs/>
          <w:lang w:bidi="he-IL"/>
        </w:rPr>
        <w:t xml:space="preserve">but rather </w:t>
      </w:r>
      <w:r>
        <w:rPr>
          <w:lang w:bidi="he-IL"/>
        </w:rPr>
        <w:t xml:space="preserve">the question was addressed (only) </w:t>
      </w:r>
      <w:r>
        <w:rPr>
          <w:b/>
          <w:bCs/>
          <w:lang w:bidi="he-IL"/>
        </w:rPr>
        <w:t xml:space="preserve">to </w:t>
      </w:r>
      <w:r>
        <w:rPr>
          <w:rFonts w:hint="cs"/>
          <w:b/>
          <w:bCs/>
          <w:rtl/>
          <w:lang w:bidi="he-IL"/>
        </w:rPr>
        <w:t>רב</w:t>
      </w:r>
      <w:r>
        <w:rPr>
          <w:b/>
          <w:bCs/>
          <w:lang w:bidi="he-IL"/>
        </w:rPr>
        <w:t xml:space="preserve">. </w:t>
      </w:r>
      <w:r w:rsidRPr="00C2790E">
        <w:rPr>
          <w:sz w:val="24"/>
          <w:szCs w:val="24"/>
          <w:lang w:bidi="he-IL"/>
        </w:rPr>
        <w:t xml:space="preserve">The </w:t>
      </w:r>
      <w:r w:rsidRPr="00C2790E">
        <w:rPr>
          <w:rFonts w:hint="cs"/>
          <w:sz w:val="24"/>
          <w:szCs w:val="24"/>
          <w:rtl/>
          <w:lang w:bidi="he-IL"/>
        </w:rPr>
        <w:t>גמרא</w:t>
      </w:r>
      <w:r w:rsidRPr="00C2790E">
        <w:rPr>
          <w:sz w:val="24"/>
          <w:szCs w:val="24"/>
          <w:lang w:bidi="he-IL"/>
        </w:rPr>
        <w:t xml:space="preserve"> there only challenged s</w:t>
      </w:r>
      <w:r w:rsidRPr="00C2790E">
        <w:rPr>
          <w:rFonts w:hint="cs"/>
          <w:sz w:val="24"/>
          <w:szCs w:val="24"/>
          <w:rtl/>
          <w:lang w:bidi="he-IL"/>
        </w:rPr>
        <w:t>רב'</w:t>
      </w:r>
      <w:r w:rsidRPr="00C2790E">
        <w:rPr>
          <w:sz w:val="24"/>
          <w:szCs w:val="24"/>
          <w:lang w:bidi="he-IL"/>
        </w:rPr>
        <w:t xml:space="preserve"> interpretation of </w:t>
      </w:r>
      <w:r w:rsidRPr="00C2790E">
        <w:rPr>
          <w:rFonts w:hint="cs"/>
          <w:sz w:val="24"/>
          <w:szCs w:val="24"/>
          <w:rtl/>
          <w:lang w:bidi="he-IL"/>
        </w:rPr>
        <w:t>ראב"י</w:t>
      </w:r>
      <w:r w:rsidRPr="00C2790E">
        <w:rPr>
          <w:sz w:val="24"/>
          <w:szCs w:val="24"/>
          <w:lang w:bidi="he-IL"/>
        </w:rPr>
        <w:t xml:space="preserve">; but not the interpretation of the </w:t>
      </w:r>
      <w:r w:rsidRPr="00C2790E">
        <w:rPr>
          <w:rFonts w:hint="cs"/>
          <w:sz w:val="24"/>
          <w:szCs w:val="24"/>
          <w:rtl/>
          <w:lang w:bidi="he-IL"/>
        </w:rPr>
        <w:t>משנה</w:t>
      </w:r>
      <w:r w:rsidRPr="00C2790E">
        <w:rPr>
          <w:sz w:val="24"/>
          <w:szCs w:val="24"/>
          <w:lang w:bidi="he-IL"/>
        </w:rPr>
        <w:t>.</w:t>
      </w:r>
      <w:r w:rsidR="000705C2" w:rsidRPr="00C2790E">
        <w:rPr>
          <w:rStyle w:val="FootnoteReference"/>
          <w:sz w:val="24"/>
          <w:szCs w:val="24"/>
          <w:lang w:bidi="he-IL"/>
        </w:rPr>
        <w:footnoteReference w:id="13"/>
      </w:r>
      <w:r w:rsidR="00AC2C0E" w:rsidRPr="00C2790E">
        <w:rPr>
          <w:sz w:val="24"/>
          <w:szCs w:val="24"/>
          <w:lang w:bidi="he-IL"/>
        </w:rPr>
        <w:t xml:space="preserve"> The question remains why did not the </w:t>
      </w:r>
      <w:r w:rsidR="00AC2C0E" w:rsidRPr="00C2790E">
        <w:rPr>
          <w:rFonts w:hint="cs"/>
          <w:sz w:val="24"/>
          <w:szCs w:val="24"/>
          <w:rtl/>
          <w:lang w:bidi="he-IL"/>
        </w:rPr>
        <w:t>גמרא</w:t>
      </w:r>
      <w:r w:rsidR="00AC2C0E" w:rsidRPr="00C2790E">
        <w:rPr>
          <w:sz w:val="24"/>
          <w:szCs w:val="24"/>
          <w:lang w:bidi="he-IL"/>
        </w:rPr>
        <w:t xml:space="preserve"> ask directly on the </w:t>
      </w:r>
      <w:r w:rsidR="00AC2C0E" w:rsidRPr="00C2790E">
        <w:rPr>
          <w:rFonts w:hint="cs"/>
          <w:sz w:val="24"/>
          <w:szCs w:val="24"/>
          <w:rtl/>
          <w:lang w:bidi="he-IL"/>
        </w:rPr>
        <w:t>משנה</w:t>
      </w:r>
      <w:r w:rsidR="00AC2C0E" w:rsidRPr="00C2790E">
        <w:rPr>
          <w:sz w:val="24"/>
          <w:szCs w:val="24"/>
          <w:lang w:bidi="he-IL"/>
        </w:rPr>
        <w:t>?!</w:t>
      </w:r>
    </w:p>
    <w:p w:rsidR="00C2790E" w:rsidRDefault="00C2790E" w:rsidP="00422998">
      <w:pPr>
        <w:spacing w:line="264" w:lineRule="auto"/>
        <w:jc w:val="both"/>
        <w:rPr>
          <w:sz w:val="24"/>
          <w:szCs w:val="24"/>
          <w:lang w:bidi="he-IL"/>
        </w:rPr>
      </w:pPr>
    </w:p>
    <w:p w:rsidR="00C2790E" w:rsidRPr="00422998" w:rsidRDefault="00C2790E" w:rsidP="00422998">
      <w:pPr>
        <w:spacing w:line="264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422998">
        <w:rPr>
          <w:rFonts w:ascii="Copperplate Gothic Bold" w:hAnsi="Copperplate Gothic Bold"/>
          <w:u w:val="double"/>
          <w:lang w:bidi="he-IL"/>
        </w:rPr>
        <w:t>Summary</w:t>
      </w:r>
    </w:p>
    <w:p w:rsidR="00C2790E" w:rsidRDefault="00C2790E" w:rsidP="00422998">
      <w:pPr>
        <w:spacing w:line="264" w:lineRule="auto"/>
        <w:jc w:val="both"/>
        <w:rPr>
          <w:sz w:val="24"/>
          <w:szCs w:val="24"/>
          <w:lang w:bidi="he-IL"/>
        </w:rPr>
      </w:pP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maintains that a </w:t>
      </w:r>
      <w:r>
        <w:rPr>
          <w:rFonts w:hint="cs"/>
          <w:rtl/>
          <w:lang w:bidi="he-IL"/>
        </w:rPr>
        <w:t>קטן הבא בטענת אביו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מחייב</w:t>
      </w:r>
      <w:r>
        <w:rPr>
          <w:lang w:bidi="he-IL"/>
        </w:rPr>
        <w:t xml:space="preserve"> a </w:t>
      </w:r>
      <w:r>
        <w:rPr>
          <w:rFonts w:hint="cs"/>
          <w:rtl/>
          <w:lang w:bidi="he-IL"/>
        </w:rPr>
        <w:t>שבועה</w:t>
      </w:r>
      <w:r>
        <w:rPr>
          <w:lang w:bidi="he-IL"/>
        </w:rPr>
        <w:t xml:space="preserve">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disagrees.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therefore maintains that </w:t>
      </w:r>
      <w:r>
        <w:rPr>
          <w:rFonts w:hint="cs"/>
          <w:rtl/>
          <w:lang w:bidi="he-IL"/>
        </w:rPr>
        <w:t>טענת עצמו</w:t>
      </w:r>
      <w:r>
        <w:rPr>
          <w:lang w:bidi="he-IL"/>
        </w:rPr>
        <w:t xml:space="preserve"> is a </w:t>
      </w:r>
      <w:r>
        <w:rPr>
          <w:rFonts w:hint="cs"/>
          <w:rtl/>
          <w:lang w:bidi="he-IL"/>
        </w:rPr>
        <w:t>קטן הבא בטענת אביו</w:t>
      </w:r>
      <w:r>
        <w:rPr>
          <w:lang w:bidi="he-IL"/>
        </w:rPr>
        <w:t xml:space="preserve"> and it is considered </w:t>
      </w:r>
      <w:r>
        <w:rPr>
          <w:rFonts w:hint="cs"/>
          <w:rtl/>
          <w:lang w:bidi="he-IL"/>
        </w:rPr>
        <w:t>טענת עצמו</w:t>
      </w:r>
      <w:r>
        <w:rPr>
          <w:lang w:bidi="he-IL"/>
        </w:rPr>
        <w:t xml:space="preserve"> since he is a </w:t>
      </w:r>
      <w:r>
        <w:rPr>
          <w:rFonts w:hint="cs"/>
          <w:rtl/>
          <w:lang w:bidi="he-IL"/>
        </w:rPr>
        <w:t>קטן</w:t>
      </w:r>
      <w:r>
        <w:rPr>
          <w:lang w:bidi="he-IL"/>
        </w:rPr>
        <w:t xml:space="preserve">, while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maintains that </w:t>
      </w:r>
      <w:r>
        <w:rPr>
          <w:rFonts w:hint="cs"/>
          <w:rtl/>
          <w:lang w:bidi="he-IL"/>
        </w:rPr>
        <w:t>טענת עצמו</w:t>
      </w:r>
      <w:r>
        <w:rPr>
          <w:lang w:bidi="he-IL"/>
        </w:rPr>
        <w:t xml:space="preserve"> is a </w:t>
      </w:r>
      <w:r>
        <w:rPr>
          <w:rFonts w:hint="cs"/>
          <w:rtl/>
          <w:lang w:bidi="he-IL"/>
        </w:rPr>
        <w:t>גדול הבא בטענת אביו</w:t>
      </w:r>
      <w:r>
        <w:rPr>
          <w:lang w:bidi="he-IL"/>
        </w:rPr>
        <w:t xml:space="preserve"> and it is considered a </w:t>
      </w:r>
      <w:r>
        <w:rPr>
          <w:rFonts w:hint="cs"/>
          <w:rtl/>
          <w:lang w:bidi="he-IL"/>
        </w:rPr>
        <w:t>טענת עצמו (לרבנן)</w:t>
      </w:r>
      <w:r>
        <w:rPr>
          <w:lang w:bidi="he-IL"/>
        </w:rPr>
        <w:t xml:space="preserve"> since </w:t>
      </w:r>
      <w:r w:rsidR="007A3376">
        <w:rPr>
          <w:rFonts w:hint="cs"/>
          <w:rtl/>
          <w:lang w:bidi="he-IL"/>
        </w:rPr>
        <w:t xml:space="preserve">בבנו </w:t>
      </w:r>
      <w:r>
        <w:rPr>
          <w:rFonts w:hint="cs"/>
          <w:rtl/>
          <w:lang w:bidi="he-IL"/>
        </w:rPr>
        <w:t>מעיז</w:t>
      </w:r>
      <w:r>
        <w:rPr>
          <w:lang w:bidi="he-IL"/>
        </w:rPr>
        <w:t>.</w:t>
      </w:r>
    </w:p>
    <w:p w:rsidR="007A3376" w:rsidRDefault="007A3376" w:rsidP="00422998">
      <w:pPr>
        <w:spacing w:line="264" w:lineRule="auto"/>
        <w:jc w:val="both"/>
        <w:rPr>
          <w:sz w:val="24"/>
          <w:szCs w:val="24"/>
          <w:lang w:bidi="he-IL"/>
        </w:rPr>
      </w:pPr>
    </w:p>
    <w:p w:rsidR="007A3376" w:rsidRPr="00422998" w:rsidRDefault="007A3376" w:rsidP="00422998">
      <w:pPr>
        <w:spacing w:line="264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422998">
        <w:rPr>
          <w:rFonts w:ascii="Copperplate Gothic Bold" w:hAnsi="Copperplate Gothic Bold"/>
          <w:u w:val="double"/>
          <w:lang w:bidi="he-IL"/>
        </w:rPr>
        <w:t>Thinking it over</w:t>
      </w:r>
    </w:p>
    <w:p w:rsidR="002C2E48" w:rsidRPr="002C2E48" w:rsidRDefault="00081DC0" w:rsidP="008917E8">
      <w:pPr>
        <w:spacing w:line="264" w:lineRule="auto"/>
        <w:jc w:val="both"/>
        <w:rPr>
          <w:lang w:bidi="he-IL"/>
        </w:rPr>
      </w:pPr>
      <w:r>
        <w:rPr>
          <w:lang w:bidi="he-IL"/>
        </w:rPr>
        <w:lastRenderedPageBreak/>
        <w:t xml:space="preserve">1. </w:t>
      </w:r>
      <w:r w:rsidR="002C2E48">
        <w:rPr>
          <w:rFonts w:hint="cs"/>
          <w:rtl/>
          <w:lang w:bidi="he-IL"/>
        </w:rPr>
        <w:t>תוספות</w:t>
      </w:r>
      <w:r w:rsidR="002C2E48">
        <w:rPr>
          <w:lang w:bidi="he-IL"/>
        </w:rPr>
        <w:t xml:space="preserve"> says that </w:t>
      </w:r>
      <w:r w:rsidR="002C2E48">
        <w:rPr>
          <w:rFonts w:hint="cs"/>
          <w:rtl/>
          <w:lang w:bidi="he-IL"/>
        </w:rPr>
        <w:t>א</w:t>
      </w:r>
      <w:r w:rsidR="002C2E48" w:rsidRPr="002C2E48">
        <w:rPr>
          <w:rFonts w:hint="cs"/>
          <w:rtl/>
          <w:lang w:bidi="he-IL"/>
        </w:rPr>
        <w:t>ין סברא לומר דסברי דאף בבא בטענת אביו לית ביה ממשא</w:t>
      </w:r>
      <w:r w:rsidR="008917E8">
        <w:rPr>
          <w:lang w:bidi="he-IL"/>
        </w:rPr>
        <w:t>;</w:t>
      </w:r>
      <w:r w:rsidR="008917E8">
        <w:rPr>
          <w:rStyle w:val="FootnoteReference"/>
          <w:rtl/>
          <w:lang w:bidi="he-IL"/>
        </w:rPr>
        <w:footnoteReference w:id="14"/>
      </w:r>
      <w:r w:rsidR="008917E8">
        <w:rPr>
          <w:lang w:bidi="he-IL"/>
        </w:rPr>
        <w:t xml:space="preserve"> </w:t>
      </w:r>
      <w:r w:rsidR="002C2E48">
        <w:rPr>
          <w:lang w:bidi="he-IL"/>
        </w:rPr>
        <w:t xml:space="preserve">seemingly </w:t>
      </w:r>
      <w:r w:rsidR="002C2E48">
        <w:rPr>
          <w:rFonts w:hint="cs"/>
          <w:rtl/>
          <w:lang w:bidi="he-IL"/>
        </w:rPr>
        <w:t>תוספות</w:t>
      </w:r>
      <w:r w:rsidR="002C2E48">
        <w:rPr>
          <w:lang w:bidi="he-IL"/>
        </w:rPr>
        <w:t xml:space="preserve"> could have said that if the </w:t>
      </w:r>
      <w:r w:rsidR="002C2E48">
        <w:rPr>
          <w:rFonts w:hint="cs"/>
          <w:rtl/>
          <w:lang w:bidi="he-IL"/>
        </w:rPr>
        <w:t>רבנן</w:t>
      </w:r>
      <w:r w:rsidR="002C2E48">
        <w:rPr>
          <w:lang w:bidi="he-IL"/>
        </w:rPr>
        <w:t xml:space="preserve"> maintain that </w:t>
      </w:r>
      <w:r w:rsidR="002C2E48">
        <w:rPr>
          <w:rFonts w:hint="cs"/>
          <w:rtl/>
          <w:lang w:bidi="he-IL"/>
        </w:rPr>
        <w:t>טענת קטן לית ביה מששא</w:t>
      </w:r>
      <w:r w:rsidR="002C2E48">
        <w:rPr>
          <w:lang w:bidi="he-IL"/>
        </w:rPr>
        <w:t xml:space="preserve">, then why </w:t>
      </w:r>
      <w:r w:rsidR="00A068A3">
        <w:rPr>
          <w:lang w:bidi="he-IL"/>
        </w:rPr>
        <w:t xml:space="preserve">do they say that he is not required to swear for he is a </w:t>
      </w:r>
      <w:r w:rsidR="00A068A3">
        <w:rPr>
          <w:rFonts w:hint="cs"/>
          <w:rtl/>
          <w:lang w:bidi="he-IL"/>
        </w:rPr>
        <w:t>משיב אבידה</w:t>
      </w:r>
      <w:r w:rsidR="00A068A3">
        <w:rPr>
          <w:lang w:bidi="he-IL"/>
        </w:rPr>
        <w:t xml:space="preserve">, they could have simply said </w:t>
      </w:r>
      <w:r w:rsidR="00A068A3">
        <w:rPr>
          <w:rFonts w:hint="cs"/>
          <w:rtl/>
          <w:lang w:bidi="he-IL"/>
        </w:rPr>
        <w:t>אין נשבעין על טענת קטן</w:t>
      </w:r>
      <w:r w:rsidR="00A068A3">
        <w:rPr>
          <w:lang w:bidi="he-IL"/>
        </w:rPr>
        <w:t>?!</w:t>
      </w:r>
      <w:r w:rsidR="002C2E48">
        <w:rPr>
          <w:lang w:bidi="he-IL"/>
        </w:rPr>
        <w:t xml:space="preserve">  </w:t>
      </w:r>
    </w:p>
    <w:p w:rsidR="007A3376" w:rsidRDefault="007A3376" w:rsidP="00422998">
      <w:pPr>
        <w:spacing w:line="264" w:lineRule="auto"/>
        <w:jc w:val="both"/>
        <w:rPr>
          <w:rFonts w:hint="cs"/>
          <w:rtl/>
          <w:lang w:bidi="he-IL"/>
        </w:rPr>
      </w:pPr>
    </w:p>
    <w:p w:rsidR="00081DC0" w:rsidRPr="007A3376" w:rsidRDefault="00081DC0" w:rsidP="00422998">
      <w:pPr>
        <w:spacing w:line="264" w:lineRule="auto"/>
        <w:jc w:val="both"/>
        <w:rPr>
          <w:lang w:bidi="he-IL"/>
        </w:rPr>
      </w:pPr>
      <w:r>
        <w:rPr>
          <w:lang w:bidi="he-IL"/>
        </w:rPr>
        <w:t>2. What are the relative advantages (and disadvantages) of s</w:t>
      </w:r>
      <w:r>
        <w:rPr>
          <w:rFonts w:hint="cs"/>
          <w:rtl/>
          <w:lang w:bidi="he-IL"/>
        </w:rPr>
        <w:t>רש"י'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interpretations?</w:t>
      </w:r>
    </w:p>
    <w:sectPr w:rsidR="00081DC0" w:rsidRPr="007A3376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1E9" w:rsidRDefault="00E451E9">
      <w:r>
        <w:separator/>
      </w:r>
    </w:p>
  </w:endnote>
  <w:endnote w:type="continuationSeparator" w:id="0">
    <w:p w:rsidR="00E451E9" w:rsidRDefault="00E45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DC0" w:rsidRDefault="00081DC0" w:rsidP="009362C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81DC0" w:rsidRDefault="00081D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998" w:rsidRDefault="00422998">
    <w:pPr>
      <w:pStyle w:val="Footer"/>
      <w:jc w:val="center"/>
      <w:rPr>
        <w:noProof/>
        <w:sz w:val="16"/>
        <w:szCs w:val="16"/>
      </w:rPr>
    </w:pPr>
    <w:r w:rsidRPr="00422998">
      <w:rPr>
        <w:sz w:val="20"/>
        <w:szCs w:val="20"/>
      </w:rPr>
      <w:fldChar w:fldCharType="begin"/>
    </w:r>
    <w:r w:rsidRPr="00422998">
      <w:rPr>
        <w:sz w:val="20"/>
        <w:szCs w:val="20"/>
      </w:rPr>
      <w:instrText xml:space="preserve"> PAGE   \* MERGEFORMAT </w:instrText>
    </w:r>
    <w:r w:rsidRPr="00422998">
      <w:rPr>
        <w:sz w:val="20"/>
        <w:szCs w:val="20"/>
      </w:rPr>
      <w:fldChar w:fldCharType="separate"/>
    </w:r>
    <w:r w:rsidR="00AE0590">
      <w:rPr>
        <w:noProof/>
        <w:sz w:val="20"/>
        <w:szCs w:val="20"/>
      </w:rPr>
      <w:t>4</w:t>
    </w:r>
    <w:r w:rsidRPr="00422998">
      <w:rPr>
        <w:noProof/>
        <w:sz w:val="20"/>
        <w:szCs w:val="20"/>
      </w:rPr>
      <w:fldChar w:fldCharType="end"/>
    </w:r>
  </w:p>
  <w:p w:rsidR="00422998" w:rsidRPr="00422998" w:rsidRDefault="00422998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081DC0" w:rsidRPr="00E40387" w:rsidRDefault="00081DC0" w:rsidP="00E40387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1E9" w:rsidRDefault="00E451E9">
      <w:r>
        <w:separator/>
      </w:r>
    </w:p>
  </w:footnote>
  <w:footnote w:type="continuationSeparator" w:id="0">
    <w:p w:rsidR="00E451E9" w:rsidRDefault="00E451E9">
      <w:r>
        <w:continuationSeparator/>
      </w:r>
    </w:p>
  </w:footnote>
  <w:footnote w:id="1">
    <w:p w:rsidR="006F41A0" w:rsidRDefault="006F41A0" w:rsidP="0039259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לח,ב (בסוף המשנה)</w:t>
      </w:r>
      <w:r>
        <w:rPr>
          <w:lang w:bidi="he-IL"/>
        </w:rPr>
        <w:t>.</w:t>
      </w:r>
    </w:p>
  </w:footnote>
  <w:footnote w:id="2">
    <w:p w:rsidR="006F41A0" w:rsidRDefault="006F41A0" w:rsidP="0039259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שם מב,א</w:t>
      </w:r>
      <w:r>
        <w:rPr>
          <w:lang w:bidi="he-IL"/>
        </w:rPr>
        <w:t>.</w:t>
      </w:r>
    </w:p>
  </w:footnote>
  <w:footnote w:id="3">
    <w:p w:rsidR="00422998" w:rsidRDefault="00422998" w:rsidP="00392592">
      <w:pPr>
        <w:pStyle w:val="FootnoteText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בד"ה אלא</w:t>
      </w:r>
      <w:r>
        <w:rPr>
          <w:lang w:bidi="he-IL"/>
        </w:rPr>
        <w:t>.</w:t>
      </w:r>
    </w:p>
  </w:footnote>
  <w:footnote w:id="4">
    <w:p w:rsidR="00081DC0" w:rsidRDefault="00081DC0" w:rsidP="0039259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(end of) </w:t>
      </w:r>
      <w:r>
        <w:rPr>
          <w:rFonts w:hint="cs"/>
          <w:rtl/>
          <w:lang w:bidi="he-IL"/>
        </w:rPr>
        <w:t>משנה שבועות לח,ב</w:t>
      </w:r>
      <w:r>
        <w:rPr>
          <w:lang w:bidi="he-IL"/>
        </w:rPr>
        <w:t>.</w:t>
      </w:r>
    </w:p>
  </w:footnote>
  <w:footnote w:id="5">
    <w:p w:rsidR="00081DC0" w:rsidRPr="00447F5B" w:rsidRDefault="00081DC0" w:rsidP="00392592">
      <w:pPr>
        <w:pStyle w:val="FootnoteText"/>
        <w:spacing w:line="264" w:lineRule="auto"/>
        <w:jc w:val="both"/>
        <w:rPr>
          <w:spacing w:val="-4"/>
          <w:lang w:bidi="he-IL"/>
        </w:rPr>
      </w:pPr>
      <w:r w:rsidRPr="00447F5B">
        <w:rPr>
          <w:rStyle w:val="FootnoteReference"/>
          <w:spacing w:val="-4"/>
        </w:rPr>
        <w:footnoteRef/>
      </w:r>
      <w:r w:rsidRPr="00447F5B">
        <w:rPr>
          <w:spacing w:val="-4"/>
        </w:rPr>
        <w:t xml:space="preserve"> </w:t>
      </w:r>
      <w:r w:rsidR="006F41A0" w:rsidRPr="00447F5B">
        <w:rPr>
          <w:rFonts w:hint="cs"/>
          <w:spacing w:val="-4"/>
          <w:rtl/>
          <w:lang w:bidi="he-IL"/>
        </w:rPr>
        <w:t>רש"י</w:t>
      </w:r>
      <w:r w:rsidR="006F41A0" w:rsidRPr="00447F5B">
        <w:rPr>
          <w:spacing w:val="-4"/>
          <w:lang w:bidi="he-IL"/>
        </w:rPr>
        <w:t xml:space="preserve"> understands s</w:t>
      </w:r>
      <w:r w:rsidR="006F41A0" w:rsidRPr="00447F5B">
        <w:rPr>
          <w:rFonts w:hint="cs"/>
          <w:spacing w:val="-4"/>
          <w:rtl/>
          <w:lang w:bidi="he-IL"/>
        </w:rPr>
        <w:t>רב'</w:t>
      </w:r>
      <w:r w:rsidR="006F41A0" w:rsidRPr="00447F5B">
        <w:rPr>
          <w:spacing w:val="-4"/>
          <w:lang w:bidi="he-IL"/>
        </w:rPr>
        <w:t xml:space="preserve"> explanation (see </w:t>
      </w:r>
      <w:r w:rsidR="00422998" w:rsidRPr="00447F5B">
        <w:rPr>
          <w:spacing w:val="-4"/>
          <w:lang w:bidi="he-IL"/>
        </w:rPr>
        <w:t>‘</w:t>
      </w:r>
      <w:r w:rsidR="00FF4EF4" w:rsidRPr="00447F5B">
        <w:rPr>
          <w:spacing w:val="-4"/>
          <w:lang w:bidi="he-IL"/>
        </w:rPr>
        <w:t>O</w:t>
      </w:r>
      <w:r w:rsidR="006F41A0" w:rsidRPr="00447F5B">
        <w:rPr>
          <w:spacing w:val="-4"/>
          <w:lang w:bidi="he-IL"/>
        </w:rPr>
        <w:t>verview</w:t>
      </w:r>
      <w:r w:rsidR="00422998" w:rsidRPr="00447F5B">
        <w:rPr>
          <w:spacing w:val="-4"/>
          <w:lang w:bidi="he-IL"/>
        </w:rPr>
        <w:t>’</w:t>
      </w:r>
      <w:r w:rsidR="006F41A0" w:rsidRPr="00447F5B">
        <w:rPr>
          <w:spacing w:val="-4"/>
          <w:lang w:bidi="he-IL"/>
        </w:rPr>
        <w:t xml:space="preserve">) that if the </w:t>
      </w:r>
      <w:r w:rsidR="006F41A0" w:rsidRPr="00447F5B">
        <w:rPr>
          <w:rFonts w:hint="cs"/>
          <w:spacing w:val="-4"/>
          <w:rtl/>
          <w:lang w:bidi="he-IL"/>
        </w:rPr>
        <w:t>קטן</w:t>
      </w:r>
      <w:r w:rsidR="006F41A0" w:rsidRPr="00447F5B">
        <w:rPr>
          <w:spacing w:val="-4"/>
          <w:lang w:bidi="he-IL"/>
        </w:rPr>
        <w:t xml:space="preserve"> is </w:t>
      </w:r>
      <w:r w:rsidR="006F41A0" w:rsidRPr="00447F5B">
        <w:rPr>
          <w:rFonts w:hint="cs"/>
          <w:spacing w:val="-4"/>
          <w:rtl/>
          <w:lang w:bidi="he-IL"/>
        </w:rPr>
        <w:t>בא בטענת אביו</w:t>
      </w:r>
      <w:r w:rsidR="006F41A0" w:rsidRPr="00447F5B">
        <w:rPr>
          <w:spacing w:val="-4"/>
          <w:lang w:bidi="he-IL"/>
        </w:rPr>
        <w:t xml:space="preserve"> then the </w:t>
      </w:r>
      <w:r w:rsidR="006F41A0" w:rsidRPr="00447F5B">
        <w:rPr>
          <w:rFonts w:hint="cs"/>
          <w:spacing w:val="-4"/>
          <w:rtl/>
          <w:lang w:bidi="he-IL"/>
        </w:rPr>
        <w:t>קטן</w:t>
      </w:r>
      <w:r w:rsidR="006F41A0" w:rsidRPr="00447F5B">
        <w:rPr>
          <w:spacing w:val="-4"/>
          <w:lang w:bidi="he-IL"/>
        </w:rPr>
        <w:t xml:space="preserve"> is </w:t>
      </w:r>
      <w:r w:rsidR="006F41A0" w:rsidRPr="00447F5B">
        <w:rPr>
          <w:rFonts w:hint="cs"/>
          <w:spacing w:val="-4"/>
          <w:rtl/>
          <w:lang w:bidi="he-IL"/>
        </w:rPr>
        <w:t>מחייב</w:t>
      </w:r>
      <w:r w:rsidR="006F41A0" w:rsidRPr="00447F5B">
        <w:rPr>
          <w:spacing w:val="-4"/>
          <w:lang w:bidi="he-IL"/>
        </w:rPr>
        <w:t xml:space="preserve"> a </w:t>
      </w:r>
      <w:r w:rsidR="006F41A0" w:rsidRPr="00447F5B">
        <w:rPr>
          <w:rFonts w:hint="cs"/>
          <w:spacing w:val="-4"/>
          <w:rtl/>
          <w:lang w:bidi="he-IL"/>
        </w:rPr>
        <w:t>שבועה</w:t>
      </w:r>
      <w:r w:rsidR="006F41A0" w:rsidRPr="00447F5B">
        <w:rPr>
          <w:spacing w:val="-4"/>
          <w:lang w:bidi="he-IL"/>
        </w:rPr>
        <w:t>.</w:t>
      </w:r>
    </w:p>
  </w:footnote>
  <w:footnote w:id="6">
    <w:p w:rsidR="00081DC0" w:rsidRDefault="00081DC0" w:rsidP="00392592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‘Thinking it over’ # 1.</w:t>
      </w:r>
    </w:p>
  </w:footnote>
  <w:footnote w:id="7">
    <w:p w:rsidR="00081DC0" w:rsidRDefault="00081DC0" w:rsidP="00392592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רבנן</w:t>
      </w:r>
      <w:r>
        <w:rPr>
          <w:lang w:bidi="he-IL"/>
        </w:rPr>
        <w:t xml:space="preserve"> maintain that even though </w:t>
      </w:r>
      <w:r>
        <w:rPr>
          <w:rFonts w:hint="cs"/>
          <w:rtl/>
          <w:lang w:bidi="he-IL"/>
        </w:rPr>
        <w:t>נשבעין על טענת קטן בבא בטענת אביו</w:t>
      </w:r>
      <w:r>
        <w:rPr>
          <w:lang w:bidi="he-IL"/>
        </w:rPr>
        <w:t>, generally</w:t>
      </w:r>
      <w:r w:rsidR="00FF4EF4">
        <w:rPr>
          <w:lang w:bidi="he-IL"/>
        </w:rPr>
        <w:t xml:space="preserve"> (</w:t>
      </w:r>
      <w:r w:rsidR="008917E8">
        <w:rPr>
          <w:lang w:bidi="he-IL"/>
        </w:rPr>
        <w:t xml:space="preserve">by </w:t>
      </w:r>
      <w:r w:rsidR="00FF4EF4">
        <w:rPr>
          <w:rFonts w:hint="cs"/>
          <w:rtl/>
          <w:lang w:bidi="he-IL"/>
        </w:rPr>
        <w:t>שבועת השומרים</w:t>
      </w:r>
      <w:r w:rsidR="00FF4EF4">
        <w:rPr>
          <w:lang w:bidi="he-IL"/>
        </w:rPr>
        <w:t>)</w:t>
      </w:r>
      <w:r>
        <w:rPr>
          <w:lang w:bidi="he-IL"/>
        </w:rPr>
        <w:t>; however here</w:t>
      </w:r>
      <w:r w:rsidR="00FF4EF4">
        <w:rPr>
          <w:lang w:bidi="he-IL"/>
        </w:rPr>
        <w:t xml:space="preserve"> (by a </w:t>
      </w:r>
      <w:r w:rsidR="00FF4EF4">
        <w:rPr>
          <w:rFonts w:hint="cs"/>
          <w:rtl/>
          <w:lang w:bidi="he-IL"/>
        </w:rPr>
        <w:t>מודה במקצת</w:t>
      </w:r>
      <w:r w:rsidR="00FF4EF4">
        <w:rPr>
          <w:lang w:bidi="he-IL"/>
        </w:rPr>
        <w:t>)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is a </w:t>
      </w:r>
      <w:r>
        <w:rPr>
          <w:rFonts w:hint="cs"/>
          <w:rtl/>
          <w:lang w:bidi="he-IL"/>
        </w:rPr>
        <w:t>משיב אבידה</w:t>
      </w:r>
      <w:r>
        <w:rPr>
          <w:lang w:bidi="he-IL"/>
        </w:rPr>
        <w:t xml:space="preserve">; for he has a </w:t>
      </w:r>
      <w:r>
        <w:rPr>
          <w:rFonts w:hint="cs"/>
          <w:rtl/>
          <w:lang w:bidi="he-IL"/>
        </w:rPr>
        <w:t>מיגו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כופר הכל</w:t>
      </w:r>
      <w:r>
        <w:rPr>
          <w:lang w:bidi="he-IL"/>
        </w:rPr>
        <w:t xml:space="preserve">, since </w:t>
      </w:r>
      <w:r>
        <w:rPr>
          <w:rFonts w:hint="cs"/>
          <w:rtl/>
          <w:lang w:bidi="he-IL"/>
        </w:rPr>
        <w:t>בבנו מעיז</w:t>
      </w:r>
      <w:r>
        <w:rPr>
          <w:lang w:bidi="he-IL"/>
        </w:rPr>
        <w:t xml:space="preserve">. </w:t>
      </w:r>
    </w:p>
  </w:footnote>
  <w:footnote w:id="8">
    <w:p w:rsidR="00081DC0" w:rsidRDefault="00081DC0" w:rsidP="0039259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there derives it from the two </w:t>
      </w:r>
      <w:r>
        <w:rPr>
          <w:rFonts w:hint="cs"/>
          <w:rtl/>
          <w:lang w:bidi="he-IL"/>
        </w:rPr>
        <w:t>פסוקים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כי יתן איש</w:t>
      </w:r>
      <w:r w:rsidR="00BB3E7B">
        <w:rPr>
          <w:lang w:bidi="he-IL"/>
        </w:rPr>
        <w:t xml:space="preserve"> (in </w:t>
      </w:r>
      <w:r w:rsidR="00BB3E7B">
        <w:rPr>
          <w:rFonts w:hint="cs"/>
          <w:rtl/>
          <w:lang w:bidi="he-IL"/>
        </w:rPr>
        <w:t>שמות [משפטים] כב,ו</w:t>
      </w:r>
      <w:r w:rsidR="00BB3E7B">
        <w:rPr>
          <w:lang w:bidi="he-IL"/>
        </w:rPr>
        <w:t>)</w:t>
      </w:r>
      <w:r>
        <w:rPr>
          <w:lang w:bidi="he-IL"/>
        </w:rPr>
        <w:t xml:space="preserve">, which excludes a </w:t>
      </w:r>
      <w:r>
        <w:rPr>
          <w:rFonts w:hint="cs"/>
          <w:rtl/>
          <w:lang w:bidi="he-IL"/>
        </w:rPr>
        <w:t>קטן</w:t>
      </w:r>
      <w:r>
        <w:rPr>
          <w:lang w:bidi="he-IL"/>
        </w:rPr>
        <w:t xml:space="preserve">, and </w:t>
      </w:r>
      <w:r>
        <w:rPr>
          <w:rFonts w:hint="cs"/>
          <w:rtl/>
          <w:lang w:bidi="he-IL"/>
        </w:rPr>
        <w:t>יבא דבר שניהם</w:t>
      </w:r>
      <w:r w:rsidR="00BB3E7B">
        <w:rPr>
          <w:lang w:bidi="he-IL"/>
        </w:rPr>
        <w:t xml:space="preserve"> (there </w:t>
      </w:r>
      <w:r w:rsidR="00BB3E7B">
        <w:rPr>
          <w:rFonts w:hint="cs"/>
          <w:rtl/>
          <w:lang w:bidi="he-IL"/>
        </w:rPr>
        <w:t>פסוק ח</w:t>
      </w:r>
      <w:r w:rsidR="00BB3E7B">
        <w:rPr>
          <w:lang w:bidi="he-IL"/>
        </w:rPr>
        <w:t>)</w:t>
      </w:r>
      <w:r>
        <w:rPr>
          <w:lang w:bidi="he-IL"/>
        </w:rPr>
        <w:t xml:space="preserve"> which indicates (as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explains there) that the giving and claiming are compared that in both instances the owner must be a </w:t>
      </w:r>
      <w:r>
        <w:rPr>
          <w:rFonts w:hint="cs"/>
          <w:rtl/>
          <w:lang w:bidi="he-IL"/>
        </w:rPr>
        <w:t>גדול, עיי"ש</w:t>
      </w:r>
      <w:r>
        <w:rPr>
          <w:lang w:bidi="he-IL"/>
        </w:rPr>
        <w:t>.</w:t>
      </w:r>
    </w:p>
  </w:footnote>
  <w:footnote w:id="9">
    <w:p w:rsidR="00081DC0" w:rsidRDefault="00081DC0" w:rsidP="0039259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same </w:t>
      </w:r>
      <w:r>
        <w:rPr>
          <w:rFonts w:hint="cs"/>
          <w:rtl/>
          <w:lang w:bidi="he-IL"/>
        </w:rPr>
        <w:t>היקש</w:t>
      </w:r>
      <w:r>
        <w:rPr>
          <w:lang w:bidi="he-IL"/>
        </w:rPr>
        <w:t xml:space="preserve"> (mentioned in the previous footnote</w:t>
      </w:r>
      <w:r w:rsidR="00BB3E7B">
        <w:rPr>
          <w:lang w:bidi="he-IL"/>
        </w:rPr>
        <w:t xml:space="preserve"> # 8</w:t>
      </w:r>
      <w:r>
        <w:rPr>
          <w:lang w:bidi="he-IL"/>
        </w:rPr>
        <w:t xml:space="preserve">) which requires that the </w:t>
      </w:r>
      <w:r>
        <w:rPr>
          <w:rFonts w:hint="cs"/>
          <w:rtl/>
          <w:lang w:bidi="he-IL"/>
        </w:rPr>
        <w:t>נתינה</w:t>
      </w:r>
      <w:r>
        <w:rPr>
          <w:lang w:bidi="he-IL"/>
        </w:rPr>
        <w:t xml:space="preserve"> (and </w:t>
      </w:r>
      <w:r>
        <w:rPr>
          <w:rFonts w:hint="cs"/>
          <w:rtl/>
          <w:lang w:bidi="he-IL"/>
        </w:rPr>
        <w:t>תביעה</w:t>
      </w:r>
      <w:r>
        <w:rPr>
          <w:lang w:bidi="he-IL"/>
        </w:rPr>
        <w:t xml:space="preserve">) be as a </w:t>
      </w:r>
      <w:r>
        <w:rPr>
          <w:rFonts w:hint="cs"/>
          <w:rtl/>
          <w:lang w:bidi="he-IL"/>
        </w:rPr>
        <w:t>גדול</w:t>
      </w:r>
      <w:r>
        <w:rPr>
          <w:lang w:bidi="he-IL"/>
        </w:rPr>
        <w:t xml:space="preserve"> (seemingly) requires that both the </w:t>
      </w:r>
      <w:r>
        <w:rPr>
          <w:rFonts w:hint="cs"/>
          <w:rtl/>
          <w:lang w:bidi="he-IL"/>
        </w:rPr>
        <w:t>נתינה</w:t>
      </w:r>
      <w:r>
        <w:rPr>
          <w:lang w:bidi="he-IL"/>
        </w:rPr>
        <w:t xml:space="preserve"> and the </w:t>
      </w:r>
      <w:r>
        <w:rPr>
          <w:rFonts w:hint="cs"/>
          <w:rtl/>
          <w:lang w:bidi="he-IL"/>
        </w:rPr>
        <w:t>תביעה</w:t>
      </w:r>
      <w:r>
        <w:rPr>
          <w:lang w:bidi="he-IL"/>
        </w:rPr>
        <w:t xml:space="preserve"> be as a </w:t>
      </w:r>
      <w:r>
        <w:rPr>
          <w:rFonts w:hint="cs"/>
          <w:rtl/>
          <w:lang w:bidi="he-IL"/>
        </w:rPr>
        <w:t>גדול</w:t>
      </w:r>
      <w:r>
        <w:rPr>
          <w:lang w:bidi="he-IL"/>
        </w:rPr>
        <w:t xml:space="preserve">. (See </w:t>
      </w:r>
      <w:r>
        <w:rPr>
          <w:rFonts w:hint="cs"/>
          <w:rtl/>
          <w:lang w:bidi="he-IL"/>
        </w:rPr>
        <w:t>מהר"ם שי"ף</w:t>
      </w:r>
      <w:r>
        <w:rPr>
          <w:lang w:bidi="he-IL"/>
        </w:rPr>
        <w:t>.)</w:t>
      </w:r>
    </w:p>
  </w:footnote>
  <w:footnote w:id="10">
    <w:p w:rsidR="007E5EE9" w:rsidRPr="00447F5B" w:rsidRDefault="007E5EE9" w:rsidP="00392592">
      <w:pPr>
        <w:pStyle w:val="FootnoteText"/>
        <w:spacing w:line="264" w:lineRule="auto"/>
        <w:jc w:val="both"/>
        <w:rPr>
          <w:spacing w:val="-2"/>
          <w:lang w:bidi="he-IL"/>
        </w:rPr>
      </w:pPr>
      <w:r w:rsidRPr="00447F5B">
        <w:rPr>
          <w:rStyle w:val="FootnoteReference"/>
          <w:spacing w:val="-2"/>
        </w:rPr>
        <w:footnoteRef/>
      </w:r>
      <w:r w:rsidRPr="00447F5B">
        <w:rPr>
          <w:spacing w:val="-2"/>
        </w:rPr>
        <w:t xml:space="preserve"> </w:t>
      </w:r>
      <w:r w:rsidRPr="00447F5B">
        <w:rPr>
          <w:rFonts w:hint="cs"/>
          <w:spacing w:val="-2"/>
          <w:rtl/>
          <w:lang w:bidi="he-IL"/>
        </w:rPr>
        <w:t>תוספות</w:t>
      </w:r>
      <w:r w:rsidRPr="00447F5B">
        <w:rPr>
          <w:spacing w:val="-2"/>
          <w:lang w:bidi="he-IL"/>
        </w:rPr>
        <w:t xml:space="preserve"> will explain shortly his interpretation of s</w:t>
      </w:r>
      <w:r w:rsidRPr="00447F5B">
        <w:rPr>
          <w:rFonts w:hint="cs"/>
          <w:spacing w:val="-2"/>
          <w:rtl/>
          <w:lang w:bidi="he-IL"/>
        </w:rPr>
        <w:t>רב'</w:t>
      </w:r>
      <w:r w:rsidRPr="00447F5B">
        <w:rPr>
          <w:spacing w:val="-2"/>
          <w:lang w:bidi="he-IL"/>
        </w:rPr>
        <w:t xml:space="preserve"> answer (in </w:t>
      </w:r>
      <w:r w:rsidRPr="00447F5B">
        <w:rPr>
          <w:rFonts w:hint="cs"/>
          <w:spacing w:val="-2"/>
          <w:rtl/>
          <w:lang w:bidi="he-IL"/>
        </w:rPr>
        <w:t>שבועות</w:t>
      </w:r>
      <w:r w:rsidRPr="00447F5B">
        <w:rPr>
          <w:spacing w:val="-2"/>
          <w:lang w:bidi="he-IL"/>
        </w:rPr>
        <w:t xml:space="preserve">) that </w:t>
      </w:r>
      <w:r w:rsidRPr="00447F5B">
        <w:rPr>
          <w:rFonts w:hint="cs"/>
          <w:spacing w:val="-2"/>
          <w:rtl/>
          <w:lang w:bidi="he-IL"/>
        </w:rPr>
        <w:t>בבא בטענת אביו</w:t>
      </w:r>
      <w:r w:rsidRPr="00447F5B">
        <w:rPr>
          <w:spacing w:val="-2"/>
          <w:lang w:bidi="he-IL"/>
        </w:rPr>
        <w:t xml:space="preserve"> he is </w:t>
      </w:r>
      <w:r w:rsidRPr="00447F5B">
        <w:rPr>
          <w:rFonts w:hint="cs"/>
          <w:spacing w:val="-2"/>
          <w:rtl/>
          <w:lang w:bidi="he-IL"/>
        </w:rPr>
        <w:t>מחייב</w:t>
      </w:r>
      <w:r w:rsidRPr="00447F5B">
        <w:rPr>
          <w:spacing w:val="-2"/>
          <w:lang w:bidi="he-IL"/>
        </w:rPr>
        <w:t xml:space="preserve"> a </w:t>
      </w:r>
      <w:r w:rsidRPr="00447F5B">
        <w:rPr>
          <w:rFonts w:hint="cs"/>
          <w:spacing w:val="-2"/>
          <w:rtl/>
          <w:lang w:bidi="he-IL"/>
        </w:rPr>
        <w:t>שבועה</w:t>
      </w:r>
      <w:r w:rsidRPr="00447F5B">
        <w:rPr>
          <w:spacing w:val="-2"/>
          <w:lang w:bidi="he-IL"/>
        </w:rPr>
        <w:t>.</w:t>
      </w:r>
    </w:p>
  </w:footnote>
  <w:footnote w:id="11">
    <w:p w:rsidR="00081DC0" w:rsidRDefault="00081DC0" w:rsidP="0039259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According to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both </w:t>
      </w:r>
      <w:r>
        <w:rPr>
          <w:rFonts w:hint="cs"/>
          <w:rtl/>
          <w:lang w:bidi="he-IL"/>
        </w:rPr>
        <w:t>ראב"י</w:t>
      </w:r>
      <w:r>
        <w:rPr>
          <w:lang w:bidi="he-IL"/>
        </w:rPr>
        <w:t xml:space="preserve"> and the </w:t>
      </w:r>
      <w:r>
        <w:rPr>
          <w:rFonts w:hint="cs"/>
          <w:rtl/>
          <w:lang w:bidi="he-IL"/>
        </w:rPr>
        <w:t>רבנן</w:t>
      </w:r>
      <w:r>
        <w:rPr>
          <w:lang w:bidi="he-IL"/>
        </w:rPr>
        <w:t xml:space="preserve"> agree that </w:t>
      </w:r>
      <w:r>
        <w:rPr>
          <w:rFonts w:hint="cs"/>
          <w:rtl/>
          <w:lang w:bidi="he-IL"/>
        </w:rPr>
        <w:t>טוענו קטן</w:t>
      </w:r>
      <w:r>
        <w:rPr>
          <w:lang w:bidi="he-IL"/>
        </w:rPr>
        <w:t xml:space="preserve"> is considered </w:t>
      </w:r>
      <w:r>
        <w:rPr>
          <w:rFonts w:hint="cs"/>
          <w:rtl/>
          <w:lang w:bidi="he-IL"/>
        </w:rPr>
        <w:t>טענת עצמו</w:t>
      </w:r>
      <w:r>
        <w:rPr>
          <w:lang w:bidi="he-IL"/>
        </w:rPr>
        <w:t xml:space="preserve">. The </w:t>
      </w:r>
      <w:r w:rsidR="007E0134">
        <w:rPr>
          <w:rFonts w:hint="cs"/>
          <w:rtl/>
          <w:lang w:bidi="he-IL"/>
        </w:rPr>
        <w:t>גמרא</w:t>
      </w:r>
      <w:r w:rsidR="007E0134">
        <w:rPr>
          <w:lang w:bidi="he-IL"/>
        </w:rPr>
        <w:t xml:space="preserve"> cites </w:t>
      </w:r>
      <w:r w:rsidR="007E0134">
        <w:rPr>
          <w:rFonts w:hint="cs"/>
          <w:rtl/>
          <w:lang w:bidi="he-IL"/>
        </w:rPr>
        <w:t>כדרבה</w:t>
      </w:r>
      <w:r w:rsidR="007E0134">
        <w:rPr>
          <w:lang w:bidi="he-IL"/>
        </w:rPr>
        <w:t xml:space="preserve"> in order to explain that the </w:t>
      </w:r>
      <w:r w:rsidR="007E0134">
        <w:rPr>
          <w:rFonts w:hint="cs"/>
          <w:rtl/>
          <w:lang w:bidi="he-IL"/>
        </w:rPr>
        <w:t>חכמים</w:t>
      </w:r>
      <w:r w:rsidR="007E0134">
        <w:rPr>
          <w:lang w:bidi="he-IL"/>
        </w:rPr>
        <w:t xml:space="preserve"> disagree with </w:t>
      </w:r>
      <w:r w:rsidR="007E0134">
        <w:rPr>
          <w:rFonts w:hint="cs"/>
          <w:rtl/>
          <w:lang w:bidi="he-IL"/>
        </w:rPr>
        <w:t>ראב"י</w:t>
      </w:r>
      <w:r w:rsidR="007E0134">
        <w:rPr>
          <w:lang w:bidi="he-IL"/>
        </w:rPr>
        <w:t>, since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has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. However according to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the argument between </w:t>
      </w:r>
      <w:r>
        <w:rPr>
          <w:rFonts w:hint="cs"/>
          <w:rtl/>
          <w:lang w:bidi="he-IL"/>
        </w:rPr>
        <w:t>ראב"י ורבנן</w:t>
      </w:r>
      <w:r>
        <w:rPr>
          <w:lang w:bidi="he-IL"/>
        </w:rPr>
        <w:t xml:space="preserve"> is whether this case (of </w:t>
      </w:r>
      <w:r>
        <w:rPr>
          <w:rFonts w:hint="cs"/>
          <w:rtl/>
          <w:lang w:bidi="he-IL"/>
        </w:rPr>
        <w:t>בנו גדול</w:t>
      </w:r>
      <w:r>
        <w:rPr>
          <w:lang w:bidi="he-IL"/>
        </w:rPr>
        <w:t xml:space="preserve">) is considered a </w:t>
      </w:r>
      <w:r>
        <w:rPr>
          <w:rFonts w:hint="cs"/>
          <w:rtl/>
          <w:lang w:bidi="he-IL"/>
        </w:rPr>
        <w:t>טענת עצמו</w:t>
      </w:r>
      <w:r>
        <w:rPr>
          <w:lang w:bidi="he-IL"/>
        </w:rPr>
        <w:t xml:space="preserve">; depending if </w:t>
      </w:r>
      <w:r>
        <w:rPr>
          <w:rFonts w:hint="cs"/>
          <w:rtl/>
          <w:lang w:bidi="he-IL"/>
        </w:rPr>
        <w:t>בבנו מעיז</w:t>
      </w:r>
      <w:r>
        <w:rPr>
          <w:lang w:bidi="he-IL"/>
        </w:rPr>
        <w:t xml:space="preserve"> or not. </w:t>
      </w:r>
      <w:r w:rsidR="007E0134">
        <w:rPr>
          <w:lang w:bidi="he-IL"/>
        </w:rPr>
        <w:t xml:space="preserve">The purpose of citing </w:t>
      </w:r>
      <w:r w:rsidR="007E0134">
        <w:rPr>
          <w:rFonts w:hint="cs"/>
          <w:rtl/>
          <w:lang w:bidi="he-IL"/>
        </w:rPr>
        <w:t>כדרבה</w:t>
      </w:r>
      <w:r w:rsidR="007E0134">
        <w:rPr>
          <w:lang w:bidi="he-IL"/>
        </w:rPr>
        <w:t xml:space="preserve"> is to explain why it is a </w:t>
      </w:r>
      <w:r w:rsidR="007E0134">
        <w:rPr>
          <w:rFonts w:hint="cs"/>
          <w:rtl/>
          <w:lang w:bidi="he-IL"/>
        </w:rPr>
        <w:t>טענת עצמו</w:t>
      </w:r>
      <w:r w:rsidR="007E0134">
        <w:rPr>
          <w:lang w:bidi="he-IL"/>
        </w:rPr>
        <w:t xml:space="preserve"> (according to the </w:t>
      </w:r>
      <w:r w:rsidR="007E0134">
        <w:rPr>
          <w:rFonts w:hint="cs"/>
          <w:rtl/>
          <w:lang w:bidi="he-IL"/>
        </w:rPr>
        <w:t>חכמים</w:t>
      </w:r>
      <w:r w:rsidR="007E0134">
        <w:rPr>
          <w:lang w:bidi="he-IL"/>
        </w:rPr>
        <w:t>). Al</w:t>
      </w:r>
      <w:r>
        <w:rPr>
          <w:lang w:bidi="he-IL"/>
        </w:rPr>
        <w:t xml:space="preserve">l would seemingly agree, however, that </w:t>
      </w:r>
      <w:r>
        <w:rPr>
          <w:rFonts w:hint="cs"/>
          <w:rtl/>
          <w:lang w:bidi="he-IL"/>
        </w:rPr>
        <w:t>בטענת עצמו</w:t>
      </w:r>
      <w:r>
        <w:rPr>
          <w:lang w:bidi="he-IL"/>
        </w:rPr>
        <w:t xml:space="preserve"> there is no </w:t>
      </w:r>
      <w:r>
        <w:rPr>
          <w:rFonts w:hint="cs"/>
          <w:rtl/>
          <w:lang w:bidi="he-IL"/>
        </w:rPr>
        <w:t>חיוב שבועה</w:t>
      </w:r>
      <w:r>
        <w:rPr>
          <w:lang w:bidi="he-IL"/>
        </w:rPr>
        <w:t xml:space="preserve">.  </w:t>
      </w:r>
    </w:p>
  </w:footnote>
  <w:footnote w:id="12">
    <w:p w:rsidR="007E0134" w:rsidRDefault="007E0134" w:rsidP="0039259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אליהו רבה</w:t>
      </w:r>
      <w:r>
        <w:rPr>
          <w:lang w:bidi="he-IL"/>
        </w:rPr>
        <w:t xml:space="preserve"> (see, however, </w:t>
      </w:r>
      <w:r>
        <w:rPr>
          <w:rFonts w:hint="cs"/>
          <w:rtl/>
          <w:lang w:bidi="he-IL"/>
        </w:rPr>
        <w:t>מהרש"ל</w:t>
      </w:r>
      <w:r>
        <w:rPr>
          <w:lang w:bidi="he-IL"/>
        </w:rPr>
        <w:t>).</w:t>
      </w:r>
    </w:p>
  </w:footnote>
  <w:footnote w:id="13">
    <w:p w:rsidR="00081DC0" w:rsidRDefault="00081DC0" w:rsidP="0039259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It may be possible that it is only a </w:t>
      </w:r>
      <w:r>
        <w:rPr>
          <w:rFonts w:hint="cs"/>
          <w:rtl/>
          <w:lang w:bidi="he-IL"/>
        </w:rPr>
        <w:t>קצת קשה</w:t>
      </w:r>
      <w:r>
        <w:rPr>
          <w:lang w:bidi="he-IL"/>
        </w:rPr>
        <w:t xml:space="preserve">, since it is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 who interprets the </w:t>
      </w:r>
      <w:r>
        <w:rPr>
          <w:rFonts w:hint="cs"/>
          <w:rtl/>
          <w:lang w:bidi="he-IL"/>
        </w:rPr>
        <w:t>משנה בבא בטענת אביו</w:t>
      </w:r>
      <w:r>
        <w:rPr>
          <w:lang w:bidi="he-IL"/>
        </w:rPr>
        <w:t xml:space="preserve">. It is also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 who interprets </w:t>
      </w:r>
      <w:r>
        <w:rPr>
          <w:rFonts w:hint="cs"/>
          <w:rtl/>
          <w:lang w:bidi="he-IL"/>
        </w:rPr>
        <w:t>ראב"י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may have regarded it as a duplicity to repeat the questions twice; once on s</w:t>
      </w:r>
      <w:r>
        <w:rPr>
          <w:rFonts w:hint="cs"/>
          <w:rtl/>
          <w:lang w:bidi="he-IL"/>
        </w:rPr>
        <w:t>רב'</w:t>
      </w:r>
      <w:r>
        <w:rPr>
          <w:lang w:bidi="he-IL"/>
        </w:rPr>
        <w:t xml:space="preserve"> interpretation of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and again on his interpretation of </w:t>
      </w:r>
      <w:r>
        <w:rPr>
          <w:rFonts w:hint="cs"/>
          <w:rtl/>
          <w:lang w:bidi="he-IL"/>
        </w:rPr>
        <w:t>ראב"י</w:t>
      </w:r>
      <w:r>
        <w:rPr>
          <w:lang w:bidi="he-IL"/>
        </w:rPr>
        <w:t>. Once we asked and explained s</w:t>
      </w:r>
      <w:r>
        <w:rPr>
          <w:rFonts w:hint="cs"/>
          <w:rtl/>
          <w:lang w:bidi="he-IL"/>
        </w:rPr>
        <w:t>רב'</w:t>
      </w:r>
      <w:r>
        <w:rPr>
          <w:lang w:bidi="he-IL"/>
        </w:rPr>
        <w:t xml:space="preserve"> interpretation of </w:t>
      </w:r>
      <w:r>
        <w:rPr>
          <w:rFonts w:hint="cs"/>
          <w:rtl/>
          <w:lang w:bidi="he-IL"/>
        </w:rPr>
        <w:t>ראב"י</w:t>
      </w:r>
      <w:r>
        <w:rPr>
          <w:lang w:bidi="he-IL"/>
        </w:rPr>
        <w:t xml:space="preserve"> it is self understood that it applies to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as well.</w:t>
      </w:r>
    </w:p>
  </w:footnote>
  <w:footnote w:id="14">
    <w:p w:rsidR="008917E8" w:rsidRDefault="008917E8" w:rsidP="008917E8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6.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DC0" w:rsidRPr="00E40387" w:rsidRDefault="00081DC0" w:rsidP="00E40387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יח,א תוס' ד"ה אלא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0387"/>
    <w:rsid w:val="00036E61"/>
    <w:rsid w:val="000705C2"/>
    <w:rsid w:val="00081DC0"/>
    <w:rsid w:val="000D32A2"/>
    <w:rsid w:val="000E2B7E"/>
    <w:rsid w:val="00116AA9"/>
    <w:rsid w:val="001254A8"/>
    <w:rsid w:val="001520DD"/>
    <w:rsid w:val="001623DF"/>
    <w:rsid w:val="001753AC"/>
    <w:rsid w:val="00184D2E"/>
    <w:rsid w:val="001A27B6"/>
    <w:rsid w:val="001B6F19"/>
    <w:rsid w:val="001E706A"/>
    <w:rsid w:val="0020216B"/>
    <w:rsid w:val="00210A1E"/>
    <w:rsid w:val="00240C97"/>
    <w:rsid w:val="002723F0"/>
    <w:rsid w:val="002C0DA6"/>
    <w:rsid w:val="002C2E48"/>
    <w:rsid w:val="002E0CB1"/>
    <w:rsid w:val="00324E45"/>
    <w:rsid w:val="00392592"/>
    <w:rsid w:val="003A3B02"/>
    <w:rsid w:val="003E421A"/>
    <w:rsid w:val="003F6705"/>
    <w:rsid w:val="00422998"/>
    <w:rsid w:val="00424E0A"/>
    <w:rsid w:val="00447F5B"/>
    <w:rsid w:val="00456AED"/>
    <w:rsid w:val="00494B63"/>
    <w:rsid w:val="00527A6E"/>
    <w:rsid w:val="00554528"/>
    <w:rsid w:val="005D2A78"/>
    <w:rsid w:val="006446A5"/>
    <w:rsid w:val="00680FA8"/>
    <w:rsid w:val="006F41A0"/>
    <w:rsid w:val="0073259C"/>
    <w:rsid w:val="00743720"/>
    <w:rsid w:val="00751FC5"/>
    <w:rsid w:val="007552E7"/>
    <w:rsid w:val="007A3376"/>
    <w:rsid w:val="007E0134"/>
    <w:rsid w:val="007E5EE9"/>
    <w:rsid w:val="0089054C"/>
    <w:rsid w:val="008917E8"/>
    <w:rsid w:val="008E2760"/>
    <w:rsid w:val="009067FE"/>
    <w:rsid w:val="00930991"/>
    <w:rsid w:val="009362CB"/>
    <w:rsid w:val="00981DE2"/>
    <w:rsid w:val="00A068A3"/>
    <w:rsid w:val="00A75B5A"/>
    <w:rsid w:val="00AC2C0E"/>
    <w:rsid w:val="00AE0590"/>
    <w:rsid w:val="00AF7E98"/>
    <w:rsid w:val="00BA3230"/>
    <w:rsid w:val="00BB3E7B"/>
    <w:rsid w:val="00C2790E"/>
    <w:rsid w:val="00C60B65"/>
    <w:rsid w:val="00C755A8"/>
    <w:rsid w:val="00CC1403"/>
    <w:rsid w:val="00D54370"/>
    <w:rsid w:val="00D80DE2"/>
    <w:rsid w:val="00E40387"/>
    <w:rsid w:val="00E451E9"/>
    <w:rsid w:val="00F03CFA"/>
    <w:rsid w:val="00F8443C"/>
    <w:rsid w:val="00F96ADD"/>
    <w:rsid w:val="00FF2A2C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4312AC7-3348-4582-9EDF-9A29397A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40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40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3CFA"/>
  </w:style>
  <w:style w:type="paragraph" w:styleId="FootnoteText">
    <w:name w:val="footnote text"/>
    <w:basedOn w:val="Normal"/>
    <w:semiHidden/>
    <w:rsid w:val="00554528"/>
    <w:rPr>
      <w:sz w:val="20"/>
      <w:szCs w:val="20"/>
    </w:rPr>
  </w:style>
  <w:style w:type="character" w:styleId="FootnoteReference">
    <w:name w:val="footnote reference"/>
    <w:semiHidden/>
    <w:rsid w:val="00554528"/>
    <w:rPr>
      <w:vertAlign w:val="superscript"/>
    </w:rPr>
  </w:style>
  <w:style w:type="character" w:customStyle="1" w:styleId="FooterChar">
    <w:name w:val="Footer Char"/>
    <w:link w:val="Footer"/>
    <w:uiPriority w:val="99"/>
    <w:rsid w:val="00422998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1706</Words>
  <Characters>9726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אלא הכא בדרבה קא מיפלגי –</vt:lpstr>
    </vt:vector>
  </TitlesOfParts>
  <Company> </Company>
  <LinksUpToDate>false</LinksUpToDate>
  <CharactersWithSpaces>11410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אלא הכא בדרבה קא מיפלגי –</dc:title>
  <dc:subject/>
  <dc:creator> </dc:creator>
  <cp:keywords/>
  <dc:description/>
  <cp:lastModifiedBy>Microsoft account</cp:lastModifiedBy>
  <cp:revision>2</cp:revision>
  <dcterms:created xsi:type="dcterms:W3CDTF">2022-04-05T10:44:00Z</dcterms:created>
  <dcterms:modified xsi:type="dcterms:W3CDTF">2022-04-05T10:44:00Z</dcterms:modified>
</cp:coreProperties>
</file>