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8A" w:rsidRDefault="00CA0BB3" w:rsidP="00DB458A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מלוה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גופיה מידק דייק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D80DE2" w:rsidRDefault="00CA0BB3" w:rsidP="00DB458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The lender himself is </w:t>
      </w:r>
      <w:r w:rsidR="004A7EFD">
        <w:rPr>
          <w:b/>
          <w:bCs/>
          <w:sz w:val="32"/>
          <w:szCs w:val="32"/>
          <w:lang w:bidi="he-IL"/>
        </w:rPr>
        <w:t xml:space="preserve">particularly </w:t>
      </w:r>
      <w:r>
        <w:rPr>
          <w:b/>
          <w:bCs/>
          <w:sz w:val="32"/>
          <w:szCs w:val="32"/>
          <w:lang w:bidi="he-IL"/>
        </w:rPr>
        <w:t>meticulous.</w:t>
      </w:r>
    </w:p>
    <w:p w:rsidR="00CA0BB3" w:rsidRDefault="00CA0BB3" w:rsidP="00DB458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CA0BB3" w:rsidRPr="00DB458A" w:rsidRDefault="004A7EFD" w:rsidP="00DB458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B458A">
        <w:rPr>
          <w:rFonts w:ascii="Copperplate Gothic Bold" w:hAnsi="Copperplate Gothic Bold"/>
          <w:u w:val="double"/>
          <w:lang w:bidi="he-IL"/>
        </w:rPr>
        <w:t>Overview</w:t>
      </w:r>
    </w:p>
    <w:p w:rsidR="004A7EFD" w:rsidRPr="004A7EFD" w:rsidRDefault="00051027" w:rsidP="00DB458A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רבי מאיר</w:t>
      </w:r>
      <w:r>
        <w:rPr>
          <w:lang w:bidi="he-IL"/>
        </w:rPr>
        <w:t xml:space="preserve"> maintains that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claimed </w:t>
      </w:r>
      <w:r>
        <w:rPr>
          <w:rFonts w:hint="cs"/>
          <w:rtl/>
          <w:lang w:bidi="he-IL"/>
        </w:rPr>
        <w:t>פסולי עדים היינו</w:t>
      </w:r>
      <w:r>
        <w:rPr>
          <w:lang w:bidi="he-IL"/>
        </w:rPr>
        <w:t xml:space="preserve">, even if </w:t>
      </w:r>
      <w:r>
        <w:rPr>
          <w:rFonts w:hint="cs"/>
          <w:rtl/>
          <w:lang w:bidi="he-IL"/>
        </w:rPr>
        <w:t>אין כת"י יוצא ממקום אחר</w:t>
      </w:r>
      <w:r>
        <w:rPr>
          <w:lang w:bidi="he-IL"/>
        </w:rPr>
        <w:t xml:space="preserve">, they are not believed. The reason is because there is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that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careful to have only </w:t>
      </w:r>
      <w:r>
        <w:rPr>
          <w:rFonts w:hint="cs"/>
          <w:rtl/>
          <w:lang w:bidi="he-IL"/>
        </w:rPr>
        <w:t>עדים כשרים</w:t>
      </w:r>
      <w:r>
        <w:rPr>
          <w:lang w:bidi="he-IL"/>
        </w:rPr>
        <w:t xml:space="preserve"> sign </w:t>
      </w:r>
      <w:r w:rsidR="008A3667">
        <w:rPr>
          <w:lang w:bidi="he-IL"/>
        </w:rPr>
        <w:t>o</w:t>
      </w:r>
      <w:r>
        <w:rPr>
          <w:lang w:bidi="he-IL"/>
        </w:rPr>
        <w:t xml:space="preserve">n the </w:t>
      </w:r>
      <w:r>
        <w:rPr>
          <w:rFonts w:hint="cs"/>
          <w:rtl/>
          <w:lang w:bidi="he-IL"/>
        </w:rPr>
        <w:t>שטר</w:t>
      </w:r>
      <w:r>
        <w:rPr>
          <w:lang w:bidi="he-IL"/>
        </w:rPr>
        <w:t xml:space="preserve">. It seems implicit from this reasoning that it is presumed that there was a loan, and therefore, we must conclude (according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) that the loan was signed by </w:t>
      </w:r>
      <w:r>
        <w:rPr>
          <w:rFonts w:hint="cs"/>
          <w:rtl/>
          <w:lang w:bidi="he-IL"/>
        </w:rPr>
        <w:t>עדים כשרים</w:t>
      </w:r>
      <w:r>
        <w:rPr>
          <w:lang w:bidi="he-IL"/>
        </w:rPr>
        <w:t>.</w:t>
      </w:r>
      <w:r>
        <w:rPr>
          <w:rStyle w:val="FootnoteReference"/>
          <w:lang w:bidi="he-IL"/>
        </w:rPr>
        <w:footnoteReference w:id="1"/>
      </w:r>
      <w:r>
        <w:rPr>
          <w:lang w:bidi="he-IL"/>
        </w:rPr>
        <w:t xml:space="preserve"> The question arises, what do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presume; do they agree with </w:t>
      </w:r>
      <w:r>
        <w:rPr>
          <w:rFonts w:hint="cs"/>
          <w:rtl/>
          <w:lang w:bidi="he-IL"/>
        </w:rPr>
        <w:t>ר"מ</w:t>
      </w:r>
      <w:r w:rsidR="008A3667">
        <w:rPr>
          <w:lang w:bidi="he-IL"/>
        </w:rPr>
        <w:t xml:space="preserve"> that there was a lo</w:t>
      </w:r>
      <w:r>
        <w:rPr>
          <w:lang w:bidi="he-IL"/>
        </w:rPr>
        <w:t xml:space="preserve">an, however the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מי</w:t>
      </w:r>
      <w:r w:rsidR="008A3667">
        <w:rPr>
          <w:rFonts w:hint="cs"/>
          <w:rtl/>
          <w:lang w:bidi="he-IL"/>
        </w:rPr>
        <w:t>ד</w:t>
      </w:r>
      <w:r>
        <w:rPr>
          <w:rFonts w:hint="cs"/>
          <w:rtl/>
          <w:lang w:bidi="he-IL"/>
        </w:rPr>
        <w:t>ק דייק</w:t>
      </w:r>
      <w:r>
        <w:rPr>
          <w:lang w:bidi="he-IL"/>
        </w:rPr>
        <w:t xml:space="preserve"> cannot overpower the </w:t>
      </w:r>
      <w:r>
        <w:rPr>
          <w:rFonts w:hint="cs"/>
          <w:rtl/>
          <w:lang w:bidi="he-IL"/>
        </w:rPr>
        <w:t>פה שאסר</w:t>
      </w:r>
      <w:r>
        <w:rPr>
          <w:lang w:bidi="he-IL"/>
        </w:rPr>
        <w:t xml:space="preserve">. Or do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 that there is no assumption of a loan, and therefore no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מידק דייק</w:t>
      </w:r>
      <w:r>
        <w:rPr>
          <w:lang w:bidi="he-IL"/>
        </w:rPr>
        <w:t>.</w:t>
      </w:r>
    </w:p>
    <w:p w:rsidR="00CA0BB3" w:rsidRPr="008A3667" w:rsidRDefault="008A3667" w:rsidP="00DB458A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-------------------</w:t>
      </w:r>
    </w:p>
    <w:p w:rsidR="00DB458A" w:rsidRPr="0066792C" w:rsidRDefault="00CA0BB3" w:rsidP="00DB458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66792C">
        <w:rPr>
          <w:rFonts w:cs="David" w:hint="cs"/>
          <w:b/>
          <w:bCs/>
          <w:rtl/>
          <w:lang w:bidi="he-IL"/>
        </w:rPr>
        <w:t>ולרבנן</w:t>
      </w:r>
      <w:r w:rsidR="00DB458A" w:rsidRPr="0066792C">
        <w:rPr>
          <w:rFonts w:cs="David" w:hint="cs"/>
          <w:b/>
          <w:bCs/>
          <w:rtl/>
          <w:lang w:bidi="he-IL"/>
        </w:rPr>
        <w:t xml:space="preserve"> אפילו מלוה על פה לא הוי</w:t>
      </w:r>
      <w:r w:rsidR="00DB458A" w:rsidRPr="0066792C">
        <w:rPr>
          <w:rStyle w:val="FootnoteReference"/>
          <w:rFonts w:cs="David"/>
          <w:b/>
          <w:bCs/>
          <w:lang w:bidi="he-IL"/>
        </w:rPr>
        <w:footnoteReference w:id="2"/>
      </w:r>
      <w:r w:rsidR="00DB458A" w:rsidRPr="0066792C">
        <w:rPr>
          <w:rFonts w:cs="David" w:hint="cs"/>
          <w:b/>
          <w:bCs/>
          <w:rtl/>
          <w:lang w:bidi="he-IL"/>
        </w:rPr>
        <w:t xml:space="preserve"> -</w:t>
      </w:r>
    </w:p>
    <w:p w:rsidR="004A7EFD" w:rsidRPr="008A3667" w:rsidRDefault="00DB458A" w:rsidP="00DB458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</w:t>
      </w:r>
      <w:r w:rsidR="00CA0BB3">
        <w:rPr>
          <w:b/>
          <w:bCs/>
          <w:lang w:bidi="he-IL"/>
        </w:rPr>
        <w:t xml:space="preserve">nd according to the </w:t>
      </w:r>
      <w:r w:rsidR="00CA0BB3">
        <w:rPr>
          <w:rFonts w:hint="cs"/>
          <w:b/>
          <w:bCs/>
          <w:rtl/>
          <w:lang w:bidi="he-IL"/>
        </w:rPr>
        <w:t>רבנן</w:t>
      </w:r>
      <w:r w:rsidR="00CA0BB3">
        <w:rPr>
          <w:b/>
          <w:bCs/>
          <w:lang w:bidi="he-IL"/>
        </w:rPr>
        <w:t xml:space="preserve">, </w:t>
      </w:r>
      <w:r w:rsidR="00CA0BB3" w:rsidRPr="00DB458A">
        <w:rPr>
          <w:lang w:bidi="he-IL"/>
        </w:rPr>
        <w:t xml:space="preserve">who argue on </w:t>
      </w:r>
      <w:r w:rsidR="00CA0BB3" w:rsidRPr="00DB458A">
        <w:rPr>
          <w:rFonts w:hint="cs"/>
          <w:rtl/>
          <w:lang w:bidi="he-IL"/>
        </w:rPr>
        <w:t>ר"מ</w:t>
      </w:r>
      <w:r w:rsidR="00CA0BB3" w:rsidRPr="00DB458A">
        <w:rPr>
          <w:lang w:bidi="he-IL"/>
        </w:rPr>
        <w:t xml:space="preserve"> and maintain that they are believed to say that </w:t>
      </w:r>
      <w:r w:rsidR="00CA0BB3" w:rsidRPr="00DB458A">
        <w:rPr>
          <w:rFonts w:hint="cs"/>
          <w:rtl/>
          <w:lang w:bidi="he-IL"/>
        </w:rPr>
        <w:t>פסולי עדות היינו</w:t>
      </w:r>
      <w:r w:rsidR="00CA0BB3" w:rsidRPr="00DB458A">
        <w:rPr>
          <w:lang w:bidi="he-IL"/>
        </w:rPr>
        <w:t xml:space="preserve">, the </w:t>
      </w:r>
      <w:r w:rsidR="00CA0BB3" w:rsidRPr="00DB458A">
        <w:rPr>
          <w:rFonts w:hint="cs"/>
          <w:rtl/>
          <w:lang w:bidi="he-IL"/>
        </w:rPr>
        <w:t>דין</w:t>
      </w:r>
      <w:r w:rsidR="00CA0BB3" w:rsidRPr="00DB458A">
        <w:rPr>
          <w:lang w:bidi="he-IL"/>
        </w:rPr>
        <w:t xml:space="preserve"> is that </w:t>
      </w:r>
      <w:r w:rsidR="00CA0BB3">
        <w:rPr>
          <w:b/>
          <w:bCs/>
          <w:lang w:bidi="he-IL"/>
        </w:rPr>
        <w:t>it is not even considered as an undocumented loan</w:t>
      </w:r>
      <w:r w:rsidR="00CA0BB3">
        <w:rPr>
          <w:lang w:bidi="he-IL"/>
        </w:rPr>
        <w:t>.</w:t>
      </w:r>
      <w:r w:rsidR="004A7EFD">
        <w:rPr>
          <w:lang w:bidi="he-IL"/>
        </w:rPr>
        <w:t xml:space="preserve"> </w:t>
      </w:r>
      <w:r w:rsidR="004A7EFD" w:rsidRPr="008A3667">
        <w:rPr>
          <w:sz w:val="24"/>
          <w:szCs w:val="24"/>
          <w:lang w:bidi="he-IL"/>
        </w:rPr>
        <w:t xml:space="preserve">The </w:t>
      </w:r>
      <w:r w:rsidR="004A7EFD" w:rsidRPr="008A3667">
        <w:rPr>
          <w:rFonts w:hint="cs"/>
          <w:sz w:val="24"/>
          <w:szCs w:val="24"/>
          <w:rtl/>
          <w:lang w:bidi="he-IL"/>
        </w:rPr>
        <w:t>לוה</w:t>
      </w:r>
      <w:r w:rsidR="004A7EFD" w:rsidRPr="008A3667">
        <w:rPr>
          <w:sz w:val="24"/>
          <w:szCs w:val="24"/>
          <w:lang w:bidi="he-IL"/>
        </w:rPr>
        <w:t xml:space="preserve"> owes no money at all.</w:t>
      </w:r>
    </w:p>
    <w:p w:rsidR="004A7EFD" w:rsidRPr="008A3667" w:rsidRDefault="004A7EFD" w:rsidP="00DB458A">
      <w:pPr>
        <w:spacing w:line="276" w:lineRule="auto"/>
        <w:jc w:val="both"/>
        <w:rPr>
          <w:sz w:val="24"/>
          <w:szCs w:val="24"/>
          <w:lang w:bidi="he-IL"/>
        </w:rPr>
      </w:pPr>
    </w:p>
    <w:p w:rsidR="004A7EFD" w:rsidRPr="008A3667" w:rsidRDefault="004A7EFD" w:rsidP="00DB458A">
      <w:pPr>
        <w:spacing w:line="276" w:lineRule="auto"/>
        <w:jc w:val="both"/>
        <w:rPr>
          <w:sz w:val="24"/>
          <w:szCs w:val="24"/>
          <w:lang w:bidi="he-IL"/>
        </w:rPr>
      </w:pPr>
      <w:r w:rsidRPr="008A3667">
        <w:rPr>
          <w:rFonts w:hint="cs"/>
          <w:sz w:val="24"/>
          <w:szCs w:val="24"/>
          <w:rtl/>
          <w:lang w:bidi="he-IL"/>
        </w:rPr>
        <w:t>תוספות</w:t>
      </w:r>
      <w:r w:rsidRPr="008A3667">
        <w:rPr>
          <w:sz w:val="24"/>
          <w:szCs w:val="24"/>
          <w:lang w:bidi="he-IL"/>
        </w:rPr>
        <w:t xml:space="preserve"> anticipates a difficulty:</w:t>
      </w:r>
    </w:p>
    <w:p w:rsidR="00244709" w:rsidRPr="008A3667" w:rsidRDefault="00CA0BB3" w:rsidP="00DB458A">
      <w:pPr>
        <w:spacing w:line="276" w:lineRule="auto"/>
        <w:jc w:val="both"/>
        <w:rPr>
          <w:sz w:val="24"/>
          <w:szCs w:val="24"/>
          <w:lang w:bidi="he-IL"/>
        </w:rPr>
      </w:pPr>
      <w:r w:rsidRPr="008A3667">
        <w:rPr>
          <w:sz w:val="24"/>
          <w:szCs w:val="24"/>
          <w:lang w:bidi="he-IL"/>
        </w:rPr>
        <w:t xml:space="preserve">The </w:t>
      </w:r>
      <w:r w:rsidRPr="008A3667">
        <w:rPr>
          <w:rFonts w:hint="cs"/>
          <w:sz w:val="24"/>
          <w:szCs w:val="24"/>
          <w:rtl/>
          <w:lang w:bidi="he-IL"/>
        </w:rPr>
        <w:t>עדים</w:t>
      </w:r>
      <w:r w:rsidRPr="008A3667">
        <w:rPr>
          <w:sz w:val="24"/>
          <w:szCs w:val="24"/>
          <w:lang w:bidi="he-IL"/>
        </w:rPr>
        <w:t xml:space="preserve"> are presently testifying that there was a loan; however they were unqualified then to sign as witnesses. Now however they are not </w:t>
      </w:r>
      <w:r w:rsidRPr="008A3667">
        <w:rPr>
          <w:rFonts w:hint="cs"/>
          <w:sz w:val="24"/>
          <w:szCs w:val="24"/>
          <w:rtl/>
          <w:lang w:bidi="he-IL"/>
        </w:rPr>
        <w:t>פסולי עדות</w:t>
      </w:r>
      <w:r w:rsidRPr="008A3667">
        <w:rPr>
          <w:sz w:val="24"/>
          <w:szCs w:val="24"/>
          <w:lang w:bidi="he-IL"/>
        </w:rPr>
        <w:t xml:space="preserve">. Seemingly we should believe them now that there was a loan. Granted that there is no documented loan, for when they signed on the </w:t>
      </w:r>
      <w:r w:rsidRPr="008A3667">
        <w:rPr>
          <w:rFonts w:hint="cs"/>
          <w:sz w:val="24"/>
          <w:szCs w:val="24"/>
          <w:rtl/>
          <w:lang w:bidi="he-IL"/>
        </w:rPr>
        <w:t>שטר</w:t>
      </w:r>
      <w:r w:rsidRPr="008A3667">
        <w:rPr>
          <w:sz w:val="24"/>
          <w:szCs w:val="24"/>
          <w:lang w:bidi="he-IL"/>
        </w:rPr>
        <w:t xml:space="preserve"> they were </w:t>
      </w:r>
      <w:r w:rsidRPr="008A3667">
        <w:rPr>
          <w:rFonts w:hint="cs"/>
          <w:sz w:val="24"/>
          <w:szCs w:val="24"/>
          <w:rtl/>
          <w:lang w:bidi="he-IL"/>
        </w:rPr>
        <w:t>פסולים</w:t>
      </w:r>
      <w:r w:rsidRPr="008A3667">
        <w:rPr>
          <w:sz w:val="24"/>
          <w:szCs w:val="24"/>
          <w:lang w:bidi="he-IL"/>
        </w:rPr>
        <w:t xml:space="preserve">. Nevertheless now they are not </w:t>
      </w:r>
      <w:r w:rsidRPr="008A3667">
        <w:rPr>
          <w:rFonts w:hint="cs"/>
          <w:sz w:val="24"/>
          <w:szCs w:val="24"/>
          <w:rtl/>
          <w:lang w:bidi="he-IL"/>
        </w:rPr>
        <w:t>פסולים</w:t>
      </w:r>
      <w:r w:rsidRPr="008A3667">
        <w:rPr>
          <w:sz w:val="24"/>
          <w:szCs w:val="24"/>
          <w:lang w:bidi="he-IL"/>
        </w:rPr>
        <w:t xml:space="preserve"> and are testifying that there was a loan. It should be considered as a </w:t>
      </w:r>
      <w:r w:rsidRPr="008A3667">
        <w:rPr>
          <w:rFonts w:hint="cs"/>
          <w:sz w:val="24"/>
          <w:szCs w:val="24"/>
          <w:rtl/>
          <w:lang w:bidi="he-IL"/>
        </w:rPr>
        <w:t>מלוה על פה</w:t>
      </w:r>
      <w:r w:rsidRPr="008A3667">
        <w:rPr>
          <w:sz w:val="24"/>
          <w:szCs w:val="24"/>
          <w:lang w:bidi="he-IL"/>
        </w:rPr>
        <w:t xml:space="preserve">. </w:t>
      </w:r>
      <w:r w:rsidR="00244709" w:rsidRPr="008A3667">
        <w:rPr>
          <w:sz w:val="24"/>
          <w:szCs w:val="24"/>
          <w:lang w:bidi="he-IL"/>
        </w:rPr>
        <w:t xml:space="preserve">If the </w:t>
      </w:r>
      <w:r w:rsidR="00244709" w:rsidRPr="008A3667">
        <w:rPr>
          <w:rFonts w:hint="cs"/>
          <w:sz w:val="24"/>
          <w:szCs w:val="24"/>
          <w:rtl/>
          <w:lang w:bidi="he-IL"/>
        </w:rPr>
        <w:t>לוה</w:t>
      </w:r>
      <w:r w:rsidR="00244709" w:rsidRPr="008A3667">
        <w:rPr>
          <w:sz w:val="24"/>
          <w:szCs w:val="24"/>
          <w:lang w:bidi="he-IL"/>
        </w:rPr>
        <w:t xml:space="preserve"> claims there was no such loan he should be obligated to pay.</w:t>
      </w:r>
      <w:r w:rsidR="00DB458A">
        <w:rPr>
          <w:rStyle w:val="FootnoteReference"/>
          <w:sz w:val="24"/>
          <w:szCs w:val="24"/>
          <w:lang w:bidi="he-IL"/>
        </w:rPr>
        <w:footnoteReference w:id="3"/>
      </w:r>
      <w:r w:rsidR="006A7E0C">
        <w:rPr>
          <w:sz w:val="24"/>
          <w:szCs w:val="24"/>
          <w:lang w:bidi="he-IL"/>
        </w:rPr>
        <w:t xml:space="preserve"> </w:t>
      </w:r>
      <w:r w:rsidR="00244709" w:rsidRPr="008A3667">
        <w:rPr>
          <w:rFonts w:hint="cs"/>
          <w:sz w:val="24"/>
          <w:szCs w:val="24"/>
          <w:rtl/>
          <w:lang w:bidi="he-IL"/>
        </w:rPr>
        <w:t>תוספות</w:t>
      </w:r>
      <w:r w:rsidR="00244709" w:rsidRPr="008A3667">
        <w:rPr>
          <w:sz w:val="24"/>
          <w:szCs w:val="24"/>
          <w:lang w:bidi="he-IL"/>
        </w:rPr>
        <w:t xml:space="preserve"> explains why it is not considered even as a </w:t>
      </w:r>
      <w:r w:rsidR="00244709" w:rsidRPr="008A3667">
        <w:rPr>
          <w:rFonts w:hint="cs"/>
          <w:sz w:val="24"/>
          <w:szCs w:val="24"/>
          <w:rtl/>
          <w:lang w:bidi="he-IL"/>
        </w:rPr>
        <w:t>מלוה ע"פ</w:t>
      </w:r>
      <w:r w:rsidR="00DB458A">
        <w:rPr>
          <w:sz w:val="24"/>
          <w:szCs w:val="24"/>
          <w:lang w:bidi="he-IL"/>
        </w:rPr>
        <w:t xml:space="preserve"> -</w:t>
      </w:r>
    </w:p>
    <w:p w:rsidR="00DB458A" w:rsidRPr="0066792C" w:rsidRDefault="00244709" w:rsidP="00DB458A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66792C">
        <w:rPr>
          <w:rFonts w:cs="David" w:hint="cs"/>
          <w:b/>
          <w:bCs/>
          <w:rtl/>
          <w:lang w:bidi="he-IL"/>
        </w:rPr>
        <w:t>דבעינן שיהא תחלתו וסופו בכשרות</w:t>
      </w:r>
      <w:r w:rsidR="00DB458A" w:rsidRPr="0066792C">
        <w:rPr>
          <w:rFonts w:cs="David" w:hint="cs"/>
          <w:b/>
          <w:bCs/>
          <w:rtl/>
          <w:lang w:bidi="he-IL"/>
        </w:rPr>
        <w:t xml:space="preserve"> כדאמרינן ביש נוחלין</w:t>
      </w:r>
      <w:r w:rsidR="00DB458A" w:rsidRPr="0066792C">
        <w:rPr>
          <w:rFonts w:cs="David" w:hint="cs"/>
          <w:b/>
          <w:bCs/>
          <w:sz w:val="20"/>
          <w:szCs w:val="20"/>
          <w:rtl/>
          <w:lang w:bidi="he-IL"/>
        </w:rPr>
        <w:t xml:space="preserve"> (בבא בתרא קכח,א ושם)</w:t>
      </w:r>
      <w:r w:rsidR="00DB458A" w:rsidRPr="0066792C">
        <w:rPr>
          <w:rFonts w:cs="David" w:hint="cs"/>
          <w:b/>
          <w:bCs/>
          <w:rtl/>
          <w:lang w:bidi="he-IL"/>
        </w:rPr>
        <w:t>:</w:t>
      </w:r>
    </w:p>
    <w:p w:rsidR="00244709" w:rsidRDefault="00DB458A" w:rsidP="006679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For</w:t>
      </w:r>
      <w:r w:rsidR="00244709">
        <w:rPr>
          <w:b/>
          <w:bCs/>
          <w:lang w:bidi="he-IL"/>
        </w:rPr>
        <w:t xml:space="preserve">, </w:t>
      </w:r>
      <w:r w:rsidR="00244709">
        <w:rPr>
          <w:lang w:bidi="he-IL"/>
        </w:rPr>
        <w:t xml:space="preserve">concerning testimony, </w:t>
      </w:r>
      <w:r w:rsidR="00244709">
        <w:rPr>
          <w:b/>
          <w:bCs/>
          <w:lang w:bidi="he-IL"/>
        </w:rPr>
        <w:t xml:space="preserve">it is required that </w:t>
      </w:r>
      <w:r w:rsidR="00244709">
        <w:rPr>
          <w:lang w:bidi="he-IL"/>
        </w:rPr>
        <w:t xml:space="preserve">the </w:t>
      </w:r>
      <w:r w:rsidR="00244709">
        <w:rPr>
          <w:rFonts w:hint="cs"/>
          <w:rtl/>
          <w:lang w:bidi="he-IL"/>
        </w:rPr>
        <w:t>עדים</w:t>
      </w:r>
      <w:r w:rsidR="00244709">
        <w:rPr>
          <w:lang w:bidi="he-IL"/>
        </w:rPr>
        <w:t xml:space="preserve"> </w:t>
      </w:r>
      <w:r w:rsidR="00244709">
        <w:rPr>
          <w:b/>
          <w:bCs/>
          <w:lang w:bidi="he-IL"/>
        </w:rPr>
        <w:t xml:space="preserve">be </w:t>
      </w:r>
      <w:r w:rsidR="00244709">
        <w:rPr>
          <w:rFonts w:hint="cs"/>
          <w:b/>
          <w:bCs/>
          <w:rtl/>
          <w:lang w:bidi="he-IL"/>
        </w:rPr>
        <w:t>כשר</w:t>
      </w:r>
      <w:r w:rsidR="00244709">
        <w:rPr>
          <w:b/>
          <w:bCs/>
          <w:lang w:bidi="he-IL"/>
        </w:rPr>
        <w:t xml:space="preserve"> </w:t>
      </w:r>
      <w:r w:rsidR="00244709">
        <w:rPr>
          <w:lang w:bidi="he-IL"/>
        </w:rPr>
        <w:t xml:space="preserve">both </w:t>
      </w:r>
      <w:r w:rsidR="00244709">
        <w:rPr>
          <w:b/>
          <w:bCs/>
          <w:lang w:bidi="he-IL"/>
        </w:rPr>
        <w:t>in the beginning</w:t>
      </w:r>
      <w:r w:rsidR="00244709">
        <w:rPr>
          <w:lang w:bidi="he-IL"/>
        </w:rPr>
        <w:t xml:space="preserve"> when they observe the testimony </w:t>
      </w:r>
      <w:r w:rsidR="00244709">
        <w:rPr>
          <w:b/>
          <w:bCs/>
          <w:lang w:bidi="he-IL"/>
        </w:rPr>
        <w:t>and in the end,</w:t>
      </w:r>
      <w:r w:rsidR="00244709">
        <w:rPr>
          <w:lang w:bidi="he-IL"/>
        </w:rPr>
        <w:t xml:space="preserve"> </w:t>
      </w:r>
      <w:r>
        <w:rPr>
          <w:lang w:bidi="he-IL"/>
        </w:rPr>
        <w:t xml:space="preserve">when they </w:t>
      </w:r>
      <w:r>
        <w:rPr>
          <w:lang w:bidi="he-IL"/>
        </w:rPr>
        <w:lastRenderedPageBreak/>
        <w:t>testify,</w:t>
      </w:r>
      <w:r>
        <w:rPr>
          <w:b/>
          <w:bCs/>
          <w:lang w:bidi="he-IL"/>
        </w:rPr>
        <w:t xml:space="preserve"> </w:t>
      </w:r>
      <w:r w:rsidR="00244709">
        <w:rPr>
          <w:b/>
          <w:bCs/>
          <w:lang w:bidi="he-IL"/>
        </w:rPr>
        <w:t xml:space="preserve">as </w:t>
      </w:r>
      <w:r w:rsidR="00244709">
        <w:rPr>
          <w:lang w:bidi="he-IL"/>
        </w:rPr>
        <w:t xml:space="preserve">the </w:t>
      </w:r>
      <w:r w:rsidR="00244709">
        <w:rPr>
          <w:rFonts w:hint="cs"/>
          <w:rtl/>
          <w:lang w:bidi="he-IL"/>
        </w:rPr>
        <w:t>גמרא</w:t>
      </w:r>
      <w:r w:rsidR="00244709">
        <w:rPr>
          <w:lang w:bidi="he-IL"/>
        </w:rPr>
        <w:t xml:space="preserve"> </w:t>
      </w:r>
      <w:r w:rsidR="00244709">
        <w:rPr>
          <w:b/>
          <w:bCs/>
          <w:lang w:bidi="he-IL"/>
        </w:rPr>
        <w:t xml:space="preserve">states in </w:t>
      </w:r>
      <w:r w:rsidR="00244709">
        <w:rPr>
          <w:rFonts w:hint="cs"/>
          <w:rtl/>
          <w:lang w:bidi="he-IL"/>
        </w:rPr>
        <w:t xml:space="preserve">פרק </w:t>
      </w:r>
      <w:r w:rsidR="00244709">
        <w:rPr>
          <w:rFonts w:hint="cs"/>
          <w:b/>
          <w:bCs/>
          <w:rtl/>
          <w:lang w:bidi="he-IL"/>
        </w:rPr>
        <w:t>יש נוחלין</w:t>
      </w:r>
      <w:r w:rsidR="00244709">
        <w:rPr>
          <w:b/>
          <w:bCs/>
          <w:lang w:bidi="he-IL"/>
        </w:rPr>
        <w:t>.</w:t>
      </w:r>
      <w:r w:rsidR="00244709">
        <w:rPr>
          <w:lang w:bidi="he-IL"/>
        </w:rPr>
        <w:t xml:space="preserve"> </w:t>
      </w:r>
      <w:r w:rsidR="00244709" w:rsidRPr="008A3667">
        <w:rPr>
          <w:sz w:val="24"/>
          <w:szCs w:val="24"/>
          <w:lang w:bidi="he-IL"/>
        </w:rPr>
        <w:t xml:space="preserve">In our situation there is no </w:t>
      </w:r>
      <w:r w:rsidR="00244709" w:rsidRPr="008A3667">
        <w:rPr>
          <w:rFonts w:hint="cs"/>
          <w:sz w:val="24"/>
          <w:szCs w:val="24"/>
          <w:rtl/>
          <w:lang w:bidi="he-IL"/>
        </w:rPr>
        <w:t>תחלתו בכשרות</w:t>
      </w:r>
      <w:r w:rsidR="00244709" w:rsidRPr="008A3667">
        <w:rPr>
          <w:sz w:val="24"/>
          <w:szCs w:val="24"/>
          <w:lang w:bidi="he-IL"/>
        </w:rPr>
        <w:t xml:space="preserve">, for at the time of the loan, these </w:t>
      </w:r>
      <w:r w:rsidR="00244709" w:rsidRPr="008A3667">
        <w:rPr>
          <w:rFonts w:hint="cs"/>
          <w:sz w:val="24"/>
          <w:szCs w:val="24"/>
          <w:rtl/>
          <w:lang w:bidi="he-IL"/>
        </w:rPr>
        <w:t>עדים</w:t>
      </w:r>
      <w:r w:rsidR="00244709" w:rsidRPr="008A3667">
        <w:rPr>
          <w:sz w:val="24"/>
          <w:szCs w:val="24"/>
          <w:lang w:bidi="he-IL"/>
        </w:rPr>
        <w:t xml:space="preserve"> were </w:t>
      </w:r>
      <w:r w:rsidR="00244709" w:rsidRPr="008A3667">
        <w:rPr>
          <w:rFonts w:hint="cs"/>
          <w:sz w:val="24"/>
          <w:szCs w:val="24"/>
          <w:rtl/>
          <w:lang w:bidi="he-IL"/>
        </w:rPr>
        <w:t>פסול</w:t>
      </w:r>
      <w:r w:rsidR="0066792C">
        <w:rPr>
          <w:rFonts w:hint="cs"/>
          <w:sz w:val="24"/>
          <w:szCs w:val="24"/>
          <w:rtl/>
          <w:lang w:bidi="he-IL"/>
        </w:rPr>
        <w:t>ים</w:t>
      </w:r>
      <w:r w:rsidR="00244709" w:rsidRPr="008A3667">
        <w:rPr>
          <w:sz w:val="24"/>
          <w:szCs w:val="24"/>
          <w:lang w:bidi="he-IL"/>
        </w:rPr>
        <w:t xml:space="preserve">. Therefore, even though they are </w:t>
      </w:r>
      <w:r w:rsidR="00244709" w:rsidRPr="008A3667">
        <w:rPr>
          <w:rFonts w:hint="cs"/>
          <w:sz w:val="24"/>
          <w:szCs w:val="24"/>
          <w:rtl/>
          <w:lang w:bidi="he-IL"/>
        </w:rPr>
        <w:t>כשרים</w:t>
      </w:r>
      <w:r w:rsidR="00244709" w:rsidRPr="008A3667">
        <w:rPr>
          <w:sz w:val="24"/>
          <w:szCs w:val="24"/>
          <w:lang w:bidi="he-IL"/>
        </w:rPr>
        <w:t xml:space="preserve"> now, we cannot accept their testimony.</w:t>
      </w:r>
    </w:p>
    <w:p w:rsidR="000346AF" w:rsidRDefault="000346AF" w:rsidP="0066792C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</w:p>
    <w:p w:rsidR="000346AF" w:rsidRPr="00DB458A" w:rsidRDefault="000346AF" w:rsidP="0066792C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B458A">
        <w:rPr>
          <w:rFonts w:ascii="Copperplate Gothic Bold" w:hAnsi="Copperplate Gothic Bold"/>
          <w:u w:val="double"/>
          <w:lang w:bidi="he-IL"/>
        </w:rPr>
        <w:t>Summary</w:t>
      </w:r>
    </w:p>
    <w:p w:rsidR="000346AF" w:rsidRDefault="000346AF" w:rsidP="00DB458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חכמים</w:t>
      </w:r>
      <w:r>
        <w:rPr>
          <w:lang w:bidi="he-IL"/>
        </w:rPr>
        <w:t xml:space="preserve"> maintain that if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claim </w:t>
      </w:r>
      <w:r>
        <w:rPr>
          <w:rFonts w:hint="cs"/>
          <w:rtl/>
          <w:lang w:bidi="he-IL"/>
        </w:rPr>
        <w:t>פסולי עדות היינו</w:t>
      </w:r>
      <w:r>
        <w:rPr>
          <w:lang w:bidi="he-IL"/>
        </w:rPr>
        <w:t xml:space="preserve">, there is no loan at all, not even a </w:t>
      </w:r>
      <w:r>
        <w:rPr>
          <w:rFonts w:hint="cs"/>
          <w:rtl/>
          <w:lang w:bidi="he-IL"/>
        </w:rPr>
        <w:t>מלוה ע"פ</w:t>
      </w:r>
      <w:r>
        <w:rPr>
          <w:lang w:bidi="he-IL"/>
        </w:rPr>
        <w:t xml:space="preserve">, since it was not </w:t>
      </w:r>
      <w:r>
        <w:rPr>
          <w:rFonts w:hint="cs"/>
          <w:rtl/>
          <w:lang w:bidi="he-IL"/>
        </w:rPr>
        <w:t>תחלתו בכשרות</w:t>
      </w:r>
      <w:r>
        <w:rPr>
          <w:lang w:bidi="he-IL"/>
        </w:rPr>
        <w:t>.</w:t>
      </w:r>
    </w:p>
    <w:p w:rsidR="000346AF" w:rsidRPr="0066792C" w:rsidRDefault="000346AF" w:rsidP="00DB458A">
      <w:pPr>
        <w:spacing w:line="276" w:lineRule="auto"/>
        <w:jc w:val="both"/>
        <w:rPr>
          <w:sz w:val="24"/>
          <w:szCs w:val="24"/>
          <w:lang w:bidi="he-IL"/>
        </w:rPr>
      </w:pPr>
    </w:p>
    <w:p w:rsidR="000346AF" w:rsidRPr="00DB458A" w:rsidRDefault="000346AF" w:rsidP="00DB458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B458A">
        <w:rPr>
          <w:rFonts w:ascii="Copperplate Gothic Bold" w:hAnsi="Copperplate Gothic Bold"/>
          <w:u w:val="double"/>
          <w:lang w:bidi="he-IL"/>
        </w:rPr>
        <w:t>Thinking it over</w:t>
      </w:r>
    </w:p>
    <w:p w:rsidR="006A7E0C" w:rsidRPr="006A7E0C" w:rsidRDefault="006A7E0C" w:rsidP="000A244A">
      <w:pPr>
        <w:spacing w:line="276" w:lineRule="auto"/>
        <w:jc w:val="both"/>
        <w:rPr>
          <w:lang w:bidi="he-IL"/>
        </w:rPr>
      </w:pPr>
      <w:r w:rsidRPr="006A7E0C">
        <w:rPr>
          <w:lang w:bidi="he-IL"/>
        </w:rPr>
        <w:t xml:space="preserve">Why indeed </w:t>
      </w:r>
      <w:r>
        <w:rPr>
          <w:lang w:bidi="he-IL"/>
        </w:rPr>
        <w:t xml:space="preserve">are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not believed that there was a loan with the </w:t>
      </w:r>
      <w:r>
        <w:rPr>
          <w:rFonts w:hint="cs"/>
          <w:rtl/>
          <w:lang w:bidi="he-IL"/>
        </w:rPr>
        <w:t>מגו</w:t>
      </w:r>
      <w:r>
        <w:rPr>
          <w:lang w:bidi="he-IL"/>
        </w:rPr>
        <w:t xml:space="preserve"> that they could have not said that they </w:t>
      </w:r>
      <w:r w:rsidR="000A244A">
        <w:rPr>
          <w:lang w:bidi="he-IL"/>
        </w:rPr>
        <w:t xml:space="preserve">are </w:t>
      </w:r>
      <w:r w:rsidR="000A244A">
        <w:rPr>
          <w:rFonts w:hint="cs"/>
          <w:rtl/>
          <w:lang w:bidi="he-IL"/>
        </w:rPr>
        <w:t>פסולים</w:t>
      </w:r>
      <w:r>
        <w:rPr>
          <w:lang w:bidi="he-IL"/>
        </w:rPr>
        <w:t>?</w:t>
      </w:r>
      <w:r w:rsidR="000A244A">
        <w:rPr>
          <w:rStyle w:val="FootnoteReference"/>
          <w:lang w:bidi="he-IL"/>
        </w:rPr>
        <w:footnoteReference w:id="4"/>
      </w:r>
    </w:p>
    <w:p w:rsidR="006A7E0C" w:rsidRDefault="006A7E0C" w:rsidP="00DB458A">
      <w:pPr>
        <w:spacing w:line="276" w:lineRule="auto"/>
        <w:jc w:val="both"/>
        <w:rPr>
          <w:lang w:bidi="he-IL"/>
        </w:rPr>
      </w:pPr>
    </w:p>
    <w:p w:rsidR="000346AF" w:rsidRPr="000346AF" w:rsidRDefault="000346AF" w:rsidP="00DB458A">
      <w:pPr>
        <w:spacing w:line="276" w:lineRule="auto"/>
        <w:jc w:val="both"/>
        <w:rPr>
          <w:lang w:bidi="he-IL"/>
        </w:rPr>
      </w:pPr>
    </w:p>
    <w:sectPr w:rsidR="000346AF" w:rsidRPr="000346AF" w:rsidSect="006A7E0C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0E8" w:rsidRDefault="000D30E8">
      <w:r>
        <w:separator/>
      </w:r>
    </w:p>
  </w:endnote>
  <w:endnote w:type="continuationSeparator" w:id="0">
    <w:p w:rsidR="000D30E8" w:rsidRDefault="000D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E0C" w:rsidRDefault="006A7E0C" w:rsidP="0034528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7E0C" w:rsidRDefault="006A7E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8A" w:rsidRDefault="00DB458A">
    <w:pPr>
      <w:pStyle w:val="Footer"/>
      <w:jc w:val="center"/>
      <w:rPr>
        <w:noProof/>
        <w:sz w:val="16"/>
        <w:szCs w:val="16"/>
      </w:rPr>
    </w:pPr>
    <w:r w:rsidRPr="00DB458A">
      <w:rPr>
        <w:sz w:val="20"/>
        <w:szCs w:val="20"/>
      </w:rPr>
      <w:fldChar w:fldCharType="begin"/>
    </w:r>
    <w:r w:rsidRPr="00DB458A">
      <w:rPr>
        <w:sz w:val="20"/>
        <w:szCs w:val="20"/>
      </w:rPr>
      <w:instrText xml:space="preserve"> PAGE   \* MERGEFORMAT </w:instrText>
    </w:r>
    <w:r w:rsidRPr="00DB458A">
      <w:rPr>
        <w:sz w:val="20"/>
        <w:szCs w:val="20"/>
      </w:rPr>
      <w:fldChar w:fldCharType="separate"/>
    </w:r>
    <w:r w:rsidR="007D4F48">
      <w:rPr>
        <w:noProof/>
        <w:sz w:val="20"/>
        <w:szCs w:val="20"/>
      </w:rPr>
      <w:t>2</w:t>
    </w:r>
    <w:r w:rsidRPr="00DB458A">
      <w:rPr>
        <w:noProof/>
        <w:sz w:val="20"/>
        <w:szCs w:val="20"/>
      </w:rPr>
      <w:fldChar w:fldCharType="end"/>
    </w:r>
  </w:p>
  <w:p w:rsidR="00DB458A" w:rsidRPr="00DB458A" w:rsidRDefault="00DB458A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6A7E0C" w:rsidRPr="00CA0BB3" w:rsidRDefault="006A7E0C" w:rsidP="00CA0BB3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0E8" w:rsidRDefault="000D30E8">
      <w:r>
        <w:separator/>
      </w:r>
    </w:p>
  </w:footnote>
  <w:footnote w:type="continuationSeparator" w:id="0">
    <w:p w:rsidR="000D30E8" w:rsidRDefault="000D30E8">
      <w:r>
        <w:continuationSeparator/>
      </w:r>
    </w:p>
  </w:footnote>
  <w:footnote w:id="1">
    <w:p w:rsidR="006A7E0C" w:rsidRDefault="006A7E0C" w:rsidP="00DB458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there was no loan then the assumption of </w:t>
      </w:r>
      <w:r>
        <w:rPr>
          <w:rFonts w:hint="cs"/>
          <w:rtl/>
          <w:lang w:bidi="he-IL"/>
        </w:rPr>
        <w:t>מלוה גופיה מידק דייק</w:t>
      </w:r>
      <w:r>
        <w:rPr>
          <w:lang w:bidi="he-IL"/>
        </w:rPr>
        <w:t xml:space="preserve"> is meaningless. A </w:t>
      </w:r>
      <w:r>
        <w:rPr>
          <w:rFonts w:hint="cs"/>
          <w:rtl/>
          <w:lang w:bidi="he-IL"/>
        </w:rPr>
        <w:t>מלוה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מדייק</w:t>
      </w:r>
      <w:r>
        <w:rPr>
          <w:lang w:bidi="he-IL"/>
        </w:rPr>
        <w:t xml:space="preserve"> only when he actually lent money. If the entire story is bogus, then there is no </w:t>
      </w:r>
      <w:r>
        <w:rPr>
          <w:rFonts w:hint="cs"/>
          <w:rtl/>
          <w:lang w:bidi="he-IL"/>
        </w:rPr>
        <w:t>מידק דייק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רש"י ד"ה בשלמא</w:t>
      </w:r>
      <w:r w:rsidR="00504713">
        <w:rPr>
          <w:lang w:bidi="he-IL"/>
        </w:rPr>
        <w:t xml:space="preserve"> (where it [also] appears that he disagrees with </w:t>
      </w:r>
      <w:r w:rsidR="00504713">
        <w:rPr>
          <w:rFonts w:hint="cs"/>
          <w:rtl/>
          <w:lang w:bidi="he-IL"/>
        </w:rPr>
        <w:t>תוס'</w:t>
      </w:r>
      <w:r w:rsidR="00504713">
        <w:rPr>
          <w:lang w:bidi="he-IL"/>
        </w:rPr>
        <w:t xml:space="preserve"> and maintains that according to the </w:t>
      </w:r>
      <w:r w:rsidR="00504713">
        <w:rPr>
          <w:rFonts w:hint="cs"/>
          <w:rtl/>
          <w:lang w:bidi="he-IL"/>
        </w:rPr>
        <w:t>רבנן</w:t>
      </w:r>
      <w:r w:rsidR="00504713">
        <w:rPr>
          <w:lang w:bidi="he-IL"/>
        </w:rPr>
        <w:t xml:space="preserve"> it is a </w:t>
      </w:r>
      <w:r w:rsidR="00504713">
        <w:rPr>
          <w:rFonts w:hint="cs"/>
          <w:rtl/>
          <w:lang w:bidi="he-IL"/>
        </w:rPr>
        <w:t>מלוה ע"פ</w:t>
      </w:r>
      <w:r w:rsidR="00504713">
        <w:rPr>
          <w:lang w:bidi="he-IL"/>
        </w:rPr>
        <w:t>)</w:t>
      </w:r>
    </w:p>
  </w:footnote>
  <w:footnote w:id="2">
    <w:p w:rsidR="00DB458A" w:rsidRDefault="00DB458A" w:rsidP="00DB458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also therefore no </w:t>
      </w:r>
      <w:r>
        <w:rPr>
          <w:rFonts w:hint="cs"/>
          <w:rtl/>
          <w:lang w:bidi="he-IL"/>
        </w:rPr>
        <w:t>מידק דייק</w:t>
      </w:r>
      <w:r>
        <w:rPr>
          <w:lang w:bidi="he-IL"/>
        </w:rPr>
        <w:t xml:space="preserve">, since there is no established loan. See (however) </w:t>
      </w:r>
      <w:r>
        <w:rPr>
          <w:rFonts w:hint="cs"/>
          <w:rtl/>
          <w:lang w:bidi="he-IL"/>
        </w:rPr>
        <w:t>תוספות יט,א ד"ה חזקה</w:t>
      </w:r>
      <w:r>
        <w:rPr>
          <w:lang w:bidi="he-IL"/>
        </w:rPr>
        <w:t>.</w:t>
      </w:r>
    </w:p>
  </w:footnote>
  <w:footnote w:id="3">
    <w:p w:rsidR="00DB458A" w:rsidRDefault="00DB458A" w:rsidP="00DB458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the </w:t>
      </w:r>
      <w:r>
        <w:rPr>
          <w:rFonts w:hint="cs"/>
          <w:rtl/>
          <w:lang w:bidi="he-IL"/>
        </w:rPr>
        <w:t>לוה</w:t>
      </w:r>
      <w:r>
        <w:rPr>
          <w:lang w:bidi="he-IL"/>
        </w:rPr>
        <w:t xml:space="preserve"> claims that he paid it then he would be </w:t>
      </w:r>
      <w:r>
        <w:rPr>
          <w:rFonts w:hint="cs"/>
          <w:rtl/>
          <w:lang w:bidi="he-IL"/>
        </w:rPr>
        <w:t>פטור</w:t>
      </w:r>
      <w:r>
        <w:rPr>
          <w:lang w:bidi="he-IL"/>
        </w:rPr>
        <w:t xml:space="preserve">, since it is only a </w:t>
      </w:r>
      <w:r>
        <w:rPr>
          <w:rFonts w:hint="cs"/>
          <w:rtl/>
          <w:lang w:bidi="he-IL"/>
        </w:rPr>
        <w:t>מלוה ע"פ</w:t>
      </w:r>
      <w:r>
        <w:rPr>
          <w:lang w:bidi="he-IL"/>
        </w:rPr>
        <w:t xml:space="preserve">. However if he claims </w:t>
      </w:r>
      <w:r>
        <w:rPr>
          <w:rFonts w:hint="cs"/>
          <w:rtl/>
          <w:lang w:bidi="he-IL"/>
        </w:rPr>
        <w:t>להד"ם</w:t>
      </w:r>
      <w:r>
        <w:rPr>
          <w:lang w:bidi="he-IL"/>
        </w:rPr>
        <w:t xml:space="preserve">, he is tacitly admitting that he certainly did not pay. Therefore he will have to pay since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testify that he borrowed money</w:t>
      </w:r>
    </w:p>
  </w:footnote>
  <w:footnote w:id="4">
    <w:p w:rsidR="000A244A" w:rsidRDefault="000A244A" w:rsidP="000A244A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7E0C" w:rsidRPr="00CA0BB3" w:rsidRDefault="006A7E0C" w:rsidP="00CA0BB3">
    <w:pPr>
      <w:pStyle w:val="Header"/>
      <w:bidi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יח,ב תוס' ד"ה מלוה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A0BB3"/>
    <w:rsid w:val="000346AF"/>
    <w:rsid w:val="00051027"/>
    <w:rsid w:val="000A244A"/>
    <w:rsid w:val="000D30E8"/>
    <w:rsid w:val="00184D2E"/>
    <w:rsid w:val="0020216B"/>
    <w:rsid w:val="00210A1E"/>
    <w:rsid w:val="00244709"/>
    <w:rsid w:val="00292BE6"/>
    <w:rsid w:val="00345283"/>
    <w:rsid w:val="003F6705"/>
    <w:rsid w:val="00463D20"/>
    <w:rsid w:val="004A7EFD"/>
    <w:rsid w:val="00504713"/>
    <w:rsid w:val="0066792C"/>
    <w:rsid w:val="006A7E0C"/>
    <w:rsid w:val="007552E7"/>
    <w:rsid w:val="007D4F48"/>
    <w:rsid w:val="0089054C"/>
    <w:rsid w:val="008A3667"/>
    <w:rsid w:val="00A60AA2"/>
    <w:rsid w:val="00A7664F"/>
    <w:rsid w:val="00CA0BB3"/>
    <w:rsid w:val="00CB460C"/>
    <w:rsid w:val="00D54370"/>
    <w:rsid w:val="00D80DE2"/>
    <w:rsid w:val="00DB458A"/>
    <w:rsid w:val="00F61892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AA0E03-60DB-477F-8894-DDB5E1EA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A0B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A0BB3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51027"/>
    <w:rPr>
      <w:sz w:val="20"/>
      <w:szCs w:val="20"/>
    </w:rPr>
  </w:style>
  <w:style w:type="character" w:styleId="FootnoteReference">
    <w:name w:val="footnote reference"/>
    <w:semiHidden/>
    <w:rsid w:val="00051027"/>
    <w:rPr>
      <w:vertAlign w:val="superscript"/>
    </w:rPr>
  </w:style>
  <w:style w:type="character" w:styleId="PageNumber">
    <w:name w:val="page number"/>
    <w:basedOn w:val="DefaultParagraphFont"/>
    <w:rsid w:val="000346AF"/>
  </w:style>
  <w:style w:type="character" w:customStyle="1" w:styleId="FooterChar">
    <w:name w:val="Footer Char"/>
    <w:link w:val="Footer"/>
    <w:uiPriority w:val="99"/>
    <w:rsid w:val="00DB458A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מלוה גופיה מידק דייק – The lender himself is meticulous</vt:lpstr>
    </vt:vector>
  </TitlesOfParts>
  <Company> 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מלוה גופיה מידק דייק – The lender himself is meticulous</dc:title>
  <dc:subject/>
  <dc:creator> </dc:creator>
  <cp:keywords/>
  <dc:description/>
  <cp:lastModifiedBy>Microsoft account</cp:lastModifiedBy>
  <cp:revision>2</cp:revision>
  <cp:lastPrinted>2015-06-28T16:08:00Z</cp:lastPrinted>
  <dcterms:created xsi:type="dcterms:W3CDTF">2022-04-05T10:44:00Z</dcterms:created>
  <dcterms:modified xsi:type="dcterms:W3CDTF">2022-04-05T10:44:00Z</dcterms:modified>
</cp:coreProperties>
</file>