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BB" w:rsidRDefault="007B0C30" w:rsidP="008C79BB">
      <w:pPr>
        <w:bidi/>
        <w:spacing w:line="276" w:lineRule="auto"/>
        <w:jc w:val="both"/>
        <w:rPr>
          <w:b/>
          <w:bCs/>
          <w:sz w:val="36"/>
          <w:szCs w:val="36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 xml:space="preserve">זמנין </w:t>
      </w:r>
      <w:r w:rsidRPr="007B0C30">
        <w:rPr>
          <w:rFonts w:hint="cs"/>
          <w:b/>
          <w:bCs/>
          <w:sz w:val="32"/>
          <w:szCs w:val="32"/>
          <w:rtl/>
          <w:lang w:bidi="he-IL"/>
        </w:rPr>
        <w:t>דמשהי ליה אפשיטי דספר</w:t>
      </w:r>
      <w:r w:rsidR="008C317C">
        <w:rPr>
          <w:rFonts w:hint="cs"/>
          <w:b/>
          <w:bCs/>
          <w:sz w:val="32"/>
          <w:szCs w:val="32"/>
          <w:rtl/>
          <w:lang w:bidi="he-IL"/>
        </w:rPr>
        <w:t>א</w:t>
      </w:r>
      <w:r>
        <w:rPr>
          <w:b/>
          <w:bCs/>
          <w:sz w:val="36"/>
          <w:szCs w:val="36"/>
          <w:lang w:bidi="he-IL"/>
        </w:rPr>
        <w:t xml:space="preserve"> – </w:t>
      </w:r>
    </w:p>
    <w:p w:rsidR="00D80DE2" w:rsidRDefault="007B0C30" w:rsidP="008C79B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Occasionally he retains it</w:t>
      </w:r>
      <w:r w:rsidR="002E1792">
        <w:rPr>
          <w:b/>
          <w:bCs/>
          <w:sz w:val="32"/>
          <w:szCs w:val="32"/>
          <w:lang w:bidi="he-IL"/>
        </w:rPr>
        <w:t>,</w:t>
      </w:r>
      <w:r>
        <w:rPr>
          <w:b/>
          <w:bCs/>
          <w:sz w:val="32"/>
          <w:szCs w:val="32"/>
          <w:lang w:bidi="he-IL"/>
        </w:rPr>
        <w:t xml:space="preserve"> </w:t>
      </w:r>
      <w:r w:rsidR="0049400D">
        <w:rPr>
          <w:b/>
          <w:bCs/>
          <w:sz w:val="32"/>
          <w:szCs w:val="32"/>
          <w:lang w:bidi="he-IL"/>
        </w:rPr>
        <w:t>in lieu of</w:t>
      </w:r>
      <w:r>
        <w:rPr>
          <w:b/>
          <w:bCs/>
          <w:sz w:val="32"/>
          <w:szCs w:val="32"/>
          <w:lang w:bidi="he-IL"/>
        </w:rPr>
        <w:t xml:space="preserve"> the coins </w:t>
      </w:r>
      <w:r w:rsidR="0049400D" w:rsidRPr="0049400D">
        <w:rPr>
          <w:sz w:val="32"/>
          <w:szCs w:val="32"/>
          <w:lang w:bidi="he-IL"/>
        </w:rPr>
        <w:t>paid</w:t>
      </w:r>
      <w:r w:rsidR="0049400D">
        <w:rPr>
          <w:sz w:val="32"/>
          <w:szCs w:val="32"/>
          <w:lang w:bidi="he-IL"/>
        </w:rPr>
        <w:t xml:space="preserve"> </w:t>
      </w:r>
      <w:r>
        <w:rPr>
          <w:sz w:val="32"/>
          <w:szCs w:val="32"/>
          <w:lang w:bidi="he-IL"/>
        </w:rPr>
        <w:t xml:space="preserve">to the </w:t>
      </w:r>
      <w:r>
        <w:rPr>
          <w:b/>
          <w:bCs/>
          <w:sz w:val="32"/>
          <w:szCs w:val="32"/>
          <w:lang w:bidi="he-IL"/>
        </w:rPr>
        <w:t xml:space="preserve">scribe </w:t>
      </w:r>
    </w:p>
    <w:p w:rsidR="0049400D" w:rsidRDefault="0049400D" w:rsidP="008C79BB">
      <w:pPr>
        <w:spacing w:line="276" w:lineRule="auto"/>
        <w:jc w:val="both"/>
        <w:rPr>
          <w:sz w:val="24"/>
          <w:szCs w:val="24"/>
          <w:lang w:bidi="he-IL"/>
        </w:rPr>
      </w:pPr>
    </w:p>
    <w:p w:rsidR="008C79BB" w:rsidRPr="008C79BB" w:rsidRDefault="008C79BB" w:rsidP="008C79B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C79BB">
        <w:rPr>
          <w:rFonts w:ascii="Copperplate Gothic Bold" w:hAnsi="Copperplate Gothic Bold"/>
          <w:u w:val="double"/>
          <w:lang w:bidi="he-IL"/>
        </w:rPr>
        <w:t>Overview</w:t>
      </w:r>
    </w:p>
    <w:p w:rsidR="0049400D" w:rsidRPr="003E294F" w:rsidRDefault="003E294F" w:rsidP="008C79B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records a dispute whether it is considered an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 xml:space="preserve"> if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retains a </w:t>
      </w:r>
      <w:r>
        <w:rPr>
          <w:rFonts w:hint="cs"/>
          <w:rtl/>
          <w:lang w:bidi="he-IL"/>
        </w:rPr>
        <w:t>שטר פרוע</w:t>
      </w:r>
      <w:r>
        <w:rPr>
          <w:lang w:bidi="he-IL"/>
        </w:rPr>
        <w:t xml:space="preserve"> in his possession. One opinion claims that it is not an </w:t>
      </w:r>
      <w:r>
        <w:rPr>
          <w:rFonts w:hint="cs"/>
          <w:rtl/>
          <w:lang w:bidi="he-IL"/>
        </w:rPr>
        <w:t>עולה</w:t>
      </w:r>
      <w:r w:rsidR="00631062">
        <w:rPr>
          <w:lang w:bidi="he-IL"/>
        </w:rPr>
        <w:t>,</w:t>
      </w:r>
      <w:r>
        <w:rPr>
          <w:lang w:bidi="he-IL"/>
        </w:rPr>
        <w:t xml:space="preserve"> since occasionally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retains a </w:t>
      </w:r>
      <w:r>
        <w:rPr>
          <w:rFonts w:hint="cs"/>
          <w:rtl/>
          <w:lang w:bidi="he-IL"/>
        </w:rPr>
        <w:t>שטר פרוע</w:t>
      </w:r>
      <w:r>
        <w:rPr>
          <w:lang w:bidi="he-IL"/>
        </w:rPr>
        <w:t xml:space="preserve"> in order that </w:t>
      </w:r>
      <w:r w:rsidR="00631062">
        <w:rPr>
          <w:lang w:bidi="he-IL"/>
        </w:rPr>
        <w:t>he (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מלוה</w:t>
      </w:r>
      <w:r w:rsidR="00631062">
        <w:rPr>
          <w:lang w:bidi="he-IL"/>
        </w:rPr>
        <w:t>)</w:t>
      </w:r>
      <w:r>
        <w:rPr>
          <w:lang w:bidi="he-IL"/>
        </w:rPr>
        <w:t xml:space="preserve"> be reimbursed</w:t>
      </w:r>
      <w:r w:rsidR="00EB109A">
        <w:rPr>
          <w:lang w:bidi="he-IL"/>
        </w:rPr>
        <w:t xml:space="preserve"> (by the </w:t>
      </w:r>
      <w:r w:rsidR="00EB109A">
        <w:rPr>
          <w:rFonts w:hint="cs"/>
          <w:rtl/>
          <w:lang w:bidi="he-IL"/>
        </w:rPr>
        <w:t>לוה</w:t>
      </w:r>
      <w:r w:rsidR="00EB109A">
        <w:rPr>
          <w:lang w:bidi="he-IL"/>
        </w:rPr>
        <w:t>)</w:t>
      </w:r>
      <w:r>
        <w:rPr>
          <w:lang w:bidi="he-IL"/>
        </w:rPr>
        <w:t xml:space="preserve"> for </w:t>
      </w:r>
      <w:r w:rsidR="00631062">
        <w:rPr>
          <w:lang w:bidi="he-IL"/>
        </w:rPr>
        <w:t>advancing</w:t>
      </w:r>
      <w:r>
        <w:rPr>
          <w:lang w:bidi="he-IL"/>
        </w:rPr>
        <w:t xml:space="preserve"> the </w:t>
      </w:r>
      <w:r w:rsidR="008C317C">
        <w:rPr>
          <w:lang w:bidi="he-IL"/>
        </w:rPr>
        <w:t>scribe’s</w:t>
      </w:r>
      <w:r>
        <w:rPr>
          <w:lang w:bidi="he-IL"/>
        </w:rPr>
        <w:t xml:space="preserve"> fee for writing the </w:t>
      </w:r>
      <w:r>
        <w:rPr>
          <w:rFonts w:hint="cs"/>
          <w:rtl/>
          <w:lang w:bidi="he-IL"/>
        </w:rPr>
        <w:t>שטר חוב</w:t>
      </w:r>
      <w:r w:rsidR="00631062">
        <w:rPr>
          <w:lang w:bidi="he-IL"/>
        </w:rPr>
        <w:t xml:space="preserve"> (which is the obligation of the </w:t>
      </w:r>
      <w:r w:rsidR="00631062">
        <w:rPr>
          <w:rFonts w:hint="cs"/>
          <w:rtl/>
          <w:lang w:bidi="he-IL"/>
        </w:rPr>
        <w:t>לוה</w:t>
      </w:r>
      <w:r w:rsidR="00631062">
        <w:rPr>
          <w:lang w:bidi="he-IL"/>
        </w:rPr>
        <w:t>)</w:t>
      </w:r>
      <w:r>
        <w:rPr>
          <w:lang w:bidi="he-IL"/>
        </w:rPr>
        <w:t>.</w:t>
      </w:r>
      <w:r w:rsidR="00631062">
        <w:rPr>
          <w:lang w:bidi="he-IL"/>
        </w:rPr>
        <w:t xml:space="preserve"> This </w:t>
      </w:r>
      <w:r w:rsidR="00631062">
        <w:rPr>
          <w:rFonts w:hint="cs"/>
          <w:rtl/>
          <w:lang w:bidi="he-IL"/>
        </w:rPr>
        <w:t>תוספות</w:t>
      </w:r>
      <w:r w:rsidR="00631062">
        <w:rPr>
          <w:lang w:bidi="he-IL"/>
        </w:rPr>
        <w:t xml:space="preserve"> will explain that this dispute is not in a situation where the </w:t>
      </w:r>
      <w:r w:rsidR="00631062">
        <w:rPr>
          <w:rFonts w:hint="cs"/>
          <w:rtl/>
          <w:lang w:bidi="he-IL"/>
        </w:rPr>
        <w:t>שטר</w:t>
      </w:r>
      <w:r w:rsidR="00631062">
        <w:rPr>
          <w:lang w:bidi="he-IL"/>
        </w:rPr>
        <w:t xml:space="preserve"> was retained for </w:t>
      </w:r>
      <w:r w:rsidR="00631062">
        <w:rPr>
          <w:rFonts w:hint="cs"/>
          <w:rtl/>
          <w:lang w:bidi="he-IL"/>
        </w:rPr>
        <w:t>פשיטי ד</w:t>
      </w:r>
      <w:r w:rsidR="008C317C">
        <w:rPr>
          <w:rFonts w:hint="cs"/>
          <w:rtl/>
          <w:lang w:bidi="he-IL"/>
        </w:rPr>
        <w:t>ספרא</w:t>
      </w:r>
      <w:r w:rsidR="00EB109A">
        <w:rPr>
          <w:lang w:bidi="he-IL"/>
        </w:rPr>
        <w:t>;</w:t>
      </w:r>
      <w:r w:rsidR="00631062">
        <w:rPr>
          <w:lang w:bidi="he-IL"/>
        </w:rPr>
        <w:t xml:space="preserve"> but rather in a case where no </w:t>
      </w:r>
      <w:r w:rsidR="00631062">
        <w:rPr>
          <w:rFonts w:hint="cs"/>
          <w:rtl/>
          <w:lang w:bidi="he-IL"/>
        </w:rPr>
        <w:t>פשיטי ד</w:t>
      </w:r>
      <w:r w:rsidR="008C317C">
        <w:rPr>
          <w:rFonts w:hint="cs"/>
          <w:rtl/>
          <w:lang w:bidi="he-IL"/>
        </w:rPr>
        <w:t>ספרא</w:t>
      </w:r>
      <w:r w:rsidR="00631062">
        <w:rPr>
          <w:lang w:bidi="he-IL"/>
        </w:rPr>
        <w:t xml:space="preserve"> was owed by the </w:t>
      </w:r>
      <w:r w:rsidR="00631062">
        <w:rPr>
          <w:rFonts w:hint="cs"/>
          <w:rtl/>
          <w:lang w:bidi="he-IL"/>
        </w:rPr>
        <w:t>לוה</w:t>
      </w:r>
      <w:r w:rsidR="00631062">
        <w:rPr>
          <w:lang w:bidi="he-IL"/>
        </w:rPr>
        <w:t xml:space="preserve">. </w:t>
      </w:r>
    </w:p>
    <w:p w:rsidR="0049400D" w:rsidRDefault="00631062" w:rsidP="008C79BB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</w:t>
      </w:r>
    </w:p>
    <w:p w:rsidR="00631062" w:rsidRDefault="00631062" w:rsidP="008C79B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explains that since occasionally this </w:t>
      </w:r>
      <w:r>
        <w:rPr>
          <w:rFonts w:hint="cs"/>
          <w:sz w:val="24"/>
          <w:szCs w:val="24"/>
          <w:rtl/>
          <w:lang w:bidi="he-IL"/>
        </w:rPr>
        <w:t>מלוה</w:t>
      </w:r>
      <w:r>
        <w:rPr>
          <w:sz w:val="24"/>
          <w:szCs w:val="24"/>
          <w:lang w:bidi="he-IL"/>
        </w:rPr>
        <w:t xml:space="preserve"> retains the </w:t>
      </w:r>
      <w:r>
        <w:rPr>
          <w:rFonts w:hint="cs"/>
          <w:sz w:val="24"/>
          <w:szCs w:val="24"/>
          <w:rtl/>
          <w:lang w:bidi="he-IL"/>
        </w:rPr>
        <w:t>שט"ח</w:t>
      </w:r>
      <w:r>
        <w:rPr>
          <w:sz w:val="24"/>
          <w:szCs w:val="24"/>
          <w:lang w:bidi="he-IL"/>
        </w:rPr>
        <w:t xml:space="preserve"> for </w:t>
      </w:r>
      <w:r w:rsidR="008C317C">
        <w:rPr>
          <w:rFonts w:hint="cs"/>
          <w:sz w:val="24"/>
          <w:szCs w:val="24"/>
          <w:rtl/>
          <w:lang w:bidi="he-IL"/>
        </w:rPr>
        <w:t>פשד"ס</w:t>
      </w:r>
      <w:r>
        <w:rPr>
          <w:sz w:val="24"/>
          <w:szCs w:val="24"/>
          <w:lang w:bidi="he-IL"/>
        </w:rPr>
        <w:t xml:space="preserve"> -</w:t>
      </w:r>
    </w:p>
    <w:p w:rsidR="008C79BB" w:rsidRPr="001C243D" w:rsidRDefault="0049400D" w:rsidP="008C79B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C243D">
        <w:rPr>
          <w:rFonts w:cs="David" w:hint="cs"/>
          <w:b/>
          <w:bCs/>
          <w:rtl/>
          <w:lang w:bidi="he-IL"/>
        </w:rPr>
        <w:t>ועל ידי אותה שהייה</w:t>
      </w:r>
      <w:r w:rsidRPr="001C243D">
        <w:rPr>
          <w:rFonts w:cs="David"/>
          <w:b/>
          <w:bCs/>
          <w:lang w:bidi="he-IL"/>
        </w:rPr>
        <w:t xml:space="preserve"> </w:t>
      </w:r>
      <w:r w:rsidR="008C79BB" w:rsidRPr="001C243D">
        <w:rPr>
          <w:rFonts w:cs="David" w:hint="cs"/>
          <w:b/>
          <w:bCs/>
          <w:rtl/>
          <w:lang w:bidi="he-IL"/>
        </w:rPr>
        <w:t>אישתלי ליה שהותא פעם אחרת הלכך לא קרי ליה עולה</w:t>
      </w:r>
      <w:r w:rsidR="001C243D">
        <w:rPr>
          <w:rFonts w:cs="David" w:hint="cs"/>
          <w:b/>
          <w:bCs/>
          <w:rtl/>
          <w:lang w:bidi="he-IL"/>
        </w:rPr>
        <w:t xml:space="preserve"> -</w:t>
      </w:r>
    </w:p>
    <w:p w:rsidR="0049400D" w:rsidRPr="00631062" w:rsidRDefault="0049400D" w:rsidP="008C79B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on account of that </w:t>
      </w:r>
      <w:r w:rsidR="003E294F">
        <w:rPr>
          <w:b/>
          <w:bCs/>
          <w:lang w:bidi="he-IL"/>
        </w:rPr>
        <w:t>retention</w:t>
      </w:r>
      <w:r>
        <w:rPr>
          <w:lang w:bidi="he-IL"/>
        </w:rPr>
        <w:t>,</w:t>
      </w:r>
      <w:r>
        <w:rPr>
          <w:rFonts w:hint="cs"/>
          <w:rtl/>
          <w:lang w:bidi="he-IL"/>
        </w:rPr>
        <w:t xml:space="preserve"> </w:t>
      </w:r>
      <w:r w:rsidRPr="008C79BB">
        <w:rPr>
          <w:lang w:bidi="he-IL"/>
        </w:rPr>
        <w:t>wh</w:t>
      </w:r>
      <w:r w:rsidR="00631062" w:rsidRPr="008C79BB">
        <w:rPr>
          <w:lang w:bidi="he-IL"/>
        </w:rPr>
        <w:t>ere</w:t>
      </w:r>
      <w:r w:rsidRPr="008C79BB">
        <w:rPr>
          <w:lang w:bidi="he-IL"/>
        </w:rPr>
        <w:t xml:space="preserve"> the </w:t>
      </w:r>
      <w:r w:rsidRPr="008C79BB">
        <w:rPr>
          <w:rFonts w:hint="cs"/>
          <w:rtl/>
          <w:lang w:bidi="he-IL"/>
        </w:rPr>
        <w:t>מלוה</w:t>
      </w:r>
      <w:r w:rsidRPr="008C79BB">
        <w:rPr>
          <w:lang w:bidi="he-IL"/>
        </w:rPr>
        <w:t xml:space="preserve"> </w:t>
      </w:r>
      <w:r w:rsidR="00631062" w:rsidRPr="008C79BB">
        <w:rPr>
          <w:lang w:bidi="he-IL"/>
        </w:rPr>
        <w:t xml:space="preserve">legally </w:t>
      </w:r>
      <w:r w:rsidRPr="008C79BB">
        <w:rPr>
          <w:lang w:bidi="he-IL"/>
        </w:rPr>
        <w:t xml:space="preserve">retained the </w:t>
      </w:r>
      <w:r w:rsidRPr="008C79BB">
        <w:rPr>
          <w:rFonts w:hint="cs"/>
          <w:rtl/>
          <w:lang w:bidi="he-IL"/>
        </w:rPr>
        <w:t>שטר</w:t>
      </w:r>
      <w:r w:rsidRPr="008C79BB">
        <w:rPr>
          <w:lang w:bidi="he-IL"/>
        </w:rPr>
        <w:t xml:space="preserve"> for the </w:t>
      </w:r>
      <w:r w:rsidR="008C317C" w:rsidRPr="008C79BB">
        <w:rPr>
          <w:rFonts w:hint="cs"/>
          <w:rtl/>
          <w:lang w:bidi="he-IL"/>
        </w:rPr>
        <w:t>פשד"ס</w:t>
      </w:r>
      <w:r w:rsidR="001C243D">
        <w:rPr>
          <w:lang w:bidi="he-IL"/>
        </w:rPr>
        <w:t>,</w:t>
      </w:r>
      <w:r w:rsidRPr="008C79BB">
        <w:rPr>
          <w:lang w:bidi="he-IL"/>
        </w:rPr>
        <w:t xml:space="preserve"> </w:t>
      </w:r>
      <w:r>
        <w:rPr>
          <w:b/>
          <w:bCs/>
          <w:lang w:bidi="he-IL"/>
        </w:rPr>
        <w:t>he inadvertently retained it another time</w:t>
      </w:r>
      <w:r>
        <w:rPr>
          <w:lang w:bidi="he-IL"/>
        </w:rPr>
        <w:t xml:space="preserve">, </w:t>
      </w:r>
      <w:r w:rsidRPr="008C79BB">
        <w:rPr>
          <w:lang w:bidi="he-IL"/>
        </w:rPr>
        <w:t xml:space="preserve">when there was no </w:t>
      </w:r>
      <w:r w:rsidR="008C317C" w:rsidRPr="008C79BB">
        <w:rPr>
          <w:rFonts w:hint="cs"/>
          <w:rtl/>
          <w:lang w:bidi="he-IL"/>
        </w:rPr>
        <w:t>פשד"ס</w:t>
      </w:r>
      <w:r w:rsidRPr="008C79BB">
        <w:rPr>
          <w:lang w:bidi="he-IL"/>
        </w:rPr>
        <w:t xml:space="preserve"> due</w:t>
      </w:r>
      <w:r w:rsidR="00EB109A" w:rsidRPr="008C79BB">
        <w:rPr>
          <w:rStyle w:val="FootnoteReference"/>
          <w:lang w:bidi="he-IL"/>
        </w:rPr>
        <w:footnoteReference w:id="1"/>
      </w:r>
      <w:r w:rsidRPr="008C79BB">
        <w:rPr>
          <w:lang w:bidi="he-IL"/>
        </w:rPr>
        <w:t xml:space="preserve"> </w:t>
      </w:r>
      <w:r>
        <w:rPr>
          <w:b/>
          <w:bCs/>
          <w:lang w:bidi="he-IL"/>
        </w:rPr>
        <w:t xml:space="preserve">therefore </w:t>
      </w:r>
      <w:r>
        <w:rPr>
          <w:lang w:bidi="he-IL"/>
        </w:rPr>
        <w:t xml:space="preserve">(even) this second incorrect retention </w:t>
      </w:r>
      <w:r>
        <w:rPr>
          <w:b/>
          <w:bCs/>
          <w:lang w:bidi="he-IL"/>
        </w:rPr>
        <w:t>cannot be called a wrongdoing</w:t>
      </w:r>
      <w:r w:rsidR="00631062">
        <w:rPr>
          <w:lang w:bidi="he-IL"/>
        </w:rPr>
        <w:t xml:space="preserve"> </w:t>
      </w:r>
      <w:r w:rsidR="00631062" w:rsidRPr="00631062">
        <w:rPr>
          <w:sz w:val="24"/>
          <w:szCs w:val="24"/>
          <w:lang w:bidi="he-IL"/>
        </w:rPr>
        <w:t xml:space="preserve">(according to </w:t>
      </w:r>
      <w:r w:rsidR="003E440E">
        <w:rPr>
          <w:sz w:val="24"/>
          <w:szCs w:val="24"/>
          <w:lang w:bidi="he-IL"/>
        </w:rPr>
        <w:t>this</w:t>
      </w:r>
      <w:r w:rsidR="00631062" w:rsidRPr="00631062">
        <w:rPr>
          <w:sz w:val="24"/>
          <w:szCs w:val="24"/>
          <w:lang w:bidi="he-IL"/>
        </w:rPr>
        <w:t xml:space="preserve"> opinion)</w:t>
      </w:r>
      <w:r w:rsidRPr="00631062">
        <w:rPr>
          <w:b/>
          <w:bCs/>
          <w:sz w:val="24"/>
          <w:szCs w:val="24"/>
          <w:lang w:bidi="he-IL"/>
        </w:rPr>
        <w:t xml:space="preserve">. </w:t>
      </w:r>
      <w:r w:rsidRPr="00631062">
        <w:rPr>
          <w:sz w:val="24"/>
          <w:szCs w:val="24"/>
          <w:lang w:bidi="he-IL"/>
        </w:rPr>
        <w:t xml:space="preserve">The </w:t>
      </w:r>
      <w:r w:rsidRPr="00631062">
        <w:rPr>
          <w:rFonts w:hint="cs"/>
          <w:sz w:val="24"/>
          <w:szCs w:val="24"/>
          <w:rtl/>
          <w:lang w:bidi="he-IL"/>
        </w:rPr>
        <w:t>מלוה</w:t>
      </w:r>
      <w:r w:rsidRPr="00631062">
        <w:rPr>
          <w:sz w:val="24"/>
          <w:szCs w:val="24"/>
          <w:lang w:bidi="he-IL"/>
        </w:rPr>
        <w:t xml:space="preserve"> was accustomed, from previous times, to retain the </w:t>
      </w:r>
      <w:r w:rsidRPr="00631062">
        <w:rPr>
          <w:rFonts w:hint="cs"/>
          <w:sz w:val="24"/>
          <w:szCs w:val="24"/>
          <w:rtl/>
          <w:lang w:bidi="he-IL"/>
        </w:rPr>
        <w:t>שטר</w:t>
      </w:r>
      <w:r w:rsidRPr="00631062">
        <w:rPr>
          <w:sz w:val="24"/>
          <w:szCs w:val="24"/>
          <w:lang w:bidi="he-IL"/>
        </w:rPr>
        <w:t xml:space="preserve"> for the </w:t>
      </w:r>
      <w:r w:rsidR="008C317C">
        <w:rPr>
          <w:rFonts w:hint="cs"/>
          <w:sz w:val="24"/>
          <w:szCs w:val="24"/>
          <w:rtl/>
          <w:lang w:bidi="he-IL"/>
        </w:rPr>
        <w:t>פשד"ס</w:t>
      </w:r>
      <w:r w:rsidR="008C317C">
        <w:rPr>
          <w:sz w:val="24"/>
          <w:szCs w:val="24"/>
          <w:lang w:bidi="he-IL"/>
        </w:rPr>
        <w:t>;</w:t>
      </w:r>
      <w:r w:rsidRPr="00631062">
        <w:rPr>
          <w:sz w:val="24"/>
          <w:szCs w:val="24"/>
          <w:lang w:bidi="he-IL"/>
        </w:rPr>
        <w:t xml:space="preserve"> </w:t>
      </w:r>
      <w:r w:rsidR="008C317C" w:rsidRPr="00631062">
        <w:rPr>
          <w:sz w:val="24"/>
          <w:szCs w:val="24"/>
          <w:lang w:bidi="he-IL"/>
        </w:rPr>
        <w:t>inadvertently</w:t>
      </w:r>
      <w:r w:rsidRPr="00631062">
        <w:rPr>
          <w:sz w:val="24"/>
          <w:szCs w:val="24"/>
          <w:lang w:bidi="he-IL"/>
        </w:rPr>
        <w:t xml:space="preserve"> he retained it this time (mistakenly thinking perhaps that the </w:t>
      </w:r>
      <w:r w:rsidR="008C317C">
        <w:rPr>
          <w:rFonts w:hint="cs"/>
          <w:sz w:val="24"/>
          <w:szCs w:val="24"/>
          <w:rtl/>
          <w:lang w:bidi="he-IL"/>
        </w:rPr>
        <w:t>פשד"ס</w:t>
      </w:r>
      <w:r w:rsidRPr="00631062">
        <w:rPr>
          <w:sz w:val="24"/>
          <w:szCs w:val="24"/>
          <w:lang w:bidi="he-IL"/>
        </w:rPr>
        <w:t xml:space="preserve"> were not paid up).</w:t>
      </w:r>
    </w:p>
    <w:p w:rsidR="0049400D" w:rsidRPr="00631062" w:rsidRDefault="0049400D" w:rsidP="008C79BB">
      <w:pPr>
        <w:spacing w:line="276" w:lineRule="auto"/>
        <w:jc w:val="both"/>
        <w:rPr>
          <w:sz w:val="24"/>
          <w:szCs w:val="24"/>
          <w:lang w:bidi="he-IL"/>
        </w:rPr>
      </w:pPr>
    </w:p>
    <w:p w:rsidR="00631062" w:rsidRPr="00631062" w:rsidRDefault="00631062" w:rsidP="008C79BB">
      <w:pPr>
        <w:spacing w:line="276" w:lineRule="auto"/>
        <w:jc w:val="both"/>
        <w:rPr>
          <w:sz w:val="24"/>
          <w:szCs w:val="24"/>
          <w:lang w:bidi="he-IL"/>
        </w:rPr>
      </w:pPr>
      <w:r w:rsidRPr="00631062">
        <w:rPr>
          <w:rFonts w:hint="cs"/>
          <w:sz w:val="24"/>
          <w:szCs w:val="24"/>
          <w:rtl/>
          <w:lang w:bidi="he-IL"/>
        </w:rPr>
        <w:t>תוספות</w:t>
      </w:r>
      <w:r w:rsidRPr="00631062">
        <w:rPr>
          <w:sz w:val="24"/>
          <w:szCs w:val="24"/>
          <w:lang w:bidi="he-IL"/>
        </w:rPr>
        <w:t xml:space="preserve"> explains the dis</w:t>
      </w:r>
      <w:r w:rsidR="003E440E">
        <w:rPr>
          <w:sz w:val="24"/>
          <w:szCs w:val="24"/>
          <w:lang w:bidi="he-IL"/>
        </w:rPr>
        <w:t>senti</w:t>
      </w:r>
      <w:r w:rsidRPr="00631062">
        <w:rPr>
          <w:sz w:val="24"/>
          <w:szCs w:val="24"/>
          <w:lang w:bidi="he-IL"/>
        </w:rPr>
        <w:t>ng opinion:</w:t>
      </w:r>
    </w:p>
    <w:p w:rsidR="008C79BB" w:rsidRPr="001C243D" w:rsidRDefault="0049400D" w:rsidP="001C243D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1C243D">
        <w:rPr>
          <w:rFonts w:cs="David" w:hint="cs"/>
          <w:b/>
          <w:bCs/>
          <w:rtl/>
          <w:lang w:bidi="he-IL"/>
        </w:rPr>
        <w:t>ומאן דאמר שטר פרוע</w:t>
      </w:r>
      <w:r w:rsidR="008C79BB" w:rsidRPr="001C243D">
        <w:rPr>
          <w:rFonts w:cs="David" w:hint="cs"/>
          <w:b/>
          <w:bCs/>
          <w:rtl/>
          <w:lang w:bidi="he-IL"/>
        </w:rPr>
        <w:t xml:space="preserve"> היה לו ליזהר</w:t>
      </w:r>
      <w:r w:rsidRPr="001C243D">
        <w:rPr>
          <w:rFonts w:cs="David"/>
          <w:b/>
          <w:bCs/>
          <w:lang w:bidi="he-IL"/>
        </w:rPr>
        <w:t xml:space="preserve"> </w:t>
      </w:r>
      <w:r w:rsidR="001C243D">
        <w:rPr>
          <w:rFonts w:cs="David" w:hint="cs"/>
          <w:b/>
          <w:bCs/>
          <w:rtl/>
          <w:lang w:bidi="he-IL"/>
        </w:rPr>
        <w:t>-</w:t>
      </w:r>
    </w:p>
    <w:p w:rsidR="0049400D" w:rsidRPr="003E440E" w:rsidRDefault="008C79BB" w:rsidP="009F5BEF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49400D">
        <w:rPr>
          <w:b/>
          <w:bCs/>
          <w:lang w:bidi="he-IL"/>
        </w:rPr>
        <w:t xml:space="preserve"> the one who maintains </w:t>
      </w:r>
      <w:r w:rsidR="0049400D" w:rsidRPr="003E440E">
        <w:rPr>
          <w:lang w:bidi="he-IL"/>
        </w:rPr>
        <w:t xml:space="preserve">that retaining a </w:t>
      </w:r>
      <w:r w:rsidR="0049400D" w:rsidRPr="003E440E">
        <w:rPr>
          <w:rFonts w:hint="cs"/>
          <w:b/>
          <w:bCs/>
          <w:rtl/>
          <w:lang w:bidi="he-IL"/>
        </w:rPr>
        <w:t>שטר פרוע</w:t>
      </w:r>
      <w:r w:rsidR="0049400D" w:rsidRPr="003E440E">
        <w:rPr>
          <w:b/>
          <w:bCs/>
          <w:lang w:bidi="he-IL"/>
        </w:rPr>
        <w:t xml:space="preserve"> </w:t>
      </w:r>
      <w:r w:rsidR="0049400D" w:rsidRPr="008C79BB">
        <w:rPr>
          <w:lang w:bidi="he-IL"/>
        </w:rPr>
        <w:t xml:space="preserve">is considered an </w:t>
      </w:r>
      <w:r w:rsidR="0049400D" w:rsidRPr="008C79BB">
        <w:rPr>
          <w:rFonts w:hint="cs"/>
          <w:rtl/>
          <w:lang w:bidi="he-IL"/>
        </w:rPr>
        <w:t>עולה</w:t>
      </w:r>
      <w:r w:rsidR="0049400D" w:rsidRPr="008C79BB">
        <w:rPr>
          <w:lang w:bidi="he-IL"/>
        </w:rPr>
        <w:t xml:space="preserve">, will argue that the </w:t>
      </w:r>
      <w:r w:rsidR="0049400D" w:rsidRPr="008C79BB">
        <w:rPr>
          <w:rFonts w:hint="cs"/>
          <w:rtl/>
          <w:lang w:bidi="he-IL"/>
        </w:rPr>
        <w:t>מלוה</w:t>
      </w:r>
      <w:r w:rsidR="0049400D" w:rsidRPr="008C79BB">
        <w:rPr>
          <w:lang w:bidi="he-IL"/>
        </w:rPr>
        <w:t xml:space="preserve"> </w:t>
      </w:r>
      <w:r w:rsidR="0049400D">
        <w:rPr>
          <w:b/>
          <w:bCs/>
          <w:lang w:bidi="he-IL"/>
        </w:rPr>
        <w:t xml:space="preserve">should have been careful. </w:t>
      </w:r>
      <w:r w:rsidR="0049400D" w:rsidRPr="003E440E">
        <w:rPr>
          <w:sz w:val="24"/>
          <w:szCs w:val="24"/>
          <w:lang w:bidi="he-IL"/>
        </w:rPr>
        <w:t xml:space="preserve">The </w:t>
      </w:r>
      <w:r w:rsidR="0049400D" w:rsidRPr="003E440E">
        <w:rPr>
          <w:rFonts w:hint="cs"/>
          <w:sz w:val="24"/>
          <w:szCs w:val="24"/>
          <w:rtl/>
          <w:lang w:bidi="he-IL"/>
        </w:rPr>
        <w:t>מלוה</w:t>
      </w:r>
      <w:r w:rsidR="0049400D" w:rsidRPr="003E440E">
        <w:rPr>
          <w:sz w:val="24"/>
          <w:szCs w:val="24"/>
          <w:lang w:bidi="he-IL"/>
        </w:rPr>
        <w:t xml:space="preserve"> should take note </w:t>
      </w:r>
      <w:r w:rsidR="003E440E">
        <w:rPr>
          <w:sz w:val="24"/>
          <w:szCs w:val="24"/>
          <w:lang w:bidi="he-IL"/>
        </w:rPr>
        <w:t>that</w:t>
      </w:r>
      <w:r w:rsidR="0049400D" w:rsidRPr="003E440E">
        <w:rPr>
          <w:sz w:val="24"/>
          <w:szCs w:val="24"/>
          <w:lang w:bidi="he-IL"/>
        </w:rPr>
        <w:t xml:space="preserve"> the </w:t>
      </w:r>
      <w:r w:rsidR="008C317C">
        <w:rPr>
          <w:rFonts w:hint="cs"/>
          <w:sz w:val="24"/>
          <w:szCs w:val="24"/>
          <w:rtl/>
          <w:lang w:bidi="he-IL"/>
        </w:rPr>
        <w:t>פשד"ס</w:t>
      </w:r>
      <w:r w:rsidR="0049400D" w:rsidRPr="003E440E">
        <w:rPr>
          <w:sz w:val="24"/>
          <w:szCs w:val="24"/>
          <w:lang w:bidi="he-IL"/>
        </w:rPr>
        <w:t xml:space="preserve"> </w:t>
      </w:r>
      <w:r w:rsidR="003E440E">
        <w:rPr>
          <w:sz w:val="24"/>
          <w:szCs w:val="24"/>
          <w:lang w:bidi="he-IL"/>
        </w:rPr>
        <w:t>i</w:t>
      </w:r>
      <w:r w:rsidR="0049400D" w:rsidRPr="003E440E">
        <w:rPr>
          <w:sz w:val="24"/>
          <w:szCs w:val="24"/>
          <w:lang w:bidi="he-IL"/>
        </w:rPr>
        <w:t xml:space="preserve">s </w:t>
      </w:r>
      <w:r w:rsidR="003E440E">
        <w:rPr>
          <w:sz w:val="24"/>
          <w:szCs w:val="24"/>
          <w:lang w:bidi="he-IL"/>
        </w:rPr>
        <w:t>not due,</w:t>
      </w:r>
      <w:r w:rsidR="0049400D" w:rsidRPr="003E440E">
        <w:rPr>
          <w:sz w:val="24"/>
          <w:szCs w:val="24"/>
          <w:lang w:bidi="he-IL"/>
        </w:rPr>
        <w:t xml:space="preserve"> and return the </w:t>
      </w:r>
      <w:r w:rsidR="0049400D" w:rsidRPr="003E440E">
        <w:rPr>
          <w:rFonts w:hint="cs"/>
          <w:sz w:val="24"/>
          <w:szCs w:val="24"/>
          <w:rtl/>
          <w:lang w:bidi="he-IL"/>
        </w:rPr>
        <w:t>שטר</w:t>
      </w:r>
      <w:r w:rsidR="0049400D" w:rsidRPr="003E440E">
        <w:rPr>
          <w:sz w:val="24"/>
          <w:szCs w:val="24"/>
          <w:lang w:bidi="he-IL"/>
        </w:rPr>
        <w:t xml:space="preserve"> at the time </w:t>
      </w:r>
      <w:r w:rsidR="003E440E">
        <w:rPr>
          <w:sz w:val="24"/>
          <w:szCs w:val="24"/>
          <w:lang w:bidi="he-IL"/>
        </w:rPr>
        <w:t>the loan was paid</w:t>
      </w:r>
      <w:r w:rsidR="0049400D" w:rsidRPr="003E440E">
        <w:rPr>
          <w:sz w:val="24"/>
          <w:szCs w:val="24"/>
          <w:lang w:bidi="he-IL"/>
        </w:rPr>
        <w:t>.</w:t>
      </w:r>
    </w:p>
    <w:p w:rsidR="003E294F" w:rsidRDefault="003E294F" w:rsidP="008C79BB">
      <w:pPr>
        <w:spacing w:line="276" w:lineRule="auto"/>
        <w:jc w:val="both"/>
        <w:rPr>
          <w:sz w:val="24"/>
          <w:szCs w:val="24"/>
          <w:lang w:bidi="he-IL"/>
        </w:rPr>
      </w:pPr>
    </w:p>
    <w:p w:rsidR="003E440E" w:rsidRPr="003E440E" w:rsidRDefault="003E440E" w:rsidP="008C79B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explains why we cannot interpret this dispute in a case where </w:t>
      </w:r>
      <w:r w:rsidR="008C317C">
        <w:rPr>
          <w:rFonts w:hint="cs"/>
          <w:sz w:val="24"/>
          <w:szCs w:val="24"/>
          <w:rtl/>
          <w:lang w:bidi="he-IL"/>
        </w:rPr>
        <w:t>פשד</w:t>
      </w:r>
      <w:r w:rsidR="001971BC">
        <w:rPr>
          <w:rFonts w:hint="cs"/>
          <w:sz w:val="24"/>
          <w:szCs w:val="24"/>
          <w:rtl/>
          <w:lang w:bidi="he-IL"/>
        </w:rPr>
        <w:t>"</w:t>
      </w:r>
      <w:r w:rsidR="008C317C">
        <w:rPr>
          <w:rFonts w:hint="cs"/>
          <w:sz w:val="24"/>
          <w:szCs w:val="24"/>
          <w:rtl/>
          <w:lang w:bidi="he-IL"/>
        </w:rPr>
        <w:t>ס</w:t>
      </w:r>
      <w:r>
        <w:rPr>
          <w:sz w:val="24"/>
          <w:szCs w:val="24"/>
          <w:lang w:bidi="he-IL"/>
        </w:rPr>
        <w:t xml:space="preserve"> was due:</w:t>
      </w:r>
    </w:p>
    <w:p w:rsidR="008C79BB" w:rsidRPr="001C243D" w:rsidRDefault="003E294F" w:rsidP="008C79B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C243D">
        <w:rPr>
          <w:rFonts w:cs="David" w:hint="cs"/>
          <w:b/>
          <w:bCs/>
          <w:rtl/>
          <w:lang w:bidi="he-IL"/>
        </w:rPr>
        <w:t>אבל אין לפרש</w:t>
      </w:r>
      <w:r w:rsidR="008C79BB" w:rsidRPr="001C243D">
        <w:rPr>
          <w:rFonts w:cs="David" w:hint="cs"/>
          <w:b/>
          <w:bCs/>
          <w:rtl/>
          <w:lang w:bidi="he-IL"/>
        </w:rPr>
        <w:t xml:space="preserve"> דמשום שהייתו אפשיטי דספרא קרי ליה עולה</w:t>
      </w:r>
      <w:r w:rsidRPr="001C243D">
        <w:rPr>
          <w:rFonts w:cs="David"/>
          <w:b/>
          <w:bCs/>
          <w:lang w:bidi="he-IL"/>
        </w:rPr>
        <w:t xml:space="preserve"> </w:t>
      </w:r>
      <w:r w:rsidR="008C79BB" w:rsidRPr="001C243D">
        <w:rPr>
          <w:rFonts w:cs="David" w:hint="cs"/>
          <w:b/>
          <w:bCs/>
          <w:rtl/>
          <w:lang w:bidi="he-IL"/>
        </w:rPr>
        <w:t>דמה פשע</w:t>
      </w:r>
      <w:r w:rsidR="001C243D">
        <w:rPr>
          <w:rFonts w:cs="David" w:hint="cs"/>
          <w:b/>
          <w:bCs/>
          <w:rtl/>
          <w:lang w:bidi="he-IL"/>
        </w:rPr>
        <w:t>:</w:t>
      </w:r>
    </w:p>
    <w:p w:rsidR="003E294F" w:rsidRDefault="008C79BB" w:rsidP="008C79B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3E294F">
        <w:rPr>
          <w:b/>
          <w:bCs/>
          <w:lang w:bidi="he-IL"/>
        </w:rPr>
        <w:t xml:space="preserve"> we cannot interpret</w:t>
      </w:r>
      <w:r w:rsidR="003E294F">
        <w:rPr>
          <w:lang w:bidi="he-IL"/>
        </w:rPr>
        <w:t xml:space="preserve"> </w:t>
      </w:r>
      <w:r w:rsidR="003E294F" w:rsidRPr="008C79BB">
        <w:rPr>
          <w:lang w:bidi="he-IL"/>
        </w:rPr>
        <w:t>that</w:t>
      </w:r>
      <w:r w:rsidR="003E294F" w:rsidRPr="008C79BB">
        <w:rPr>
          <w:b/>
          <w:bCs/>
          <w:lang w:bidi="he-IL"/>
        </w:rPr>
        <w:t xml:space="preserve"> </w:t>
      </w:r>
      <w:r w:rsidR="003E294F" w:rsidRPr="008C79BB">
        <w:rPr>
          <w:lang w:bidi="he-IL"/>
        </w:rPr>
        <w:t xml:space="preserve">the argument whether retention of a </w:t>
      </w:r>
      <w:r w:rsidR="003E294F" w:rsidRPr="008C79BB">
        <w:rPr>
          <w:rFonts w:hint="cs"/>
          <w:rtl/>
          <w:lang w:bidi="he-IL"/>
        </w:rPr>
        <w:t>שטר פרוע</w:t>
      </w:r>
      <w:r w:rsidR="003E294F" w:rsidRPr="008C79BB">
        <w:rPr>
          <w:lang w:bidi="he-IL"/>
        </w:rPr>
        <w:t xml:space="preserve"> is considered an </w:t>
      </w:r>
      <w:r w:rsidR="003E294F" w:rsidRPr="008C79BB">
        <w:rPr>
          <w:rFonts w:hint="cs"/>
          <w:rtl/>
          <w:lang w:bidi="he-IL"/>
        </w:rPr>
        <w:t>עולה</w:t>
      </w:r>
      <w:r w:rsidR="003E294F" w:rsidRPr="008C79BB">
        <w:rPr>
          <w:lang w:bidi="he-IL"/>
        </w:rPr>
        <w:t xml:space="preserve">, is in a case where </w:t>
      </w:r>
      <w:r w:rsidR="008C317C" w:rsidRPr="008C79BB">
        <w:rPr>
          <w:rFonts w:hint="cs"/>
          <w:rtl/>
          <w:lang w:bidi="he-IL"/>
        </w:rPr>
        <w:t>פשד"ס</w:t>
      </w:r>
      <w:r w:rsidR="003E294F" w:rsidRPr="008C79BB">
        <w:rPr>
          <w:lang w:bidi="he-IL"/>
        </w:rPr>
        <w:t xml:space="preserve"> was due</w:t>
      </w:r>
      <w:r>
        <w:rPr>
          <w:lang w:bidi="he-IL"/>
        </w:rPr>
        <w:t>;</w:t>
      </w:r>
      <w:r w:rsidR="003E294F" w:rsidRPr="008C79BB">
        <w:rPr>
          <w:lang w:bidi="he-IL"/>
        </w:rPr>
        <w:t xml:space="preserve"> </w:t>
      </w:r>
      <w:r w:rsidR="003E294F">
        <w:rPr>
          <w:b/>
          <w:bCs/>
          <w:lang w:bidi="he-IL"/>
        </w:rPr>
        <w:t xml:space="preserve">because a retention in lieu of </w:t>
      </w:r>
      <w:r w:rsidR="008C317C">
        <w:rPr>
          <w:rFonts w:hint="cs"/>
          <w:b/>
          <w:bCs/>
          <w:rtl/>
          <w:lang w:bidi="he-IL"/>
        </w:rPr>
        <w:t>פשד"ס</w:t>
      </w:r>
      <w:r w:rsidR="003E294F">
        <w:rPr>
          <w:b/>
          <w:bCs/>
          <w:lang w:bidi="he-IL"/>
        </w:rPr>
        <w:t xml:space="preserve"> </w:t>
      </w:r>
      <w:r w:rsidR="003E294F" w:rsidRPr="008C79BB">
        <w:rPr>
          <w:lang w:bidi="he-IL"/>
        </w:rPr>
        <w:t>cannot</w:t>
      </w:r>
      <w:r w:rsidR="003E294F" w:rsidRPr="003E440E">
        <w:rPr>
          <w:sz w:val="24"/>
          <w:szCs w:val="24"/>
          <w:lang w:bidi="he-IL"/>
        </w:rPr>
        <w:t xml:space="preserve"> </w:t>
      </w:r>
      <w:r w:rsidR="003E294F">
        <w:rPr>
          <w:b/>
          <w:bCs/>
          <w:lang w:bidi="he-IL"/>
        </w:rPr>
        <w:t xml:space="preserve">be called an </w:t>
      </w:r>
      <w:r w:rsidR="003E294F">
        <w:rPr>
          <w:rFonts w:hint="cs"/>
          <w:b/>
          <w:bCs/>
          <w:rtl/>
          <w:lang w:bidi="he-IL"/>
        </w:rPr>
        <w:t>עולה</w:t>
      </w:r>
      <w:r w:rsidR="003E294F">
        <w:rPr>
          <w:b/>
          <w:bCs/>
          <w:lang w:bidi="he-IL"/>
        </w:rPr>
        <w:t xml:space="preserve"> </w:t>
      </w:r>
      <w:r w:rsidR="003E294F" w:rsidRPr="008C79BB">
        <w:rPr>
          <w:lang w:bidi="he-IL"/>
        </w:rPr>
        <w:t xml:space="preserve">on the part of the </w:t>
      </w:r>
      <w:r w:rsidR="003E294F" w:rsidRPr="008C79BB">
        <w:rPr>
          <w:rFonts w:hint="cs"/>
          <w:rtl/>
          <w:lang w:bidi="he-IL"/>
        </w:rPr>
        <w:t>מלוה</w:t>
      </w:r>
      <w:r w:rsidR="001C243D">
        <w:rPr>
          <w:lang w:bidi="he-IL"/>
        </w:rPr>
        <w:t>,</w:t>
      </w:r>
      <w:r w:rsidR="003E294F" w:rsidRPr="008C79BB">
        <w:rPr>
          <w:lang w:bidi="he-IL"/>
        </w:rPr>
        <w:t xml:space="preserve"> </w:t>
      </w:r>
      <w:r w:rsidR="003E294F">
        <w:rPr>
          <w:b/>
          <w:bCs/>
          <w:lang w:bidi="he-IL"/>
        </w:rPr>
        <w:t>for what was his wrongdoing!</w:t>
      </w:r>
      <w:r w:rsidR="003E294F">
        <w:rPr>
          <w:lang w:bidi="he-IL"/>
        </w:rPr>
        <w:t xml:space="preserve"> </w:t>
      </w:r>
      <w:r w:rsidR="003E294F" w:rsidRPr="003E440E">
        <w:rPr>
          <w:sz w:val="24"/>
          <w:szCs w:val="24"/>
          <w:lang w:bidi="he-IL"/>
        </w:rPr>
        <w:t xml:space="preserve">He is retaining the </w:t>
      </w:r>
      <w:r w:rsidR="003E294F" w:rsidRPr="003E440E">
        <w:rPr>
          <w:rFonts w:hint="cs"/>
          <w:sz w:val="24"/>
          <w:szCs w:val="24"/>
          <w:rtl/>
          <w:lang w:bidi="he-IL"/>
        </w:rPr>
        <w:t>שטר</w:t>
      </w:r>
      <w:r w:rsidR="003E294F" w:rsidRPr="003E440E">
        <w:rPr>
          <w:sz w:val="24"/>
          <w:szCs w:val="24"/>
          <w:lang w:bidi="he-IL"/>
        </w:rPr>
        <w:t xml:space="preserve"> until he is reimbursed for the </w:t>
      </w:r>
      <w:r w:rsidR="008C317C">
        <w:rPr>
          <w:rFonts w:hint="cs"/>
          <w:sz w:val="24"/>
          <w:szCs w:val="24"/>
          <w:rtl/>
          <w:lang w:bidi="he-IL"/>
        </w:rPr>
        <w:t>פשד"ס</w:t>
      </w:r>
      <w:r w:rsidR="003E294F" w:rsidRPr="003E440E">
        <w:rPr>
          <w:sz w:val="24"/>
          <w:szCs w:val="24"/>
          <w:lang w:bidi="he-IL"/>
        </w:rPr>
        <w:t>.</w:t>
      </w:r>
    </w:p>
    <w:p w:rsidR="003E440E" w:rsidRDefault="003E440E" w:rsidP="008C79BB">
      <w:pPr>
        <w:spacing w:line="276" w:lineRule="auto"/>
        <w:jc w:val="both"/>
        <w:rPr>
          <w:sz w:val="24"/>
          <w:szCs w:val="24"/>
          <w:lang w:bidi="he-IL"/>
        </w:rPr>
      </w:pPr>
    </w:p>
    <w:p w:rsidR="003E440E" w:rsidRPr="008C79BB" w:rsidRDefault="003E440E" w:rsidP="008C79B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C79BB">
        <w:rPr>
          <w:rFonts w:ascii="Copperplate Gothic Bold" w:hAnsi="Copperplate Gothic Bold"/>
          <w:u w:val="double"/>
          <w:lang w:bidi="he-IL"/>
        </w:rPr>
        <w:t>Summary</w:t>
      </w:r>
    </w:p>
    <w:p w:rsidR="003E440E" w:rsidRDefault="003E440E" w:rsidP="008C79BB">
      <w:pPr>
        <w:spacing w:line="276" w:lineRule="auto"/>
        <w:jc w:val="both"/>
        <w:rPr>
          <w:lang w:bidi="he-IL"/>
        </w:rPr>
      </w:pPr>
      <w:r>
        <w:rPr>
          <w:lang w:bidi="he-IL"/>
        </w:rPr>
        <w:lastRenderedPageBreak/>
        <w:t xml:space="preserve">All agree that retaining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for </w:t>
      </w:r>
      <w:r w:rsidR="008C317C">
        <w:rPr>
          <w:rFonts w:hint="cs"/>
          <w:rtl/>
          <w:lang w:bidi="he-IL"/>
        </w:rPr>
        <w:t>פשד"ס</w:t>
      </w:r>
      <w:r>
        <w:rPr>
          <w:lang w:bidi="he-IL"/>
        </w:rPr>
        <w:t xml:space="preserve"> is not considered an </w:t>
      </w:r>
      <w:r>
        <w:rPr>
          <w:rFonts w:hint="cs"/>
          <w:rtl/>
          <w:lang w:bidi="he-IL"/>
        </w:rPr>
        <w:t>עולה</w:t>
      </w:r>
      <w:r>
        <w:rPr>
          <w:lang w:bidi="he-IL"/>
        </w:rPr>
        <w:t xml:space="preserve">. The dispute is whether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 be excused for retaining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when no </w:t>
      </w:r>
      <w:r w:rsidR="008C317C">
        <w:rPr>
          <w:rFonts w:hint="cs"/>
          <w:rtl/>
          <w:lang w:bidi="he-IL"/>
        </w:rPr>
        <w:t>פשד"ס</w:t>
      </w:r>
      <w:r>
        <w:rPr>
          <w:lang w:bidi="he-IL"/>
        </w:rPr>
        <w:t xml:space="preserve"> is due. </w:t>
      </w:r>
    </w:p>
    <w:p w:rsidR="003E440E" w:rsidRPr="00EB109A" w:rsidRDefault="003E440E" w:rsidP="008C79BB">
      <w:pPr>
        <w:spacing w:line="276" w:lineRule="auto"/>
        <w:jc w:val="both"/>
        <w:rPr>
          <w:sz w:val="24"/>
          <w:szCs w:val="24"/>
          <w:lang w:bidi="he-IL"/>
        </w:rPr>
      </w:pPr>
    </w:p>
    <w:p w:rsidR="003E440E" w:rsidRPr="008C79BB" w:rsidRDefault="003E440E" w:rsidP="008C79B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8C79BB">
        <w:rPr>
          <w:rFonts w:ascii="Copperplate Gothic Bold" w:hAnsi="Copperplate Gothic Bold"/>
          <w:u w:val="double"/>
          <w:lang w:bidi="he-IL"/>
        </w:rPr>
        <w:t>Thinking it over</w:t>
      </w:r>
    </w:p>
    <w:p w:rsidR="00EB109A" w:rsidRPr="00EB109A" w:rsidRDefault="00EB109A" w:rsidP="008C79BB">
      <w:pPr>
        <w:spacing w:line="276" w:lineRule="auto"/>
        <w:jc w:val="both"/>
        <w:rPr>
          <w:b/>
          <w:bCs/>
          <w:lang w:bidi="he-IL"/>
        </w:rPr>
      </w:pPr>
      <w:r>
        <w:rPr>
          <w:lang w:bidi="he-IL"/>
        </w:rPr>
        <w:t xml:space="preserve">May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initially retain a </w:t>
      </w:r>
      <w:r>
        <w:rPr>
          <w:rFonts w:hint="cs"/>
          <w:rtl/>
          <w:lang w:bidi="he-IL"/>
        </w:rPr>
        <w:t>שטר</w:t>
      </w:r>
      <w:r w:rsidR="008C317C">
        <w:rPr>
          <w:lang w:bidi="he-IL"/>
        </w:rPr>
        <w:t>,</w:t>
      </w:r>
      <w:r>
        <w:rPr>
          <w:lang w:bidi="he-IL"/>
        </w:rPr>
        <w:t xml:space="preserve"> for </w:t>
      </w:r>
      <w:r w:rsidR="008C317C">
        <w:rPr>
          <w:rFonts w:hint="cs"/>
          <w:rtl/>
          <w:lang w:bidi="he-IL"/>
        </w:rPr>
        <w:t>פשד"ס</w:t>
      </w:r>
      <w:r>
        <w:rPr>
          <w:lang w:bidi="he-IL"/>
        </w:rPr>
        <w:t>?</w:t>
      </w:r>
    </w:p>
    <w:sectPr w:rsidR="00EB109A" w:rsidRPr="00EB109A" w:rsidSect="008C317C">
      <w:headerReference w:type="default" r:id="rId6"/>
      <w:footerReference w:type="default" r:id="rId7"/>
      <w:pgSz w:w="12240" w:h="15840"/>
      <w:pgMar w:top="1296" w:right="1584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E1" w:rsidRDefault="00970AE1">
      <w:r>
        <w:separator/>
      </w:r>
    </w:p>
  </w:endnote>
  <w:endnote w:type="continuationSeparator" w:id="0">
    <w:p w:rsidR="00970AE1" w:rsidRDefault="0097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27" w:rsidRDefault="00A53827">
    <w:pPr>
      <w:pStyle w:val="Footer"/>
      <w:jc w:val="center"/>
      <w:rPr>
        <w:noProof/>
        <w:sz w:val="16"/>
        <w:szCs w:val="16"/>
      </w:rPr>
    </w:pPr>
    <w:r w:rsidRPr="00A53827">
      <w:rPr>
        <w:sz w:val="20"/>
        <w:szCs w:val="20"/>
      </w:rPr>
      <w:fldChar w:fldCharType="begin"/>
    </w:r>
    <w:r w:rsidRPr="00A53827">
      <w:rPr>
        <w:sz w:val="20"/>
        <w:szCs w:val="20"/>
      </w:rPr>
      <w:instrText xml:space="preserve"> PAGE   \* MERGEFORMAT </w:instrText>
    </w:r>
    <w:r w:rsidRPr="00A53827">
      <w:rPr>
        <w:sz w:val="20"/>
        <w:szCs w:val="20"/>
      </w:rPr>
      <w:fldChar w:fldCharType="separate"/>
    </w:r>
    <w:r w:rsidR="0006308F">
      <w:rPr>
        <w:noProof/>
        <w:sz w:val="20"/>
        <w:szCs w:val="20"/>
      </w:rPr>
      <w:t>2</w:t>
    </w:r>
    <w:r w:rsidRPr="00A53827">
      <w:rPr>
        <w:noProof/>
        <w:sz w:val="20"/>
        <w:szCs w:val="20"/>
      </w:rPr>
      <w:fldChar w:fldCharType="end"/>
    </w:r>
  </w:p>
  <w:p w:rsidR="00A53827" w:rsidRPr="00A53827" w:rsidRDefault="00A53827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C317C" w:rsidRPr="007B0C30" w:rsidRDefault="008C317C" w:rsidP="007B0C30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E1" w:rsidRDefault="00970AE1">
      <w:r>
        <w:separator/>
      </w:r>
    </w:p>
  </w:footnote>
  <w:footnote w:type="continuationSeparator" w:id="0">
    <w:p w:rsidR="00970AE1" w:rsidRDefault="00970AE1">
      <w:r>
        <w:continuationSeparator/>
      </w:r>
    </w:p>
  </w:footnote>
  <w:footnote w:id="1">
    <w:p w:rsidR="008C317C" w:rsidRDefault="008C317C" w:rsidP="00A25AC2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states that the </w:t>
      </w:r>
      <w:r w:rsidR="00A25AC2">
        <w:rPr>
          <w:rFonts w:hint="cs"/>
          <w:rtl/>
          <w:lang w:bidi="he-IL"/>
        </w:rPr>
        <w:t>פעם אחרת</w:t>
      </w:r>
      <w:r>
        <w:rPr>
          <w:lang w:bidi="he-IL"/>
        </w:rPr>
        <w:t xml:space="preserve"> is that he retain</w:t>
      </w:r>
      <w:r w:rsidR="009F5BEF">
        <w:rPr>
          <w:lang w:bidi="he-IL"/>
        </w:rPr>
        <w:t>s</w:t>
      </w:r>
      <w:r>
        <w:rPr>
          <w:lang w:bidi="he-IL"/>
        </w:rPr>
        <w:t xml:space="preserve"> it even after the </w:t>
      </w:r>
      <w:r>
        <w:rPr>
          <w:rFonts w:hint="cs"/>
          <w:rtl/>
          <w:lang w:bidi="he-IL"/>
        </w:rPr>
        <w:t>פשיטי דספרא</w:t>
      </w:r>
      <w:r>
        <w:rPr>
          <w:lang w:bidi="he-IL"/>
        </w:rPr>
        <w:t xml:space="preserve"> are paid up.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17C" w:rsidRPr="007B0C30" w:rsidRDefault="008C317C" w:rsidP="007B0C30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יט,ב תוס' ד"ה זמנין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0C30"/>
    <w:rsid w:val="0006308F"/>
    <w:rsid w:val="00184D2E"/>
    <w:rsid w:val="001971BC"/>
    <w:rsid w:val="001C243D"/>
    <w:rsid w:val="0020216B"/>
    <w:rsid w:val="00210A1E"/>
    <w:rsid w:val="002E1792"/>
    <w:rsid w:val="003E294F"/>
    <w:rsid w:val="003E440E"/>
    <w:rsid w:val="003F6705"/>
    <w:rsid w:val="0049400D"/>
    <w:rsid w:val="00496AE6"/>
    <w:rsid w:val="005F1BBE"/>
    <w:rsid w:val="00631062"/>
    <w:rsid w:val="007552E7"/>
    <w:rsid w:val="007B0C30"/>
    <w:rsid w:val="0089054C"/>
    <w:rsid w:val="008C317C"/>
    <w:rsid w:val="008C79BB"/>
    <w:rsid w:val="00934B4D"/>
    <w:rsid w:val="00970AE1"/>
    <w:rsid w:val="009F5BEF"/>
    <w:rsid w:val="00A25AC2"/>
    <w:rsid w:val="00A53827"/>
    <w:rsid w:val="00B505BF"/>
    <w:rsid w:val="00BA6661"/>
    <w:rsid w:val="00D54370"/>
    <w:rsid w:val="00D80DE2"/>
    <w:rsid w:val="00E21A9C"/>
    <w:rsid w:val="00EB109A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7B38B5-8C4B-4E44-BAD6-BA43EF00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B0C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B0C3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B109A"/>
    <w:rPr>
      <w:sz w:val="20"/>
      <w:szCs w:val="20"/>
    </w:rPr>
  </w:style>
  <w:style w:type="character" w:styleId="FootnoteReference">
    <w:name w:val="footnote reference"/>
    <w:semiHidden/>
    <w:rsid w:val="00EB109A"/>
    <w:rPr>
      <w:vertAlign w:val="superscript"/>
    </w:rPr>
  </w:style>
  <w:style w:type="character" w:customStyle="1" w:styleId="FooterChar">
    <w:name w:val="Footer Char"/>
    <w:link w:val="Footer"/>
    <w:uiPriority w:val="99"/>
    <w:rsid w:val="00A53827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זמנין דמשהי ליה אפשיטי דספרי – Occasionally he retains it for the coins due to the scribe </vt:lpstr>
    </vt:vector>
  </TitlesOfParts>
  <Company> 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זמנין דמשהי ליה אפשיטי דספרי – Occasionally he retains it for the coins due to the scribe </dc:title>
  <dc:subject/>
  <dc:creator> </dc:creator>
  <cp:keywords/>
  <dc:description/>
  <cp:lastModifiedBy>Microsoft account</cp:lastModifiedBy>
  <cp:revision>2</cp:revision>
  <cp:lastPrinted>2015-07-02T14:22:00Z</cp:lastPrinted>
  <dcterms:created xsi:type="dcterms:W3CDTF">2022-04-05T10:49:00Z</dcterms:created>
  <dcterms:modified xsi:type="dcterms:W3CDTF">2022-04-05T10:49:00Z</dcterms:modified>
</cp:coreProperties>
</file>