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5E" w:rsidRDefault="00C477D5" w:rsidP="00660E5E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או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דלמא תנאי מילתא אחריתי הוא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C477D5" w:rsidP="00660E5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Or perhaps a stipulation is a separate issue.</w:t>
      </w:r>
    </w:p>
    <w:p w:rsidR="00C477D5" w:rsidRDefault="00C477D5" w:rsidP="00660E5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C477D5" w:rsidRPr="00660E5E" w:rsidRDefault="00A31CC5" w:rsidP="00660E5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60E5E">
        <w:rPr>
          <w:rFonts w:ascii="Copperplate Gothic Bold" w:hAnsi="Copperplate Gothic Bold"/>
          <w:u w:val="double"/>
          <w:lang w:bidi="he-IL"/>
        </w:rPr>
        <w:t>Overview</w:t>
      </w:r>
    </w:p>
    <w:p w:rsidR="00A31CC5" w:rsidRPr="00A31CC5" w:rsidRDefault="00A31CC5" w:rsidP="00660E5E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previously</w:t>
      </w:r>
      <w:r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explained that (according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) </w:t>
      </w:r>
      <w:r>
        <w:rPr>
          <w:rFonts w:hint="cs"/>
          <w:rtl/>
          <w:lang w:bidi="he-IL"/>
        </w:rPr>
        <w:t>לא אתי ע"פ ומרע לשטרא</w:t>
      </w:r>
      <w:r>
        <w:rPr>
          <w:lang w:bidi="he-IL"/>
        </w:rPr>
        <w:t xml:space="preserve">. If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discredit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through their testimony (as in the cases of </w:t>
      </w:r>
      <w:r>
        <w:rPr>
          <w:rFonts w:hint="cs"/>
          <w:rtl/>
          <w:lang w:bidi="he-IL"/>
        </w:rPr>
        <w:t>אמנה\מודעא</w:t>
      </w:r>
      <w:r>
        <w:rPr>
          <w:lang w:bidi="he-IL"/>
        </w:rPr>
        <w:t xml:space="preserve">) they are not believed.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followed this up with a query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; what is the ruling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stated (</w:t>
      </w:r>
      <w:r>
        <w:rPr>
          <w:rFonts w:hint="cs"/>
          <w:rtl/>
          <w:lang w:bidi="he-IL"/>
        </w:rPr>
        <w:t>כת"י הוא זה</w:t>
      </w:r>
      <w:r w:rsidR="00CF29E0">
        <w:rPr>
          <w:lang w:bidi="he-IL"/>
        </w:rPr>
        <w:t>,</w:t>
      </w:r>
      <w:r>
        <w:rPr>
          <w:lang w:bidi="he-IL"/>
        </w:rPr>
        <w:t xml:space="preserve"> however) there was an oral stipulation concerning this transaction</w:t>
      </w:r>
      <w:r w:rsidR="00CF29E0">
        <w:rPr>
          <w:lang w:bidi="he-IL"/>
        </w:rPr>
        <w:t xml:space="preserve"> (which was not yet fulfilled)</w:t>
      </w:r>
      <w:r>
        <w:rPr>
          <w:lang w:bidi="he-IL"/>
        </w:rPr>
        <w:t>.</w:t>
      </w:r>
      <w:r w:rsidR="00CF29E0">
        <w:rPr>
          <w:lang w:bidi="he-IL"/>
        </w:rPr>
        <w:t xml:space="preserve"> On one hand it seems that they are </w:t>
      </w:r>
      <w:r w:rsidR="00CF29E0">
        <w:rPr>
          <w:rFonts w:hint="cs"/>
          <w:rtl/>
          <w:lang w:bidi="he-IL"/>
        </w:rPr>
        <w:t>מרע לשטרא</w:t>
      </w:r>
      <w:r w:rsidR="00CF29E0">
        <w:rPr>
          <w:lang w:bidi="he-IL"/>
        </w:rPr>
        <w:t xml:space="preserve"> since according to their testimony the </w:t>
      </w:r>
      <w:r w:rsidR="00CF29E0">
        <w:rPr>
          <w:rFonts w:hint="cs"/>
          <w:rtl/>
          <w:lang w:bidi="he-IL"/>
        </w:rPr>
        <w:t>שטר</w:t>
      </w:r>
      <w:r w:rsidR="00CF29E0">
        <w:rPr>
          <w:lang w:bidi="he-IL"/>
        </w:rPr>
        <w:t xml:space="preserve"> (as is), is not valid (unless th</w:t>
      </w:r>
      <w:r w:rsidR="005D5C7C">
        <w:rPr>
          <w:lang w:bidi="he-IL"/>
        </w:rPr>
        <w:t>e stipulation is fulfilled). On</w:t>
      </w:r>
      <w:r w:rsidR="00CF29E0">
        <w:rPr>
          <w:lang w:bidi="he-IL"/>
        </w:rPr>
        <w:t xml:space="preserve"> the other hand perhaps they are not </w:t>
      </w:r>
      <w:r w:rsidR="00CF29E0">
        <w:rPr>
          <w:rFonts w:hint="cs"/>
          <w:rtl/>
          <w:lang w:bidi="he-IL"/>
        </w:rPr>
        <w:t>מרע לשטרא</w:t>
      </w:r>
      <w:r w:rsidR="00CF29E0">
        <w:rPr>
          <w:lang w:bidi="he-IL"/>
        </w:rPr>
        <w:t xml:space="preserve"> since the </w:t>
      </w:r>
      <w:r w:rsidR="00CF29E0">
        <w:rPr>
          <w:rFonts w:hint="cs"/>
          <w:rtl/>
          <w:lang w:bidi="he-IL"/>
        </w:rPr>
        <w:t>תנאי</w:t>
      </w:r>
      <w:r w:rsidR="00CF29E0">
        <w:rPr>
          <w:lang w:bidi="he-IL"/>
        </w:rPr>
        <w:t xml:space="preserve"> is a </w:t>
      </w:r>
      <w:r w:rsidR="00CF29E0">
        <w:rPr>
          <w:rFonts w:hint="cs"/>
          <w:rtl/>
          <w:lang w:bidi="he-IL"/>
        </w:rPr>
        <w:t>מילתא אחריתי</w:t>
      </w:r>
      <w:r w:rsidR="00CF29E0">
        <w:rPr>
          <w:lang w:bidi="he-IL"/>
        </w:rPr>
        <w:t xml:space="preserve">. There are two ways how to interpret this concept of </w:t>
      </w:r>
      <w:r w:rsidR="00CF29E0">
        <w:rPr>
          <w:rFonts w:hint="cs"/>
          <w:rtl/>
          <w:lang w:bidi="he-IL"/>
        </w:rPr>
        <w:t>תנאי מילתא אחריתי</w:t>
      </w:r>
      <w:r w:rsidR="00CF29E0">
        <w:rPr>
          <w:lang w:bidi="he-IL"/>
        </w:rPr>
        <w:t xml:space="preserve">. </w:t>
      </w:r>
      <w:r w:rsidR="00CF29E0">
        <w:rPr>
          <w:rFonts w:hint="cs"/>
          <w:rtl/>
          <w:lang w:bidi="he-IL"/>
        </w:rPr>
        <w:t>תוספות</w:t>
      </w:r>
      <w:r w:rsidR="00CF29E0">
        <w:rPr>
          <w:lang w:bidi="he-IL"/>
        </w:rPr>
        <w:t xml:space="preserve"> will explain </w:t>
      </w:r>
      <w:r w:rsidR="00B96FF6">
        <w:rPr>
          <w:lang w:bidi="he-IL"/>
        </w:rPr>
        <w:t>that</w:t>
      </w:r>
      <w:r w:rsidR="00CF29E0">
        <w:rPr>
          <w:lang w:bidi="he-IL"/>
        </w:rPr>
        <w:t xml:space="preserve"> only one is acceptable.</w:t>
      </w:r>
    </w:p>
    <w:p w:rsidR="00C477D5" w:rsidRPr="00CF29E0" w:rsidRDefault="00CF29E0" w:rsidP="00660E5E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8F4982" w:rsidRPr="00BA0CC8" w:rsidRDefault="00C477D5" w:rsidP="000066F7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A0CC8">
        <w:rPr>
          <w:rFonts w:cs="David" w:hint="cs"/>
          <w:b/>
          <w:bCs/>
          <w:rtl/>
          <w:lang w:bidi="he-IL"/>
        </w:rPr>
        <w:t>פירוש</w:t>
      </w:r>
      <w:r w:rsidR="000066F7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8F4982" w:rsidRPr="00BA0CC8">
        <w:rPr>
          <w:rFonts w:cs="David" w:hint="cs"/>
          <w:b/>
          <w:bCs/>
          <w:rtl/>
          <w:lang w:bidi="he-IL"/>
        </w:rPr>
        <w:t xml:space="preserve"> לדבר אחר הן באין ולא לעקירת השטר אלא תוספת בעלמא -</w:t>
      </w:r>
    </w:p>
    <w:p w:rsidR="00C31BC2" w:rsidRPr="009050B7" w:rsidRDefault="008F4982" w:rsidP="008F498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C477D5">
        <w:rPr>
          <w:b/>
          <w:bCs/>
          <w:lang w:bidi="he-IL"/>
        </w:rPr>
        <w:t xml:space="preserve"> explanation </w:t>
      </w:r>
      <w:r w:rsidR="00C477D5" w:rsidRPr="008F4982">
        <w:rPr>
          <w:lang w:bidi="he-IL"/>
        </w:rPr>
        <w:t xml:space="preserve">of </w:t>
      </w:r>
      <w:r w:rsidR="00C477D5" w:rsidRPr="008F4982">
        <w:rPr>
          <w:rFonts w:hint="cs"/>
          <w:rtl/>
          <w:lang w:bidi="he-IL"/>
        </w:rPr>
        <w:t>תנאי מילתא אחריתי הוא</w:t>
      </w:r>
      <w:r w:rsidR="00C477D5" w:rsidRPr="008F4982">
        <w:rPr>
          <w:lang w:bidi="he-IL"/>
        </w:rPr>
        <w:t xml:space="preserve"> and </w:t>
      </w:r>
      <w:r w:rsidR="00A31CC5" w:rsidRPr="008F4982">
        <w:rPr>
          <w:lang w:bidi="he-IL"/>
        </w:rPr>
        <w:t xml:space="preserve">that </w:t>
      </w:r>
      <w:r w:rsidR="00C477D5" w:rsidRPr="008F4982">
        <w:rPr>
          <w:lang w:bidi="he-IL"/>
        </w:rPr>
        <w:t xml:space="preserve">therefore it is not discrediting the </w:t>
      </w:r>
      <w:r w:rsidR="00C477D5" w:rsidRPr="008F4982">
        <w:rPr>
          <w:rFonts w:hint="cs"/>
          <w:rtl/>
          <w:lang w:bidi="he-IL"/>
        </w:rPr>
        <w:t>שטר</w:t>
      </w:r>
      <w:r w:rsidR="00C477D5" w:rsidRPr="008F4982">
        <w:rPr>
          <w:lang w:bidi="he-IL"/>
        </w:rPr>
        <w:t xml:space="preserve">, is that </w:t>
      </w:r>
      <w:r w:rsidR="00C477D5" w:rsidRPr="008F4982">
        <w:rPr>
          <w:b/>
          <w:bCs/>
          <w:lang w:bidi="he-IL"/>
        </w:rPr>
        <w:t>the</w:t>
      </w:r>
      <w:r w:rsidR="00C477D5" w:rsidRPr="008F4982">
        <w:rPr>
          <w:b/>
          <w:bCs/>
          <w:sz w:val="32"/>
          <w:szCs w:val="32"/>
          <w:lang w:bidi="he-IL"/>
        </w:rPr>
        <w:t xml:space="preserve"> </w:t>
      </w:r>
      <w:r w:rsidR="00C477D5">
        <w:rPr>
          <w:rFonts w:hint="cs"/>
          <w:rtl/>
          <w:lang w:bidi="he-IL"/>
        </w:rPr>
        <w:t>עדים</w:t>
      </w:r>
      <w:r w:rsidR="00C477D5">
        <w:rPr>
          <w:lang w:bidi="he-IL"/>
        </w:rPr>
        <w:t xml:space="preserve"> </w:t>
      </w:r>
      <w:r w:rsidR="00C477D5">
        <w:rPr>
          <w:b/>
          <w:bCs/>
          <w:lang w:bidi="he-IL"/>
        </w:rPr>
        <w:t xml:space="preserve">are testifying </w:t>
      </w:r>
      <w:r w:rsidR="00C477D5">
        <w:rPr>
          <w:rFonts w:hint="cs"/>
          <w:rtl/>
          <w:lang w:bidi="he-IL"/>
        </w:rPr>
        <w:t>תנאי היו דברינו</w:t>
      </w:r>
      <w:r w:rsidR="00C477D5">
        <w:rPr>
          <w:lang w:bidi="he-IL"/>
        </w:rPr>
        <w:t xml:space="preserve"> </w:t>
      </w:r>
      <w:r w:rsidR="00C477D5">
        <w:rPr>
          <w:b/>
          <w:bCs/>
          <w:lang w:bidi="he-IL"/>
        </w:rPr>
        <w:t xml:space="preserve">for a different </w:t>
      </w:r>
      <w:r w:rsidR="00C477D5" w:rsidRPr="008F4982">
        <w:rPr>
          <w:lang w:bidi="he-IL"/>
        </w:rPr>
        <w:t>purpose</w:t>
      </w:r>
      <w:r w:rsidR="00C477D5" w:rsidRPr="009050B7">
        <w:rPr>
          <w:sz w:val="24"/>
          <w:szCs w:val="24"/>
          <w:lang w:bidi="he-IL"/>
        </w:rPr>
        <w:t xml:space="preserve"> </w:t>
      </w:r>
      <w:r w:rsidR="00C31BC2">
        <w:rPr>
          <w:b/>
          <w:bCs/>
          <w:lang w:bidi="he-IL"/>
        </w:rPr>
        <w:t xml:space="preserve">and </w:t>
      </w:r>
      <w:r w:rsidR="00C31BC2">
        <w:rPr>
          <w:lang w:bidi="he-IL"/>
        </w:rPr>
        <w:t xml:space="preserve">the </w:t>
      </w:r>
      <w:r w:rsidR="00C31BC2">
        <w:rPr>
          <w:rFonts w:hint="cs"/>
          <w:rtl/>
          <w:lang w:bidi="he-IL"/>
        </w:rPr>
        <w:t>עדים</w:t>
      </w:r>
      <w:r w:rsidR="00C31BC2">
        <w:rPr>
          <w:lang w:bidi="he-IL"/>
        </w:rPr>
        <w:t xml:space="preserve"> </w:t>
      </w:r>
      <w:r w:rsidR="00C31BC2">
        <w:rPr>
          <w:b/>
          <w:bCs/>
          <w:lang w:bidi="he-IL"/>
        </w:rPr>
        <w:t xml:space="preserve">do not </w:t>
      </w:r>
      <w:r w:rsidR="00C31BC2">
        <w:rPr>
          <w:lang w:bidi="he-IL"/>
        </w:rPr>
        <w:t xml:space="preserve">intend </w:t>
      </w:r>
      <w:r w:rsidR="00C31BC2">
        <w:rPr>
          <w:b/>
          <w:bCs/>
          <w:lang w:bidi="he-IL"/>
        </w:rPr>
        <w:t xml:space="preserve">to uproot the </w:t>
      </w:r>
      <w:r w:rsidR="00C31BC2">
        <w:rPr>
          <w:rFonts w:hint="cs"/>
          <w:b/>
          <w:bCs/>
          <w:rtl/>
          <w:lang w:bidi="he-IL"/>
        </w:rPr>
        <w:t>שטר</w:t>
      </w:r>
      <w:r w:rsidR="00C31BC2">
        <w:rPr>
          <w:b/>
          <w:bCs/>
          <w:lang w:bidi="he-IL"/>
        </w:rPr>
        <w:t xml:space="preserve"> </w:t>
      </w:r>
      <w:r w:rsidR="00C31BC2" w:rsidRPr="008F4982">
        <w:rPr>
          <w:lang w:bidi="he-IL"/>
        </w:rPr>
        <w:t>entirely</w:t>
      </w:r>
      <w:r w:rsidR="00C31BC2" w:rsidRPr="009050B7">
        <w:rPr>
          <w:sz w:val="24"/>
          <w:szCs w:val="24"/>
          <w:lang w:bidi="he-IL"/>
        </w:rPr>
        <w:t xml:space="preserve"> </w:t>
      </w:r>
      <w:r w:rsidR="00C31BC2">
        <w:rPr>
          <w:b/>
          <w:bCs/>
          <w:lang w:bidi="he-IL"/>
        </w:rPr>
        <w:t xml:space="preserve">but rather </w:t>
      </w:r>
      <w:r w:rsidR="00C31BC2">
        <w:rPr>
          <w:lang w:bidi="he-IL"/>
        </w:rPr>
        <w:t xml:space="preserve">the </w:t>
      </w:r>
      <w:r w:rsidR="00C31BC2">
        <w:rPr>
          <w:rFonts w:hint="cs"/>
          <w:rtl/>
          <w:lang w:bidi="he-IL"/>
        </w:rPr>
        <w:t>עדים</w:t>
      </w:r>
      <w:r w:rsidR="00C31BC2">
        <w:rPr>
          <w:lang w:bidi="he-IL"/>
        </w:rPr>
        <w:t xml:space="preserve"> intend to </w:t>
      </w:r>
      <w:r w:rsidR="00C31BC2">
        <w:rPr>
          <w:b/>
          <w:bCs/>
          <w:lang w:bidi="he-IL"/>
        </w:rPr>
        <w:t xml:space="preserve">merely add </w:t>
      </w:r>
      <w:r w:rsidR="00C31BC2" w:rsidRPr="009050B7">
        <w:rPr>
          <w:sz w:val="24"/>
          <w:szCs w:val="24"/>
          <w:lang w:bidi="he-IL"/>
        </w:rPr>
        <w:t xml:space="preserve">details </w:t>
      </w:r>
      <w:r w:rsidR="00274397" w:rsidRPr="009050B7">
        <w:rPr>
          <w:sz w:val="24"/>
          <w:szCs w:val="24"/>
          <w:lang w:bidi="he-IL"/>
        </w:rPr>
        <w:t>–</w:t>
      </w:r>
    </w:p>
    <w:p w:rsidR="008F4982" w:rsidRPr="000066F7" w:rsidRDefault="00274397" w:rsidP="008F498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066F7">
        <w:rPr>
          <w:rFonts w:cs="David" w:hint="cs"/>
          <w:b/>
          <w:bCs/>
          <w:rtl/>
          <w:lang w:bidi="he-IL"/>
        </w:rPr>
        <w:t>שמפרשים עדותן היאך</w:t>
      </w:r>
      <w:r w:rsidR="008F4982" w:rsidRPr="000066F7">
        <w:rPr>
          <w:rFonts w:cs="David" w:hint="cs"/>
          <w:b/>
          <w:bCs/>
          <w:rtl/>
          <w:lang w:bidi="he-IL"/>
        </w:rPr>
        <w:t xml:space="preserve"> ועד השתא קיים השטר</w:t>
      </w:r>
      <w:r w:rsidRPr="000066F7">
        <w:rPr>
          <w:rFonts w:cs="David"/>
          <w:b/>
          <w:bCs/>
          <w:lang w:bidi="he-IL"/>
        </w:rPr>
        <w:t xml:space="preserve"> </w:t>
      </w:r>
      <w:r w:rsidR="008F4982" w:rsidRPr="000066F7">
        <w:rPr>
          <w:rFonts w:cs="David" w:hint="cs"/>
          <w:b/>
          <w:bCs/>
          <w:rtl/>
          <w:lang w:bidi="he-IL"/>
        </w:rPr>
        <w:t>ואינו נעקר אם יתקיים התנאי</w:t>
      </w:r>
      <w:r w:rsidR="000066F7">
        <w:rPr>
          <w:rFonts w:cs="David" w:hint="cs"/>
          <w:b/>
          <w:bCs/>
          <w:rtl/>
          <w:lang w:bidi="he-IL"/>
        </w:rPr>
        <w:t xml:space="preserve"> -</w:t>
      </w:r>
    </w:p>
    <w:p w:rsidR="00274397" w:rsidRDefault="008F4982" w:rsidP="008F4982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They</w:t>
      </w:r>
      <w:r w:rsidR="00274397">
        <w:rPr>
          <w:b/>
          <w:bCs/>
          <w:lang w:bidi="he-IL"/>
        </w:rPr>
        <w:t xml:space="preserve"> are defining </w:t>
      </w:r>
      <w:r w:rsidR="00274397">
        <w:rPr>
          <w:lang w:bidi="he-IL"/>
        </w:rPr>
        <w:t>in</w:t>
      </w:r>
      <w:r w:rsidR="00274397">
        <w:rPr>
          <w:b/>
          <w:bCs/>
          <w:lang w:bidi="he-IL"/>
        </w:rPr>
        <w:t xml:space="preserve"> what </w:t>
      </w:r>
      <w:r w:rsidR="00274397">
        <w:rPr>
          <w:lang w:bidi="he-IL"/>
        </w:rPr>
        <w:t>manner</w:t>
      </w:r>
      <w:r w:rsidR="00274397">
        <w:rPr>
          <w:b/>
          <w:bCs/>
          <w:lang w:bidi="he-IL"/>
        </w:rPr>
        <w:t xml:space="preserve"> their testimony </w:t>
      </w:r>
      <w:r w:rsidR="00274397" w:rsidRPr="008F4982">
        <w:rPr>
          <w:lang w:bidi="he-IL"/>
        </w:rPr>
        <w:t xml:space="preserve">in the </w:t>
      </w:r>
      <w:r w:rsidR="00274397" w:rsidRPr="008F4982">
        <w:rPr>
          <w:rFonts w:hint="cs"/>
          <w:rtl/>
          <w:lang w:bidi="he-IL"/>
        </w:rPr>
        <w:t>שטר</w:t>
      </w:r>
      <w:r w:rsidR="00274397" w:rsidRPr="008F4982">
        <w:rPr>
          <w:lang w:bidi="he-IL"/>
        </w:rPr>
        <w:t xml:space="preserve"> is effective</w:t>
      </w:r>
      <w:r w:rsidR="000066F7">
        <w:rPr>
          <w:lang w:bidi="he-IL"/>
        </w:rPr>
        <w:t>,</w:t>
      </w:r>
      <w:r w:rsidR="00274397" w:rsidRPr="008F4982">
        <w:rPr>
          <w:lang w:bidi="he-IL"/>
        </w:rPr>
        <w:t xml:space="preserve"> </w:t>
      </w:r>
      <w:r w:rsidR="00274397">
        <w:rPr>
          <w:b/>
          <w:bCs/>
          <w:lang w:bidi="he-IL"/>
        </w:rPr>
        <w:t xml:space="preserve">and until now the </w:t>
      </w:r>
      <w:r w:rsidR="00274397">
        <w:rPr>
          <w:rFonts w:hint="cs"/>
          <w:b/>
          <w:bCs/>
          <w:rtl/>
          <w:lang w:bidi="he-IL"/>
        </w:rPr>
        <w:t>שטר</w:t>
      </w:r>
      <w:r w:rsidR="00274397">
        <w:rPr>
          <w:b/>
          <w:bCs/>
          <w:lang w:bidi="he-IL"/>
        </w:rPr>
        <w:t xml:space="preserve"> is valid and </w:t>
      </w:r>
      <w:r w:rsidR="00274397">
        <w:rPr>
          <w:lang w:bidi="he-IL"/>
        </w:rPr>
        <w:t xml:space="preserve">the </w:t>
      </w:r>
      <w:r w:rsidR="00274397">
        <w:rPr>
          <w:rFonts w:hint="cs"/>
          <w:rtl/>
          <w:lang w:bidi="he-IL"/>
        </w:rPr>
        <w:t>שטר</w:t>
      </w:r>
      <w:r w:rsidR="00274397">
        <w:rPr>
          <w:lang w:bidi="he-IL"/>
        </w:rPr>
        <w:t xml:space="preserve"> </w:t>
      </w:r>
      <w:r w:rsidR="00274397">
        <w:rPr>
          <w:b/>
          <w:bCs/>
          <w:lang w:bidi="he-IL"/>
        </w:rPr>
        <w:t>will not be voided if the stipulation is fulfilled –</w:t>
      </w:r>
    </w:p>
    <w:p w:rsidR="008F4982" w:rsidRPr="000066F7" w:rsidRDefault="00274397" w:rsidP="000066F7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 </w:t>
      </w:r>
      <w:r w:rsidRPr="000066F7">
        <w:rPr>
          <w:rFonts w:cs="David" w:hint="cs"/>
          <w:b/>
          <w:bCs/>
          <w:rtl/>
          <w:lang w:bidi="he-IL"/>
        </w:rPr>
        <w:t>הלכך אין כאן הורעת השטר</w:t>
      </w:r>
      <w:r w:rsidR="000066F7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621444">
        <w:rPr>
          <w:rFonts w:cs="David" w:hint="cs"/>
          <w:b/>
          <w:bCs/>
          <w:rtl/>
          <w:lang w:bidi="he-IL"/>
        </w:rPr>
        <w:t xml:space="preserve"> -</w:t>
      </w:r>
    </w:p>
    <w:p w:rsidR="00274397" w:rsidRPr="009050B7" w:rsidRDefault="008F4982" w:rsidP="001E70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</w:t>
      </w:r>
      <w:r w:rsidR="00274397">
        <w:rPr>
          <w:b/>
          <w:bCs/>
          <w:lang w:bidi="he-IL"/>
        </w:rPr>
        <w:t xml:space="preserve">herefore there is no discrediting of the </w:t>
      </w:r>
      <w:r w:rsidR="00274397">
        <w:rPr>
          <w:rFonts w:hint="cs"/>
          <w:b/>
          <w:bCs/>
          <w:rtl/>
          <w:lang w:bidi="he-IL"/>
        </w:rPr>
        <w:t>שטר</w:t>
      </w:r>
      <w:r w:rsidR="00274397">
        <w:rPr>
          <w:lang w:bidi="he-IL"/>
        </w:rPr>
        <w:t xml:space="preserve">; </w:t>
      </w:r>
      <w:r w:rsidR="00274397" w:rsidRPr="009050B7">
        <w:rPr>
          <w:sz w:val="24"/>
          <w:szCs w:val="24"/>
          <w:lang w:bidi="he-IL"/>
        </w:rPr>
        <w:t xml:space="preserve">that we should say </w:t>
      </w:r>
      <w:r w:rsidR="00274397" w:rsidRPr="009050B7">
        <w:rPr>
          <w:rFonts w:hint="cs"/>
          <w:sz w:val="24"/>
          <w:szCs w:val="24"/>
          <w:rtl/>
          <w:lang w:bidi="he-IL"/>
        </w:rPr>
        <w:t>לא אתי ע"פ ומרע לשטרא</w:t>
      </w:r>
      <w:r w:rsidR="00274397" w:rsidRPr="009050B7">
        <w:rPr>
          <w:sz w:val="24"/>
          <w:szCs w:val="24"/>
          <w:lang w:bidi="he-IL"/>
        </w:rPr>
        <w:t>.</w:t>
      </w:r>
    </w:p>
    <w:p w:rsidR="00274397" w:rsidRPr="009050B7" w:rsidRDefault="00274397" w:rsidP="001E70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274397" w:rsidRPr="009050B7" w:rsidRDefault="00274397" w:rsidP="001E70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050B7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9050B7">
        <w:rPr>
          <w:sz w:val="24"/>
          <w:szCs w:val="24"/>
          <w:lang w:bidi="he-IL"/>
        </w:rPr>
        <w:t xml:space="preserve"> will now mention the rejected explanation:</w:t>
      </w:r>
    </w:p>
    <w:p w:rsidR="008F4982" w:rsidRPr="000066F7" w:rsidRDefault="00A2449F" w:rsidP="001E7095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0066F7">
        <w:rPr>
          <w:rFonts w:cs="David" w:hint="cs"/>
          <w:b/>
          <w:bCs/>
          <w:rtl/>
          <w:lang w:bidi="he-IL"/>
        </w:rPr>
        <w:t>אבל אין לפרש</w:t>
      </w:r>
      <w:r w:rsidR="008F4982" w:rsidRPr="000066F7">
        <w:rPr>
          <w:rFonts w:cs="David" w:hint="cs"/>
          <w:b/>
          <w:bCs/>
          <w:rtl/>
          <w:lang w:bidi="he-IL"/>
        </w:rPr>
        <w:t xml:space="preserve"> מילתא אחריתי היא לגמרי ולא שייך לעדותן ראשונה</w:t>
      </w:r>
      <w:r w:rsidRPr="000066F7">
        <w:rPr>
          <w:rFonts w:cs="David"/>
          <w:b/>
          <w:bCs/>
          <w:lang w:bidi="he-IL"/>
        </w:rPr>
        <w:t xml:space="preserve"> </w:t>
      </w:r>
      <w:r w:rsidR="000066F7">
        <w:rPr>
          <w:rFonts w:cs="David" w:hint="cs"/>
          <w:b/>
          <w:bCs/>
          <w:rtl/>
          <w:lang w:bidi="he-IL"/>
        </w:rPr>
        <w:t>-</w:t>
      </w:r>
      <w:r w:rsidRPr="000066F7">
        <w:rPr>
          <w:b/>
          <w:bCs/>
          <w:lang w:bidi="he-IL"/>
        </w:rPr>
        <w:t xml:space="preserve"> </w:t>
      </w:r>
    </w:p>
    <w:p w:rsidR="00A2449F" w:rsidRPr="009050B7" w:rsidRDefault="008F4982" w:rsidP="008F498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A2449F">
        <w:rPr>
          <w:b/>
          <w:bCs/>
          <w:lang w:bidi="he-IL"/>
        </w:rPr>
        <w:t xml:space="preserve"> we cannot interpret </w:t>
      </w:r>
      <w:r w:rsidR="00A2449F" w:rsidRPr="008F4982">
        <w:rPr>
          <w:lang w:bidi="he-IL"/>
        </w:rPr>
        <w:t xml:space="preserve">the phrase </w:t>
      </w:r>
      <w:r w:rsidR="00A2449F" w:rsidRPr="008F4982">
        <w:rPr>
          <w:rFonts w:hint="cs"/>
          <w:rtl/>
          <w:lang w:bidi="he-IL"/>
        </w:rPr>
        <w:t>מילתא אחריתי</w:t>
      </w:r>
      <w:r w:rsidR="00D00645" w:rsidRPr="008F4982">
        <w:rPr>
          <w:lang w:bidi="he-IL"/>
        </w:rPr>
        <w:t xml:space="preserve"> to mean </w:t>
      </w:r>
      <w:r w:rsidR="00A2449F" w:rsidRPr="008F4982">
        <w:rPr>
          <w:lang w:bidi="he-IL"/>
        </w:rPr>
        <w:t xml:space="preserve">that the </w:t>
      </w:r>
      <w:r w:rsidR="00A2449F" w:rsidRPr="008F4982">
        <w:rPr>
          <w:rFonts w:hint="cs"/>
          <w:rtl/>
          <w:lang w:bidi="he-IL"/>
        </w:rPr>
        <w:t>תנאי</w:t>
      </w:r>
      <w:r w:rsidR="00A2449F" w:rsidRPr="008F4982">
        <w:rPr>
          <w:sz w:val="24"/>
          <w:szCs w:val="24"/>
          <w:lang w:bidi="he-IL"/>
        </w:rPr>
        <w:t xml:space="preserve"> </w:t>
      </w:r>
      <w:r w:rsidR="00A2449F">
        <w:rPr>
          <w:b/>
          <w:bCs/>
          <w:lang w:bidi="he-IL"/>
        </w:rPr>
        <w:t xml:space="preserve">is a completely separate issue and it has no connection to their first testimony </w:t>
      </w:r>
      <w:r w:rsidR="00A2449F" w:rsidRPr="009050B7">
        <w:rPr>
          <w:sz w:val="24"/>
          <w:szCs w:val="24"/>
          <w:lang w:bidi="he-IL"/>
        </w:rPr>
        <w:t xml:space="preserve">of </w:t>
      </w:r>
      <w:r w:rsidR="00A2449F" w:rsidRPr="009050B7">
        <w:rPr>
          <w:rFonts w:hint="cs"/>
          <w:sz w:val="24"/>
          <w:szCs w:val="24"/>
          <w:rtl/>
          <w:lang w:bidi="he-IL"/>
        </w:rPr>
        <w:t>כת"י הוא זה</w:t>
      </w:r>
      <w:r w:rsidR="00D246CD" w:rsidRPr="009050B7">
        <w:rPr>
          <w:sz w:val="24"/>
          <w:szCs w:val="24"/>
          <w:lang w:bidi="he-IL"/>
        </w:rPr>
        <w:t>.</w:t>
      </w:r>
      <w:r w:rsidR="00A2449F" w:rsidRPr="009050B7">
        <w:rPr>
          <w:sz w:val="24"/>
          <w:szCs w:val="24"/>
          <w:lang w:bidi="he-IL"/>
        </w:rPr>
        <w:t xml:space="preserve"> </w:t>
      </w:r>
      <w:r w:rsidR="00D246CD" w:rsidRPr="009050B7">
        <w:rPr>
          <w:sz w:val="24"/>
          <w:szCs w:val="24"/>
          <w:lang w:bidi="he-IL"/>
        </w:rPr>
        <w:t>Rather</w:t>
      </w:r>
      <w:r w:rsidR="00A2449F" w:rsidRPr="009050B7">
        <w:rPr>
          <w:sz w:val="24"/>
          <w:szCs w:val="24"/>
          <w:lang w:bidi="he-IL"/>
        </w:rPr>
        <w:t xml:space="preserve"> we should view their testimony of </w:t>
      </w:r>
      <w:r w:rsidR="00A2449F" w:rsidRPr="009050B7">
        <w:rPr>
          <w:rFonts w:hint="cs"/>
          <w:sz w:val="24"/>
          <w:szCs w:val="24"/>
          <w:rtl/>
          <w:lang w:bidi="he-IL"/>
        </w:rPr>
        <w:t>תנאי היו דברינו</w:t>
      </w:r>
      <w:r w:rsidR="00A2449F" w:rsidRPr="009050B7">
        <w:rPr>
          <w:sz w:val="24"/>
          <w:szCs w:val="24"/>
          <w:lang w:bidi="he-IL"/>
        </w:rPr>
        <w:t xml:space="preserve"> –</w:t>
      </w:r>
    </w:p>
    <w:p w:rsidR="008F4982" w:rsidRPr="000066F7" w:rsidRDefault="00A2449F" w:rsidP="000066F7">
      <w:pPr>
        <w:bidi/>
        <w:spacing w:line="276" w:lineRule="auto"/>
        <w:jc w:val="both"/>
        <w:rPr>
          <w:rFonts w:cs="David"/>
          <w:lang w:bidi="he-IL"/>
        </w:rPr>
      </w:pPr>
      <w:r w:rsidRPr="000066F7">
        <w:rPr>
          <w:rFonts w:cs="David" w:hint="cs"/>
          <w:b/>
          <w:bCs/>
          <w:rtl/>
          <w:lang w:bidi="he-IL"/>
        </w:rPr>
        <w:t>כמו שאם היו מעידין שהוא פרוע</w:t>
      </w:r>
      <w:r w:rsidR="008F4982" w:rsidRPr="000066F7">
        <w:rPr>
          <w:rFonts w:cs="David" w:hint="cs"/>
          <w:b/>
          <w:bCs/>
          <w:rtl/>
          <w:lang w:bidi="he-IL"/>
        </w:rPr>
        <w:t xml:space="preserve"> שהן נאמנים</w:t>
      </w:r>
      <w:r w:rsidR="000066F7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="000E39F6" w:rsidRPr="000066F7">
        <w:rPr>
          <w:rFonts w:cs="David" w:hint="cs"/>
          <w:b/>
          <w:bCs/>
          <w:rtl/>
          <w:lang w:bidi="he-IL"/>
        </w:rPr>
        <w:t xml:space="preserve"> -</w:t>
      </w:r>
    </w:p>
    <w:p w:rsidR="00A2449F" w:rsidRPr="009050B7" w:rsidRDefault="008F4982" w:rsidP="008F4982">
      <w:pPr>
        <w:spacing w:line="276" w:lineRule="auto"/>
        <w:jc w:val="both"/>
        <w:rPr>
          <w:sz w:val="24"/>
          <w:szCs w:val="24"/>
          <w:lang w:bidi="he-IL"/>
        </w:rPr>
      </w:pPr>
      <w:r w:rsidRPr="00A2449F">
        <w:rPr>
          <w:b/>
          <w:bCs/>
          <w:lang w:bidi="he-IL"/>
        </w:rPr>
        <w:t>As</w:t>
      </w:r>
      <w:r w:rsidR="00A2449F" w:rsidRPr="00A2449F">
        <w:rPr>
          <w:b/>
          <w:bCs/>
          <w:lang w:bidi="he-IL"/>
        </w:rPr>
        <w:t xml:space="preserve"> if they</w:t>
      </w:r>
      <w:r w:rsidR="00A2449F">
        <w:rPr>
          <w:b/>
          <w:bCs/>
          <w:lang w:bidi="he-IL"/>
        </w:rPr>
        <w:t xml:space="preserve"> </w:t>
      </w:r>
      <w:r w:rsidR="00DC42EE">
        <w:rPr>
          <w:b/>
          <w:bCs/>
          <w:lang w:bidi="he-IL"/>
        </w:rPr>
        <w:t>were</w:t>
      </w:r>
      <w:r w:rsidR="00A2449F">
        <w:rPr>
          <w:b/>
          <w:bCs/>
          <w:lang w:bidi="he-IL"/>
        </w:rPr>
        <w:t xml:space="preserve"> testify</w:t>
      </w:r>
      <w:r w:rsidR="00DC42EE">
        <w:rPr>
          <w:b/>
          <w:bCs/>
          <w:lang w:bidi="he-IL"/>
        </w:rPr>
        <w:t>ing</w:t>
      </w:r>
      <w:r w:rsidR="00A2449F">
        <w:rPr>
          <w:b/>
          <w:bCs/>
          <w:lang w:bidi="he-IL"/>
        </w:rPr>
        <w:t xml:space="preserve"> that </w:t>
      </w:r>
      <w:r w:rsidR="00A2449F">
        <w:rPr>
          <w:lang w:bidi="he-IL"/>
        </w:rPr>
        <w:t xml:space="preserve">the </w:t>
      </w:r>
      <w:r w:rsidR="00A2449F">
        <w:rPr>
          <w:rFonts w:hint="cs"/>
          <w:rtl/>
          <w:lang w:bidi="he-IL"/>
        </w:rPr>
        <w:t>שטר</w:t>
      </w:r>
      <w:r w:rsidR="00A2449F">
        <w:rPr>
          <w:lang w:bidi="he-IL"/>
        </w:rPr>
        <w:t xml:space="preserve"> </w:t>
      </w:r>
      <w:r w:rsidR="00A2449F">
        <w:rPr>
          <w:b/>
          <w:bCs/>
          <w:lang w:bidi="he-IL"/>
        </w:rPr>
        <w:t xml:space="preserve">was paid up where they would </w:t>
      </w:r>
      <w:r w:rsidR="00A2449F" w:rsidRPr="009050B7">
        <w:rPr>
          <w:lang w:bidi="he-IL"/>
        </w:rPr>
        <w:t>obviously</w:t>
      </w:r>
      <w:r w:rsidR="00A2449F" w:rsidRPr="009050B7">
        <w:rPr>
          <w:b/>
          <w:bCs/>
          <w:lang w:bidi="he-IL"/>
        </w:rPr>
        <w:t xml:space="preserve"> be believed</w:t>
      </w:r>
      <w:r w:rsidR="00A2449F" w:rsidRPr="009050B7">
        <w:rPr>
          <w:b/>
          <w:bCs/>
          <w:sz w:val="24"/>
          <w:szCs w:val="24"/>
          <w:lang w:bidi="he-IL"/>
        </w:rPr>
        <w:t xml:space="preserve">. </w:t>
      </w:r>
      <w:r w:rsidR="00A2449F" w:rsidRPr="009050B7">
        <w:rPr>
          <w:sz w:val="24"/>
          <w:szCs w:val="24"/>
          <w:lang w:bidi="he-IL"/>
        </w:rPr>
        <w:t xml:space="preserve">We should (perhaps) view </w:t>
      </w:r>
      <w:r w:rsidR="00A2449F" w:rsidRPr="009050B7">
        <w:rPr>
          <w:rFonts w:hint="cs"/>
          <w:sz w:val="24"/>
          <w:szCs w:val="24"/>
          <w:rtl/>
          <w:lang w:bidi="he-IL"/>
        </w:rPr>
        <w:t>תנאי</w:t>
      </w:r>
      <w:r w:rsidR="00A2449F" w:rsidRPr="009050B7">
        <w:rPr>
          <w:sz w:val="24"/>
          <w:szCs w:val="24"/>
          <w:lang w:bidi="he-IL"/>
        </w:rPr>
        <w:t xml:space="preserve"> the same as </w:t>
      </w:r>
      <w:r w:rsidR="00A2449F" w:rsidRPr="009050B7">
        <w:rPr>
          <w:rFonts w:hint="cs"/>
          <w:sz w:val="24"/>
          <w:szCs w:val="24"/>
          <w:rtl/>
          <w:lang w:bidi="he-IL"/>
        </w:rPr>
        <w:t>פרוע</w:t>
      </w:r>
      <w:r w:rsidR="00DC42EE" w:rsidRPr="009050B7">
        <w:rPr>
          <w:sz w:val="24"/>
          <w:szCs w:val="24"/>
          <w:lang w:bidi="he-IL"/>
        </w:rPr>
        <w:t>,</w:t>
      </w:r>
      <w:r w:rsidR="00A2449F" w:rsidRPr="009050B7">
        <w:rPr>
          <w:sz w:val="24"/>
          <w:szCs w:val="24"/>
          <w:lang w:bidi="he-IL"/>
        </w:rPr>
        <w:t xml:space="preserve"> and believe them. </w:t>
      </w:r>
      <w:r w:rsidR="00A2449F" w:rsidRPr="009050B7">
        <w:rPr>
          <w:rFonts w:hint="cs"/>
          <w:sz w:val="24"/>
          <w:szCs w:val="24"/>
          <w:rtl/>
          <w:lang w:bidi="he-IL"/>
        </w:rPr>
        <w:t>תוספות</w:t>
      </w:r>
      <w:r w:rsidR="00A2449F" w:rsidRPr="009050B7">
        <w:rPr>
          <w:sz w:val="24"/>
          <w:szCs w:val="24"/>
          <w:lang w:bidi="he-IL"/>
        </w:rPr>
        <w:t xml:space="preserve"> rejects this interpretation.</w:t>
      </w:r>
    </w:p>
    <w:p w:rsidR="00A2449F" w:rsidRPr="009050B7" w:rsidRDefault="00A2449F" w:rsidP="00660E5E">
      <w:pPr>
        <w:spacing w:line="276" w:lineRule="auto"/>
        <w:jc w:val="both"/>
        <w:rPr>
          <w:sz w:val="24"/>
          <w:szCs w:val="24"/>
          <w:lang w:bidi="he-IL"/>
        </w:rPr>
      </w:pPr>
    </w:p>
    <w:p w:rsidR="00A2449F" w:rsidRPr="009050B7" w:rsidRDefault="00A2449F" w:rsidP="00660E5E">
      <w:pPr>
        <w:spacing w:line="276" w:lineRule="auto"/>
        <w:jc w:val="both"/>
        <w:rPr>
          <w:sz w:val="24"/>
          <w:szCs w:val="24"/>
          <w:lang w:bidi="he-IL"/>
        </w:rPr>
      </w:pPr>
      <w:r w:rsidRPr="009050B7">
        <w:rPr>
          <w:rFonts w:hint="cs"/>
          <w:sz w:val="24"/>
          <w:szCs w:val="24"/>
          <w:rtl/>
          <w:lang w:bidi="he-IL"/>
        </w:rPr>
        <w:t>תוספות</w:t>
      </w:r>
      <w:r w:rsidRPr="009050B7">
        <w:rPr>
          <w:sz w:val="24"/>
          <w:szCs w:val="24"/>
          <w:lang w:bidi="he-IL"/>
        </w:rPr>
        <w:t xml:space="preserve"> will now explain why this last interpretation is incorrect:</w:t>
      </w:r>
    </w:p>
    <w:p w:rsidR="008F4982" w:rsidRPr="000066F7" w:rsidRDefault="00A2449F" w:rsidP="000066F7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066F7">
        <w:rPr>
          <w:rFonts w:cs="David" w:hint="cs"/>
          <w:b/>
          <w:bCs/>
          <w:rtl/>
          <w:lang w:bidi="he-IL"/>
        </w:rPr>
        <w:t>דאם כן</w:t>
      </w:r>
      <w:r w:rsidR="008F4982" w:rsidRPr="000066F7">
        <w:rPr>
          <w:rFonts w:cs="David" w:hint="cs"/>
          <w:b/>
          <w:bCs/>
          <w:rtl/>
          <w:lang w:bidi="he-IL"/>
        </w:rPr>
        <w:t xml:space="preserve"> מאי פריך בסמוך</w:t>
      </w:r>
      <w:r w:rsidR="000066F7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8F4982" w:rsidRPr="000066F7">
        <w:rPr>
          <w:rFonts w:cs="David" w:hint="cs"/>
          <w:b/>
          <w:bCs/>
          <w:rtl/>
          <w:lang w:bidi="he-IL"/>
        </w:rPr>
        <w:t xml:space="preserve"> אי הכי</w:t>
      </w:r>
      <w:r w:rsidR="000066F7">
        <w:rPr>
          <w:rStyle w:val="FootnoteReference"/>
          <w:rFonts w:cs="David"/>
          <w:b/>
          <w:bCs/>
          <w:rtl/>
          <w:lang w:bidi="he-IL"/>
        </w:rPr>
        <w:footnoteReference w:id="6"/>
      </w:r>
      <w:r w:rsidR="008F4982" w:rsidRPr="000066F7">
        <w:rPr>
          <w:rFonts w:cs="David" w:hint="cs"/>
          <w:b/>
          <w:bCs/>
          <w:rtl/>
          <w:lang w:bidi="he-IL"/>
        </w:rPr>
        <w:t xml:space="preserve"> אפילו תרי נמי</w:t>
      </w:r>
      <w:r w:rsidR="000066F7">
        <w:rPr>
          <w:rStyle w:val="FootnoteReference"/>
          <w:rFonts w:cs="David"/>
          <w:b/>
          <w:bCs/>
          <w:rtl/>
          <w:lang w:bidi="he-IL"/>
        </w:rPr>
        <w:footnoteReference w:id="7"/>
      </w:r>
      <w:r w:rsidR="000066F7">
        <w:rPr>
          <w:rFonts w:cs="David" w:hint="cs"/>
          <w:b/>
          <w:bCs/>
          <w:rtl/>
          <w:lang w:bidi="he-IL"/>
        </w:rPr>
        <w:t xml:space="preserve"> -</w:t>
      </w:r>
    </w:p>
    <w:p w:rsidR="008F1BBD" w:rsidRPr="00BD17C7" w:rsidRDefault="008F4982" w:rsidP="00E6331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A2449F">
        <w:rPr>
          <w:b/>
          <w:bCs/>
          <w:lang w:bidi="he-IL"/>
        </w:rPr>
        <w:t xml:space="preserve"> if it were so;</w:t>
      </w:r>
      <w:r w:rsidR="00A2449F">
        <w:rPr>
          <w:lang w:bidi="he-IL"/>
        </w:rPr>
        <w:t xml:space="preserve"> </w:t>
      </w:r>
      <w:r w:rsidR="00A2449F" w:rsidRPr="008F4982">
        <w:rPr>
          <w:lang w:bidi="he-IL"/>
        </w:rPr>
        <w:t xml:space="preserve">that </w:t>
      </w:r>
      <w:r w:rsidR="00A2449F" w:rsidRPr="008F4982">
        <w:rPr>
          <w:rFonts w:hint="cs"/>
          <w:rtl/>
          <w:lang w:bidi="he-IL"/>
        </w:rPr>
        <w:t>תנאי</w:t>
      </w:r>
      <w:r w:rsidR="00A2449F" w:rsidRPr="008F4982">
        <w:rPr>
          <w:lang w:bidi="he-IL"/>
        </w:rPr>
        <w:t xml:space="preserve"> is </w:t>
      </w:r>
      <w:r w:rsidR="00D246CD" w:rsidRPr="008F4982">
        <w:rPr>
          <w:lang w:bidi="he-IL"/>
        </w:rPr>
        <w:t>similar to</w:t>
      </w:r>
      <w:r w:rsidR="00A2449F" w:rsidRPr="008F4982">
        <w:rPr>
          <w:lang w:bidi="he-IL"/>
        </w:rPr>
        <w:t xml:space="preserve"> </w:t>
      </w:r>
      <w:r w:rsidR="00A2449F" w:rsidRPr="008F4982">
        <w:rPr>
          <w:rFonts w:hint="cs"/>
          <w:rtl/>
          <w:lang w:bidi="he-IL"/>
        </w:rPr>
        <w:t>פרוע</w:t>
      </w:r>
      <w:r w:rsidR="00D246CD" w:rsidRPr="008F4982">
        <w:rPr>
          <w:lang w:bidi="he-IL"/>
        </w:rPr>
        <w:t>;</w:t>
      </w:r>
      <w:r w:rsidR="00A2449F" w:rsidRPr="008F4982">
        <w:rPr>
          <w:lang w:bidi="he-IL"/>
        </w:rPr>
        <w:t xml:space="preserve"> it is totally irrelevant to their original testimony of </w:t>
      </w:r>
      <w:r w:rsidR="00A2449F" w:rsidRPr="008F4982">
        <w:rPr>
          <w:rFonts w:hint="cs"/>
          <w:rtl/>
          <w:lang w:bidi="he-IL"/>
        </w:rPr>
        <w:t>כת"י הוא זה</w:t>
      </w:r>
      <w:r w:rsidR="00A2449F" w:rsidRPr="008F4982">
        <w:rPr>
          <w:lang w:bidi="he-IL"/>
        </w:rPr>
        <w:t>, then we have the following difficulty</w:t>
      </w:r>
      <w:r w:rsidR="000066F7">
        <w:rPr>
          <w:lang w:bidi="he-IL"/>
        </w:rPr>
        <w:t>;</w:t>
      </w:r>
      <w:r w:rsidR="00A2449F" w:rsidRPr="008F4982">
        <w:rPr>
          <w:lang w:bidi="he-IL"/>
        </w:rPr>
        <w:t xml:space="preserve"> </w:t>
      </w:r>
      <w:r w:rsidR="008F1BBD">
        <w:rPr>
          <w:b/>
          <w:bCs/>
          <w:lang w:bidi="he-IL"/>
        </w:rPr>
        <w:t xml:space="preserve">what </w:t>
      </w:r>
      <w:r w:rsidR="008F1BBD">
        <w:rPr>
          <w:lang w:bidi="he-IL"/>
        </w:rPr>
        <w:t xml:space="preserve">does the </w:t>
      </w:r>
      <w:r w:rsidR="008F1BBD">
        <w:rPr>
          <w:rFonts w:hint="cs"/>
          <w:rtl/>
          <w:lang w:bidi="he-IL"/>
        </w:rPr>
        <w:t>גמרא</w:t>
      </w:r>
      <w:r w:rsidR="008F1BBD">
        <w:rPr>
          <w:lang w:bidi="he-IL"/>
        </w:rPr>
        <w:t xml:space="preserve"> </w:t>
      </w:r>
      <w:r w:rsidR="008F1BBD">
        <w:rPr>
          <w:b/>
          <w:bCs/>
          <w:lang w:bidi="he-IL"/>
        </w:rPr>
        <w:t>shortly ask</w:t>
      </w:r>
      <w:r w:rsidR="000066F7">
        <w:rPr>
          <w:b/>
          <w:bCs/>
          <w:lang w:bidi="he-IL"/>
        </w:rPr>
        <w:t>,</w:t>
      </w:r>
      <w:r w:rsidR="008F1BBD">
        <w:rPr>
          <w:b/>
          <w:bCs/>
          <w:lang w:bidi="he-IL"/>
        </w:rPr>
        <w:t xml:space="preserve"> </w:t>
      </w:r>
      <w:r w:rsidR="000066F7">
        <w:rPr>
          <w:b/>
          <w:bCs/>
          <w:lang w:bidi="he-IL"/>
        </w:rPr>
        <w:t>‘</w:t>
      </w:r>
      <w:r w:rsidR="008F1BBD">
        <w:rPr>
          <w:b/>
          <w:bCs/>
          <w:lang w:bidi="he-IL"/>
        </w:rPr>
        <w:t xml:space="preserve">if this is so, then it should </w:t>
      </w:r>
      <w:r w:rsidR="008F1BBD" w:rsidRPr="008F1BBD">
        <w:rPr>
          <w:b/>
          <w:bCs/>
          <w:lang w:bidi="he-IL"/>
        </w:rPr>
        <w:t>also</w:t>
      </w:r>
      <w:r w:rsidR="008F1BBD">
        <w:rPr>
          <w:b/>
          <w:bCs/>
          <w:lang w:bidi="he-IL"/>
        </w:rPr>
        <w:t xml:space="preserve"> </w:t>
      </w:r>
      <w:r w:rsidR="008F1BBD" w:rsidRPr="008F1BBD">
        <w:rPr>
          <w:lang w:bidi="he-IL"/>
        </w:rPr>
        <w:t>be the same by</w:t>
      </w:r>
      <w:r w:rsidR="008F1BBD">
        <w:rPr>
          <w:b/>
          <w:bCs/>
          <w:lang w:bidi="he-IL"/>
        </w:rPr>
        <w:t xml:space="preserve"> two </w:t>
      </w:r>
      <w:r w:rsidR="008F1BBD" w:rsidRPr="00BD17C7">
        <w:rPr>
          <w:rFonts w:hint="cs"/>
          <w:sz w:val="24"/>
          <w:szCs w:val="24"/>
          <w:rtl/>
          <w:lang w:bidi="he-IL"/>
        </w:rPr>
        <w:t>עדים</w:t>
      </w:r>
      <w:r w:rsidR="00BA0CC8">
        <w:rPr>
          <w:sz w:val="24"/>
          <w:szCs w:val="24"/>
          <w:lang w:bidi="he-IL"/>
        </w:rPr>
        <w:t xml:space="preserve"> who say </w:t>
      </w:r>
      <w:r w:rsidR="00BA0CC8">
        <w:rPr>
          <w:rFonts w:hint="cs"/>
          <w:sz w:val="24"/>
          <w:szCs w:val="24"/>
          <w:rtl/>
          <w:lang w:bidi="he-IL"/>
        </w:rPr>
        <w:t>תנאי היו דברינו</w:t>
      </w:r>
      <w:r w:rsidR="000066F7">
        <w:rPr>
          <w:sz w:val="24"/>
          <w:szCs w:val="24"/>
          <w:lang w:bidi="he-IL"/>
        </w:rPr>
        <w:t>’</w:t>
      </w:r>
      <w:r w:rsidR="00ED319A" w:rsidRPr="00BD17C7">
        <w:rPr>
          <w:sz w:val="24"/>
          <w:szCs w:val="24"/>
          <w:lang w:bidi="he-IL"/>
        </w:rPr>
        <w:t xml:space="preserve">. The </w:t>
      </w:r>
      <w:r w:rsidR="00ED319A" w:rsidRPr="00BD17C7">
        <w:rPr>
          <w:rFonts w:hint="cs"/>
          <w:sz w:val="24"/>
          <w:szCs w:val="24"/>
          <w:rtl/>
          <w:lang w:bidi="he-IL"/>
        </w:rPr>
        <w:t>עדי התנאי</w:t>
      </w:r>
      <w:r w:rsidR="00ED319A" w:rsidRPr="00BD17C7">
        <w:rPr>
          <w:sz w:val="24"/>
          <w:szCs w:val="24"/>
          <w:lang w:bidi="he-IL"/>
        </w:rPr>
        <w:t xml:space="preserve"> should not be believed. This concludes the</w:t>
      </w:r>
      <w:r w:rsidR="005D5C7C">
        <w:rPr>
          <w:sz w:val="24"/>
          <w:szCs w:val="24"/>
          <w:lang w:bidi="he-IL"/>
        </w:rPr>
        <w:t xml:space="preserve"> quote from the</w:t>
      </w:r>
      <w:r w:rsidR="00ED319A" w:rsidRPr="00BD17C7">
        <w:rPr>
          <w:sz w:val="24"/>
          <w:szCs w:val="24"/>
          <w:lang w:bidi="he-IL"/>
        </w:rPr>
        <w:t xml:space="preserve"> </w:t>
      </w:r>
      <w:r w:rsidR="00ED319A" w:rsidRPr="00BD17C7">
        <w:rPr>
          <w:rFonts w:hint="cs"/>
          <w:sz w:val="24"/>
          <w:szCs w:val="24"/>
          <w:rtl/>
          <w:lang w:bidi="he-IL"/>
        </w:rPr>
        <w:t>גמרא</w:t>
      </w:r>
      <w:r w:rsidR="00ED319A" w:rsidRPr="00BD17C7">
        <w:rPr>
          <w:sz w:val="24"/>
          <w:szCs w:val="24"/>
          <w:lang w:bidi="he-IL"/>
        </w:rPr>
        <w:t>.</w:t>
      </w:r>
    </w:p>
    <w:p w:rsidR="00ED319A" w:rsidRPr="00BD17C7" w:rsidRDefault="00ED319A" w:rsidP="00660E5E">
      <w:pPr>
        <w:spacing w:line="276" w:lineRule="auto"/>
        <w:jc w:val="both"/>
        <w:rPr>
          <w:sz w:val="24"/>
          <w:szCs w:val="24"/>
          <w:lang w:bidi="he-IL"/>
        </w:rPr>
      </w:pPr>
    </w:p>
    <w:p w:rsidR="00ED319A" w:rsidRPr="00BD17C7" w:rsidRDefault="00ED319A" w:rsidP="00660E5E">
      <w:pPr>
        <w:spacing w:line="276" w:lineRule="auto"/>
        <w:jc w:val="both"/>
        <w:rPr>
          <w:sz w:val="24"/>
          <w:szCs w:val="24"/>
          <w:lang w:bidi="he-IL"/>
        </w:rPr>
      </w:pPr>
      <w:r w:rsidRPr="00BD17C7">
        <w:rPr>
          <w:rFonts w:hint="cs"/>
          <w:sz w:val="24"/>
          <w:szCs w:val="24"/>
          <w:rtl/>
          <w:lang w:bidi="he-IL"/>
        </w:rPr>
        <w:t>תוספות</w:t>
      </w:r>
      <w:r w:rsidRPr="00BD17C7">
        <w:rPr>
          <w:sz w:val="24"/>
          <w:szCs w:val="24"/>
          <w:lang w:bidi="he-IL"/>
        </w:rPr>
        <w:t xml:space="preserve"> will now explain the difficulty with the </w:t>
      </w:r>
      <w:r w:rsidRPr="00BD17C7">
        <w:rPr>
          <w:rFonts w:hint="cs"/>
          <w:sz w:val="24"/>
          <w:szCs w:val="24"/>
          <w:rtl/>
          <w:lang w:bidi="he-IL"/>
        </w:rPr>
        <w:t>אין לפרש</w:t>
      </w:r>
      <w:r w:rsidRPr="00BD17C7">
        <w:rPr>
          <w:sz w:val="24"/>
          <w:szCs w:val="24"/>
          <w:lang w:bidi="he-IL"/>
        </w:rPr>
        <w:t>; namely</w:t>
      </w:r>
      <w:r w:rsidR="00816B28" w:rsidRPr="00BD17C7">
        <w:rPr>
          <w:sz w:val="24"/>
          <w:szCs w:val="24"/>
          <w:lang w:bidi="he-IL"/>
        </w:rPr>
        <w:t>,</w:t>
      </w:r>
      <w:r w:rsidRPr="00BD17C7">
        <w:rPr>
          <w:sz w:val="24"/>
          <w:szCs w:val="24"/>
          <w:lang w:bidi="he-IL"/>
        </w:rPr>
        <w:t xml:space="preserve"> that the s</w:t>
      </w:r>
      <w:r w:rsidRPr="00BD17C7">
        <w:rPr>
          <w:rFonts w:hint="cs"/>
          <w:sz w:val="24"/>
          <w:szCs w:val="24"/>
          <w:rtl/>
          <w:lang w:bidi="he-IL"/>
        </w:rPr>
        <w:t>גמרא'</w:t>
      </w:r>
      <w:r w:rsidRPr="00BD17C7">
        <w:rPr>
          <w:sz w:val="24"/>
          <w:szCs w:val="24"/>
          <w:lang w:bidi="he-IL"/>
        </w:rPr>
        <w:t xml:space="preserve"> question (that the </w:t>
      </w:r>
      <w:r w:rsidRPr="00BD17C7">
        <w:rPr>
          <w:rFonts w:hint="cs"/>
          <w:sz w:val="24"/>
          <w:szCs w:val="24"/>
          <w:rtl/>
          <w:lang w:bidi="he-IL"/>
        </w:rPr>
        <w:t>עדי התנאי</w:t>
      </w:r>
      <w:r w:rsidRPr="00BD17C7">
        <w:rPr>
          <w:sz w:val="24"/>
          <w:szCs w:val="24"/>
          <w:lang w:bidi="he-IL"/>
        </w:rPr>
        <w:t xml:space="preserve"> should not be believed) is not understood:</w:t>
      </w:r>
    </w:p>
    <w:p w:rsidR="000066F7" w:rsidRDefault="00ED319A" w:rsidP="001E7095">
      <w:pPr>
        <w:widowControl w:val="0"/>
        <w:bidi/>
        <w:spacing w:line="276" w:lineRule="auto"/>
        <w:jc w:val="both"/>
        <w:rPr>
          <w:rFonts w:cs="David" w:hint="cs"/>
          <w:b/>
          <w:bCs/>
          <w:spacing w:val="-2"/>
          <w:rtl/>
          <w:lang w:bidi="he-IL"/>
        </w:rPr>
      </w:pPr>
      <w:r w:rsidRPr="000066F7">
        <w:rPr>
          <w:rFonts w:cs="David" w:hint="cs"/>
          <w:b/>
          <w:bCs/>
          <w:spacing w:val="-2"/>
          <w:rtl/>
          <w:lang w:bidi="he-IL"/>
        </w:rPr>
        <w:t>דכיון דתנאי מילתא אחריתי היא לגמרי</w:t>
      </w:r>
      <w:r w:rsidR="00E63319" w:rsidRPr="000066F7">
        <w:rPr>
          <w:rFonts w:cs="David" w:hint="cs"/>
          <w:b/>
          <w:bCs/>
          <w:spacing w:val="-2"/>
          <w:rtl/>
          <w:lang w:bidi="he-IL"/>
        </w:rPr>
        <w:t xml:space="preserve"> </w:t>
      </w:r>
      <w:r w:rsidR="000066F7">
        <w:rPr>
          <w:rFonts w:cs="David" w:hint="cs"/>
          <w:b/>
          <w:bCs/>
          <w:spacing w:val="-2"/>
          <w:rtl/>
          <w:lang w:bidi="he-IL"/>
        </w:rPr>
        <w:t>-</w:t>
      </w:r>
    </w:p>
    <w:p w:rsidR="000066F7" w:rsidRDefault="000066F7" w:rsidP="001E7095">
      <w:pPr>
        <w:widowControl w:val="0"/>
        <w:spacing w:line="276" w:lineRule="auto"/>
        <w:jc w:val="both"/>
        <w:rPr>
          <w:rFonts w:cs="David" w:hint="cs"/>
          <w:b/>
          <w:bCs/>
          <w:spacing w:val="-2"/>
          <w:rtl/>
          <w:lang w:bidi="he-IL"/>
        </w:rPr>
      </w:pPr>
      <w:r>
        <w:rPr>
          <w:b/>
          <w:bCs/>
          <w:lang w:bidi="he-IL"/>
        </w:rPr>
        <w:t xml:space="preserve">For since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 xml:space="preserve"> maintains </w:t>
      </w:r>
      <w:r w:rsidRPr="00ED319A">
        <w:rPr>
          <w:b/>
          <w:bCs/>
          <w:lang w:bidi="he-IL"/>
        </w:rPr>
        <w:t>that</w:t>
      </w:r>
      <w:r>
        <w:rPr>
          <w:lang w:bidi="he-IL"/>
        </w:rPr>
        <w:t xml:space="preserve"> the testimony concerning a </w:t>
      </w:r>
      <w:r>
        <w:rPr>
          <w:rFonts w:hint="cs"/>
          <w:b/>
          <w:bCs/>
          <w:rtl/>
          <w:lang w:bidi="he-IL"/>
        </w:rPr>
        <w:t>תנאי</w:t>
      </w:r>
      <w:r>
        <w:rPr>
          <w:b/>
          <w:bCs/>
          <w:lang w:bidi="he-IL"/>
        </w:rPr>
        <w:t xml:space="preserve"> is a totally different issue</w:t>
      </w:r>
      <w:r>
        <w:rPr>
          <w:lang w:bidi="he-IL"/>
        </w:rPr>
        <w:t xml:space="preserve">, </w:t>
      </w:r>
      <w:r w:rsidRPr="00E63319">
        <w:rPr>
          <w:lang w:bidi="he-IL"/>
        </w:rPr>
        <w:t>then</w:t>
      </w:r>
      <w:r>
        <w:rPr>
          <w:lang w:bidi="he-IL"/>
        </w:rPr>
        <w:t xml:space="preserve"> -</w:t>
      </w:r>
    </w:p>
    <w:p w:rsidR="00E63319" w:rsidRPr="000066F7" w:rsidRDefault="00E63319" w:rsidP="001E7095">
      <w:pPr>
        <w:widowControl w:val="0"/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0066F7">
        <w:rPr>
          <w:rFonts w:cs="David" w:hint="cs"/>
          <w:b/>
          <w:bCs/>
          <w:spacing w:val="-2"/>
          <w:rtl/>
          <w:lang w:bidi="he-IL"/>
        </w:rPr>
        <w:lastRenderedPageBreak/>
        <w:t>תרי נאמנים אפילו בכתב ידם יוצא ממקום אחר</w:t>
      </w:r>
      <w:r w:rsidR="00ED319A" w:rsidRPr="000066F7">
        <w:rPr>
          <w:rFonts w:cs="David"/>
          <w:b/>
          <w:bCs/>
          <w:spacing w:val="-2"/>
          <w:lang w:bidi="he-IL"/>
        </w:rPr>
        <w:t xml:space="preserve"> </w:t>
      </w:r>
      <w:r w:rsidR="000066F7">
        <w:rPr>
          <w:rFonts w:cs="David" w:hint="cs"/>
          <w:b/>
          <w:bCs/>
          <w:spacing w:val="-2"/>
          <w:rtl/>
          <w:lang w:bidi="he-IL"/>
        </w:rPr>
        <w:t>-</w:t>
      </w:r>
      <w:r w:rsidR="00ED319A" w:rsidRPr="000066F7">
        <w:rPr>
          <w:rFonts w:cs="David"/>
          <w:b/>
          <w:bCs/>
          <w:spacing w:val="-2"/>
          <w:lang w:bidi="he-IL"/>
        </w:rPr>
        <w:t xml:space="preserve"> </w:t>
      </w:r>
    </w:p>
    <w:p w:rsidR="00ED319A" w:rsidRPr="00BD17C7" w:rsidRDefault="000066F7" w:rsidP="001E70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Two</w:t>
      </w:r>
      <w:r w:rsidR="00ED319A">
        <w:rPr>
          <w:b/>
          <w:bCs/>
          <w:lang w:bidi="he-IL"/>
        </w:rPr>
        <w:t xml:space="preserve"> </w:t>
      </w:r>
      <w:r w:rsidR="00ED319A">
        <w:rPr>
          <w:rFonts w:hint="cs"/>
          <w:rtl/>
          <w:lang w:bidi="he-IL"/>
        </w:rPr>
        <w:t>עדים</w:t>
      </w:r>
      <w:r w:rsidR="00ED319A">
        <w:rPr>
          <w:lang w:bidi="he-IL"/>
        </w:rPr>
        <w:t xml:space="preserve"> </w:t>
      </w:r>
      <w:r w:rsidR="00ED319A">
        <w:rPr>
          <w:b/>
          <w:bCs/>
          <w:lang w:bidi="he-IL"/>
        </w:rPr>
        <w:t xml:space="preserve">are believed </w:t>
      </w:r>
      <w:r w:rsidR="00ED319A" w:rsidRPr="00E63319">
        <w:rPr>
          <w:lang w:bidi="he-IL"/>
        </w:rPr>
        <w:t xml:space="preserve">to testify on a separate issue </w:t>
      </w:r>
      <w:r w:rsidR="00ED319A">
        <w:rPr>
          <w:b/>
          <w:bCs/>
          <w:lang w:bidi="he-IL"/>
        </w:rPr>
        <w:t>even if their signatures are available from elsewhere;</w:t>
      </w:r>
      <w:r w:rsidR="00ED319A">
        <w:rPr>
          <w:lang w:bidi="he-IL"/>
        </w:rPr>
        <w:t xml:space="preserve"> </w:t>
      </w:r>
      <w:r w:rsidR="00ED319A" w:rsidRPr="00BD17C7">
        <w:rPr>
          <w:sz w:val="24"/>
          <w:szCs w:val="24"/>
          <w:lang w:bidi="he-IL"/>
        </w:rPr>
        <w:t xml:space="preserve">the </w:t>
      </w:r>
      <w:r w:rsidR="00ED319A" w:rsidRPr="00BD17C7">
        <w:rPr>
          <w:rFonts w:hint="cs"/>
          <w:sz w:val="24"/>
          <w:szCs w:val="24"/>
          <w:rtl/>
          <w:lang w:bidi="he-IL"/>
        </w:rPr>
        <w:t>שטר</w:t>
      </w:r>
      <w:r w:rsidR="00ED319A" w:rsidRPr="00BD17C7">
        <w:rPr>
          <w:sz w:val="24"/>
          <w:szCs w:val="24"/>
          <w:lang w:bidi="he-IL"/>
        </w:rPr>
        <w:t xml:space="preserve"> can be </w:t>
      </w:r>
      <w:r w:rsidR="00ED319A" w:rsidRPr="00BD17C7">
        <w:rPr>
          <w:rFonts w:hint="cs"/>
          <w:sz w:val="24"/>
          <w:szCs w:val="24"/>
          <w:rtl/>
          <w:lang w:bidi="he-IL"/>
        </w:rPr>
        <w:t>מקויים</w:t>
      </w:r>
      <w:r w:rsidR="00ED319A" w:rsidRPr="00BD17C7">
        <w:rPr>
          <w:sz w:val="24"/>
          <w:szCs w:val="24"/>
          <w:lang w:bidi="he-IL"/>
        </w:rPr>
        <w:t xml:space="preserve"> without them, nevertheless the </w:t>
      </w:r>
      <w:r w:rsidR="00ED319A" w:rsidRPr="00BD17C7">
        <w:rPr>
          <w:rFonts w:hint="cs"/>
          <w:sz w:val="24"/>
          <w:szCs w:val="24"/>
          <w:rtl/>
          <w:lang w:bidi="he-IL"/>
        </w:rPr>
        <w:t>עדים</w:t>
      </w:r>
      <w:r w:rsidR="00ED319A" w:rsidRPr="00BD17C7">
        <w:rPr>
          <w:sz w:val="24"/>
          <w:szCs w:val="24"/>
          <w:lang w:bidi="he-IL"/>
        </w:rPr>
        <w:t xml:space="preserve"> will be believed to testify on a </w:t>
      </w:r>
      <w:r w:rsidR="00ED319A" w:rsidRPr="00BD17C7">
        <w:rPr>
          <w:rFonts w:hint="cs"/>
          <w:sz w:val="24"/>
          <w:szCs w:val="24"/>
          <w:rtl/>
          <w:lang w:bidi="he-IL"/>
        </w:rPr>
        <w:t>מילתא אחריתי</w:t>
      </w:r>
      <w:r w:rsidR="00ED319A" w:rsidRPr="00BD17C7">
        <w:rPr>
          <w:sz w:val="24"/>
          <w:szCs w:val="24"/>
          <w:lang w:bidi="he-IL"/>
        </w:rPr>
        <w:t xml:space="preserve">, such as </w:t>
      </w:r>
      <w:r w:rsidR="00ED319A" w:rsidRPr="00BD17C7">
        <w:rPr>
          <w:rFonts w:hint="cs"/>
          <w:sz w:val="24"/>
          <w:szCs w:val="24"/>
          <w:rtl/>
          <w:lang w:bidi="he-IL"/>
        </w:rPr>
        <w:t>פרוע</w:t>
      </w:r>
      <w:r w:rsidR="00ED319A" w:rsidRPr="00BD17C7">
        <w:rPr>
          <w:sz w:val="24"/>
          <w:szCs w:val="24"/>
          <w:lang w:bidi="he-IL"/>
        </w:rPr>
        <w:t>.</w:t>
      </w:r>
      <w:r w:rsidR="00E63319" w:rsidRPr="00E63319">
        <w:rPr>
          <w:rStyle w:val="FootnoteReference"/>
          <w:sz w:val="24"/>
          <w:szCs w:val="24"/>
          <w:rtl/>
          <w:lang w:bidi="he-IL"/>
        </w:rPr>
        <w:t xml:space="preserve"> </w:t>
      </w:r>
      <w:r w:rsidR="00E63319" w:rsidRPr="00BD17C7">
        <w:rPr>
          <w:rStyle w:val="FootnoteReference"/>
          <w:sz w:val="24"/>
          <w:szCs w:val="24"/>
          <w:rtl/>
          <w:lang w:bidi="he-IL"/>
        </w:rPr>
        <w:footnoteReference w:id="8"/>
      </w:r>
      <w:r w:rsidR="00ED319A" w:rsidRPr="00BD17C7">
        <w:rPr>
          <w:sz w:val="24"/>
          <w:szCs w:val="24"/>
          <w:lang w:bidi="he-IL"/>
        </w:rPr>
        <w:t xml:space="preserve"> Therefore they should also be believed to claim </w:t>
      </w:r>
      <w:r w:rsidR="00ED319A" w:rsidRPr="00BD17C7">
        <w:rPr>
          <w:rFonts w:hint="cs"/>
          <w:sz w:val="24"/>
          <w:szCs w:val="24"/>
          <w:rtl/>
          <w:lang w:bidi="he-IL"/>
        </w:rPr>
        <w:t>תנאי היו דברינו</w:t>
      </w:r>
      <w:r w:rsidR="00ED319A" w:rsidRPr="00BD17C7">
        <w:rPr>
          <w:sz w:val="24"/>
          <w:szCs w:val="24"/>
          <w:lang w:bidi="he-IL"/>
        </w:rPr>
        <w:t xml:space="preserve">, since according to the </w:t>
      </w:r>
      <w:r w:rsidR="00ED319A" w:rsidRPr="00BD17C7">
        <w:rPr>
          <w:rFonts w:hint="cs"/>
          <w:sz w:val="24"/>
          <w:szCs w:val="24"/>
          <w:rtl/>
          <w:lang w:bidi="he-IL"/>
        </w:rPr>
        <w:t>אין לפרש</w:t>
      </w:r>
      <w:r w:rsidR="00ED319A" w:rsidRPr="00BD17C7">
        <w:rPr>
          <w:sz w:val="24"/>
          <w:szCs w:val="24"/>
          <w:lang w:bidi="he-IL"/>
        </w:rPr>
        <w:t xml:space="preserve"> the claim of </w:t>
      </w:r>
      <w:r w:rsidR="00ED319A" w:rsidRPr="00BD17C7">
        <w:rPr>
          <w:rFonts w:hint="cs"/>
          <w:sz w:val="24"/>
          <w:szCs w:val="24"/>
          <w:rtl/>
          <w:lang w:bidi="he-IL"/>
        </w:rPr>
        <w:t>תנאי</w:t>
      </w:r>
      <w:r w:rsidR="00ED319A" w:rsidRPr="00BD17C7">
        <w:rPr>
          <w:sz w:val="24"/>
          <w:szCs w:val="24"/>
          <w:lang w:bidi="he-IL"/>
        </w:rPr>
        <w:t xml:space="preserve"> is similar to the claim of </w:t>
      </w:r>
      <w:r w:rsidR="00ED319A" w:rsidRPr="00BD17C7">
        <w:rPr>
          <w:rFonts w:hint="cs"/>
          <w:sz w:val="24"/>
          <w:szCs w:val="24"/>
          <w:rtl/>
          <w:lang w:bidi="he-IL"/>
        </w:rPr>
        <w:t>פרוע</w:t>
      </w:r>
      <w:r w:rsidR="00ED319A" w:rsidRPr="00BD17C7">
        <w:rPr>
          <w:sz w:val="24"/>
          <w:szCs w:val="24"/>
          <w:lang w:bidi="he-IL"/>
        </w:rPr>
        <w:t>. The s</w:t>
      </w:r>
      <w:r w:rsidR="00ED319A" w:rsidRPr="00BD17C7">
        <w:rPr>
          <w:rFonts w:hint="cs"/>
          <w:sz w:val="24"/>
          <w:szCs w:val="24"/>
          <w:rtl/>
          <w:lang w:bidi="he-IL"/>
        </w:rPr>
        <w:t>גמרא'</w:t>
      </w:r>
      <w:r w:rsidR="00ED319A" w:rsidRPr="00BD17C7">
        <w:rPr>
          <w:sz w:val="24"/>
          <w:szCs w:val="24"/>
          <w:lang w:bidi="he-IL"/>
        </w:rPr>
        <w:t xml:space="preserve"> question is not understood. How can the </w:t>
      </w:r>
      <w:r w:rsidR="00ED319A" w:rsidRPr="00BD17C7">
        <w:rPr>
          <w:rFonts w:hint="cs"/>
          <w:sz w:val="24"/>
          <w:szCs w:val="24"/>
          <w:rtl/>
          <w:lang w:bidi="he-IL"/>
        </w:rPr>
        <w:t>גמרא</w:t>
      </w:r>
      <w:r w:rsidR="00ED319A" w:rsidRPr="00BD17C7">
        <w:rPr>
          <w:sz w:val="24"/>
          <w:szCs w:val="24"/>
          <w:lang w:bidi="he-IL"/>
        </w:rPr>
        <w:t xml:space="preserve"> compare two </w:t>
      </w:r>
      <w:r w:rsidR="00ED319A" w:rsidRPr="00BD17C7">
        <w:rPr>
          <w:rFonts w:hint="cs"/>
          <w:sz w:val="24"/>
          <w:szCs w:val="24"/>
          <w:rtl/>
          <w:lang w:bidi="he-IL"/>
        </w:rPr>
        <w:t>עדים</w:t>
      </w:r>
      <w:r w:rsidR="00ED319A" w:rsidRPr="00BD17C7">
        <w:rPr>
          <w:sz w:val="24"/>
          <w:szCs w:val="24"/>
          <w:lang w:bidi="he-IL"/>
        </w:rPr>
        <w:t xml:space="preserve"> to one </w:t>
      </w:r>
      <w:r w:rsidR="00ED319A" w:rsidRPr="00BD17C7">
        <w:rPr>
          <w:rFonts w:hint="cs"/>
          <w:sz w:val="24"/>
          <w:szCs w:val="24"/>
          <w:rtl/>
          <w:lang w:bidi="he-IL"/>
        </w:rPr>
        <w:t>עד</w:t>
      </w:r>
      <w:r w:rsidR="00ED319A" w:rsidRPr="00BD17C7">
        <w:rPr>
          <w:sz w:val="24"/>
          <w:szCs w:val="24"/>
          <w:lang w:bidi="he-IL"/>
        </w:rPr>
        <w:t>?</w:t>
      </w:r>
      <w:r w:rsidR="006E5F91" w:rsidRPr="00BD17C7">
        <w:rPr>
          <w:sz w:val="24"/>
          <w:szCs w:val="24"/>
          <w:lang w:bidi="he-IL"/>
        </w:rPr>
        <w:t>!</w:t>
      </w:r>
      <w:r w:rsidR="00ED319A" w:rsidRPr="00BD17C7">
        <w:rPr>
          <w:sz w:val="24"/>
          <w:szCs w:val="24"/>
          <w:lang w:bidi="he-IL"/>
        </w:rPr>
        <w:t xml:space="preserve"> If two </w:t>
      </w:r>
      <w:r w:rsidR="00ED319A" w:rsidRPr="00BD17C7">
        <w:rPr>
          <w:rFonts w:hint="cs"/>
          <w:sz w:val="24"/>
          <w:szCs w:val="24"/>
          <w:rtl/>
          <w:lang w:bidi="he-IL"/>
        </w:rPr>
        <w:t>עדים</w:t>
      </w:r>
      <w:r w:rsidR="00ED319A" w:rsidRPr="00BD17C7">
        <w:rPr>
          <w:sz w:val="24"/>
          <w:szCs w:val="24"/>
          <w:lang w:bidi="he-IL"/>
        </w:rPr>
        <w:t xml:space="preserve"> claim </w:t>
      </w:r>
      <w:r w:rsidR="00ED319A" w:rsidRPr="00BD17C7">
        <w:rPr>
          <w:rFonts w:hint="cs"/>
          <w:sz w:val="24"/>
          <w:szCs w:val="24"/>
          <w:rtl/>
          <w:lang w:bidi="he-IL"/>
        </w:rPr>
        <w:t>תנאי</w:t>
      </w:r>
      <w:r w:rsidR="006E5F91" w:rsidRPr="00BD17C7">
        <w:rPr>
          <w:sz w:val="24"/>
          <w:szCs w:val="24"/>
          <w:lang w:bidi="he-IL"/>
        </w:rPr>
        <w:t>,</w:t>
      </w:r>
      <w:r w:rsidR="00ED319A" w:rsidRPr="00BD17C7">
        <w:rPr>
          <w:sz w:val="24"/>
          <w:szCs w:val="24"/>
          <w:lang w:bidi="he-IL"/>
        </w:rPr>
        <w:t xml:space="preserve"> they are believed just as they would be believed if they claim </w:t>
      </w:r>
      <w:r w:rsidR="00ED319A" w:rsidRPr="00BD17C7">
        <w:rPr>
          <w:rFonts w:hint="cs"/>
          <w:sz w:val="24"/>
          <w:szCs w:val="24"/>
          <w:rtl/>
          <w:lang w:bidi="he-IL"/>
        </w:rPr>
        <w:t>פרוע</w:t>
      </w:r>
      <w:r w:rsidR="00A10EFD" w:rsidRPr="00BD17C7">
        <w:rPr>
          <w:sz w:val="24"/>
          <w:szCs w:val="24"/>
          <w:lang w:bidi="he-IL"/>
        </w:rPr>
        <w:t xml:space="preserve"> (since they are not in conflict at all with the </w:t>
      </w:r>
      <w:r w:rsidR="00A10EFD" w:rsidRPr="00BD17C7">
        <w:rPr>
          <w:rFonts w:hint="cs"/>
          <w:sz w:val="24"/>
          <w:szCs w:val="24"/>
          <w:rtl/>
          <w:lang w:bidi="he-IL"/>
        </w:rPr>
        <w:t>שטר</w:t>
      </w:r>
      <w:r w:rsidR="00A10EFD" w:rsidRPr="00BD17C7">
        <w:rPr>
          <w:sz w:val="24"/>
          <w:szCs w:val="24"/>
          <w:lang w:bidi="he-IL"/>
        </w:rPr>
        <w:t xml:space="preserve">). It is a regular testimony of two </w:t>
      </w:r>
      <w:r w:rsidR="00A10EFD" w:rsidRPr="00BD17C7">
        <w:rPr>
          <w:rFonts w:hint="cs"/>
          <w:sz w:val="24"/>
          <w:szCs w:val="24"/>
          <w:rtl/>
          <w:lang w:bidi="he-IL"/>
        </w:rPr>
        <w:t>עדים</w:t>
      </w:r>
      <w:r w:rsidR="00A10EFD" w:rsidRPr="00BD17C7">
        <w:rPr>
          <w:sz w:val="24"/>
          <w:szCs w:val="24"/>
          <w:lang w:bidi="he-IL"/>
        </w:rPr>
        <w:t>. There is no cause not to believe them</w:t>
      </w:r>
      <w:r w:rsidR="006E5F91" w:rsidRPr="00BD17C7">
        <w:rPr>
          <w:sz w:val="24"/>
          <w:szCs w:val="24"/>
          <w:lang w:bidi="he-IL"/>
        </w:rPr>
        <w:t xml:space="preserve"> –</w:t>
      </w:r>
    </w:p>
    <w:p w:rsidR="00E63319" w:rsidRPr="001E7095" w:rsidRDefault="006E5F91" w:rsidP="001E709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E7095">
        <w:rPr>
          <w:rFonts w:cs="David" w:hint="cs"/>
          <w:b/>
          <w:bCs/>
          <w:rtl/>
          <w:lang w:bidi="he-IL"/>
        </w:rPr>
        <w:t>אבל חד לעולם אימא לך דלא מהימן</w:t>
      </w:r>
      <w:r w:rsidR="00E63319" w:rsidRPr="001E7095">
        <w:rPr>
          <w:rFonts w:cs="David" w:hint="cs"/>
          <w:b/>
          <w:bCs/>
          <w:rtl/>
          <w:lang w:bidi="he-IL"/>
        </w:rPr>
        <w:t xml:space="preserve"> כי היכי דלא מהימן לומר פרוע הוא</w:t>
      </w:r>
      <w:r w:rsidR="00E63319" w:rsidRPr="001E7095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Pr="001E7095">
        <w:rPr>
          <w:rFonts w:cs="David"/>
          <w:b/>
          <w:bCs/>
          <w:lang w:bidi="he-IL"/>
        </w:rPr>
        <w:t xml:space="preserve"> </w:t>
      </w:r>
      <w:r w:rsidR="001E7095">
        <w:rPr>
          <w:rFonts w:cs="David" w:hint="cs"/>
          <w:b/>
          <w:bCs/>
          <w:rtl/>
          <w:lang w:bidi="he-IL"/>
        </w:rPr>
        <w:t>-</w:t>
      </w:r>
      <w:r w:rsidRPr="001E7095">
        <w:rPr>
          <w:rFonts w:cs="David"/>
          <w:b/>
          <w:bCs/>
          <w:lang w:bidi="he-IL"/>
        </w:rPr>
        <w:t xml:space="preserve"> </w:t>
      </w:r>
    </w:p>
    <w:p w:rsidR="006E5F91" w:rsidRPr="00BD17C7" w:rsidRDefault="00E63319" w:rsidP="00E6331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6E5F91">
        <w:rPr>
          <w:b/>
          <w:bCs/>
          <w:lang w:bidi="he-IL"/>
        </w:rPr>
        <w:t xml:space="preserve"> </w:t>
      </w:r>
      <w:r w:rsidR="006E5F91">
        <w:rPr>
          <w:lang w:bidi="he-IL"/>
        </w:rPr>
        <w:t xml:space="preserve">when </w:t>
      </w:r>
      <w:r w:rsidR="006E5F91">
        <w:rPr>
          <w:b/>
          <w:bCs/>
          <w:lang w:bidi="he-IL"/>
        </w:rPr>
        <w:t xml:space="preserve">one </w:t>
      </w:r>
      <w:r w:rsidR="006E5F91">
        <w:rPr>
          <w:rFonts w:hint="cs"/>
          <w:rtl/>
          <w:lang w:bidi="he-IL"/>
        </w:rPr>
        <w:t>עד</w:t>
      </w:r>
      <w:r w:rsidR="006E5F91">
        <w:rPr>
          <w:lang w:bidi="he-IL"/>
        </w:rPr>
        <w:t xml:space="preserve"> claims </w:t>
      </w:r>
      <w:r w:rsidR="006E5F91">
        <w:rPr>
          <w:rFonts w:hint="cs"/>
          <w:rtl/>
          <w:lang w:bidi="he-IL"/>
        </w:rPr>
        <w:t>תנאי</w:t>
      </w:r>
      <w:r w:rsidR="00A31CC5">
        <w:rPr>
          <w:lang w:bidi="he-IL"/>
        </w:rPr>
        <w:t>,</w:t>
      </w:r>
      <w:r w:rsidR="006E5F91">
        <w:rPr>
          <w:lang w:bidi="he-IL"/>
        </w:rPr>
        <w:t xml:space="preserve"> </w:t>
      </w:r>
      <w:r w:rsidR="006E5F91">
        <w:rPr>
          <w:b/>
          <w:bCs/>
          <w:lang w:bidi="he-IL"/>
        </w:rPr>
        <w:t xml:space="preserve">I will certainly say that he is not believed just as </w:t>
      </w:r>
      <w:r w:rsidR="006E5F91">
        <w:rPr>
          <w:lang w:bidi="he-IL"/>
        </w:rPr>
        <w:t xml:space="preserve">one </w:t>
      </w:r>
      <w:r w:rsidR="006E5F91">
        <w:rPr>
          <w:rFonts w:hint="cs"/>
          <w:rtl/>
          <w:lang w:bidi="he-IL"/>
        </w:rPr>
        <w:t>עד</w:t>
      </w:r>
      <w:r w:rsidR="006E5F91">
        <w:rPr>
          <w:lang w:bidi="he-IL"/>
        </w:rPr>
        <w:t xml:space="preserve"> </w:t>
      </w:r>
      <w:r w:rsidR="006E5F91">
        <w:rPr>
          <w:b/>
          <w:bCs/>
          <w:lang w:bidi="he-IL"/>
        </w:rPr>
        <w:t xml:space="preserve">is not believed to claim </w:t>
      </w:r>
      <w:r w:rsidR="006E5F91">
        <w:rPr>
          <w:lang w:bidi="he-IL"/>
        </w:rPr>
        <w:t xml:space="preserve">the </w:t>
      </w:r>
      <w:r w:rsidR="006E5F91">
        <w:rPr>
          <w:rFonts w:hint="cs"/>
          <w:rtl/>
          <w:lang w:bidi="he-IL"/>
        </w:rPr>
        <w:t>שטר</w:t>
      </w:r>
      <w:r w:rsidR="006E5F91">
        <w:rPr>
          <w:lang w:bidi="he-IL"/>
        </w:rPr>
        <w:t xml:space="preserve"> </w:t>
      </w:r>
      <w:r w:rsidR="006E5F91">
        <w:rPr>
          <w:b/>
          <w:bCs/>
          <w:lang w:bidi="he-IL"/>
        </w:rPr>
        <w:t>is paid up</w:t>
      </w:r>
      <w:r w:rsidR="00500AF9">
        <w:rPr>
          <w:b/>
          <w:bCs/>
          <w:lang w:bidi="he-IL"/>
        </w:rPr>
        <w:t xml:space="preserve"> </w:t>
      </w:r>
      <w:r w:rsidR="00500AF9" w:rsidRPr="00BD17C7">
        <w:rPr>
          <w:sz w:val="24"/>
          <w:szCs w:val="24"/>
          <w:lang w:bidi="he-IL"/>
        </w:rPr>
        <w:t xml:space="preserve">if the </w:t>
      </w:r>
      <w:r w:rsidR="00500AF9" w:rsidRPr="00BD17C7">
        <w:rPr>
          <w:rFonts w:hint="cs"/>
          <w:sz w:val="24"/>
          <w:szCs w:val="24"/>
          <w:rtl/>
          <w:lang w:bidi="he-IL"/>
        </w:rPr>
        <w:t>מלוה</w:t>
      </w:r>
      <w:r w:rsidR="00500AF9" w:rsidRPr="00BD17C7">
        <w:rPr>
          <w:sz w:val="24"/>
          <w:szCs w:val="24"/>
          <w:lang w:bidi="he-IL"/>
        </w:rPr>
        <w:t xml:space="preserve"> is in possession of a </w:t>
      </w:r>
      <w:r w:rsidR="00500AF9" w:rsidRPr="00BD17C7">
        <w:rPr>
          <w:rFonts w:hint="cs"/>
          <w:sz w:val="24"/>
          <w:szCs w:val="24"/>
          <w:rtl/>
          <w:lang w:bidi="he-IL"/>
        </w:rPr>
        <w:t>שטר מקויים</w:t>
      </w:r>
      <w:r w:rsidR="006E5F91" w:rsidRPr="00BD17C7">
        <w:rPr>
          <w:b/>
          <w:bCs/>
          <w:sz w:val="24"/>
          <w:szCs w:val="24"/>
          <w:lang w:bidi="he-IL"/>
        </w:rPr>
        <w:t>.</w:t>
      </w:r>
    </w:p>
    <w:p w:rsidR="00E63319" w:rsidRPr="001E7095" w:rsidRDefault="00A31CC5" w:rsidP="001E709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E7095">
        <w:rPr>
          <w:rFonts w:cs="David" w:hint="cs"/>
          <w:b/>
          <w:bCs/>
          <w:rtl/>
          <w:lang w:bidi="he-IL"/>
        </w:rPr>
        <w:t>לכך נראה כדפירשנו</w:t>
      </w:r>
      <w:r w:rsidR="001E7095">
        <w:rPr>
          <w:rFonts w:cs="David" w:hint="cs"/>
          <w:b/>
          <w:bCs/>
          <w:rtl/>
          <w:lang w:bidi="he-IL"/>
        </w:rPr>
        <w:t>:</w:t>
      </w:r>
      <w:r w:rsidR="001E7095">
        <w:rPr>
          <w:rStyle w:val="FootnoteReference"/>
          <w:rFonts w:cs="David"/>
          <w:b/>
          <w:bCs/>
          <w:rtl/>
          <w:lang w:bidi="he-IL"/>
        </w:rPr>
        <w:footnoteReference w:id="10"/>
      </w:r>
      <w:r w:rsidR="00E63319" w:rsidRPr="001E7095">
        <w:rPr>
          <w:rFonts w:cs="David" w:hint="cs"/>
          <w:b/>
          <w:bCs/>
          <w:rtl/>
          <w:lang w:bidi="he-IL"/>
        </w:rPr>
        <w:t xml:space="preserve"> </w:t>
      </w:r>
    </w:p>
    <w:p w:rsidR="00A31CC5" w:rsidRPr="00BD17C7" w:rsidRDefault="00A31CC5" w:rsidP="00E6331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therefore it appears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מילתא אחריתי</w:t>
      </w:r>
      <w:r>
        <w:rPr>
          <w:lang w:bidi="he-IL"/>
        </w:rPr>
        <w:t xml:space="preserve"> means </w:t>
      </w:r>
      <w:r>
        <w:rPr>
          <w:b/>
          <w:bCs/>
          <w:lang w:bidi="he-IL"/>
        </w:rPr>
        <w:t xml:space="preserve">as we explained it; </w:t>
      </w:r>
      <w:r w:rsidRPr="00BD17C7">
        <w:rPr>
          <w:sz w:val="24"/>
          <w:szCs w:val="24"/>
          <w:lang w:bidi="he-IL"/>
        </w:rPr>
        <w:t xml:space="preserve">that it is merely a modification of the </w:t>
      </w:r>
      <w:r w:rsidRPr="00BD17C7">
        <w:rPr>
          <w:rFonts w:hint="cs"/>
          <w:sz w:val="24"/>
          <w:szCs w:val="24"/>
          <w:rtl/>
          <w:lang w:bidi="he-IL"/>
        </w:rPr>
        <w:t>שטר</w:t>
      </w:r>
      <w:r w:rsidRPr="00BD17C7">
        <w:rPr>
          <w:sz w:val="24"/>
          <w:szCs w:val="24"/>
          <w:lang w:bidi="he-IL"/>
        </w:rPr>
        <w:t xml:space="preserve">, but not that it is totally unrelated to the </w:t>
      </w:r>
      <w:r w:rsidRPr="00BD17C7">
        <w:rPr>
          <w:rFonts w:hint="cs"/>
          <w:sz w:val="24"/>
          <w:szCs w:val="24"/>
          <w:rtl/>
          <w:lang w:bidi="he-IL"/>
        </w:rPr>
        <w:t>שטר</w:t>
      </w:r>
      <w:r w:rsidRPr="00BD17C7">
        <w:rPr>
          <w:sz w:val="24"/>
          <w:szCs w:val="24"/>
          <w:lang w:bidi="he-IL"/>
        </w:rPr>
        <w:t xml:space="preserve"> as the </w:t>
      </w:r>
      <w:r w:rsidRPr="00BD17C7">
        <w:rPr>
          <w:rFonts w:hint="cs"/>
          <w:sz w:val="24"/>
          <w:szCs w:val="24"/>
          <w:rtl/>
          <w:lang w:bidi="he-IL"/>
        </w:rPr>
        <w:t>אין לפרש</w:t>
      </w:r>
      <w:r w:rsidRPr="00BD17C7">
        <w:rPr>
          <w:sz w:val="24"/>
          <w:szCs w:val="24"/>
          <w:lang w:bidi="he-IL"/>
        </w:rPr>
        <w:t xml:space="preserve"> maintained.</w:t>
      </w:r>
    </w:p>
    <w:p w:rsidR="00C073E7" w:rsidRPr="00BD17C7" w:rsidRDefault="00C073E7" w:rsidP="00660E5E">
      <w:pPr>
        <w:spacing w:line="276" w:lineRule="auto"/>
        <w:jc w:val="both"/>
        <w:rPr>
          <w:sz w:val="24"/>
          <w:szCs w:val="24"/>
          <w:lang w:bidi="he-IL"/>
        </w:rPr>
      </w:pPr>
    </w:p>
    <w:p w:rsidR="00C073E7" w:rsidRPr="00660E5E" w:rsidRDefault="00C073E7" w:rsidP="00660E5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60E5E">
        <w:rPr>
          <w:rFonts w:ascii="Copperplate Gothic Bold" w:hAnsi="Copperplate Gothic Bold"/>
          <w:u w:val="double"/>
          <w:lang w:bidi="he-IL"/>
        </w:rPr>
        <w:t>Summary</w:t>
      </w:r>
    </w:p>
    <w:p w:rsidR="00C073E7" w:rsidRDefault="00C073E7" w:rsidP="00E63319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maintain </w:t>
      </w:r>
      <w:r>
        <w:rPr>
          <w:rFonts w:hint="cs"/>
          <w:rtl/>
          <w:lang w:bidi="he-IL"/>
        </w:rPr>
        <w:t>תנאי היו דברינו</w:t>
      </w:r>
      <w:r>
        <w:rPr>
          <w:lang w:bidi="he-IL"/>
        </w:rPr>
        <w:t xml:space="preserve"> are believed, since </w:t>
      </w:r>
      <w:r>
        <w:rPr>
          <w:rFonts w:hint="cs"/>
          <w:rtl/>
          <w:lang w:bidi="he-IL"/>
        </w:rPr>
        <w:t>תנאי מילתא אחריתי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is not discrediting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but rather it is merely a modification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  <w:r w:rsidR="00E63319" w:rsidRPr="00E63319">
        <w:rPr>
          <w:rStyle w:val="FootnoteReference"/>
          <w:rtl/>
          <w:lang w:bidi="he-IL"/>
        </w:rPr>
        <w:t xml:space="preserve"> </w:t>
      </w:r>
      <w:r w:rsidR="00E63319">
        <w:rPr>
          <w:rStyle w:val="FootnoteReference"/>
          <w:rtl/>
          <w:lang w:bidi="he-IL"/>
        </w:rPr>
        <w:footnoteReference w:id="11"/>
      </w:r>
      <w:r w:rsidR="009050B7">
        <w:rPr>
          <w:lang w:bidi="he-IL"/>
        </w:rPr>
        <w:t xml:space="preserve"> (However the </w:t>
      </w:r>
      <w:r w:rsidR="009050B7">
        <w:rPr>
          <w:rFonts w:hint="cs"/>
          <w:rtl/>
          <w:lang w:bidi="he-IL"/>
        </w:rPr>
        <w:t>תנאי</w:t>
      </w:r>
      <w:r w:rsidR="009050B7">
        <w:rPr>
          <w:lang w:bidi="he-IL"/>
        </w:rPr>
        <w:t xml:space="preserve"> is not considered to be something irrelevant to the </w:t>
      </w:r>
      <w:r w:rsidR="009050B7">
        <w:rPr>
          <w:rFonts w:hint="cs"/>
          <w:rtl/>
          <w:lang w:bidi="he-IL"/>
        </w:rPr>
        <w:t>שטר</w:t>
      </w:r>
      <w:r w:rsidR="009050B7">
        <w:rPr>
          <w:lang w:bidi="he-IL"/>
        </w:rPr>
        <w:t xml:space="preserve"> as, for instance, the claim of </w:t>
      </w:r>
      <w:r w:rsidR="009050B7">
        <w:rPr>
          <w:rFonts w:hint="cs"/>
          <w:rtl/>
          <w:lang w:bidi="he-IL"/>
        </w:rPr>
        <w:t>פרוע</w:t>
      </w:r>
      <w:r w:rsidR="009050B7">
        <w:rPr>
          <w:lang w:bidi="he-IL"/>
        </w:rPr>
        <w:t xml:space="preserve">). </w:t>
      </w:r>
    </w:p>
    <w:p w:rsidR="001E7095" w:rsidRPr="001E7095" w:rsidRDefault="001E7095" w:rsidP="00E63319">
      <w:pPr>
        <w:spacing w:line="276" w:lineRule="auto"/>
        <w:jc w:val="both"/>
        <w:rPr>
          <w:sz w:val="24"/>
          <w:szCs w:val="24"/>
          <w:lang w:bidi="he-IL"/>
        </w:rPr>
      </w:pPr>
    </w:p>
    <w:p w:rsidR="009050B7" w:rsidRPr="00660E5E" w:rsidRDefault="009050B7" w:rsidP="00660E5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60E5E">
        <w:rPr>
          <w:rFonts w:ascii="Copperplate Gothic Bold" w:hAnsi="Copperplate Gothic Bold"/>
          <w:u w:val="double"/>
          <w:lang w:bidi="he-IL"/>
        </w:rPr>
        <w:t>Thinking it over</w:t>
      </w:r>
    </w:p>
    <w:p w:rsidR="009050B7" w:rsidRDefault="00A66BEC" w:rsidP="00660E5E">
      <w:pPr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>1. What</w:t>
      </w:r>
      <w:r w:rsidR="009050B7">
        <w:rPr>
          <w:lang w:bidi="he-IL"/>
        </w:rPr>
        <w:t xml:space="preserve"> is the ruling if one </w:t>
      </w:r>
      <w:r w:rsidR="009050B7">
        <w:rPr>
          <w:rFonts w:hint="cs"/>
          <w:rtl/>
          <w:lang w:bidi="he-IL"/>
        </w:rPr>
        <w:t>עד</w:t>
      </w:r>
      <w:r w:rsidR="009050B7">
        <w:rPr>
          <w:lang w:bidi="he-IL"/>
        </w:rPr>
        <w:t xml:space="preserve"> claims </w:t>
      </w:r>
      <w:r w:rsidR="009050B7">
        <w:rPr>
          <w:rFonts w:hint="cs"/>
          <w:rtl/>
          <w:lang w:bidi="he-IL"/>
        </w:rPr>
        <w:t>תנאי</w:t>
      </w:r>
      <w:r>
        <w:rPr>
          <w:lang w:bidi="he-IL"/>
        </w:rPr>
        <w:t>;</w:t>
      </w:r>
      <w:r w:rsidR="005442E6">
        <w:rPr>
          <w:rStyle w:val="FootnoteReference"/>
          <w:lang w:bidi="he-IL"/>
        </w:rPr>
        <w:footnoteReference w:id="12"/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and according to the </w:t>
      </w:r>
      <w:r>
        <w:rPr>
          <w:rFonts w:hint="cs"/>
          <w:rtl/>
          <w:lang w:bidi="he-IL"/>
        </w:rPr>
        <w:t>'אין לפרש'</w:t>
      </w:r>
      <w:r w:rsidR="009050B7">
        <w:rPr>
          <w:lang w:bidi="he-IL"/>
        </w:rPr>
        <w:t>?</w:t>
      </w:r>
    </w:p>
    <w:p w:rsidR="00A66BEC" w:rsidRDefault="00A66BEC" w:rsidP="00660E5E">
      <w:pPr>
        <w:spacing w:line="276" w:lineRule="auto"/>
        <w:jc w:val="both"/>
        <w:rPr>
          <w:lang w:bidi="he-IL"/>
        </w:rPr>
      </w:pPr>
    </w:p>
    <w:p w:rsidR="00A66BEC" w:rsidRPr="009050B7" w:rsidRDefault="00A66BEC" w:rsidP="00660E5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proved from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 xml:space="preserve"> is incorrect. However, why indeed did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not accept the view of 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>?!</w:t>
      </w:r>
    </w:p>
    <w:sectPr w:rsidR="00A66BEC" w:rsidRPr="009050B7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A61" w:rsidRDefault="00177A61">
      <w:r>
        <w:separator/>
      </w:r>
    </w:p>
  </w:endnote>
  <w:endnote w:type="continuationSeparator" w:id="0">
    <w:p w:rsidR="00177A61" w:rsidRDefault="0017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5" w:rsidRDefault="00A31CC5" w:rsidP="00641B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1CC5" w:rsidRDefault="00A31C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19" w:rsidRDefault="00E63319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E63319">
      <w:rPr>
        <w:sz w:val="20"/>
        <w:szCs w:val="20"/>
      </w:rPr>
      <w:fldChar w:fldCharType="begin"/>
    </w:r>
    <w:r w:rsidRPr="00E63319">
      <w:rPr>
        <w:sz w:val="20"/>
        <w:szCs w:val="20"/>
      </w:rPr>
      <w:instrText xml:space="preserve"> PAGE   \* MERGEFORMAT </w:instrText>
    </w:r>
    <w:r w:rsidRPr="00E63319">
      <w:rPr>
        <w:sz w:val="20"/>
        <w:szCs w:val="20"/>
      </w:rPr>
      <w:fldChar w:fldCharType="separate"/>
    </w:r>
    <w:r w:rsidR="0057572B">
      <w:rPr>
        <w:noProof/>
        <w:sz w:val="20"/>
        <w:szCs w:val="20"/>
      </w:rPr>
      <w:t>3</w:t>
    </w:r>
    <w:r w:rsidRPr="00E63319">
      <w:rPr>
        <w:noProof/>
        <w:sz w:val="20"/>
        <w:szCs w:val="20"/>
      </w:rPr>
      <w:fldChar w:fldCharType="end"/>
    </w:r>
  </w:p>
  <w:p w:rsidR="00E63319" w:rsidRPr="00E63319" w:rsidRDefault="00E63319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A31CC5" w:rsidRPr="00C477D5" w:rsidRDefault="00A31CC5" w:rsidP="00C477D5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A61" w:rsidRDefault="00177A61">
      <w:r>
        <w:separator/>
      </w:r>
    </w:p>
  </w:footnote>
  <w:footnote w:type="continuationSeparator" w:id="0">
    <w:p w:rsidR="00177A61" w:rsidRDefault="00177A61">
      <w:r>
        <w:continuationSeparator/>
      </w:r>
    </w:p>
  </w:footnote>
  <w:footnote w:id="1">
    <w:p w:rsidR="00A31CC5" w:rsidRDefault="00A31CC5" w:rsidP="001E70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 ד"ה אמר ר"נ</w:t>
      </w:r>
      <w:r>
        <w:rPr>
          <w:lang w:bidi="he-IL"/>
        </w:rPr>
        <w:t>.</w:t>
      </w:r>
    </w:p>
  </w:footnote>
  <w:footnote w:id="2">
    <w:p w:rsidR="000066F7" w:rsidRDefault="000066F7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(usually) indicates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rejecting a more obvious understanding of the text.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shortly cite the rejected interpretation.</w:t>
      </w:r>
    </w:p>
  </w:footnote>
  <w:footnote w:id="3">
    <w:p w:rsidR="000066F7" w:rsidRPr="000066F7" w:rsidRDefault="000066F7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is different than </w:t>
      </w:r>
      <w:r>
        <w:rPr>
          <w:rFonts w:hint="cs"/>
          <w:rtl/>
          <w:lang w:bidi="he-IL"/>
        </w:rPr>
        <w:t>אמנה\מודעא</w:t>
      </w:r>
      <w:r>
        <w:rPr>
          <w:lang w:bidi="he-IL"/>
        </w:rPr>
        <w:t xml:space="preserve">. In the cases of </w:t>
      </w:r>
      <w:r>
        <w:rPr>
          <w:rFonts w:hint="cs"/>
          <w:rtl/>
          <w:lang w:bidi="he-IL"/>
        </w:rPr>
        <w:t>מודעא\אמנה</w:t>
      </w:r>
      <w:r>
        <w:rPr>
          <w:lang w:bidi="he-IL"/>
        </w:rPr>
        <w:t xml:space="preserve"> it is the intent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to testify that (even though we signed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and it was properly delivered, nevertheless)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(presently) meaningless, since it is a </w:t>
      </w:r>
      <w:r>
        <w:rPr>
          <w:rFonts w:hint="cs"/>
          <w:rtl/>
          <w:lang w:bidi="he-IL"/>
        </w:rPr>
        <w:t>מודעא\אמנה</w:t>
      </w:r>
      <w:r>
        <w:rPr>
          <w:lang w:bidi="he-IL"/>
        </w:rPr>
        <w:t xml:space="preserve">. However by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they are testifying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valid, provided that the stipulation is met. They are merely modifying their </w:t>
      </w:r>
      <w:r>
        <w:rPr>
          <w:rFonts w:hint="cs"/>
          <w:rtl/>
          <w:lang w:bidi="he-IL"/>
        </w:rPr>
        <w:t>קיום השטר</w:t>
      </w:r>
      <w:r>
        <w:rPr>
          <w:lang w:bidi="he-IL"/>
        </w:rPr>
        <w:t xml:space="preserve">. They are not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 xml:space="preserve">. Therefore they are believed (as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concludes). It would seem that if the time has already expired to be </w:t>
      </w:r>
      <w:r>
        <w:rPr>
          <w:rFonts w:hint="cs"/>
          <w:rtl/>
          <w:lang w:bidi="he-IL"/>
        </w:rPr>
        <w:t>מקיים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, it would be considered </w:t>
      </w:r>
      <w:r>
        <w:rPr>
          <w:rFonts w:hint="cs"/>
          <w:rtl/>
          <w:lang w:bidi="he-IL"/>
        </w:rPr>
        <w:t>הורעת השטר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הפלאה</w:t>
      </w:r>
      <w:r>
        <w:rPr>
          <w:lang w:bidi="he-IL"/>
        </w:rPr>
        <w:t xml:space="preserve">). See (however) </w:t>
      </w:r>
      <w:r>
        <w:rPr>
          <w:rFonts w:hint="cs"/>
          <w:rtl/>
          <w:lang w:bidi="he-IL"/>
        </w:rPr>
        <w:t>רש"י ד"ה תנאי</w:t>
      </w:r>
      <w:r>
        <w:rPr>
          <w:lang w:bidi="he-IL"/>
        </w:rPr>
        <w:t>.</w:t>
      </w:r>
    </w:p>
  </w:footnote>
  <w:footnote w:id="4">
    <w:p w:rsidR="000066F7" w:rsidRPr="000066F7" w:rsidRDefault="000066F7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According to the first interpretation, the parts of their (somewhat conflicting) testimony, </w:t>
      </w:r>
      <w:r>
        <w:rPr>
          <w:rFonts w:hint="cs"/>
          <w:rtl/>
          <w:lang w:bidi="he-IL"/>
        </w:rPr>
        <w:t>כת"י הוא זה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תנאי היו דברינו</w:t>
      </w:r>
      <w:r>
        <w:rPr>
          <w:lang w:bidi="he-IL"/>
        </w:rPr>
        <w:t xml:space="preserve">, are part of one (seemingly conflicting) testimony. However we can reconcile them by assuming that </w:t>
      </w:r>
      <w:r>
        <w:rPr>
          <w:rFonts w:hint="cs"/>
          <w:rtl/>
          <w:lang w:bidi="he-IL"/>
        </w:rPr>
        <w:t>תנאי היו דברינו</w:t>
      </w:r>
      <w:r>
        <w:rPr>
          <w:lang w:bidi="he-IL"/>
        </w:rPr>
        <w:t xml:space="preserve"> is merely a modification of </w:t>
      </w:r>
      <w:r>
        <w:rPr>
          <w:rFonts w:hint="cs"/>
          <w:rtl/>
          <w:lang w:bidi="he-IL"/>
        </w:rPr>
        <w:t>כת"י הוא זה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had no intent of discrediting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 xml:space="preserve">, however, we view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as offering two separate and unrelated testimonies. One,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prepared and delivered properly and for all intents and purposes is a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in all respects. Two,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does not really bind the parties, since an oral stipulation was made, which limits the power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[It is as if they would say </w:t>
      </w:r>
      <w:r>
        <w:rPr>
          <w:rFonts w:hint="cs"/>
          <w:rtl/>
          <w:lang w:bidi="he-IL"/>
        </w:rPr>
        <w:t>כת"י הוא זה</w:t>
      </w:r>
      <w:r>
        <w:rPr>
          <w:lang w:bidi="he-IL"/>
        </w:rPr>
        <w:t xml:space="preserve">, but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פרוע</w:t>
      </w:r>
      <w:r>
        <w:rPr>
          <w:lang w:bidi="he-IL"/>
        </w:rPr>
        <w:t xml:space="preserve"> a week after he borrowed the money.] If we assume the second interpretation (the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 xml:space="preserve">); the idea that </w:t>
      </w:r>
      <w:r>
        <w:rPr>
          <w:rFonts w:hint="cs"/>
          <w:rtl/>
          <w:lang w:bidi="he-IL"/>
        </w:rPr>
        <w:t>תנאי מילתא אחריתי</w:t>
      </w:r>
      <w:r>
        <w:rPr>
          <w:lang w:bidi="he-IL"/>
        </w:rPr>
        <w:t xml:space="preserve"> allows their testimony to be accepted, is more readily understood (since there is no conflict between the two separate testimonies), than if we assume the first interpretation. Nevertheless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rejects 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 xml:space="preserve"> because of the ensuing difficulty.</w:t>
      </w:r>
    </w:p>
  </w:footnote>
  <w:footnote w:id="5">
    <w:p w:rsidR="000066F7" w:rsidRPr="000066F7" w:rsidRDefault="000066F7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ruled that if one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said there was a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and the other said there was no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valid without </w:t>
      </w:r>
      <w:r>
        <w:rPr>
          <w:rFonts w:hint="cs"/>
          <w:rtl/>
          <w:lang w:bidi="he-IL"/>
        </w:rPr>
        <w:t>קיום התנאי</w:t>
      </w:r>
      <w:r>
        <w:rPr>
          <w:lang w:bidi="he-IL"/>
        </w:rPr>
        <w:t xml:space="preserve">. The reason is that since both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to the validity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כת"י הוא זה</w:t>
      </w:r>
      <w:r>
        <w:rPr>
          <w:lang w:bidi="he-IL"/>
        </w:rPr>
        <w:t xml:space="preserve">), and only one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testifies that there is a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, therefore one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cannot oppose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</w:t>
      </w:r>
    </w:p>
  </w:footnote>
  <w:footnote w:id="6">
    <w:p w:rsidR="000066F7" w:rsidRPr="000066F7" w:rsidRDefault="000066F7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That we consider the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who claims there was a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as agreeing to the </w:t>
      </w:r>
      <w:r>
        <w:rPr>
          <w:rFonts w:hint="cs"/>
          <w:rtl/>
          <w:lang w:bidi="he-IL"/>
        </w:rPr>
        <w:t>קיום השטר</w:t>
      </w:r>
      <w:r>
        <w:rPr>
          <w:lang w:bidi="he-IL"/>
        </w:rPr>
        <w:t xml:space="preserve">, however he qualifies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and opposes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, by saying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(but not that he is considered as if he is not agreeing to the</w:t>
      </w:r>
      <w:r>
        <w:rPr>
          <w:rFonts w:hint="cs"/>
          <w:rtl/>
          <w:lang w:bidi="he-IL"/>
        </w:rPr>
        <w:t>קיום השטר</w:t>
      </w:r>
      <w:r>
        <w:rPr>
          <w:lang w:bidi="he-IL"/>
        </w:rPr>
        <w:t xml:space="preserve"> by saying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, and thus invalidating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[for there is only one </w:t>
      </w:r>
      <w:r>
        <w:rPr>
          <w:rFonts w:hint="cs"/>
          <w:rtl/>
          <w:lang w:bidi="he-IL"/>
        </w:rPr>
        <w:t>עד המקיים</w:t>
      </w:r>
      <w:r>
        <w:rPr>
          <w:lang w:bidi="he-IL"/>
        </w:rPr>
        <w:t>]).</w:t>
      </w:r>
    </w:p>
  </w:footnote>
  <w:footnote w:id="7">
    <w:p w:rsidR="000066F7" w:rsidRPr="000066F7" w:rsidRDefault="000066F7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question is; i</w:t>
      </w:r>
      <w:r>
        <w:t xml:space="preserve">t should be considered as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(who maintain there is a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) against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(who signed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). Why should the </w:t>
      </w:r>
      <w:r>
        <w:rPr>
          <w:rFonts w:hint="cs"/>
          <w:rtl/>
          <w:lang w:bidi="he-IL"/>
        </w:rPr>
        <w:t>עדי התנאי</w:t>
      </w:r>
      <w:r>
        <w:rPr>
          <w:lang w:bidi="he-IL"/>
        </w:rPr>
        <w:t xml:space="preserve"> be believed?!</w:t>
      </w:r>
    </w:p>
  </w:footnote>
  <w:footnote w:id="8">
    <w:p w:rsidR="00E63319" w:rsidRDefault="00E63319" w:rsidP="001E70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may (also) be alluding to the question posed on the </w:t>
      </w:r>
      <w:r>
        <w:rPr>
          <w:rFonts w:hint="cs"/>
          <w:rtl/>
          <w:lang w:bidi="he-IL"/>
        </w:rPr>
        <w:t>אין לפרש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. If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is similar to </w:t>
      </w:r>
      <w:r>
        <w:rPr>
          <w:rFonts w:hint="cs"/>
          <w:rtl/>
          <w:lang w:bidi="he-IL"/>
        </w:rPr>
        <w:t>פרוע</w:t>
      </w:r>
      <w:r>
        <w:rPr>
          <w:lang w:bidi="he-IL"/>
        </w:rPr>
        <w:t xml:space="preserve">, then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should be believed even if </w:t>
      </w:r>
      <w:r>
        <w:rPr>
          <w:rFonts w:hint="cs"/>
          <w:rtl/>
          <w:lang w:bidi="he-IL"/>
        </w:rPr>
        <w:t>כת"י יוצא ממק"א</w:t>
      </w:r>
      <w:r>
        <w:rPr>
          <w:lang w:bidi="he-IL"/>
        </w:rPr>
        <w:t xml:space="preserve">. From the entire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it seems that all the discussions are only if </w:t>
      </w:r>
      <w:r>
        <w:rPr>
          <w:rFonts w:hint="cs"/>
          <w:rtl/>
          <w:lang w:bidi="he-IL"/>
        </w:rPr>
        <w:t>אין כת"י יוצא ממק"א</w:t>
      </w:r>
      <w:r>
        <w:rPr>
          <w:lang w:bidi="he-IL"/>
        </w:rPr>
        <w:t xml:space="preserve"> (see previous </w:t>
      </w:r>
      <w:r>
        <w:rPr>
          <w:rFonts w:hint="cs"/>
          <w:rtl/>
          <w:lang w:bidi="he-IL"/>
        </w:rPr>
        <w:t>תוספות ד"ה אמר ר"נ</w:t>
      </w:r>
      <w:r>
        <w:rPr>
          <w:lang w:bidi="he-IL"/>
        </w:rPr>
        <w:t>).</w:t>
      </w:r>
    </w:p>
  </w:footnote>
  <w:footnote w:id="9">
    <w:p w:rsidR="00E63319" w:rsidRDefault="00E63319" w:rsidP="001E70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עד אחד</w:t>
      </w:r>
      <w:r>
        <w:rPr>
          <w:lang w:bidi="he-IL"/>
        </w:rPr>
        <w:t xml:space="preserve"> is not believed by </w:t>
      </w:r>
      <w:r>
        <w:rPr>
          <w:rFonts w:hint="cs"/>
          <w:rtl/>
          <w:lang w:bidi="he-IL"/>
        </w:rPr>
        <w:t>דיני ממונות</w:t>
      </w:r>
      <w:r>
        <w:rPr>
          <w:lang w:bidi="he-IL"/>
        </w:rPr>
        <w:t xml:space="preserve"> (against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).</w:t>
      </w:r>
    </w:p>
  </w:footnote>
  <w:footnote w:id="10">
    <w:p w:rsidR="001E7095" w:rsidRPr="001E7095" w:rsidRDefault="001E7095" w:rsidP="001E709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, the question </w:t>
      </w:r>
      <w:r>
        <w:rPr>
          <w:rFonts w:hint="cs"/>
          <w:rtl/>
          <w:lang w:bidi="he-IL"/>
        </w:rPr>
        <w:t>א"ה תרי נמי</w:t>
      </w:r>
      <w:r>
        <w:rPr>
          <w:lang w:bidi="he-IL"/>
        </w:rPr>
        <w:t xml:space="preserve">, is readily understood. If we assume that when one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claims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he is not believed, it must be because his testimony of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is not </w:t>
      </w:r>
      <w:r>
        <w:rPr>
          <w:rFonts w:hint="cs"/>
          <w:rtl/>
          <w:lang w:bidi="he-IL"/>
        </w:rPr>
        <w:t>עוקר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to repeal his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; but rather it is considered as if his original testimony of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 remains as a valid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, which he wishes to modify. This modification is not acceptable since it opposes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. Similarly when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say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they are also not being </w:t>
      </w:r>
      <w:r>
        <w:rPr>
          <w:rFonts w:hint="cs"/>
          <w:rtl/>
          <w:lang w:bidi="he-IL"/>
        </w:rPr>
        <w:t>עוקר</w:t>
      </w:r>
      <w:r>
        <w:rPr>
          <w:lang w:bidi="he-IL"/>
        </w:rPr>
        <w:t xml:space="preserve"> their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, but rather they choose to modify it. How can they be believed to modify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since it is a </w:t>
      </w:r>
      <w:r>
        <w:rPr>
          <w:rFonts w:hint="cs"/>
          <w:rtl/>
          <w:lang w:bidi="he-IL"/>
        </w:rPr>
        <w:t>שטר מקוים</w:t>
      </w:r>
      <w:r>
        <w:rPr>
          <w:lang w:bidi="he-IL"/>
        </w:rPr>
        <w:t xml:space="preserve">; it is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?! [The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even by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who says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must be fulfilled (to validate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), for since he is not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 xml:space="preserve">, his modification is accepted (in regards to his testimony), and therefore there are no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testify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valid as is. (See </w:t>
      </w:r>
      <w:r>
        <w:rPr>
          <w:rFonts w:hint="cs"/>
          <w:rtl/>
          <w:lang w:bidi="he-IL"/>
        </w:rPr>
        <w:t>רש"י ד"ה אי הכי, ואילך</w:t>
      </w:r>
      <w:r>
        <w:rPr>
          <w:lang w:bidi="he-IL"/>
        </w:rPr>
        <w:t xml:space="preserve">).] See ‘Thinking it over’ # 1.  </w:t>
      </w:r>
    </w:p>
  </w:footnote>
  <w:footnote w:id="11">
    <w:p w:rsidR="00E63319" w:rsidRDefault="00E63319" w:rsidP="001E70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are four levels (of </w:t>
      </w:r>
      <w:r>
        <w:rPr>
          <w:rFonts w:hint="cs"/>
          <w:rtl/>
          <w:lang w:bidi="he-IL"/>
        </w:rPr>
        <w:t>[לא] אתי ע"פ ומרע לשטרא</w:t>
      </w:r>
      <w:r>
        <w:rPr>
          <w:lang w:bidi="he-IL"/>
        </w:rPr>
        <w:t>)</w:t>
      </w:r>
      <w:r>
        <w:t xml:space="preserve"> according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. 1. </w:t>
      </w:r>
      <w:r>
        <w:rPr>
          <w:rFonts w:hint="cs"/>
          <w:rtl/>
          <w:lang w:bidi="he-IL"/>
        </w:rPr>
        <w:t>קטנים ואנוסים</w:t>
      </w:r>
      <w:r>
        <w:rPr>
          <w:lang w:bidi="he-IL"/>
        </w:rPr>
        <w:t xml:space="preserve"> are believed since there never was a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2. </w:t>
      </w:r>
      <w:r>
        <w:rPr>
          <w:rFonts w:hint="cs"/>
          <w:rtl/>
          <w:lang w:bidi="he-IL"/>
        </w:rPr>
        <w:t>מודעא ואמנה</w:t>
      </w:r>
      <w:r>
        <w:rPr>
          <w:lang w:bidi="he-IL"/>
        </w:rPr>
        <w:t xml:space="preserve"> are not believed since they are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 xml:space="preserve">. 3. </w:t>
      </w:r>
      <w:r>
        <w:rPr>
          <w:rFonts w:hint="cs"/>
          <w:rtl/>
          <w:lang w:bidi="he-IL"/>
        </w:rPr>
        <w:t>תנאי</w:t>
      </w:r>
      <w:r>
        <w:rPr>
          <w:lang w:bidi="he-IL"/>
        </w:rPr>
        <w:t xml:space="preserve"> is believed for it is a </w:t>
      </w:r>
      <w:r>
        <w:rPr>
          <w:rFonts w:hint="cs"/>
          <w:rtl/>
          <w:lang w:bidi="he-IL"/>
        </w:rPr>
        <w:t>מילתא אחריתי</w:t>
      </w:r>
      <w:r>
        <w:rPr>
          <w:lang w:bidi="he-IL"/>
        </w:rPr>
        <w:t xml:space="preserve"> and not </w:t>
      </w:r>
      <w:r>
        <w:rPr>
          <w:rFonts w:hint="cs"/>
          <w:rtl/>
          <w:lang w:bidi="he-IL"/>
        </w:rPr>
        <w:t>עוקר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4. </w:t>
      </w:r>
      <w:r>
        <w:rPr>
          <w:rFonts w:hint="cs"/>
          <w:rtl/>
          <w:lang w:bidi="he-IL"/>
        </w:rPr>
        <w:t>פרוע</w:t>
      </w:r>
      <w:r>
        <w:rPr>
          <w:lang w:bidi="he-IL"/>
        </w:rPr>
        <w:t xml:space="preserve"> (by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) is believed since he is not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 xml:space="preserve">. </w:t>
      </w:r>
    </w:p>
  </w:footnote>
  <w:footnote w:id="12">
    <w:p w:rsidR="005442E6" w:rsidRDefault="005442E6" w:rsidP="005442E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5" w:rsidRPr="00C477D5" w:rsidRDefault="00A31CC5" w:rsidP="00C477D5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יט,ב תוס' ד"ה או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77D5"/>
    <w:rsid w:val="000066F7"/>
    <w:rsid w:val="000E39F6"/>
    <w:rsid w:val="00177A61"/>
    <w:rsid w:val="00184D2E"/>
    <w:rsid w:val="001E7095"/>
    <w:rsid w:val="0020216B"/>
    <w:rsid w:val="00210A1E"/>
    <w:rsid w:val="00274397"/>
    <w:rsid w:val="00311F34"/>
    <w:rsid w:val="00380DDB"/>
    <w:rsid w:val="003F6705"/>
    <w:rsid w:val="00500AF9"/>
    <w:rsid w:val="005442E6"/>
    <w:rsid w:val="0056711C"/>
    <w:rsid w:val="005753CD"/>
    <w:rsid w:val="0057572B"/>
    <w:rsid w:val="005B4999"/>
    <w:rsid w:val="005D5C7C"/>
    <w:rsid w:val="00621444"/>
    <w:rsid w:val="00641BC3"/>
    <w:rsid w:val="00660E5E"/>
    <w:rsid w:val="006E5F91"/>
    <w:rsid w:val="007552E7"/>
    <w:rsid w:val="00786539"/>
    <w:rsid w:val="00816B28"/>
    <w:rsid w:val="0089054C"/>
    <w:rsid w:val="008F1BBD"/>
    <w:rsid w:val="008F4982"/>
    <w:rsid w:val="009050B7"/>
    <w:rsid w:val="009349C1"/>
    <w:rsid w:val="00A10EFD"/>
    <w:rsid w:val="00A2449F"/>
    <w:rsid w:val="00A31CC5"/>
    <w:rsid w:val="00A66BEC"/>
    <w:rsid w:val="00AB2920"/>
    <w:rsid w:val="00B96FF6"/>
    <w:rsid w:val="00BA0CC8"/>
    <w:rsid w:val="00BD17C7"/>
    <w:rsid w:val="00C05730"/>
    <w:rsid w:val="00C073E7"/>
    <w:rsid w:val="00C31BC2"/>
    <w:rsid w:val="00C477D5"/>
    <w:rsid w:val="00CE5F4D"/>
    <w:rsid w:val="00CF29E0"/>
    <w:rsid w:val="00D00645"/>
    <w:rsid w:val="00D246CD"/>
    <w:rsid w:val="00D54370"/>
    <w:rsid w:val="00D80DE2"/>
    <w:rsid w:val="00DC42EE"/>
    <w:rsid w:val="00E63319"/>
    <w:rsid w:val="00E70B3B"/>
    <w:rsid w:val="00ED319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8F61BD-1F0A-4964-873B-298D94AB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477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477D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477D5"/>
    <w:rPr>
      <w:sz w:val="20"/>
      <w:szCs w:val="20"/>
    </w:rPr>
  </w:style>
  <w:style w:type="character" w:styleId="FootnoteReference">
    <w:name w:val="footnote reference"/>
    <w:semiHidden/>
    <w:rsid w:val="00C477D5"/>
    <w:rPr>
      <w:vertAlign w:val="superscript"/>
    </w:rPr>
  </w:style>
  <w:style w:type="character" w:styleId="PageNumber">
    <w:name w:val="page number"/>
    <w:basedOn w:val="DefaultParagraphFont"/>
    <w:rsid w:val="00E70B3B"/>
  </w:style>
  <w:style w:type="character" w:customStyle="1" w:styleId="FooterChar">
    <w:name w:val="Footer Char"/>
    <w:link w:val="Footer"/>
    <w:uiPriority w:val="99"/>
    <w:rsid w:val="00E63319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או דלמא תנאי מילתא אחריתי הוא – Or perhaps a stipulation is a separate issue</vt:lpstr>
    </vt:vector>
  </TitlesOfParts>
  <Company>Microsoft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 דלמא תנאי מילתא אחריתי הוא – Or perhaps a stipulation is a separate issue</dc:title>
  <dc:subject/>
  <dc:creator>EP</dc:creator>
  <cp:keywords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