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61" w:rsidRDefault="009064B2" w:rsidP="004C51E4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 xml:space="preserve">ואוקי </w:t>
      </w:r>
      <w:r w:rsidRPr="009064B2">
        <w:rPr>
          <w:rFonts w:hint="cs"/>
          <w:b/>
          <w:bCs/>
          <w:sz w:val="32"/>
          <w:szCs w:val="32"/>
          <w:rtl/>
          <w:lang w:bidi="he-IL"/>
        </w:rPr>
        <w:t>ממונא בחזקת מריה</w:t>
      </w:r>
      <w:r>
        <w:rPr>
          <w:b/>
          <w:bCs/>
          <w:sz w:val="36"/>
          <w:szCs w:val="36"/>
          <w:lang w:bidi="he-IL"/>
        </w:rPr>
        <w:t xml:space="preserve"> </w:t>
      </w:r>
      <w:r>
        <w:rPr>
          <w:b/>
          <w:bCs/>
          <w:sz w:val="32"/>
          <w:szCs w:val="32"/>
          <w:lang w:bidi="he-IL"/>
        </w:rPr>
        <w:t>–</w:t>
      </w:r>
      <w:r w:rsidRPr="009064B2">
        <w:rPr>
          <w:b/>
          <w:bCs/>
          <w:sz w:val="32"/>
          <w:szCs w:val="32"/>
          <w:lang w:bidi="he-IL"/>
        </w:rPr>
        <w:t xml:space="preserve"> </w:t>
      </w:r>
    </w:p>
    <w:p w:rsidR="00D80DE2" w:rsidRDefault="009064B2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And we place the money by its presumptive owner</w:t>
      </w:r>
    </w:p>
    <w:p w:rsidR="009064B2" w:rsidRDefault="009064B2" w:rsidP="004C51E4">
      <w:pPr>
        <w:spacing w:line="276" w:lineRule="auto"/>
        <w:jc w:val="both"/>
        <w:rPr>
          <w:sz w:val="24"/>
          <w:szCs w:val="24"/>
          <w:lang w:bidi="he-IL"/>
        </w:rPr>
      </w:pPr>
    </w:p>
    <w:p w:rsidR="009064B2" w:rsidRPr="00D03E61" w:rsidRDefault="00177450" w:rsidP="004C51E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03E61">
        <w:rPr>
          <w:rFonts w:ascii="Copperplate Gothic Bold" w:hAnsi="Copperplate Gothic Bold"/>
          <w:u w:val="double"/>
          <w:lang w:bidi="he-IL"/>
        </w:rPr>
        <w:t>Overview</w:t>
      </w:r>
    </w:p>
    <w:p w:rsidR="00177450" w:rsidRDefault="00177450" w:rsidP="004C51E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taught that when there is a </w:t>
      </w:r>
      <w:r>
        <w:rPr>
          <w:rFonts w:hint="cs"/>
          <w:rtl/>
          <w:lang w:bidi="he-IL"/>
        </w:rPr>
        <w:t>שטר מקויים</w:t>
      </w:r>
      <w:r w:rsidR="00D03E61">
        <w:rPr>
          <w:lang w:bidi="he-IL"/>
        </w:rPr>
        <w:t>,</w:t>
      </w:r>
      <w:r>
        <w:rPr>
          <w:lang w:bidi="he-IL"/>
        </w:rPr>
        <w:t xml:space="preserve"> and </w:t>
      </w:r>
      <w:r w:rsidR="00DB5467">
        <w:rPr>
          <w:lang w:bidi="he-IL"/>
        </w:rPr>
        <w:t>other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claim that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were </w:t>
      </w:r>
      <w:r>
        <w:rPr>
          <w:rFonts w:hint="cs"/>
          <w:rtl/>
          <w:lang w:bidi="he-IL"/>
        </w:rPr>
        <w:t>עדים פסולים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עדים הפוסלים</w:t>
      </w:r>
      <w:r>
        <w:rPr>
          <w:lang w:bidi="he-IL"/>
        </w:rPr>
        <w:t xml:space="preserve"> are not believed.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assumed this to mean, that since the </w:t>
      </w:r>
      <w:r>
        <w:rPr>
          <w:rFonts w:hint="cs"/>
          <w:rtl/>
          <w:lang w:bidi="he-IL"/>
        </w:rPr>
        <w:t>עדים הפוסלים</w:t>
      </w:r>
      <w:r>
        <w:rPr>
          <w:lang w:bidi="he-IL"/>
        </w:rPr>
        <w:t xml:space="preserve"> are not believed,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can therefore collect with this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challenges this assumption</w:t>
      </w:r>
      <w:r w:rsidR="006431F3">
        <w:rPr>
          <w:lang w:bidi="he-IL"/>
        </w:rPr>
        <w:t>;</w:t>
      </w:r>
      <w:r>
        <w:rPr>
          <w:lang w:bidi="he-IL"/>
        </w:rPr>
        <w:t xml:space="preserve"> </w:t>
      </w:r>
      <w:r w:rsidR="006431F3">
        <w:rPr>
          <w:lang w:bidi="he-IL"/>
        </w:rPr>
        <w:t>for</w:t>
      </w:r>
      <w:r>
        <w:rPr>
          <w:lang w:bidi="he-IL"/>
        </w:rPr>
        <w:t xml:space="preserve"> since it is </w:t>
      </w:r>
      <w:r>
        <w:rPr>
          <w:rFonts w:hint="cs"/>
          <w:rtl/>
          <w:lang w:bidi="he-IL"/>
        </w:rPr>
        <w:t>תרי ותרי</w:t>
      </w:r>
      <w:r w:rsidR="006431F3">
        <w:rPr>
          <w:lang w:bidi="he-IL"/>
        </w:rPr>
        <w:t>,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עדי השטר</w:t>
      </w:r>
      <w:r>
        <w:rPr>
          <w:lang w:bidi="he-IL"/>
        </w:rPr>
        <w:t xml:space="preserve"> against the </w:t>
      </w:r>
      <w:r>
        <w:rPr>
          <w:rFonts w:hint="cs"/>
          <w:rtl/>
          <w:lang w:bidi="he-IL"/>
        </w:rPr>
        <w:t>עדים הפוסלים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cannot collect with this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concludes that </w:t>
      </w:r>
      <w:r>
        <w:rPr>
          <w:rFonts w:hint="cs"/>
          <w:rtl/>
          <w:lang w:bidi="he-IL"/>
        </w:rPr>
        <w:t>רב נחמן</w:t>
      </w:r>
      <w:r>
        <w:rPr>
          <w:lang w:bidi="he-IL"/>
        </w:rPr>
        <w:t xml:space="preserve"> rules since it is </w:t>
      </w:r>
      <w:r>
        <w:rPr>
          <w:rFonts w:hint="cs"/>
          <w:rtl/>
          <w:lang w:bidi="he-IL"/>
        </w:rPr>
        <w:t>תרי ותרי</w:t>
      </w:r>
      <w:r>
        <w:rPr>
          <w:lang w:bidi="he-IL"/>
        </w:rPr>
        <w:t xml:space="preserve"> therefore </w:t>
      </w:r>
      <w:r>
        <w:rPr>
          <w:rFonts w:hint="cs"/>
          <w:rtl/>
          <w:lang w:bidi="he-IL"/>
        </w:rPr>
        <w:t>אוקי ממונא בחזקת מריה</w:t>
      </w:r>
      <w:r>
        <w:rPr>
          <w:lang w:bidi="he-IL"/>
        </w:rPr>
        <w:t xml:space="preserve">. This seemingly means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exempt from paying, since he is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in the </w:t>
      </w:r>
      <w:r>
        <w:rPr>
          <w:rFonts w:hint="cs"/>
          <w:rtl/>
          <w:lang w:bidi="he-IL"/>
        </w:rPr>
        <w:t>ממון</w:t>
      </w:r>
      <w:r>
        <w:rPr>
          <w:lang w:bidi="he-IL"/>
        </w:rPr>
        <w:t xml:space="preserve">. The question arises, what is </w:t>
      </w:r>
      <w:r w:rsidR="00A51DBF">
        <w:rPr>
          <w:lang w:bidi="he-IL"/>
        </w:rPr>
        <w:t xml:space="preserve">therefore </w:t>
      </w:r>
      <w:r>
        <w:rPr>
          <w:lang w:bidi="he-IL"/>
        </w:rPr>
        <w:t xml:space="preserve">meant by </w:t>
      </w:r>
      <w:r>
        <w:rPr>
          <w:rFonts w:hint="cs"/>
          <w:rtl/>
          <w:lang w:bidi="he-IL"/>
        </w:rPr>
        <w:t>אין נאמנים</w:t>
      </w:r>
      <w:r w:rsidR="00A51DBF">
        <w:rPr>
          <w:lang w:bidi="he-IL"/>
        </w:rPr>
        <w:t>;</w:t>
      </w:r>
      <w:r>
        <w:rPr>
          <w:lang w:bidi="he-IL"/>
        </w:rPr>
        <w:t xml:space="preserve"> seemingly the </w:t>
      </w:r>
      <w:r>
        <w:rPr>
          <w:rFonts w:hint="cs"/>
          <w:rtl/>
          <w:lang w:bidi="he-IL"/>
        </w:rPr>
        <w:t>עדים הפוסלים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נאמנים</w:t>
      </w:r>
      <w:r>
        <w:rPr>
          <w:lang w:bidi="he-IL"/>
        </w:rPr>
        <w:t xml:space="preserve">, for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פטור</w:t>
      </w:r>
      <w:r>
        <w:rPr>
          <w:lang w:bidi="he-IL"/>
        </w:rPr>
        <w:t xml:space="preserve">. </w:t>
      </w:r>
      <w:r w:rsidR="006431F3">
        <w:rPr>
          <w:rFonts w:hint="cs"/>
          <w:rtl/>
          <w:lang w:bidi="he-IL"/>
        </w:rPr>
        <w:t>תוספות</w:t>
      </w:r>
      <w:r w:rsidR="006431F3">
        <w:rPr>
          <w:lang w:bidi="he-IL"/>
        </w:rPr>
        <w:t xml:space="preserve"> will cite s</w:t>
      </w:r>
      <w:r w:rsidR="006431F3">
        <w:rPr>
          <w:rFonts w:hint="cs"/>
          <w:rtl/>
          <w:lang w:bidi="he-IL"/>
        </w:rPr>
        <w:t>רש"י'</w:t>
      </w:r>
      <w:r w:rsidR="006431F3">
        <w:rPr>
          <w:lang w:bidi="he-IL"/>
        </w:rPr>
        <w:t xml:space="preserve"> explanation and discuss it.</w:t>
      </w:r>
    </w:p>
    <w:p w:rsidR="006431F3" w:rsidRPr="00177450" w:rsidRDefault="006431F3" w:rsidP="004C51E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There is a rule of </w:t>
      </w:r>
      <w:r>
        <w:rPr>
          <w:rFonts w:hint="cs"/>
          <w:rtl/>
          <w:lang w:bidi="he-IL"/>
        </w:rPr>
        <w:t>המוציא מחבירו עליו הראיה</w:t>
      </w:r>
      <w:r>
        <w:rPr>
          <w:lang w:bidi="he-IL"/>
        </w:rPr>
        <w:t xml:space="preserve">; that the burden of proof is on the one who wishes to extract money. The question arises what is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if the </w:t>
      </w:r>
      <w:r>
        <w:rPr>
          <w:rFonts w:hint="cs"/>
          <w:rtl/>
          <w:lang w:bidi="he-IL"/>
        </w:rPr>
        <w:t>מוציא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תופס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; he seized the money from the original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after it was established that it is a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המע"ה</w:t>
      </w:r>
      <w:r>
        <w:rPr>
          <w:lang w:bidi="he-IL"/>
        </w:rPr>
        <w:t xml:space="preserve">. Now the original </w:t>
      </w:r>
      <w:r>
        <w:rPr>
          <w:rFonts w:hint="cs"/>
          <w:rtl/>
          <w:lang w:bidi="he-IL"/>
        </w:rPr>
        <w:t>מוציא</w:t>
      </w:r>
      <w:r>
        <w:rPr>
          <w:lang w:bidi="he-IL"/>
        </w:rPr>
        <w:t xml:space="preserve"> is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. Is this </w:t>
      </w:r>
      <w:r>
        <w:rPr>
          <w:rFonts w:hint="cs"/>
          <w:rtl/>
          <w:lang w:bidi="he-IL"/>
        </w:rPr>
        <w:t>תפיסה לאחר שנולד הספק</w:t>
      </w:r>
      <w:r>
        <w:rPr>
          <w:lang w:bidi="he-IL"/>
        </w:rPr>
        <w:t xml:space="preserve"> effective and the </w:t>
      </w:r>
      <w:r>
        <w:rPr>
          <w:rFonts w:hint="cs"/>
          <w:rtl/>
          <w:lang w:bidi="he-IL"/>
        </w:rPr>
        <w:t>תופס</w:t>
      </w:r>
      <w:r>
        <w:rPr>
          <w:lang w:bidi="he-IL"/>
        </w:rPr>
        <w:t xml:space="preserve"> becomes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, so that the original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must bring a </w:t>
      </w:r>
      <w:r>
        <w:rPr>
          <w:rFonts w:hint="cs"/>
          <w:rtl/>
          <w:lang w:bidi="he-IL"/>
        </w:rPr>
        <w:t>ראיה</w:t>
      </w:r>
      <w:r>
        <w:rPr>
          <w:lang w:bidi="he-IL"/>
        </w:rPr>
        <w:t xml:space="preserve"> to be </w:t>
      </w:r>
      <w:r>
        <w:rPr>
          <w:rFonts w:hint="cs"/>
          <w:rtl/>
          <w:lang w:bidi="he-IL"/>
        </w:rPr>
        <w:t>מוציא</w:t>
      </w:r>
      <w:r>
        <w:rPr>
          <w:lang w:bidi="he-IL"/>
        </w:rPr>
        <w:t xml:space="preserve"> from the </w:t>
      </w:r>
      <w:r>
        <w:rPr>
          <w:rFonts w:hint="cs"/>
          <w:rtl/>
          <w:lang w:bidi="he-IL"/>
        </w:rPr>
        <w:t>תופס</w:t>
      </w:r>
      <w:r>
        <w:rPr>
          <w:lang w:bidi="he-IL"/>
        </w:rPr>
        <w:t xml:space="preserve">; or do we say that a </w:t>
      </w:r>
      <w:r>
        <w:rPr>
          <w:rFonts w:hint="cs"/>
          <w:rtl/>
          <w:lang w:bidi="he-IL"/>
        </w:rPr>
        <w:t>תפיסה לאחר שנולד הספק</w:t>
      </w:r>
      <w:r>
        <w:rPr>
          <w:lang w:bidi="he-IL"/>
        </w:rPr>
        <w:t xml:space="preserve"> is ineffective, and the </w:t>
      </w:r>
      <w:r>
        <w:rPr>
          <w:rFonts w:hint="cs"/>
          <w:rtl/>
          <w:lang w:bidi="he-IL"/>
        </w:rPr>
        <w:t>תופס</w:t>
      </w:r>
      <w:r>
        <w:rPr>
          <w:lang w:bidi="he-IL"/>
        </w:rPr>
        <w:t xml:space="preserve"> must return whatever he seized back to the original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>.</w:t>
      </w:r>
    </w:p>
    <w:p w:rsidR="009064B2" w:rsidRDefault="00F239A1" w:rsidP="004C51E4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</w:t>
      </w:r>
    </w:p>
    <w:p w:rsidR="00DF7924" w:rsidRPr="003461F7" w:rsidRDefault="009064B2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3461F7">
        <w:rPr>
          <w:rFonts w:cs="David" w:hint="cs"/>
          <w:b/>
          <w:bCs/>
          <w:rtl/>
          <w:lang w:bidi="he-IL"/>
        </w:rPr>
        <w:t>פירש בקונטרס</w:t>
      </w:r>
      <w:r w:rsidR="00DF7924" w:rsidRPr="003461F7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="00DF7924" w:rsidRPr="003461F7">
        <w:rPr>
          <w:rFonts w:cs="David" w:hint="cs"/>
          <w:b/>
          <w:bCs/>
          <w:rtl/>
          <w:lang w:bidi="he-IL"/>
        </w:rPr>
        <w:t xml:space="preserve"> ואינן נאמנין דקתני לאו דמגבינן בשטרא אלא דלא קרעינן ליה</w:t>
      </w:r>
      <w:r w:rsidRPr="003461F7">
        <w:rPr>
          <w:rFonts w:cs="David"/>
          <w:b/>
          <w:bCs/>
          <w:lang w:bidi="he-IL"/>
        </w:rPr>
        <w:t xml:space="preserve"> </w:t>
      </w:r>
      <w:r w:rsidR="003461F7">
        <w:rPr>
          <w:rFonts w:cs="David" w:hint="cs"/>
          <w:b/>
          <w:bCs/>
          <w:rtl/>
          <w:lang w:bidi="he-IL"/>
        </w:rPr>
        <w:t>-</w:t>
      </w:r>
      <w:r w:rsidRPr="003461F7">
        <w:rPr>
          <w:rFonts w:cs="David"/>
          <w:b/>
          <w:bCs/>
          <w:lang w:bidi="he-IL"/>
        </w:rPr>
        <w:t xml:space="preserve"> </w:t>
      </w:r>
    </w:p>
    <w:p w:rsidR="00CE2066" w:rsidRPr="00F239A1" w:rsidRDefault="009064B2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b/>
          <w:bCs/>
          <w:rtl/>
          <w:lang w:bidi="he-IL"/>
        </w:rPr>
        <w:t>רש"י</w:t>
      </w:r>
      <w:r>
        <w:rPr>
          <w:b/>
          <w:bCs/>
          <w:lang w:bidi="he-IL"/>
        </w:rPr>
        <w:t xml:space="preserve"> explains and that which the </w:t>
      </w:r>
      <w:r>
        <w:rPr>
          <w:rFonts w:hint="cs"/>
          <w:b/>
          <w:bCs/>
          <w:rtl/>
          <w:lang w:bidi="he-IL"/>
        </w:rPr>
        <w:t>ברייתא</w:t>
      </w:r>
      <w:r>
        <w:rPr>
          <w:b/>
          <w:bCs/>
          <w:lang w:bidi="he-IL"/>
        </w:rPr>
        <w:t xml:space="preserve"> states </w:t>
      </w:r>
      <w:r>
        <w:rPr>
          <w:lang w:bidi="he-IL"/>
        </w:rPr>
        <w:t xml:space="preserve">that the </w:t>
      </w:r>
      <w:r>
        <w:rPr>
          <w:rFonts w:hint="cs"/>
          <w:rtl/>
          <w:lang w:bidi="he-IL"/>
        </w:rPr>
        <w:t>עדים הפוסלים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are not believed </w:t>
      </w:r>
      <w:r w:rsidRPr="00DF7924">
        <w:rPr>
          <w:lang w:bidi="he-IL"/>
        </w:rPr>
        <w:t xml:space="preserve">to invalidate the </w:t>
      </w:r>
      <w:r w:rsidRPr="00DF7924">
        <w:rPr>
          <w:rFonts w:hint="cs"/>
          <w:rtl/>
          <w:lang w:bidi="he-IL"/>
        </w:rPr>
        <w:t>שטר</w:t>
      </w:r>
      <w:r w:rsidRPr="00DF7924">
        <w:rPr>
          <w:lang w:bidi="he-IL"/>
        </w:rPr>
        <w:t xml:space="preserve"> </w:t>
      </w:r>
      <w:r>
        <w:rPr>
          <w:b/>
          <w:bCs/>
          <w:lang w:bidi="he-IL"/>
        </w:rPr>
        <w:t xml:space="preserve">it does not </w:t>
      </w:r>
      <w:r>
        <w:rPr>
          <w:lang w:bidi="he-IL"/>
        </w:rPr>
        <w:t xml:space="preserve">mean </w:t>
      </w:r>
      <w:r>
        <w:rPr>
          <w:b/>
          <w:bCs/>
          <w:lang w:bidi="he-IL"/>
        </w:rPr>
        <w:t xml:space="preserve">that we collect </w:t>
      </w:r>
      <w:r>
        <w:rPr>
          <w:lang w:bidi="he-IL"/>
        </w:rPr>
        <w:t xml:space="preserve">the debt </w:t>
      </w:r>
      <w:r>
        <w:rPr>
          <w:b/>
          <w:bCs/>
          <w:lang w:bidi="he-IL"/>
        </w:rPr>
        <w:t xml:space="preserve">with the </w:t>
      </w:r>
      <w:r>
        <w:rPr>
          <w:rFonts w:hint="cs"/>
          <w:b/>
          <w:bCs/>
          <w:rtl/>
          <w:lang w:bidi="he-IL"/>
        </w:rPr>
        <w:t>שטר</w:t>
      </w:r>
      <w:r w:rsidR="00177450">
        <w:rPr>
          <w:b/>
          <w:bCs/>
          <w:lang w:bidi="he-IL"/>
        </w:rPr>
        <w:t xml:space="preserve">, </w:t>
      </w:r>
      <w:r w:rsidR="00177450" w:rsidRPr="00DF7924">
        <w:rPr>
          <w:lang w:bidi="he-IL"/>
        </w:rPr>
        <w:t xml:space="preserve">for there is a </w:t>
      </w:r>
      <w:r w:rsidR="00177450" w:rsidRPr="00DF7924">
        <w:rPr>
          <w:rFonts w:hint="cs"/>
          <w:rtl/>
          <w:lang w:bidi="he-IL"/>
        </w:rPr>
        <w:t>תרי ותרי</w:t>
      </w:r>
      <w:r w:rsidR="00177450" w:rsidRPr="00DF7924">
        <w:rPr>
          <w:lang w:bidi="he-IL"/>
        </w:rPr>
        <w:t xml:space="preserve"> situation</w:t>
      </w:r>
      <w:r w:rsidRPr="00DF7924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but rather </w:t>
      </w:r>
      <w:r>
        <w:rPr>
          <w:lang w:bidi="he-IL"/>
        </w:rPr>
        <w:t xml:space="preserve">the term </w:t>
      </w:r>
      <w:r>
        <w:rPr>
          <w:rFonts w:hint="cs"/>
          <w:rtl/>
          <w:lang w:bidi="he-IL"/>
        </w:rPr>
        <w:t>אינן נאמנין</w:t>
      </w:r>
      <w:r>
        <w:rPr>
          <w:lang w:bidi="he-IL"/>
        </w:rPr>
        <w:t xml:space="preserve"> means </w:t>
      </w:r>
      <w:r>
        <w:rPr>
          <w:b/>
          <w:bCs/>
          <w:lang w:bidi="he-IL"/>
        </w:rPr>
        <w:t xml:space="preserve">that we do not tear up </w:t>
      </w:r>
      <w:r w:rsidRPr="00F239A1">
        <w:rPr>
          <w:sz w:val="24"/>
          <w:szCs w:val="24"/>
          <w:lang w:bidi="he-IL"/>
        </w:rPr>
        <w:t xml:space="preserve">the </w:t>
      </w:r>
      <w:r w:rsidRPr="00F239A1">
        <w:rPr>
          <w:rFonts w:hint="cs"/>
          <w:sz w:val="24"/>
          <w:szCs w:val="24"/>
          <w:rtl/>
          <w:lang w:bidi="he-IL"/>
        </w:rPr>
        <w:t>שטר</w:t>
      </w:r>
      <w:r w:rsidRPr="00F239A1">
        <w:rPr>
          <w:sz w:val="24"/>
          <w:szCs w:val="24"/>
          <w:lang w:bidi="he-IL"/>
        </w:rPr>
        <w:t xml:space="preserve">. </w:t>
      </w:r>
      <w:r w:rsidR="00C728D4" w:rsidRPr="00F239A1">
        <w:rPr>
          <w:sz w:val="24"/>
          <w:szCs w:val="24"/>
          <w:lang w:bidi="he-IL"/>
        </w:rPr>
        <w:t xml:space="preserve">The </w:t>
      </w:r>
      <w:r w:rsidR="00C728D4" w:rsidRPr="00F239A1">
        <w:rPr>
          <w:rFonts w:hint="cs"/>
          <w:sz w:val="24"/>
          <w:szCs w:val="24"/>
          <w:rtl/>
          <w:lang w:bidi="he-IL"/>
        </w:rPr>
        <w:t>ברייתא</w:t>
      </w:r>
      <w:r w:rsidR="00C728D4" w:rsidRPr="00F239A1">
        <w:rPr>
          <w:sz w:val="24"/>
          <w:szCs w:val="24"/>
          <w:lang w:bidi="he-IL"/>
        </w:rPr>
        <w:t xml:space="preserve"> rules that a</w:t>
      </w:r>
      <w:r w:rsidRPr="00F239A1">
        <w:rPr>
          <w:sz w:val="24"/>
          <w:szCs w:val="24"/>
          <w:lang w:bidi="he-IL"/>
        </w:rPr>
        <w:t xml:space="preserve"> </w:t>
      </w:r>
      <w:r w:rsidRPr="00F239A1">
        <w:rPr>
          <w:rFonts w:hint="cs"/>
          <w:sz w:val="24"/>
          <w:szCs w:val="24"/>
          <w:rtl/>
          <w:lang w:bidi="he-IL"/>
        </w:rPr>
        <w:t>שטר</w:t>
      </w:r>
      <w:r w:rsidRPr="00F239A1">
        <w:rPr>
          <w:sz w:val="24"/>
          <w:szCs w:val="24"/>
          <w:lang w:bidi="he-IL"/>
        </w:rPr>
        <w:t xml:space="preserve"> which is </w:t>
      </w:r>
      <w:r w:rsidRPr="00F239A1">
        <w:rPr>
          <w:rFonts w:hint="cs"/>
          <w:sz w:val="24"/>
          <w:szCs w:val="24"/>
          <w:rtl/>
          <w:lang w:bidi="he-IL"/>
        </w:rPr>
        <w:t>מקויים</w:t>
      </w:r>
      <w:r w:rsidRPr="00F239A1">
        <w:rPr>
          <w:sz w:val="24"/>
          <w:szCs w:val="24"/>
          <w:lang w:bidi="he-IL"/>
        </w:rPr>
        <w:t xml:space="preserve"> and </w:t>
      </w:r>
      <w:r w:rsidR="00941A7D">
        <w:rPr>
          <w:sz w:val="24"/>
          <w:szCs w:val="24"/>
          <w:lang w:bidi="he-IL"/>
        </w:rPr>
        <w:t>other</w:t>
      </w:r>
      <w:r w:rsidRPr="00F239A1">
        <w:rPr>
          <w:sz w:val="24"/>
          <w:szCs w:val="24"/>
          <w:lang w:bidi="he-IL"/>
        </w:rPr>
        <w:t xml:space="preserve"> </w:t>
      </w:r>
      <w:r w:rsidRPr="00F239A1">
        <w:rPr>
          <w:rFonts w:hint="cs"/>
          <w:sz w:val="24"/>
          <w:szCs w:val="24"/>
          <w:rtl/>
          <w:lang w:bidi="he-IL"/>
        </w:rPr>
        <w:t>עדים</w:t>
      </w:r>
      <w:r w:rsidRPr="00F239A1">
        <w:rPr>
          <w:sz w:val="24"/>
          <w:szCs w:val="24"/>
          <w:lang w:bidi="he-IL"/>
        </w:rPr>
        <w:t xml:space="preserve"> claim that the </w:t>
      </w:r>
      <w:r w:rsidRPr="00F239A1">
        <w:rPr>
          <w:rFonts w:hint="cs"/>
          <w:sz w:val="24"/>
          <w:szCs w:val="24"/>
          <w:rtl/>
          <w:lang w:bidi="he-IL"/>
        </w:rPr>
        <w:t>עדי השטר</w:t>
      </w:r>
      <w:r w:rsidRPr="00F239A1">
        <w:rPr>
          <w:sz w:val="24"/>
          <w:szCs w:val="24"/>
          <w:lang w:bidi="he-IL"/>
        </w:rPr>
        <w:t xml:space="preserve"> were unqualified to sign</w:t>
      </w:r>
      <w:r w:rsidR="00C728D4" w:rsidRPr="00F239A1">
        <w:rPr>
          <w:sz w:val="24"/>
          <w:szCs w:val="24"/>
          <w:lang w:bidi="he-IL"/>
        </w:rPr>
        <w:t>,</w:t>
      </w:r>
      <w:r w:rsidRPr="00F239A1">
        <w:rPr>
          <w:sz w:val="24"/>
          <w:szCs w:val="24"/>
          <w:lang w:bidi="he-IL"/>
        </w:rPr>
        <w:t xml:space="preserve"> </w:t>
      </w:r>
      <w:r w:rsidR="00C728D4" w:rsidRPr="00F239A1">
        <w:rPr>
          <w:sz w:val="24"/>
          <w:szCs w:val="24"/>
          <w:lang w:bidi="he-IL"/>
        </w:rPr>
        <w:t xml:space="preserve">the </w:t>
      </w:r>
      <w:r w:rsidR="00C728D4" w:rsidRPr="00F239A1">
        <w:rPr>
          <w:rFonts w:hint="cs"/>
          <w:sz w:val="24"/>
          <w:szCs w:val="24"/>
          <w:rtl/>
          <w:lang w:bidi="he-IL"/>
        </w:rPr>
        <w:t>עדים הפוסלים</w:t>
      </w:r>
      <w:r w:rsidR="00C728D4" w:rsidRPr="00F239A1">
        <w:rPr>
          <w:sz w:val="24"/>
          <w:szCs w:val="24"/>
          <w:lang w:bidi="he-IL"/>
        </w:rPr>
        <w:t xml:space="preserve"> are not believed. This does not mean that</w:t>
      </w:r>
      <w:r w:rsidRPr="00F239A1">
        <w:rPr>
          <w:sz w:val="24"/>
          <w:szCs w:val="24"/>
          <w:lang w:bidi="he-IL"/>
        </w:rPr>
        <w:t xml:space="preserve"> the </w:t>
      </w:r>
      <w:r w:rsidRPr="00F239A1">
        <w:rPr>
          <w:rFonts w:hint="cs"/>
          <w:sz w:val="24"/>
          <w:szCs w:val="24"/>
          <w:rtl/>
          <w:lang w:bidi="he-IL"/>
        </w:rPr>
        <w:t>מלוה</w:t>
      </w:r>
      <w:r w:rsidR="00C728D4" w:rsidRPr="00F239A1">
        <w:rPr>
          <w:sz w:val="24"/>
          <w:szCs w:val="24"/>
          <w:lang w:bidi="he-IL"/>
        </w:rPr>
        <w:t xml:space="preserve"> may</w:t>
      </w:r>
      <w:r w:rsidRPr="00F239A1">
        <w:rPr>
          <w:sz w:val="24"/>
          <w:szCs w:val="24"/>
          <w:lang w:bidi="he-IL"/>
        </w:rPr>
        <w:t xml:space="preserve"> collect his debt based on this </w:t>
      </w:r>
      <w:r w:rsidRPr="00F239A1">
        <w:rPr>
          <w:rFonts w:hint="cs"/>
          <w:sz w:val="24"/>
          <w:szCs w:val="24"/>
          <w:rtl/>
          <w:lang w:bidi="he-IL"/>
        </w:rPr>
        <w:t>שטר</w:t>
      </w:r>
      <w:r w:rsidR="00C728D4" w:rsidRPr="00F239A1">
        <w:rPr>
          <w:sz w:val="24"/>
          <w:szCs w:val="24"/>
          <w:lang w:bidi="he-IL"/>
        </w:rPr>
        <w:t xml:space="preserve">; for it is </w:t>
      </w:r>
      <w:r w:rsidR="00C728D4" w:rsidRPr="00F239A1">
        <w:rPr>
          <w:rFonts w:hint="cs"/>
          <w:sz w:val="24"/>
          <w:szCs w:val="24"/>
          <w:rtl/>
          <w:lang w:bidi="he-IL"/>
        </w:rPr>
        <w:t>תרי ותרי</w:t>
      </w:r>
      <w:r w:rsidR="00C728D4" w:rsidRPr="00F239A1">
        <w:rPr>
          <w:sz w:val="24"/>
          <w:szCs w:val="24"/>
          <w:lang w:bidi="he-IL"/>
        </w:rPr>
        <w:t xml:space="preserve"> and the monies remain by the </w:t>
      </w:r>
      <w:r w:rsidR="00C728D4" w:rsidRPr="00F239A1">
        <w:rPr>
          <w:rFonts w:hint="cs"/>
          <w:sz w:val="24"/>
          <w:szCs w:val="24"/>
          <w:rtl/>
          <w:lang w:bidi="he-IL"/>
        </w:rPr>
        <w:t>מוחזק</w:t>
      </w:r>
      <w:r w:rsidR="00C728D4" w:rsidRPr="00F239A1">
        <w:rPr>
          <w:sz w:val="24"/>
          <w:szCs w:val="24"/>
          <w:lang w:bidi="he-IL"/>
        </w:rPr>
        <w:t xml:space="preserve">, who, in this case, is the </w:t>
      </w:r>
      <w:r w:rsidR="00C728D4" w:rsidRPr="00F239A1">
        <w:rPr>
          <w:rFonts w:hint="cs"/>
          <w:sz w:val="24"/>
          <w:szCs w:val="24"/>
          <w:rtl/>
          <w:lang w:bidi="he-IL"/>
        </w:rPr>
        <w:t>לוה</w:t>
      </w:r>
      <w:r w:rsidR="00C728D4" w:rsidRPr="00F239A1">
        <w:rPr>
          <w:sz w:val="24"/>
          <w:szCs w:val="24"/>
          <w:lang w:bidi="he-IL"/>
        </w:rPr>
        <w:t xml:space="preserve">. Rather, </w:t>
      </w:r>
      <w:r w:rsidR="00C728D4" w:rsidRPr="00F239A1">
        <w:rPr>
          <w:rFonts w:hint="cs"/>
          <w:sz w:val="24"/>
          <w:szCs w:val="24"/>
          <w:rtl/>
          <w:lang w:bidi="he-IL"/>
        </w:rPr>
        <w:t>אין נאמנים</w:t>
      </w:r>
      <w:r w:rsidR="00C728D4" w:rsidRPr="00F239A1">
        <w:rPr>
          <w:sz w:val="24"/>
          <w:szCs w:val="24"/>
          <w:lang w:bidi="he-IL"/>
        </w:rPr>
        <w:t xml:space="preserve"> means that</w:t>
      </w:r>
      <w:r w:rsidRPr="00F239A1">
        <w:rPr>
          <w:sz w:val="24"/>
          <w:szCs w:val="24"/>
          <w:lang w:bidi="he-IL"/>
        </w:rPr>
        <w:t xml:space="preserve"> </w:t>
      </w:r>
      <w:r w:rsidRPr="00F239A1">
        <w:rPr>
          <w:rFonts w:hint="cs"/>
          <w:sz w:val="24"/>
          <w:szCs w:val="24"/>
          <w:rtl/>
          <w:lang w:bidi="he-IL"/>
        </w:rPr>
        <w:t>בי"ד</w:t>
      </w:r>
      <w:r w:rsidRPr="00F239A1">
        <w:rPr>
          <w:sz w:val="24"/>
          <w:szCs w:val="24"/>
          <w:lang w:bidi="he-IL"/>
        </w:rPr>
        <w:t xml:space="preserve"> does not insist that the </w:t>
      </w:r>
      <w:r w:rsidRPr="00F239A1">
        <w:rPr>
          <w:rFonts w:hint="cs"/>
          <w:sz w:val="24"/>
          <w:szCs w:val="24"/>
          <w:rtl/>
          <w:lang w:bidi="he-IL"/>
        </w:rPr>
        <w:t>שטר</w:t>
      </w:r>
      <w:r w:rsidR="00CE2066" w:rsidRPr="00F239A1">
        <w:rPr>
          <w:sz w:val="24"/>
          <w:szCs w:val="24"/>
          <w:lang w:bidi="he-IL"/>
        </w:rPr>
        <w:t xml:space="preserve"> be destroyed</w:t>
      </w:r>
      <w:r w:rsidR="00C728D4" w:rsidRPr="00F239A1">
        <w:rPr>
          <w:sz w:val="24"/>
          <w:szCs w:val="24"/>
          <w:lang w:bidi="he-IL"/>
        </w:rPr>
        <w:t xml:space="preserve"> on the basis of the testimony of the </w:t>
      </w:r>
      <w:r w:rsidR="00C728D4" w:rsidRPr="00F239A1">
        <w:rPr>
          <w:rFonts w:hint="cs"/>
          <w:sz w:val="24"/>
          <w:szCs w:val="24"/>
          <w:rtl/>
          <w:lang w:bidi="he-IL"/>
        </w:rPr>
        <w:t>עדים הפוסלים</w:t>
      </w:r>
      <w:r w:rsidR="00CE2066" w:rsidRPr="00F239A1">
        <w:rPr>
          <w:sz w:val="24"/>
          <w:szCs w:val="24"/>
          <w:lang w:bidi="he-IL"/>
        </w:rPr>
        <w:t>;</w:t>
      </w:r>
      <w:r w:rsidR="00C728D4" w:rsidRPr="00F239A1">
        <w:rPr>
          <w:sz w:val="24"/>
          <w:szCs w:val="24"/>
          <w:lang w:bidi="he-IL"/>
        </w:rPr>
        <w:t xml:space="preserve"> but rather that</w:t>
      </w:r>
      <w:r w:rsidR="00CE2066" w:rsidRPr="00F239A1">
        <w:rPr>
          <w:sz w:val="24"/>
          <w:szCs w:val="24"/>
          <w:lang w:bidi="he-IL"/>
        </w:rPr>
        <w:t xml:space="preserve"> the </w:t>
      </w:r>
      <w:r w:rsidR="00CE2066" w:rsidRPr="00F239A1">
        <w:rPr>
          <w:rFonts w:hint="cs"/>
          <w:sz w:val="24"/>
          <w:szCs w:val="24"/>
          <w:rtl/>
          <w:lang w:bidi="he-IL"/>
        </w:rPr>
        <w:t>מלוה</w:t>
      </w:r>
      <w:r w:rsidR="00CE2066" w:rsidRPr="00F239A1">
        <w:rPr>
          <w:sz w:val="24"/>
          <w:szCs w:val="24"/>
          <w:lang w:bidi="he-IL"/>
        </w:rPr>
        <w:t xml:space="preserve"> may keep the </w:t>
      </w:r>
      <w:r w:rsidR="00CE2066" w:rsidRPr="00F239A1">
        <w:rPr>
          <w:rFonts w:hint="cs"/>
          <w:sz w:val="24"/>
          <w:szCs w:val="24"/>
          <w:rtl/>
          <w:lang w:bidi="he-IL"/>
        </w:rPr>
        <w:t>שטר</w:t>
      </w:r>
      <w:r w:rsidR="00CE2066" w:rsidRPr="00F239A1">
        <w:rPr>
          <w:sz w:val="24"/>
          <w:szCs w:val="24"/>
          <w:lang w:bidi="he-IL"/>
        </w:rPr>
        <w:t xml:space="preserve">. </w:t>
      </w:r>
    </w:p>
    <w:p w:rsidR="00CE2066" w:rsidRPr="00F239A1" w:rsidRDefault="00CE2066" w:rsidP="004C51E4">
      <w:pPr>
        <w:spacing w:line="276" w:lineRule="auto"/>
        <w:jc w:val="both"/>
        <w:rPr>
          <w:sz w:val="24"/>
          <w:szCs w:val="24"/>
          <w:lang w:bidi="he-IL"/>
        </w:rPr>
      </w:pPr>
    </w:p>
    <w:p w:rsidR="00CE2066" w:rsidRPr="00F239A1" w:rsidRDefault="00CE2066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F239A1">
        <w:rPr>
          <w:sz w:val="24"/>
          <w:szCs w:val="24"/>
          <w:lang w:bidi="he-IL"/>
        </w:rPr>
        <w:t xml:space="preserve"> continues to cite </w:t>
      </w:r>
      <w:r w:rsidRPr="00F239A1">
        <w:rPr>
          <w:rFonts w:hint="cs"/>
          <w:sz w:val="24"/>
          <w:szCs w:val="24"/>
          <w:rtl/>
          <w:lang w:bidi="he-IL"/>
        </w:rPr>
        <w:t>רש"י</w:t>
      </w:r>
      <w:r w:rsidRPr="00F239A1">
        <w:rPr>
          <w:sz w:val="24"/>
          <w:szCs w:val="24"/>
          <w:lang w:bidi="he-IL"/>
        </w:rPr>
        <w:t xml:space="preserve"> who explains what benefit there is to the </w:t>
      </w:r>
      <w:r w:rsidRPr="00F239A1">
        <w:rPr>
          <w:rFonts w:hint="cs"/>
          <w:sz w:val="24"/>
          <w:szCs w:val="24"/>
          <w:rtl/>
          <w:lang w:bidi="he-IL"/>
        </w:rPr>
        <w:t>מלוה</w:t>
      </w:r>
      <w:r w:rsidRPr="00F239A1">
        <w:rPr>
          <w:sz w:val="24"/>
          <w:szCs w:val="24"/>
          <w:lang w:bidi="he-IL"/>
        </w:rPr>
        <w:t xml:space="preserve"> by the fact that we do not destroy the </w:t>
      </w:r>
      <w:r w:rsidRPr="00F239A1">
        <w:rPr>
          <w:rFonts w:hint="cs"/>
          <w:sz w:val="24"/>
          <w:szCs w:val="24"/>
          <w:rtl/>
          <w:lang w:bidi="he-IL"/>
        </w:rPr>
        <w:t>שטר</w:t>
      </w:r>
      <w:r w:rsidRPr="00F239A1">
        <w:rPr>
          <w:sz w:val="24"/>
          <w:szCs w:val="24"/>
          <w:lang w:bidi="he-IL"/>
        </w:rPr>
        <w:t>. Seemingly he still cannot collect his debt:</w:t>
      </w:r>
    </w:p>
    <w:p w:rsidR="00DF7924" w:rsidRPr="003461F7" w:rsidRDefault="00CE2066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3461F7">
        <w:rPr>
          <w:rFonts w:cs="David" w:hint="cs"/>
          <w:b/>
          <w:bCs/>
          <w:rtl/>
          <w:lang w:bidi="he-IL"/>
        </w:rPr>
        <w:t>ונפקא מינה</w:t>
      </w:r>
      <w:r w:rsidR="00DF7924" w:rsidRPr="003461F7">
        <w:rPr>
          <w:rFonts w:cs="David" w:hint="cs"/>
          <w:b/>
          <w:bCs/>
          <w:rtl/>
          <w:lang w:bidi="he-IL"/>
        </w:rPr>
        <w:t xml:space="preserve"> דאי תפס</w:t>
      </w:r>
      <w:r w:rsidR="00B35603" w:rsidRPr="003461F7">
        <w:rPr>
          <w:rStyle w:val="FootnoteReference"/>
          <w:rFonts w:cs="David"/>
          <w:b/>
          <w:bCs/>
          <w:rtl/>
          <w:lang w:bidi="he-IL"/>
        </w:rPr>
        <w:footnoteReference w:id="2"/>
      </w:r>
      <w:r w:rsidR="00DF7924" w:rsidRPr="003461F7">
        <w:rPr>
          <w:rFonts w:cs="David" w:hint="cs"/>
          <w:b/>
          <w:bCs/>
          <w:rtl/>
          <w:lang w:bidi="he-IL"/>
        </w:rPr>
        <w:t xml:space="preserve"> לא מפקינן מיניה</w:t>
      </w:r>
      <w:r w:rsidRPr="003461F7">
        <w:rPr>
          <w:rFonts w:cs="David"/>
          <w:b/>
          <w:bCs/>
          <w:lang w:bidi="he-IL"/>
        </w:rPr>
        <w:t xml:space="preserve"> </w:t>
      </w:r>
      <w:r w:rsidR="003461F7">
        <w:rPr>
          <w:rFonts w:cs="David" w:hint="cs"/>
          <w:b/>
          <w:bCs/>
          <w:rtl/>
          <w:lang w:bidi="he-IL"/>
        </w:rPr>
        <w:t>-</w:t>
      </w:r>
      <w:r w:rsidRPr="003461F7">
        <w:rPr>
          <w:rFonts w:cs="David"/>
          <w:b/>
          <w:bCs/>
          <w:lang w:bidi="he-IL"/>
        </w:rPr>
        <w:t xml:space="preserve"> </w:t>
      </w:r>
    </w:p>
    <w:p w:rsidR="009064B2" w:rsidRPr="00F239A1" w:rsidRDefault="00DF7924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CE2066">
        <w:rPr>
          <w:b/>
          <w:bCs/>
          <w:lang w:bidi="he-IL"/>
        </w:rPr>
        <w:t xml:space="preserve"> the outcome of </w:t>
      </w:r>
      <w:r w:rsidR="00CE2066" w:rsidRPr="00CB0F66">
        <w:rPr>
          <w:b/>
          <w:bCs/>
          <w:lang w:bidi="he-IL"/>
        </w:rPr>
        <w:t>this</w:t>
      </w:r>
      <w:r w:rsidR="00CE2066" w:rsidRPr="00F239A1">
        <w:rPr>
          <w:b/>
          <w:bCs/>
          <w:sz w:val="24"/>
          <w:szCs w:val="24"/>
          <w:lang w:bidi="he-IL"/>
        </w:rPr>
        <w:t xml:space="preserve"> </w:t>
      </w:r>
      <w:r w:rsidR="00CE2066" w:rsidRPr="00DF7924">
        <w:rPr>
          <w:lang w:bidi="he-IL"/>
        </w:rPr>
        <w:t>ruling</w:t>
      </w:r>
      <w:r w:rsidR="00CE2066" w:rsidRPr="00DF7924">
        <w:rPr>
          <w:b/>
          <w:bCs/>
          <w:lang w:bidi="he-IL"/>
        </w:rPr>
        <w:t xml:space="preserve">; </w:t>
      </w:r>
      <w:r w:rsidR="00CE2066" w:rsidRPr="00DF7924">
        <w:rPr>
          <w:lang w:bidi="he-IL"/>
        </w:rPr>
        <w:t xml:space="preserve">that we do not destroy the </w:t>
      </w:r>
      <w:r w:rsidR="00CE2066" w:rsidRPr="00DF7924">
        <w:rPr>
          <w:rFonts w:hint="cs"/>
          <w:rtl/>
          <w:lang w:bidi="he-IL"/>
        </w:rPr>
        <w:t>שטר</w:t>
      </w:r>
      <w:r w:rsidR="00CE2066" w:rsidRPr="00DF7924">
        <w:rPr>
          <w:lang w:bidi="he-IL"/>
        </w:rPr>
        <w:t xml:space="preserve">, is </w:t>
      </w:r>
      <w:r w:rsidR="00332FD9">
        <w:rPr>
          <w:b/>
          <w:bCs/>
          <w:lang w:bidi="he-IL"/>
        </w:rPr>
        <w:t xml:space="preserve">that if </w:t>
      </w:r>
      <w:r w:rsidR="00332FD9">
        <w:rPr>
          <w:lang w:bidi="he-IL"/>
        </w:rPr>
        <w:t xml:space="preserve">the </w:t>
      </w:r>
      <w:r w:rsidR="00332FD9">
        <w:rPr>
          <w:rFonts w:hint="cs"/>
          <w:rtl/>
          <w:lang w:bidi="he-IL"/>
        </w:rPr>
        <w:t>מלוה</w:t>
      </w:r>
      <w:r w:rsidR="00332FD9">
        <w:rPr>
          <w:lang w:bidi="he-IL"/>
        </w:rPr>
        <w:t xml:space="preserve"> </w:t>
      </w:r>
      <w:r w:rsidR="00742EC0" w:rsidRPr="00A51DBF">
        <w:rPr>
          <w:b/>
          <w:bCs/>
          <w:lang w:bidi="he-IL"/>
        </w:rPr>
        <w:t>seize</w:t>
      </w:r>
      <w:r w:rsidR="00332FD9" w:rsidRPr="00A51DBF">
        <w:rPr>
          <w:b/>
          <w:bCs/>
          <w:lang w:bidi="he-IL"/>
        </w:rPr>
        <w:t>d</w:t>
      </w:r>
      <w:r w:rsidR="00332FD9" w:rsidRPr="00F239A1">
        <w:rPr>
          <w:b/>
          <w:bCs/>
          <w:sz w:val="24"/>
          <w:szCs w:val="24"/>
          <w:lang w:bidi="he-IL"/>
        </w:rPr>
        <w:t xml:space="preserve"> </w:t>
      </w:r>
      <w:r w:rsidR="00106DF9" w:rsidRPr="00DF7924">
        <w:rPr>
          <w:lang w:bidi="he-IL"/>
        </w:rPr>
        <w:t xml:space="preserve">from the </w:t>
      </w:r>
      <w:r w:rsidR="00106DF9" w:rsidRPr="00DF7924">
        <w:rPr>
          <w:rFonts w:hint="cs"/>
          <w:rtl/>
          <w:lang w:bidi="he-IL"/>
        </w:rPr>
        <w:t>לוה</w:t>
      </w:r>
      <w:r w:rsidR="00106DF9" w:rsidRPr="00DF7924">
        <w:rPr>
          <w:lang w:bidi="he-IL"/>
        </w:rPr>
        <w:t xml:space="preserve"> </w:t>
      </w:r>
      <w:r w:rsidR="00332FD9" w:rsidRPr="00DF7924">
        <w:rPr>
          <w:lang w:bidi="he-IL"/>
        </w:rPr>
        <w:t>what</w:t>
      </w:r>
      <w:r w:rsidR="00106DF9" w:rsidRPr="00DF7924">
        <w:rPr>
          <w:lang w:bidi="he-IL"/>
        </w:rPr>
        <w:t>ever</w:t>
      </w:r>
      <w:r w:rsidR="00332FD9" w:rsidRPr="00DF7924">
        <w:rPr>
          <w:lang w:bidi="he-IL"/>
        </w:rPr>
        <w:t xml:space="preserve"> the </w:t>
      </w:r>
      <w:r w:rsidR="00332FD9" w:rsidRPr="00DF7924">
        <w:rPr>
          <w:rFonts w:hint="cs"/>
          <w:rtl/>
          <w:lang w:bidi="he-IL"/>
        </w:rPr>
        <w:t>שטר</w:t>
      </w:r>
      <w:r w:rsidR="00332FD9" w:rsidRPr="00DF7924">
        <w:rPr>
          <w:lang w:bidi="he-IL"/>
        </w:rPr>
        <w:t xml:space="preserve"> claims is owed to </w:t>
      </w:r>
      <w:r w:rsidR="009C5F2A" w:rsidRPr="00DF7924">
        <w:rPr>
          <w:lang w:bidi="he-IL"/>
        </w:rPr>
        <w:t xml:space="preserve">the </w:t>
      </w:r>
      <w:r w:rsidR="009C5F2A" w:rsidRPr="00DF7924">
        <w:rPr>
          <w:rFonts w:hint="cs"/>
          <w:rtl/>
          <w:lang w:bidi="he-IL"/>
        </w:rPr>
        <w:t>מלוה</w:t>
      </w:r>
      <w:r w:rsidR="00332FD9" w:rsidRPr="00DF7924">
        <w:rPr>
          <w:lang w:bidi="he-IL"/>
        </w:rPr>
        <w:t xml:space="preserve"> </w:t>
      </w:r>
      <w:r w:rsidR="00332FD9">
        <w:rPr>
          <w:b/>
          <w:bCs/>
          <w:lang w:bidi="he-IL"/>
        </w:rPr>
        <w:t>we do not extract it from him</w:t>
      </w:r>
      <w:r w:rsidR="00332FD9">
        <w:rPr>
          <w:lang w:bidi="he-IL"/>
        </w:rPr>
        <w:t xml:space="preserve"> </w:t>
      </w:r>
      <w:r w:rsidR="00332FD9" w:rsidRPr="00F239A1">
        <w:rPr>
          <w:sz w:val="24"/>
          <w:szCs w:val="24"/>
          <w:lang w:bidi="he-IL"/>
        </w:rPr>
        <w:t xml:space="preserve">and return it to the </w:t>
      </w:r>
      <w:r w:rsidR="00332FD9" w:rsidRPr="00F239A1">
        <w:rPr>
          <w:rFonts w:hint="cs"/>
          <w:sz w:val="24"/>
          <w:szCs w:val="24"/>
          <w:rtl/>
          <w:lang w:bidi="he-IL"/>
        </w:rPr>
        <w:t>לוה</w:t>
      </w:r>
      <w:r w:rsidR="00332FD9" w:rsidRPr="00F239A1">
        <w:rPr>
          <w:sz w:val="24"/>
          <w:szCs w:val="24"/>
          <w:lang w:bidi="he-IL"/>
        </w:rPr>
        <w:t xml:space="preserve">. The </w:t>
      </w:r>
      <w:r w:rsidR="00332FD9" w:rsidRPr="00F239A1">
        <w:rPr>
          <w:rFonts w:hint="cs"/>
          <w:sz w:val="24"/>
          <w:szCs w:val="24"/>
          <w:rtl/>
          <w:lang w:bidi="he-IL"/>
        </w:rPr>
        <w:t>מלוה</w:t>
      </w:r>
      <w:r w:rsidR="00332FD9" w:rsidRPr="00F239A1">
        <w:rPr>
          <w:sz w:val="24"/>
          <w:szCs w:val="24"/>
          <w:lang w:bidi="he-IL"/>
        </w:rPr>
        <w:t xml:space="preserve"> is entitled to keep whatever he </w:t>
      </w:r>
      <w:r w:rsidR="00283662" w:rsidRPr="00F239A1">
        <w:rPr>
          <w:sz w:val="24"/>
          <w:szCs w:val="24"/>
          <w:lang w:bidi="he-IL"/>
        </w:rPr>
        <w:t>seized</w:t>
      </w:r>
      <w:r w:rsidR="00332FD9" w:rsidRPr="00F239A1">
        <w:rPr>
          <w:sz w:val="24"/>
          <w:szCs w:val="24"/>
          <w:lang w:bidi="he-IL"/>
        </w:rPr>
        <w:t xml:space="preserve">. If the </w:t>
      </w:r>
      <w:r w:rsidR="00332FD9" w:rsidRPr="00F239A1">
        <w:rPr>
          <w:rFonts w:hint="cs"/>
          <w:sz w:val="24"/>
          <w:szCs w:val="24"/>
          <w:rtl/>
          <w:lang w:bidi="he-IL"/>
        </w:rPr>
        <w:t>עדים הפוסלים</w:t>
      </w:r>
      <w:r w:rsidR="00332FD9" w:rsidRPr="00F239A1">
        <w:rPr>
          <w:sz w:val="24"/>
          <w:szCs w:val="24"/>
          <w:lang w:bidi="he-IL"/>
        </w:rPr>
        <w:t xml:space="preserve"> would be believed</w:t>
      </w:r>
      <w:r w:rsidR="00E87197" w:rsidRPr="00F239A1">
        <w:rPr>
          <w:sz w:val="24"/>
          <w:szCs w:val="24"/>
          <w:lang w:bidi="he-IL"/>
        </w:rPr>
        <w:t>,</w:t>
      </w:r>
      <w:r w:rsidR="00332FD9" w:rsidRPr="00F239A1">
        <w:rPr>
          <w:sz w:val="24"/>
          <w:szCs w:val="24"/>
          <w:lang w:bidi="he-IL"/>
        </w:rPr>
        <w:t xml:space="preserve"> then even if the </w:t>
      </w:r>
      <w:r w:rsidR="00332FD9" w:rsidRPr="00F239A1">
        <w:rPr>
          <w:rFonts w:hint="cs"/>
          <w:sz w:val="24"/>
          <w:szCs w:val="24"/>
          <w:rtl/>
          <w:lang w:bidi="he-IL"/>
        </w:rPr>
        <w:t>מלוה</w:t>
      </w:r>
      <w:r w:rsidR="00332FD9" w:rsidRPr="00F239A1">
        <w:rPr>
          <w:sz w:val="24"/>
          <w:szCs w:val="24"/>
          <w:lang w:bidi="he-IL"/>
        </w:rPr>
        <w:t xml:space="preserve"> was </w:t>
      </w:r>
      <w:r w:rsidR="00332FD9" w:rsidRPr="00F239A1">
        <w:rPr>
          <w:rFonts w:hint="cs"/>
          <w:sz w:val="24"/>
          <w:szCs w:val="24"/>
          <w:rtl/>
          <w:lang w:bidi="he-IL"/>
        </w:rPr>
        <w:t>תופס</w:t>
      </w:r>
      <w:r w:rsidR="00332FD9" w:rsidRPr="00F239A1">
        <w:rPr>
          <w:sz w:val="24"/>
          <w:szCs w:val="24"/>
          <w:lang w:bidi="he-IL"/>
        </w:rPr>
        <w:t xml:space="preserve"> his </w:t>
      </w:r>
      <w:r w:rsidR="00332FD9" w:rsidRPr="00F239A1">
        <w:rPr>
          <w:rFonts w:hint="cs"/>
          <w:sz w:val="24"/>
          <w:szCs w:val="24"/>
          <w:rtl/>
          <w:lang w:bidi="he-IL"/>
        </w:rPr>
        <w:t>חוב</w:t>
      </w:r>
      <w:r w:rsidR="00332FD9" w:rsidRPr="00F239A1">
        <w:rPr>
          <w:sz w:val="24"/>
          <w:szCs w:val="24"/>
          <w:lang w:bidi="he-IL"/>
        </w:rPr>
        <w:t xml:space="preserve">, he would be obligated to return it to the </w:t>
      </w:r>
      <w:r w:rsidR="00332FD9" w:rsidRPr="00F239A1">
        <w:rPr>
          <w:rFonts w:hint="cs"/>
          <w:sz w:val="24"/>
          <w:szCs w:val="24"/>
          <w:rtl/>
          <w:lang w:bidi="he-IL"/>
        </w:rPr>
        <w:t>לוה</w:t>
      </w:r>
      <w:r w:rsidR="00332FD9" w:rsidRPr="00F239A1">
        <w:rPr>
          <w:sz w:val="24"/>
          <w:szCs w:val="24"/>
          <w:lang w:bidi="he-IL"/>
        </w:rPr>
        <w:t xml:space="preserve">, since there is no proof at all that the </w:t>
      </w:r>
      <w:r w:rsidR="00332FD9" w:rsidRPr="00F239A1">
        <w:rPr>
          <w:rFonts w:hint="cs"/>
          <w:sz w:val="24"/>
          <w:szCs w:val="24"/>
          <w:rtl/>
          <w:lang w:bidi="he-IL"/>
        </w:rPr>
        <w:t>לוה</w:t>
      </w:r>
      <w:r w:rsidR="00332FD9" w:rsidRPr="00F239A1">
        <w:rPr>
          <w:sz w:val="24"/>
          <w:szCs w:val="24"/>
          <w:lang w:bidi="he-IL"/>
        </w:rPr>
        <w:t xml:space="preserve"> owes him any money. The </w:t>
      </w:r>
      <w:r w:rsidR="00332FD9" w:rsidRPr="00F239A1">
        <w:rPr>
          <w:rFonts w:hint="cs"/>
          <w:sz w:val="24"/>
          <w:szCs w:val="24"/>
          <w:rtl/>
          <w:lang w:bidi="he-IL"/>
        </w:rPr>
        <w:t>שטר</w:t>
      </w:r>
      <w:r w:rsidR="00332FD9" w:rsidRPr="00F239A1">
        <w:rPr>
          <w:sz w:val="24"/>
          <w:szCs w:val="24"/>
          <w:lang w:bidi="he-IL"/>
        </w:rPr>
        <w:t xml:space="preserve"> was invalidated by the </w:t>
      </w:r>
      <w:r w:rsidR="00332FD9" w:rsidRPr="00F239A1">
        <w:rPr>
          <w:rFonts w:hint="cs"/>
          <w:sz w:val="24"/>
          <w:szCs w:val="24"/>
          <w:rtl/>
          <w:lang w:bidi="he-IL"/>
        </w:rPr>
        <w:t>עדים הפוסלים</w:t>
      </w:r>
      <w:r w:rsidR="00332FD9" w:rsidRPr="00F239A1">
        <w:rPr>
          <w:sz w:val="24"/>
          <w:szCs w:val="24"/>
          <w:lang w:bidi="he-IL"/>
        </w:rPr>
        <w:t xml:space="preserve">. </w:t>
      </w:r>
      <w:r w:rsidR="00855C73" w:rsidRPr="00F239A1">
        <w:rPr>
          <w:sz w:val="24"/>
          <w:szCs w:val="24"/>
          <w:lang w:bidi="he-IL"/>
        </w:rPr>
        <w:t xml:space="preserve">However since the meaning of </w:t>
      </w:r>
      <w:r w:rsidR="00855C73" w:rsidRPr="00F239A1">
        <w:rPr>
          <w:rFonts w:hint="cs"/>
          <w:sz w:val="24"/>
          <w:szCs w:val="24"/>
          <w:rtl/>
          <w:lang w:bidi="he-IL"/>
        </w:rPr>
        <w:t>אין נאמנין</w:t>
      </w:r>
      <w:r w:rsidR="00855C73" w:rsidRPr="00F239A1">
        <w:rPr>
          <w:sz w:val="24"/>
          <w:szCs w:val="24"/>
          <w:lang w:bidi="he-IL"/>
        </w:rPr>
        <w:t xml:space="preserve"> is that we are not sure whether the </w:t>
      </w:r>
      <w:r w:rsidR="00855C73" w:rsidRPr="00F239A1">
        <w:rPr>
          <w:rFonts w:hint="cs"/>
          <w:sz w:val="24"/>
          <w:szCs w:val="24"/>
          <w:rtl/>
          <w:lang w:bidi="he-IL"/>
        </w:rPr>
        <w:t>עדים הפוסלים</w:t>
      </w:r>
      <w:r w:rsidR="00855C73" w:rsidRPr="00F239A1">
        <w:rPr>
          <w:sz w:val="24"/>
          <w:szCs w:val="24"/>
          <w:lang w:bidi="he-IL"/>
        </w:rPr>
        <w:t xml:space="preserve"> are truthful or not,</w:t>
      </w:r>
      <w:r w:rsidR="00C728D4" w:rsidRPr="00F239A1">
        <w:rPr>
          <w:sz w:val="24"/>
          <w:szCs w:val="24"/>
          <w:lang w:bidi="he-IL"/>
        </w:rPr>
        <w:t xml:space="preserve"> for it is </w:t>
      </w:r>
      <w:r w:rsidR="00C728D4" w:rsidRPr="00F239A1">
        <w:rPr>
          <w:rFonts w:hint="cs"/>
          <w:sz w:val="24"/>
          <w:szCs w:val="24"/>
          <w:rtl/>
          <w:lang w:bidi="he-IL"/>
        </w:rPr>
        <w:t>תרי ותרי</w:t>
      </w:r>
      <w:r w:rsidR="00C728D4" w:rsidRPr="00F239A1">
        <w:rPr>
          <w:sz w:val="24"/>
          <w:szCs w:val="24"/>
          <w:lang w:bidi="he-IL"/>
        </w:rPr>
        <w:t>,</w:t>
      </w:r>
      <w:r w:rsidR="00855C73" w:rsidRPr="00F239A1">
        <w:rPr>
          <w:sz w:val="24"/>
          <w:szCs w:val="24"/>
          <w:lang w:bidi="he-IL"/>
        </w:rPr>
        <w:t xml:space="preserve"> therefore the ruling is</w:t>
      </w:r>
      <w:r w:rsidR="00CE2066" w:rsidRPr="00F239A1">
        <w:rPr>
          <w:sz w:val="24"/>
          <w:szCs w:val="24"/>
          <w:lang w:bidi="he-IL"/>
        </w:rPr>
        <w:t xml:space="preserve"> </w:t>
      </w:r>
      <w:r w:rsidR="00855C73" w:rsidRPr="00F239A1">
        <w:rPr>
          <w:sz w:val="24"/>
          <w:szCs w:val="24"/>
          <w:lang w:bidi="he-IL"/>
        </w:rPr>
        <w:t xml:space="preserve">that the </w:t>
      </w:r>
      <w:r w:rsidR="00855C73" w:rsidRPr="00F239A1">
        <w:rPr>
          <w:rFonts w:hint="cs"/>
          <w:sz w:val="24"/>
          <w:szCs w:val="24"/>
          <w:rtl/>
          <w:lang w:bidi="he-IL"/>
        </w:rPr>
        <w:t>מלוה</w:t>
      </w:r>
      <w:r w:rsidR="00855C73" w:rsidRPr="00F239A1">
        <w:rPr>
          <w:sz w:val="24"/>
          <w:szCs w:val="24"/>
          <w:lang w:bidi="he-IL"/>
        </w:rPr>
        <w:t xml:space="preserve"> cannot collect from the </w:t>
      </w:r>
      <w:r w:rsidR="00855C73" w:rsidRPr="00F239A1">
        <w:rPr>
          <w:rFonts w:hint="cs"/>
          <w:sz w:val="24"/>
          <w:szCs w:val="24"/>
          <w:rtl/>
          <w:lang w:bidi="he-IL"/>
        </w:rPr>
        <w:t>לוה</w:t>
      </w:r>
      <w:r w:rsidR="00855C73" w:rsidRPr="00F239A1">
        <w:rPr>
          <w:sz w:val="24"/>
          <w:szCs w:val="24"/>
          <w:lang w:bidi="he-IL"/>
        </w:rPr>
        <w:t xml:space="preserve">, because perhaps the </w:t>
      </w:r>
      <w:r w:rsidR="00855C73" w:rsidRPr="00F239A1">
        <w:rPr>
          <w:rFonts w:hint="cs"/>
          <w:sz w:val="24"/>
          <w:szCs w:val="24"/>
          <w:rtl/>
          <w:lang w:bidi="he-IL"/>
        </w:rPr>
        <w:t>עדים הפוסלים</w:t>
      </w:r>
      <w:r w:rsidR="00855C73" w:rsidRPr="00F239A1">
        <w:rPr>
          <w:sz w:val="24"/>
          <w:szCs w:val="24"/>
          <w:lang w:bidi="he-IL"/>
        </w:rPr>
        <w:t xml:space="preserve"> are truthful. On the other hand if the </w:t>
      </w:r>
      <w:r w:rsidR="00855C73" w:rsidRPr="00F239A1">
        <w:rPr>
          <w:rFonts w:hint="cs"/>
          <w:sz w:val="24"/>
          <w:szCs w:val="24"/>
          <w:rtl/>
          <w:lang w:bidi="he-IL"/>
        </w:rPr>
        <w:t>מלוה</w:t>
      </w:r>
      <w:r w:rsidR="00855C73" w:rsidRPr="00F239A1">
        <w:rPr>
          <w:sz w:val="24"/>
          <w:szCs w:val="24"/>
          <w:lang w:bidi="he-IL"/>
        </w:rPr>
        <w:t xml:space="preserve"> was </w:t>
      </w:r>
      <w:r w:rsidR="00855C73" w:rsidRPr="00F239A1">
        <w:rPr>
          <w:rFonts w:hint="cs"/>
          <w:sz w:val="24"/>
          <w:szCs w:val="24"/>
          <w:rtl/>
          <w:lang w:bidi="he-IL"/>
        </w:rPr>
        <w:t>תופס</w:t>
      </w:r>
      <w:r w:rsidR="00855C73" w:rsidRPr="00F239A1">
        <w:rPr>
          <w:sz w:val="24"/>
          <w:szCs w:val="24"/>
          <w:lang w:bidi="he-IL"/>
        </w:rPr>
        <w:t xml:space="preserve">, the </w:t>
      </w:r>
      <w:r w:rsidR="00855C73" w:rsidRPr="00F239A1">
        <w:rPr>
          <w:rFonts w:hint="cs"/>
          <w:sz w:val="24"/>
          <w:szCs w:val="24"/>
          <w:rtl/>
          <w:lang w:bidi="he-IL"/>
        </w:rPr>
        <w:t>לוה</w:t>
      </w:r>
      <w:r w:rsidR="00855C73" w:rsidRPr="00F239A1">
        <w:rPr>
          <w:sz w:val="24"/>
          <w:szCs w:val="24"/>
          <w:lang w:bidi="he-IL"/>
        </w:rPr>
        <w:t xml:space="preserve"> cannot claim his money back, because perhaps the </w:t>
      </w:r>
      <w:r w:rsidR="00855C73" w:rsidRPr="00F239A1">
        <w:rPr>
          <w:rFonts w:hint="cs"/>
          <w:sz w:val="24"/>
          <w:szCs w:val="24"/>
          <w:rtl/>
          <w:lang w:bidi="he-IL"/>
        </w:rPr>
        <w:t>עדים הפוסלים</w:t>
      </w:r>
      <w:r w:rsidR="00855C73" w:rsidRPr="00F239A1">
        <w:rPr>
          <w:sz w:val="24"/>
          <w:szCs w:val="24"/>
          <w:lang w:bidi="he-IL"/>
        </w:rPr>
        <w:t xml:space="preserve"> were not truthful and the </w:t>
      </w:r>
      <w:r w:rsidR="00855C73" w:rsidRPr="00F239A1">
        <w:rPr>
          <w:rFonts w:hint="cs"/>
          <w:sz w:val="24"/>
          <w:szCs w:val="24"/>
          <w:rtl/>
          <w:lang w:bidi="he-IL"/>
        </w:rPr>
        <w:t>שטר</w:t>
      </w:r>
      <w:r w:rsidR="00855C73" w:rsidRPr="00F239A1">
        <w:rPr>
          <w:sz w:val="24"/>
          <w:szCs w:val="24"/>
          <w:lang w:bidi="he-IL"/>
        </w:rPr>
        <w:t xml:space="preserve"> is a valid </w:t>
      </w:r>
      <w:r w:rsidR="00855C73" w:rsidRPr="00F239A1">
        <w:rPr>
          <w:rFonts w:hint="cs"/>
          <w:sz w:val="24"/>
          <w:szCs w:val="24"/>
          <w:rtl/>
          <w:lang w:bidi="he-IL"/>
        </w:rPr>
        <w:t>שטר</w:t>
      </w:r>
      <w:r w:rsidR="00855C73" w:rsidRPr="00F239A1">
        <w:rPr>
          <w:sz w:val="24"/>
          <w:szCs w:val="24"/>
          <w:lang w:bidi="he-IL"/>
        </w:rPr>
        <w:t xml:space="preserve">. The monies always remain in the possession of the </w:t>
      </w:r>
      <w:r w:rsidR="00855C73" w:rsidRPr="00F239A1">
        <w:rPr>
          <w:rFonts w:hint="cs"/>
          <w:sz w:val="24"/>
          <w:szCs w:val="24"/>
          <w:rtl/>
          <w:lang w:bidi="he-IL"/>
        </w:rPr>
        <w:t>מוחזק</w:t>
      </w:r>
      <w:r w:rsidR="00855C73" w:rsidRPr="00F239A1">
        <w:rPr>
          <w:sz w:val="24"/>
          <w:szCs w:val="24"/>
          <w:lang w:bidi="he-IL"/>
        </w:rPr>
        <w:t xml:space="preserve">. </w:t>
      </w:r>
      <w:r w:rsidR="00855C73" w:rsidRPr="00F239A1">
        <w:rPr>
          <w:rFonts w:hint="cs"/>
          <w:sz w:val="24"/>
          <w:szCs w:val="24"/>
          <w:rtl/>
          <w:lang w:bidi="he-IL"/>
        </w:rPr>
        <w:t>בי"ד</w:t>
      </w:r>
      <w:r w:rsidR="00855C73" w:rsidRPr="00F239A1">
        <w:rPr>
          <w:sz w:val="24"/>
          <w:szCs w:val="24"/>
          <w:lang w:bidi="he-IL"/>
        </w:rPr>
        <w:t xml:space="preserve"> does not take away monies from the </w:t>
      </w:r>
      <w:r w:rsidR="00855C73" w:rsidRPr="00F239A1">
        <w:rPr>
          <w:rFonts w:hint="cs"/>
          <w:sz w:val="24"/>
          <w:szCs w:val="24"/>
          <w:rtl/>
          <w:lang w:bidi="he-IL"/>
        </w:rPr>
        <w:t>מוחזק</w:t>
      </w:r>
      <w:r w:rsidR="00106DF9" w:rsidRPr="00F239A1">
        <w:rPr>
          <w:sz w:val="24"/>
          <w:szCs w:val="24"/>
          <w:lang w:bidi="he-IL"/>
        </w:rPr>
        <w:t xml:space="preserve"> since there is a </w:t>
      </w:r>
      <w:r w:rsidR="00106DF9" w:rsidRPr="00F239A1">
        <w:rPr>
          <w:rFonts w:hint="cs"/>
          <w:sz w:val="24"/>
          <w:szCs w:val="24"/>
          <w:rtl/>
          <w:lang w:bidi="he-IL"/>
        </w:rPr>
        <w:t>ספק</w:t>
      </w:r>
      <w:r w:rsidR="00106DF9" w:rsidRPr="00F239A1">
        <w:rPr>
          <w:sz w:val="24"/>
          <w:szCs w:val="24"/>
          <w:lang w:bidi="he-IL"/>
        </w:rPr>
        <w:t xml:space="preserve"> (of </w:t>
      </w:r>
      <w:r w:rsidR="00106DF9" w:rsidRPr="00F239A1">
        <w:rPr>
          <w:rFonts w:hint="cs"/>
          <w:sz w:val="24"/>
          <w:szCs w:val="24"/>
          <w:rtl/>
          <w:lang w:bidi="he-IL"/>
        </w:rPr>
        <w:t>תרי ותרי</w:t>
      </w:r>
      <w:r w:rsidR="00106DF9" w:rsidRPr="00F239A1">
        <w:rPr>
          <w:sz w:val="24"/>
          <w:szCs w:val="24"/>
          <w:lang w:bidi="he-IL"/>
        </w:rPr>
        <w:t>)</w:t>
      </w:r>
      <w:r w:rsidR="00855C73" w:rsidRPr="00F239A1">
        <w:rPr>
          <w:sz w:val="24"/>
          <w:szCs w:val="24"/>
          <w:lang w:bidi="he-IL"/>
        </w:rPr>
        <w:t>.</w:t>
      </w:r>
    </w:p>
    <w:p w:rsidR="00106DF9" w:rsidRPr="00F239A1" w:rsidRDefault="00106DF9" w:rsidP="004C51E4">
      <w:pPr>
        <w:spacing w:line="276" w:lineRule="auto"/>
        <w:jc w:val="both"/>
        <w:rPr>
          <w:sz w:val="24"/>
          <w:szCs w:val="24"/>
          <w:lang w:bidi="he-IL"/>
        </w:rPr>
      </w:pPr>
    </w:p>
    <w:p w:rsidR="00106DF9" w:rsidRPr="00F239A1" w:rsidRDefault="00106DF9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has a difficulty with s</w:t>
      </w:r>
      <w:r w:rsidRPr="00F239A1">
        <w:rPr>
          <w:rFonts w:hint="cs"/>
          <w:sz w:val="24"/>
          <w:szCs w:val="24"/>
          <w:rtl/>
          <w:lang w:bidi="he-IL"/>
        </w:rPr>
        <w:t>רש"י'</w:t>
      </w:r>
      <w:r w:rsidRPr="00F239A1">
        <w:rPr>
          <w:sz w:val="24"/>
          <w:szCs w:val="24"/>
          <w:lang w:bidi="he-IL"/>
        </w:rPr>
        <w:t xml:space="preserve"> explanation:</w:t>
      </w:r>
    </w:p>
    <w:p w:rsidR="00DF7924" w:rsidRPr="00EE7D67" w:rsidRDefault="00707B99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E7D67">
        <w:rPr>
          <w:rFonts w:cs="David" w:hint="cs"/>
          <w:b/>
          <w:bCs/>
          <w:rtl/>
          <w:lang w:bidi="he-IL"/>
        </w:rPr>
        <w:t>וקשה דאמר בפרק קמא דבבא מציעא</w:t>
      </w:r>
      <w:r w:rsidRPr="00EE7D67">
        <w:rPr>
          <w:rFonts w:cs="David" w:hint="cs"/>
          <w:b/>
          <w:bCs/>
          <w:sz w:val="20"/>
          <w:szCs w:val="20"/>
          <w:rtl/>
          <w:lang w:bidi="he-IL"/>
        </w:rPr>
        <w:t xml:space="preserve"> (דף ו,ב ושם)</w:t>
      </w:r>
      <w:r w:rsidR="00DF7924" w:rsidRPr="00EE7D67">
        <w:rPr>
          <w:rFonts w:cs="David" w:hint="cs"/>
          <w:b/>
          <w:bCs/>
          <w:rtl/>
          <w:lang w:bidi="he-IL"/>
        </w:rPr>
        <w:t xml:space="preserve"> גבי ספק בכור</w:t>
      </w:r>
      <w:r w:rsidRPr="00EE7D67">
        <w:rPr>
          <w:rFonts w:cs="David"/>
          <w:b/>
          <w:bCs/>
          <w:sz w:val="20"/>
          <w:szCs w:val="20"/>
          <w:lang w:bidi="he-IL"/>
        </w:rPr>
        <w:t xml:space="preserve"> </w:t>
      </w:r>
      <w:r w:rsidR="00EE7D67">
        <w:rPr>
          <w:rFonts w:cs="David" w:hint="cs"/>
          <w:b/>
          <w:bCs/>
          <w:rtl/>
          <w:lang w:bidi="he-IL"/>
        </w:rPr>
        <w:t>-</w:t>
      </w:r>
      <w:r w:rsidRPr="00EE7D67">
        <w:rPr>
          <w:rFonts w:cs="David"/>
          <w:b/>
          <w:bCs/>
          <w:lang w:bidi="he-IL"/>
        </w:rPr>
        <w:t xml:space="preserve"> </w:t>
      </w:r>
    </w:p>
    <w:p w:rsidR="00707B99" w:rsidRPr="00F239A1" w:rsidRDefault="00707B99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it is difficult, for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states in the first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 of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ב"מ</w:t>
      </w:r>
      <w:r>
        <w:rPr>
          <w:b/>
          <w:bCs/>
          <w:lang w:bidi="he-IL"/>
        </w:rPr>
        <w:t xml:space="preserve"> concerning a questionable first born </w:t>
      </w:r>
      <w:r w:rsidRPr="00F239A1">
        <w:rPr>
          <w:b/>
          <w:bCs/>
          <w:sz w:val="24"/>
          <w:szCs w:val="24"/>
          <w:lang w:bidi="he-IL"/>
        </w:rPr>
        <w:t>[</w:t>
      </w:r>
      <w:r w:rsidRPr="00F239A1">
        <w:rPr>
          <w:sz w:val="24"/>
          <w:szCs w:val="24"/>
          <w:lang w:bidi="he-IL"/>
        </w:rPr>
        <w:t xml:space="preserve">sheep]. A firstborn (kosher animal) is given to the </w:t>
      </w:r>
      <w:r w:rsidRPr="00F239A1">
        <w:rPr>
          <w:rFonts w:hint="cs"/>
          <w:sz w:val="24"/>
          <w:szCs w:val="24"/>
          <w:rtl/>
          <w:lang w:bidi="he-IL"/>
        </w:rPr>
        <w:t>כהן</w:t>
      </w:r>
      <w:r w:rsidRPr="00F239A1">
        <w:rPr>
          <w:sz w:val="24"/>
          <w:szCs w:val="24"/>
          <w:lang w:bidi="he-IL"/>
        </w:rPr>
        <w:t xml:space="preserve">. The status of this animal was in doubt whether it was a </w:t>
      </w:r>
      <w:r w:rsidRPr="00F239A1">
        <w:rPr>
          <w:rFonts w:hint="cs"/>
          <w:sz w:val="24"/>
          <w:szCs w:val="24"/>
          <w:rtl/>
          <w:lang w:bidi="he-IL"/>
        </w:rPr>
        <w:t>בכור</w:t>
      </w:r>
      <w:r w:rsidRPr="00F239A1">
        <w:rPr>
          <w:sz w:val="24"/>
          <w:szCs w:val="24"/>
          <w:lang w:bidi="he-IL"/>
        </w:rPr>
        <w:t xml:space="preserve"> or not. The </w:t>
      </w:r>
      <w:r w:rsidRPr="00F239A1">
        <w:rPr>
          <w:rFonts w:hint="cs"/>
          <w:sz w:val="24"/>
          <w:szCs w:val="24"/>
          <w:rtl/>
          <w:lang w:bidi="he-IL"/>
        </w:rPr>
        <w:t>ישראל</w:t>
      </w:r>
      <w:r w:rsidRPr="00F239A1">
        <w:rPr>
          <w:sz w:val="24"/>
          <w:szCs w:val="24"/>
          <w:lang w:bidi="he-IL"/>
        </w:rPr>
        <w:t xml:space="preserve"> owner is not obligated to give it to the </w:t>
      </w:r>
      <w:r w:rsidRPr="00F239A1">
        <w:rPr>
          <w:rFonts w:hint="cs"/>
          <w:sz w:val="24"/>
          <w:szCs w:val="24"/>
          <w:rtl/>
          <w:lang w:bidi="he-IL"/>
        </w:rPr>
        <w:t>כהן</w:t>
      </w:r>
      <w:r w:rsidRPr="00F239A1">
        <w:rPr>
          <w:sz w:val="24"/>
          <w:szCs w:val="24"/>
          <w:lang w:bidi="he-IL"/>
        </w:rPr>
        <w:t xml:space="preserve">, for we apply the rule of </w:t>
      </w:r>
      <w:r w:rsidRPr="00F239A1">
        <w:rPr>
          <w:rFonts w:hint="cs"/>
          <w:sz w:val="24"/>
          <w:szCs w:val="24"/>
          <w:rtl/>
          <w:lang w:bidi="he-IL"/>
        </w:rPr>
        <w:t>המוציא מחבירו עליו הראיה</w:t>
      </w:r>
      <w:r w:rsidRPr="00F239A1">
        <w:rPr>
          <w:sz w:val="24"/>
          <w:szCs w:val="24"/>
          <w:lang w:bidi="he-IL"/>
        </w:rPr>
        <w:t xml:space="preserve">. The </w:t>
      </w:r>
      <w:r w:rsidRPr="00F239A1">
        <w:rPr>
          <w:rFonts w:hint="cs"/>
          <w:sz w:val="24"/>
          <w:szCs w:val="24"/>
          <w:rtl/>
          <w:lang w:bidi="he-IL"/>
        </w:rPr>
        <w:t>כהן</w:t>
      </w:r>
      <w:r w:rsidRPr="00F239A1">
        <w:rPr>
          <w:sz w:val="24"/>
          <w:szCs w:val="24"/>
          <w:lang w:bidi="he-IL"/>
        </w:rPr>
        <w:t xml:space="preserve"> must prove that it is a </w:t>
      </w:r>
      <w:r w:rsidRPr="00F239A1">
        <w:rPr>
          <w:rFonts w:hint="cs"/>
          <w:sz w:val="24"/>
          <w:szCs w:val="24"/>
          <w:rtl/>
          <w:lang w:bidi="he-IL"/>
        </w:rPr>
        <w:t>בכור</w:t>
      </w:r>
      <w:r w:rsidRPr="00F239A1">
        <w:rPr>
          <w:sz w:val="24"/>
          <w:szCs w:val="24"/>
          <w:lang w:bidi="he-IL"/>
        </w:rPr>
        <w:t>, in order to claim it.</w:t>
      </w:r>
      <w:r w:rsidR="00DF7924" w:rsidRPr="00F239A1">
        <w:rPr>
          <w:rStyle w:val="FootnoteReference"/>
          <w:sz w:val="24"/>
          <w:szCs w:val="24"/>
          <w:lang w:bidi="he-IL"/>
        </w:rPr>
        <w:footnoteReference w:id="3"/>
      </w:r>
      <w:r w:rsidRPr="00F239A1">
        <w:rPr>
          <w:sz w:val="24"/>
          <w:szCs w:val="24"/>
          <w:lang w:bidi="he-IL"/>
        </w:rPr>
        <w:t xml:space="preserve"> </w:t>
      </w:r>
      <w:r w:rsidRPr="00F239A1">
        <w:rPr>
          <w:b/>
          <w:bCs/>
          <w:sz w:val="24"/>
          <w:szCs w:val="24"/>
          <w:lang w:bidi="he-IL"/>
        </w:rPr>
        <w:t xml:space="preserve"> </w:t>
      </w:r>
    </w:p>
    <w:p w:rsidR="00707B99" w:rsidRPr="00F239A1" w:rsidRDefault="00707B99" w:rsidP="004C51E4">
      <w:pPr>
        <w:spacing w:line="276" w:lineRule="auto"/>
        <w:jc w:val="both"/>
        <w:rPr>
          <w:rFonts w:hint="cs"/>
          <w:b/>
          <w:bCs/>
          <w:sz w:val="16"/>
          <w:szCs w:val="16"/>
          <w:rtl/>
          <w:lang w:bidi="he-IL"/>
        </w:rPr>
      </w:pPr>
    </w:p>
    <w:p w:rsidR="00106DF9" w:rsidRPr="00F239A1" w:rsidRDefault="00707B99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sz w:val="24"/>
          <w:szCs w:val="24"/>
          <w:lang w:bidi="he-IL"/>
        </w:rPr>
        <w:t xml:space="preserve">The </w:t>
      </w:r>
      <w:r w:rsidRPr="00F239A1">
        <w:rPr>
          <w:rFonts w:hint="cs"/>
          <w:sz w:val="24"/>
          <w:szCs w:val="24"/>
          <w:rtl/>
          <w:lang w:bidi="he-IL"/>
        </w:rPr>
        <w:t>גמרא</w:t>
      </w:r>
      <w:r w:rsidRPr="00F239A1">
        <w:rPr>
          <w:sz w:val="24"/>
          <w:szCs w:val="24"/>
          <w:lang w:bidi="he-IL"/>
        </w:rPr>
        <w:t xml:space="preserve"> there rules that if –</w:t>
      </w:r>
    </w:p>
    <w:p w:rsidR="00DF7924" w:rsidRPr="00EE7D67" w:rsidRDefault="00707B99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E7D67">
        <w:rPr>
          <w:rFonts w:cs="David" w:hint="cs"/>
          <w:b/>
          <w:bCs/>
          <w:rtl/>
          <w:lang w:bidi="he-IL"/>
        </w:rPr>
        <w:t>תקפו כהן</w:t>
      </w:r>
      <w:r w:rsidR="00DF7924" w:rsidRPr="00EE7D67">
        <w:rPr>
          <w:rFonts w:cs="David" w:hint="cs"/>
          <w:b/>
          <w:bCs/>
          <w:rtl/>
          <w:lang w:bidi="he-IL"/>
        </w:rPr>
        <w:t xml:space="preserve"> מוציאין אותו מידו</w:t>
      </w:r>
      <w:r w:rsidR="00E87197" w:rsidRPr="00EE7D67">
        <w:rPr>
          <w:rFonts w:cs="David"/>
          <w:b/>
          <w:bCs/>
          <w:lang w:bidi="he-IL"/>
        </w:rPr>
        <w:t xml:space="preserve"> </w:t>
      </w:r>
      <w:r w:rsidR="00EE7D67">
        <w:rPr>
          <w:rFonts w:cs="David" w:hint="cs"/>
          <w:b/>
          <w:bCs/>
          <w:rtl/>
          <w:lang w:bidi="he-IL"/>
        </w:rPr>
        <w:t>-</w:t>
      </w:r>
      <w:r w:rsidRPr="00EE7D67">
        <w:rPr>
          <w:rFonts w:cs="David"/>
          <w:b/>
          <w:bCs/>
          <w:lang w:bidi="he-IL"/>
        </w:rPr>
        <w:t xml:space="preserve"> </w:t>
      </w:r>
    </w:p>
    <w:p w:rsidR="00707B99" w:rsidRPr="00F239A1" w:rsidRDefault="00D673DB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</w:t>
      </w:r>
      <w:r w:rsidR="00707B99">
        <w:rPr>
          <w:b/>
          <w:bCs/>
          <w:lang w:bidi="he-IL"/>
        </w:rPr>
        <w:t xml:space="preserve"> </w:t>
      </w:r>
      <w:r w:rsidR="00707B99">
        <w:rPr>
          <w:rFonts w:hint="cs"/>
          <w:b/>
          <w:bCs/>
          <w:rtl/>
          <w:lang w:bidi="he-IL"/>
        </w:rPr>
        <w:t>כהן</w:t>
      </w:r>
      <w:r w:rsidR="00707B99">
        <w:rPr>
          <w:b/>
          <w:bCs/>
          <w:lang w:bidi="he-IL"/>
        </w:rPr>
        <w:t xml:space="preserve"> </w:t>
      </w:r>
      <w:r w:rsidR="00E87197">
        <w:rPr>
          <w:b/>
          <w:bCs/>
          <w:lang w:bidi="he-IL"/>
        </w:rPr>
        <w:t>seized</w:t>
      </w:r>
      <w:r w:rsidR="00707B99">
        <w:rPr>
          <w:b/>
          <w:bCs/>
          <w:lang w:bidi="he-IL"/>
        </w:rPr>
        <w:t xml:space="preserve"> it </w:t>
      </w:r>
      <w:r w:rsidR="00707B99" w:rsidRPr="00D673DB">
        <w:rPr>
          <w:lang w:bidi="he-IL"/>
        </w:rPr>
        <w:t xml:space="preserve">from the </w:t>
      </w:r>
      <w:r w:rsidR="00707B99" w:rsidRPr="00D673DB">
        <w:rPr>
          <w:rFonts w:hint="cs"/>
          <w:rtl/>
          <w:lang w:bidi="he-IL"/>
        </w:rPr>
        <w:t>ישראל</w:t>
      </w:r>
      <w:r w:rsidR="00707B99" w:rsidRPr="00D673DB">
        <w:rPr>
          <w:lang w:bidi="he-IL"/>
        </w:rPr>
        <w:t xml:space="preserve">, and it is now in the possession of the </w:t>
      </w:r>
      <w:r w:rsidR="00707B99" w:rsidRPr="00D673DB">
        <w:rPr>
          <w:rFonts w:hint="cs"/>
          <w:rtl/>
          <w:lang w:bidi="he-IL"/>
        </w:rPr>
        <w:t>כהן</w:t>
      </w:r>
      <w:r w:rsidR="00707B99" w:rsidRPr="00D673DB">
        <w:rPr>
          <w:lang w:bidi="he-IL"/>
        </w:rPr>
        <w:t xml:space="preserve">, nevertheless </w:t>
      </w:r>
      <w:r w:rsidR="00707B99">
        <w:rPr>
          <w:b/>
          <w:bCs/>
          <w:lang w:bidi="he-IL"/>
        </w:rPr>
        <w:t>we remove it from his possession.</w:t>
      </w:r>
      <w:r w:rsidR="00707B99">
        <w:rPr>
          <w:lang w:bidi="he-IL"/>
        </w:rPr>
        <w:t xml:space="preserve"> </w:t>
      </w:r>
      <w:r w:rsidR="00707B99" w:rsidRPr="00F239A1">
        <w:rPr>
          <w:rFonts w:hint="cs"/>
          <w:sz w:val="24"/>
          <w:szCs w:val="24"/>
          <w:rtl/>
          <w:lang w:bidi="he-IL"/>
        </w:rPr>
        <w:t>בי"ד</w:t>
      </w:r>
      <w:r w:rsidR="00707B99" w:rsidRPr="00F239A1">
        <w:rPr>
          <w:sz w:val="24"/>
          <w:szCs w:val="24"/>
          <w:lang w:bidi="he-IL"/>
        </w:rPr>
        <w:t xml:space="preserve"> returns the </w:t>
      </w:r>
      <w:r w:rsidR="00AE0F52">
        <w:rPr>
          <w:rFonts w:hint="cs"/>
          <w:sz w:val="24"/>
          <w:szCs w:val="24"/>
          <w:rtl/>
          <w:lang w:bidi="he-IL"/>
        </w:rPr>
        <w:t xml:space="preserve">ספק </w:t>
      </w:r>
      <w:r w:rsidR="00707B99" w:rsidRPr="00F239A1">
        <w:rPr>
          <w:rFonts w:hint="cs"/>
          <w:sz w:val="24"/>
          <w:szCs w:val="24"/>
          <w:rtl/>
          <w:lang w:bidi="he-IL"/>
        </w:rPr>
        <w:t>בכור</w:t>
      </w:r>
      <w:r w:rsidR="00707B99" w:rsidRPr="00F239A1">
        <w:rPr>
          <w:sz w:val="24"/>
          <w:szCs w:val="24"/>
          <w:lang w:bidi="he-IL"/>
        </w:rPr>
        <w:t xml:space="preserve"> back to the original </w:t>
      </w:r>
      <w:r w:rsidR="00707B99" w:rsidRPr="00F239A1">
        <w:rPr>
          <w:rFonts w:hint="cs"/>
          <w:sz w:val="24"/>
          <w:szCs w:val="24"/>
          <w:rtl/>
          <w:lang w:bidi="he-IL"/>
        </w:rPr>
        <w:t>ישראל</w:t>
      </w:r>
      <w:r w:rsidR="00707B99" w:rsidRPr="00F239A1">
        <w:rPr>
          <w:sz w:val="24"/>
          <w:szCs w:val="24"/>
          <w:lang w:bidi="he-IL"/>
        </w:rPr>
        <w:t xml:space="preserve"> owner.</w:t>
      </w:r>
      <w:r w:rsidR="00C4404F" w:rsidRPr="00F239A1">
        <w:rPr>
          <w:sz w:val="24"/>
          <w:szCs w:val="24"/>
          <w:lang w:bidi="he-IL"/>
        </w:rPr>
        <w:t xml:space="preserve"> This concludes the citation from the </w:t>
      </w:r>
      <w:r w:rsidR="00C4404F" w:rsidRPr="00F239A1">
        <w:rPr>
          <w:rFonts w:hint="cs"/>
          <w:sz w:val="24"/>
          <w:szCs w:val="24"/>
          <w:rtl/>
          <w:lang w:bidi="he-IL"/>
        </w:rPr>
        <w:t>גמרא</w:t>
      </w:r>
      <w:r w:rsidR="00C4404F" w:rsidRPr="00F239A1">
        <w:rPr>
          <w:sz w:val="24"/>
          <w:szCs w:val="24"/>
          <w:lang w:bidi="he-IL"/>
        </w:rPr>
        <w:t xml:space="preserve"> in </w:t>
      </w:r>
      <w:r w:rsidR="00C4404F" w:rsidRPr="00F239A1">
        <w:rPr>
          <w:rFonts w:hint="cs"/>
          <w:sz w:val="24"/>
          <w:szCs w:val="24"/>
          <w:rtl/>
          <w:lang w:bidi="he-IL"/>
        </w:rPr>
        <w:t>ב"מ</w:t>
      </w:r>
      <w:r w:rsidR="00C4404F" w:rsidRPr="00F239A1">
        <w:rPr>
          <w:sz w:val="24"/>
          <w:szCs w:val="24"/>
          <w:lang w:bidi="he-IL"/>
        </w:rPr>
        <w:t>.</w:t>
      </w:r>
    </w:p>
    <w:p w:rsidR="00C4404F" w:rsidRPr="00F239A1" w:rsidRDefault="00C4404F" w:rsidP="004C51E4">
      <w:pPr>
        <w:spacing w:line="276" w:lineRule="auto"/>
        <w:jc w:val="both"/>
        <w:rPr>
          <w:sz w:val="24"/>
          <w:szCs w:val="24"/>
          <w:lang w:bidi="he-IL"/>
        </w:rPr>
      </w:pPr>
    </w:p>
    <w:p w:rsidR="00C4404F" w:rsidRPr="00F239A1" w:rsidRDefault="00C4404F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concludes the question:</w:t>
      </w:r>
    </w:p>
    <w:p w:rsidR="00D673DB" w:rsidRPr="00EE7D67" w:rsidRDefault="00C4404F" w:rsidP="00C17976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E7D67">
        <w:rPr>
          <w:rFonts w:cs="David" w:hint="cs"/>
          <w:b/>
          <w:bCs/>
          <w:rtl/>
          <w:lang w:bidi="he-IL"/>
        </w:rPr>
        <w:t>אלמא תפיס</w:t>
      </w:r>
      <w:r w:rsidR="00C17976">
        <w:rPr>
          <w:rFonts w:cs="David" w:hint="cs"/>
          <w:b/>
          <w:bCs/>
          <w:rtl/>
          <w:lang w:bidi="he-IL"/>
        </w:rPr>
        <w:t>ה</w:t>
      </w:r>
      <w:r w:rsidRPr="00EE7D67">
        <w:rPr>
          <w:rFonts w:cs="David" w:hint="cs"/>
          <w:b/>
          <w:bCs/>
          <w:rtl/>
          <w:lang w:bidi="he-IL"/>
        </w:rPr>
        <w:t xml:space="preserve"> דלאחר ספיקא</w:t>
      </w:r>
      <w:r w:rsidR="00D673DB" w:rsidRPr="00EE7D67">
        <w:rPr>
          <w:rFonts w:cs="David" w:hint="cs"/>
          <w:b/>
          <w:bCs/>
          <w:rtl/>
          <w:lang w:bidi="he-IL"/>
        </w:rPr>
        <w:t xml:space="preserve"> לאו כלום הוא</w:t>
      </w:r>
      <w:r w:rsidR="00D673DB" w:rsidRPr="00EE7D67">
        <w:rPr>
          <w:rStyle w:val="FootnoteReference"/>
          <w:rFonts w:cs="David"/>
          <w:b/>
          <w:bCs/>
          <w:lang w:bidi="he-IL"/>
        </w:rPr>
        <w:footnoteReference w:id="4"/>
      </w:r>
      <w:r w:rsidR="00EE7D67">
        <w:rPr>
          <w:rFonts w:cs="David" w:hint="cs"/>
          <w:b/>
          <w:bCs/>
          <w:rtl/>
          <w:lang w:bidi="he-IL"/>
        </w:rPr>
        <w:t xml:space="preserve"> -</w:t>
      </w:r>
    </w:p>
    <w:p w:rsidR="00C4404F" w:rsidRPr="00F239A1" w:rsidRDefault="00C4404F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 xml:space="preserve">it is evident </w:t>
      </w:r>
      <w:r>
        <w:rPr>
          <w:lang w:bidi="he-IL"/>
        </w:rPr>
        <w:t xml:space="preserve">from that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that </w:t>
      </w:r>
      <w:r w:rsidR="00E87197">
        <w:rPr>
          <w:b/>
          <w:bCs/>
          <w:lang w:bidi="he-IL"/>
        </w:rPr>
        <w:t>seizing</w:t>
      </w:r>
      <w:r>
        <w:rPr>
          <w:b/>
          <w:bCs/>
          <w:lang w:bidi="he-IL"/>
        </w:rPr>
        <w:t xml:space="preserve"> after there is a doubt;</w:t>
      </w:r>
      <w:r w:rsidRPr="00C4404F">
        <w:rPr>
          <w:lang w:bidi="he-IL"/>
        </w:rPr>
        <w:t xml:space="preserve"> </w:t>
      </w:r>
      <w:r w:rsidRPr="00D673DB">
        <w:rPr>
          <w:lang w:bidi="he-IL"/>
        </w:rPr>
        <w:t xml:space="preserve">as the case is there (and here) that the </w:t>
      </w:r>
      <w:r w:rsidRPr="00D673DB">
        <w:rPr>
          <w:rFonts w:hint="cs"/>
          <w:rtl/>
          <w:lang w:bidi="he-IL"/>
        </w:rPr>
        <w:t>כהן</w:t>
      </w:r>
      <w:r w:rsidRPr="00D673DB">
        <w:rPr>
          <w:lang w:bidi="he-IL"/>
        </w:rPr>
        <w:t xml:space="preserve"> </w:t>
      </w:r>
      <w:r w:rsidR="00E87197" w:rsidRPr="00D673DB">
        <w:rPr>
          <w:lang w:bidi="he-IL"/>
        </w:rPr>
        <w:t>seized</w:t>
      </w:r>
      <w:r w:rsidRPr="00D673DB">
        <w:rPr>
          <w:lang w:bidi="he-IL"/>
        </w:rPr>
        <w:t xml:space="preserve"> the </w:t>
      </w:r>
      <w:r w:rsidRPr="00D673DB">
        <w:rPr>
          <w:rFonts w:hint="cs"/>
          <w:rtl/>
          <w:lang w:bidi="he-IL"/>
        </w:rPr>
        <w:t>ספק בכור</w:t>
      </w:r>
      <w:r w:rsidRPr="00D673DB">
        <w:rPr>
          <w:lang w:bidi="he-IL"/>
        </w:rPr>
        <w:t xml:space="preserve"> after it was known that it is a </w:t>
      </w:r>
      <w:r w:rsidRPr="00D673DB">
        <w:rPr>
          <w:rFonts w:hint="cs"/>
          <w:rtl/>
          <w:lang w:bidi="he-IL"/>
        </w:rPr>
        <w:t>ספק בכור</w:t>
      </w:r>
      <w:r w:rsidRPr="00D673DB">
        <w:rPr>
          <w:lang w:bidi="he-IL"/>
        </w:rPr>
        <w:t xml:space="preserve"> (and here too, the </w:t>
      </w:r>
      <w:r w:rsidRPr="00D673DB">
        <w:rPr>
          <w:rFonts w:hint="cs"/>
          <w:rtl/>
          <w:lang w:bidi="he-IL"/>
        </w:rPr>
        <w:t>מלוה</w:t>
      </w:r>
      <w:r w:rsidRPr="00D673DB">
        <w:rPr>
          <w:lang w:bidi="he-IL"/>
        </w:rPr>
        <w:t xml:space="preserve"> </w:t>
      </w:r>
      <w:r w:rsidR="00E87197" w:rsidRPr="00D673DB">
        <w:rPr>
          <w:lang w:bidi="he-IL"/>
        </w:rPr>
        <w:t>seized</w:t>
      </w:r>
      <w:r w:rsidRPr="00D673DB">
        <w:rPr>
          <w:lang w:bidi="he-IL"/>
        </w:rPr>
        <w:t xml:space="preserve"> </w:t>
      </w:r>
      <w:r w:rsidR="00AE0F52" w:rsidRPr="00D673DB">
        <w:rPr>
          <w:lang w:bidi="he-IL"/>
        </w:rPr>
        <w:t>the s</w:t>
      </w:r>
      <w:r w:rsidR="00AE0F52" w:rsidRPr="00D673DB">
        <w:rPr>
          <w:rFonts w:hint="cs"/>
          <w:rtl/>
          <w:lang w:bidi="he-IL"/>
        </w:rPr>
        <w:t>לוה'</w:t>
      </w:r>
      <w:r w:rsidR="00AE0F52" w:rsidRPr="00D673DB">
        <w:rPr>
          <w:lang w:bidi="he-IL"/>
        </w:rPr>
        <w:t xml:space="preserve"> assets </w:t>
      </w:r>
      <w:r w:rsidRPr="00D673DB">
        <w:rPr>
          <w:lang w:bidi="he-IL"/>
        </w:rPr>
        <w:t xml:space="preserve">after we knew it was a </w:t>
      </w:r>
      <w:r w:rsidRPr="00D673DB">
        <w:rPr>
          <w:rFonts w:hint="cs"/>
          <w:rtl/>
          <w:lang w:bidi="he-IL"/>
        </w:rPr>
        <w:t>ספיקא</w:t>
      </w:r>
      <w:r w:rsidRPr="00D673DB">
        <w:rPr>
          <w:lang w:bidi="he-IL"/>
        </w:rPr>
        <w:t xml:space="preserve"> of </w:t>
      </w:r>
      <w:r w:rsidRPr="00D673DB">
        <w:rPr>
          <w:rFonts w:hint="cs"/>
          <w:rtl/>
          <w:lang w:bidi="he-IL"/>
        </w:rPr>
        <w:t>תרי ותרי</w:t>
      </w:r>
      <w:r w:rsidRPr="00D673DB">
        <w:rPr>
          <w:lang w:bidi="he-IL"/>
        </w:rPr>
        <w:t xml:space="preserve">). This type of </w:t>
      </w:r>
      <w:r w:rsidR="00E87197" w:rsidRPr="00D673DB">
        <w:rPr>
          <w:lang w:bidi="he-IL"/>
        </w:rPr>
        <w:t>seizing</w:t>
      </w:r>
      <w:r w:rsidRPr="00D673DB">
        <w:rPr>
          <w:lang w:bidi="he-IL"/>
        </w:rPr>
        <w:t xml:space="preserve"> </w:t>
      </w:r>
      <w:r>
        <w:rPr>
          <w:b/>
          <w:bCs/>
          <w:lang w:bidi="he-IL"/>
        </w:rPr>
        <w:t xml:space="preserve">is meaningless. </w:t>
      </w:r>
      <w:r w:rsidRPr="00F239A1">
        <w:rPr>
          <w:sz w:val="24"/>
          <w:szCs w:val="24"/>
          <w:lang w:bidi="he-IL"/>
        </w:rPr>
        <w:t xml:space="preserve">The </w:t>
      </w:r>
      <w:r w:rsidRPr="00F239A1">
        <w:rPr>
          <w:rFonts w:hint="cs"/>
          <w:sz w:val="24"/>
          <w:szCs w:val="24"/>
          <w:rtl/>
          <w:lang w:bidi="he-IL"/>
        </w:rPr>
        <w:t>כהן</w:t>
      </w:r>
      <w:r w:rsidRPr="00F239A1">
        <w:rPr>
          <w:sz w:val="24"/>
          <w:szCs w:val="24"/>
          <w:lang w:bidi="he-IL"/>
        </w:rPr>
        <w:t xml:space="preserve"> must return the </w:t>
      </w:r>
      <w:r w:rsidRPr="00F239A1">
        <w:rPr>
          <w:rFonts w:hint="cs"/>
          <w:sz w:val="24"/>
          <w:szCs w:val="24"/>
          <w:rtl/>
          <w:lang w:bidi="he-IL"/>
        </w:rPr>
        <w:t>ספק בכור</w:t>
      </w:r>
      <w:r w:rsidR="00AE0F52">
        <w:rPr>
          <w:sz w:val="24"/>
          <w:szCs w:val="24"/>
          <w:lang w:bidi="he-IL"/>
        </w:rPr>
        <w:t>.</w:t>
      </w:r>
      <w:r w:rsidRPr="00F239A1">
        <w:rPr>
          <w:sz w:val="24"/>
          <w:szCs w:val="24"/>
          <w:lang w:bidi="he-IL"/>
        </w:rPr>
        <w:t xml:space="preserve"> </w:t>
      </w:r>
      <w:r w:rsidR="00AE0F52">
        <w:rPr>
          <w:sz w:val="24"/>
          <w:szCs w:val="24"/>
          <w:lang w:bidi="he-IL"/>
        </w:rPr>
        <w:t>H</w:t>
      </w:r>
      <w:r w:rsidRPr="00F239A1">
        <w:rPr>
          <w:sz w:val="24"/>
          <w:szCs w:val="24"/>
          <w:lang w:bidi="he-IL"/>
        </w:rPr>
        <w:t xml:space="preserve">ere too the </w:t>
      </w:r>
      <w:r w:rsidRPr="00F239A1">
        <w:rPr>
          <w:rFonts w:hint="cs"/>
          <w:sz w:val="24"/>
          <w:szCs w:val="24"/>
          <w:rtl/>
          <w:lang w:bidi="he-IL"/>
        </w:rPr>
        <w:t>מלוה</w:t>
      </w:r>
      <w:r w:rsidRPr="00F239A1">
        <w:rPr>
          <w:sz w:val="24"/>
          <w:szCs w:val="24"/>
          <w:lang w:bidi="he-IL"/>
        </w:rPr>
        <w:t xml:space="preserve"> should be required to return any monies he </w:t>
      </w:r>
      <w:r w:rsidR="00E87197" w:rsidRPr="00F239A1">
        <w:rPr>
          <w:sz w:val="24"/>
          <w:szCs w:val="24"/>
          <w:lang w:bidi="he-IL"/>
        </w:rPr>
        <w:t>seized</w:t>
      </w:r>
      <w:r w:rsidRPr="00F239A1">
        <w:rPr>
          <w:sz w:val="24"/>
          <w:szCs w:val="24"/>
          <w:lang w:bidi="he-IL"/>
        </w:rPr>
        <w:t xml:space="preserve"> after it was established that it is a </w:t>
      </w:r>
      <w:r w:rsidRPr="00F239A1">
        <w:rPr>
          <w:rFonts w:hint="cs"/>
          <w:sz w:val="24"/>
          <w:szCs w:val="24"/>
          <w:rtl/>
          <w:lang w:bidi="he-IL"/>
        </w:rPr>
        <w:t>ספיקא דתרי ותרי</w:t>
      </w:r>
      <w:r w:rsidRPr="00F239A1">
        <w:rPr>
          <w:sz w:val="24"/>
          <w:szCs w:val="24"/>
          <w:lang w:bidi="he-IL"/>
        </w:rPr>
        <w:t xml:space="preserve">. How can </w:t>
      </w:r>
      <w:r w:rsidRPr="00F239A1">
        <w:rPr>
          <w:rFonts w:hint="cs"/>
          <w:sz w:val="24"/>
          <w:szCs w:val="24"/>
          <w:rtl/>
          <w:lang w:bidi="he-IL"/>
        </w:rPr>
        <w:t>רש"י</w:t>
      </w:r>
      <w:r w:rsidRPr="00F239A1">
        <w:rPr>
          <w:sz w:val="24"/>
          <w:szCs w:val="24"/>
          <w:lang w:bidi="he-IL"/>
        </w:rPr>
        <w:t xml:space="preserve"> state that if the </w:t>
      </w:r>
      <w:r w:rsidRPr="00F239A1">
        <w:rPr>
          <w:rFonts w:hint="cs"/>
          <w:sz w:val="24"/>
          <w:szCs w:val="24"/>
          <w:rtl/>
          <w:lang w:bidi="he-IL"/>
        </w:rPr>
        <w:t>מלוה</w:t>
      </w:r>
      <w:r w:rsidRPr="00F239A1">
        <w:rPr>
          <w:sz w:val="24"/>
          <w:szCs w:val="24"/>
          <w:lang w:bidi="he-IL"/>
        </w:rPr>
        <w:t xml:space="preserve"> is </w:t>
      </w:r>
      <w:r w:rsidRPr="00F239A1">
        <w:rPr>
          <w:rFonts w:hint="cs"/>
          <w:sz w:val="24"/>
          <w:szCs w:val="24"/>
          <w:rtl/>
          <w:lang w:bidi="he-IL"/>
        </w:rPr>
        <w:t>תופס</w:t>
      </w:r>
      <w:r w:rsidRPr="00F239A1">
        <w:rPr>
          <w:sz w:val="24"/>
          <w:szCs w:val="24"/>
          <w:lang w:bidi="he-IL"/>
        </w:rPr>
        <w:t xml:space="preserve"> we are not </w:t>
      </w:r>
      <w:r w:rsidRPr="00F239A1">
        <w:rPr>
          <w:rFonts w:hint="cs"/>
          <w:sz w:val="24"/>
          <w:szCs w:val="24"/>
          <w:rtl/>
          <w:lang w:bidi="he-IL"/>
        </w:rPr>
        <w:t>מוציאין מידו</w:t>
      </w:r>
      <w:r w:rsidRPr="00F239A1">
        <w:rPr>
          <w:sz w:val="24"/>
          <w:szCs w:val="24"/>
          <w:lang w:bidi="he-IL"/>
        </w:rPr>
        <w:t xml:space="preserve">?! </w:t>
      </w:r>
    </w:p>
    <w:p w:rsidR="00E87197" w:rsidRPr="00F239A1" w:rsidRDefault="00E87197" w:rsidP="004C51E4">
      <w:pPr>
        <w:spacing w:line="276" w:lineRule="auto"/>
        <w:jc w:val="both"/>
        <w:rPr>
          <w:sz w:val="24"/>
          <w:szCs w:val="24"/>
          <w:lang w:bidi="he-IL"/>
        </w:rPr>
      </w:pPr>
    </w:p>
    <w:p w:rsidR="00E87197" w:rsidRPr="00F239A1" w:rsidRDefault="00E87197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does not immediately answer this question. Rather </w:t>
      </w: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anticipates that there may be an additional </w:t>
      </w:r>
      <w:r w:rsidR="003E57B8" w:rsidRPr="00F239A1">
        <w:rPr>
          <w:sz w:val="24"/>
          <w:szCs w:val="24"/>
          <w:lang w:bidi="he-IL"/>
        </w:rPr>
        <w:t>difficulty</w:t>
      </w:r>
      <w:r w:rsidRPr="00F239A1">
        <w:rPr>
          <w:sz w:val="24"/>
          <w:szCs w:val="24"/>
          <w:lang w:bidi="he-IL"/>
        </w:rPr>
        <w:t xml:space="preserve"> </w:t>
      </w:r>
      <w:r w:rsidR="003E57B8" w:rsidRPr="00F239A1">
        <w:rPr>
          <w:sz w:val="24"/>
          <w:szCs w:val="24"/>
          <w:lang w:bidi="he-IL"/>
        </w:rPr>
        <w:t xml:space="preserve">(on the </w:t>
      </w:r>
      <w:r w:rsidR="003E57B8" w:rsidRPr="00F239A1">
        <w:rPr>
          <w:rFonts w:hint="cs"/>
          <w:sz w:val="24"/>
          <w:szCs w:val="24"/>
          <w:rtl/>
          <w:lang w:bidi="he-IL"/>
        </w:rPr>
        <w:t>סוגיא</w:t>
      </w:r>
      <w:r w:rsidR="003E57B8" w:rsidRPr="00F239A1">
        <w:rPr>
          <w:sz w:val="24"/>
          <w:szCs w:val="24"/>
          <w:lang w:bidi="he-IL"/>
        </w:rPr>
        <w:t xml:space="preserve"> of </w:t>
      </w:r>
      <w:r w:rsidR="003E57B8" w:rsidRPr="00F239A1">
        <w:rPr>
          <w:rFonts w:hint="cs"/>
          <w:sz w:val="24"/>
          <w:szCs w:val="24"/>
          <w:rtl/>
          <w:lang w:bidi="he-IL"/>
        </w:rPr>
        <w:t>תקפו כהן</w:t>
      </w:r>
      <w:r w:rsidR="003E57B8" w:rsidRPr="00F239A1">
        <w:rPr>
          <w:sz w:val="24"/>
          <w:szCs w:val="24"/>
          <w:lang w:bidi="he-IL"/>
        </w:rPr>
        <w:t>)</w:t>
      </w:r>
      <w:r w:rsidRPr="00F239A1">
        <w:rPr>
          <w:sz w:val="24"/>
          <w:szCs w:val="24"/>
          <w:lang w:bidi="he-IL"/>
        </w:rPr>
        <w:t xml:space="preserve">, which </w:t>
      </w: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</w:t>
      </w:r>
      <w:r w:rsidR="003E57B8" w:rsidRPr="00F239A1">
        <w:rPr>
          <w:sz w:val="24"/>
          <w:szCs w:val="24"/>
          <w:lang w:bidi="he-IL"/>
        </w:rPr>
        <w:t xml:space="preserve">will subsequently </w:t>
      </w:r>
      <w:r w:rsidRPr="00F239A1">
        <w:rPr>
          <w:sz w:val="24"/>
          <w:szCs w:val="24"/>
          <w:lang w:bidi="he-IL"/>
        </w:rPr>
        <w:t>dismiss:</w:t>
      </w:r>
    </w:p>
    <w:p w:rsidR="00D673DB" w:rsidRPr="00E71F31" w:rsidRDefault="00E87197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71F31">
        <w:rPr>
          <w:rFonts w:cs="David" w:hint="cs"/>
          <w:b/>
          <w:bCs/>
          <w:rtl/>
          <w:lang w:bidi="he-IL"/>
        </w:rPr>
        <w:t>ומיהו אההוא דסוף השואל</w:t>
      </w:r>
      <w:r w:rsidRPr="00E71F31">
        <w:rPr>
          <w:rFonts w:cs="David" w:hint="cs"/>
          <w:b/>
          <w:bCs/>
          <w:sz w:val="20"/>
          <w:szCs w:val="20"/>
          <w:rtl/>
          <w:lang w:bidi="he-IL"/>
        </w:rPr>
        <w:t xml:space="preserve"> (שם דף קב,ב ושם)</w:t>
      </w:r>
      <w:r w:rsidR="00D673DB" w:rsidRPr="00E71F31">
        <w:rPr>
          <w:rFonts w:cs="David" w:hint="cs"/>
          <w:b/>
          <w:bCs/>
          <w:rtl/>
          <w:lang w:bidi="he-IL"/>
        </w:rPr>
        <w:t xml:space="preserve"> לא קשה מידי</w:t>
      </w:r>
      <w:r w:rsidRPr="00E71F31">
        <w:rPr>
          <w:rFonts w:cs="David"/>
          <w:b/>
          <w:bCs/>
          <w:sz w:val="20"/>
          <w:szCs w:val="20"/>
          <w:lang w:bidi="he-IL"/>
        </w:rPr>
        <w:t xml:space="preserve"> </w:t>
      </w:r>
      <w:r w:rsidR="00E71F31">
        <w:rPr>
          <w:rFonts w:cs="David" w:hint="cs"/>
          <w:b/>
          <w:bCs/>
          <w:rtl/>
          <w:lang w:bidi="he-IL"/>
        </w:rPr>
        <w:t>-</w:t>
      </w:r>
      <w:r w:rsidRPr="00E71F31">
        <w:rPr>
          <w:rFonts w:cs="David"/>
          <w:b/>
          <w:bCs/>
          <w:lang w:bidi="he-IL"/>
        </w:rPr>
        <w:t xml:space="preserve"> </w:t>
      </w:r>
    </w:p>
    <w:p w:rsidR="00614B18" w:rsidRDefault="00D673DB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123A46">
        <w:rPr>
          <w:b/>
          <w:bCs/>
          <w:lang w:bidi="he-IL"/>
        </w:rPr>
        <w:t>,</w:t>
      </w:r>
      <w:r w:rsidR="00E87197">
        <w:rPr>
          <w:b/>
          <w:bCs/>
          <w:lang w:bidi="he-IL"/>
        </w:rPr>
        <w:t xml:space="preserve"> </w:t>
      </w:r>
      <w:r w:rsidR="00E87197">
        <w:rPr>
          <w:lang w:bidi="he-IL"/>
        </w:rPr>
        <w:t xml:space="preserve">concerning </w:t>
      </w:r>
      <w:r w:rsidR="00E87197">
        <w:rPr>
          <w:b/>
          <w:bCs/>
          <w:lang w:bidi="he-IL"/>
        </w:rPr>
        <w:t xml:space="preserve">that </w:t>
      </w:r>
      <w:r w:rsidR="00E87197">
        <w:rPr>
          <w:rFonts w:hint="cs"/>
          <w:rtl/>
          <w:lang w:bidi="he-IL"/>
        </w:rPr>
        <w:t>גמרא</w:t>
      </w:r>
      <w:r w:rsidR="00E87197">
        <w:rPr>
          <w:lang w:bidi="he-IL"/>
        </w:rPr>
        <w:t xml:space="preserve"> </w:t>
      </w:r>
      <w:r w:rsidR="00E87197">
        <w:rPr>
          <w:b/>
          <w:bCs/>
          <w:lang w:bidi="he-IL"/>
        </w:rPr>
        <w:t xml:space="preserve">in the end of </w:t>
      </w:r>
      <w:r w:rsidR="00E87197">
        <w:rPr>
          <w:rFonts w:hint="cs"/>
          <w:rtl/>
          <w:lang w:bidi="he-IL"/>
        </w:rPr>
        <w:t xml:space="preserve">פרק </w:t>
      </w:r>
      <w:r w:rsidR="00E87197">
        <w:rPr>
          <w:rFonts w:hint="cs"/>
          <w:b/>
          <w:bCs/>
          <w:rtl/>
          <w:lang w:bidi="he-IL"/>
        </w:rPr>
        <w:t>השואל</w:t>
      </w:r>
      <w:r w:rsidR="00E71F31">
        <w:rPr>
          <w:b/>
          <w:bCs/>
          <w:lang w:bidi="he-IL"/>
        </w:rPr>
        <w:t>,</w:t>
      </w:r>
      <w:r w:rsidR="00E87197">
        <w:rPr>
          <w:b/>
          <w:bCs/>
          <w:lang w:bidi="he-IL"/>
        </w:rPr>
        <w:t xml:space="preserve"> there is no difficulty at all </w:t>
      </w:r>
      <w:r w:rsidR="00614B18" w:rsidRPr="00F239A1">
        <w:rPr>
          <w:sz w:val="24"/>
          <w:szCs w:val="24"/>
          <w:lang w:bidi="he-IL"/>
        </w:rPr>
        <w:t xml:space="preserve">from the </w:t>
      </w:r>
      <w:r w:rsidR="00614B18" w:rsidRPr="00F239A1">
        <w:rPr>
          <w:rFonts w:hint="cs"/>
          <w:sz w:val="24"/>
          <w:szCs w:val="24"/>
          <w:rtl/>
          <w:lang w:bidi="he-IL"/>
        </w:rPr>
        <w:t>סוגיא</w:t>
      </w:r>
      <w:r w:rsidR="00614B18" w:rsidRPr="00F239A1">
        <w:rPr>
          <w:sz w:val="24"/>
          <w:szCs w:val="24"/>
          <w:lang w:bidi="he-IL"/>
        </w:rPr>
        <w:t xml:space="preserve"> of </w:t>
      </w:r>
      <w:r w:rsidR="00614B18" w:rsidRPr="00F239A1">
        <w:rPr>
          <w:rFonts w:hint="cs"/>
          <w:sz w:val="24"/>
          <w:szCs w:val="24"/>
          <w:rtl/>
          <w:lang w:bidi="he-IL"/>
        </w:rPr>
        <w:t>תקפו כהן</w:t>
      </w:r>
      <w:r w:rsidR="00614B18" w:rsidRPr="00F239A1">
        <w:rPr>
          <w:sz w:val="24"/>
          <w:szCs w:val="24"/>
          <w:lang w:bidi="he-IL"/>
        </w:rPr>
        <w:t xml:space="preserve"> –</w:t>
      </w:r>
    </w:p>
    <w:p w:rsidR="00D673DB" w:rsidRPr="00F239A1" w:rsidRDefault="00D673DB" w:rsidP="004C51E4">
      <w:pPr>
        <w:spacing w:line="276" w:lineRule="auto"/>
        <w:jc w:val="both"/>
        <w:rPr>
          <w:sz w:val="24"/>
          <w:szCs w:val="24"/>
          <w:lang w:bidi="he-IL"/>
        </w:rPr>
      </w:pPr>
    </w:p>
    <w:p w:rsidR="00614B18" w:rsidRPr="00F239A1" w:rsidRDefault="00614B18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continues to cite the </w:t>
      </w:r>
      <w:r w:rsidRPr="00F239A1">
        <w:rPr>
          <w:rFonts w:hint="cs"/>
          <w:sz w:val="24"/>
          <w:szCs w:val="24"/>
          <w:rtl/>
          <w:lang w:bidi="he-IL"/>
        </w:rPr>
        <w:t>גמרא</w:t>
      </w:r>
      <w:r w:rsidRPr="00F239A1">
        <w:rPr>
          <w:sz w:val="24"/>
          <w:szCs w:val="24"/>
          <w:lang w:bidi="he-IL"/>
        </w:rPr>
        <w:t xml:space="preserve"> in </w:t>
      </w:r>
      <w:r w:rsidRPr="00F239A1">
        <w:rPr>
          <w:rFonts w:hint="cs"/>
          <w:sz w:val="24"/>
          <w:szCs w:val="24"/>
          <w:rtl/>
          <w:lang w:bidi="he-IL"/>
        </w:rPr>
        <w:t>השואל</w:t>
      </w:r>
      <w:r w:rsidRPr="00F239A1">
        <w:rPr>
          <w:sz w:val="24"/>
          <w:szCs w:val="24"/>
          <w:lang w:bidi="he-IL"/>
        </w:rPr>
        <w:t xml:space="preserve"> –</w:t>
      </w:r>
    </w:p>
    <w:p w:rsidR="00D673DB" w:rsidRPr="00E71F31" w:rsidRDefault="00614B18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71F31">
        <w:rPr>
          <w:rFonts w:cs="David" w:hint="cs"/>
          <w:b/>
          <w:bCs/>
          <w:rtl/>
          <w:lang w:bidi="he-IL"/>
        </w:rPr>
        <w:t>דאמרינן גבי משכיר בית לחבירו</w:t>
      </w:r>
      <w:r w:rsidR="00D673DB" w:rsidRPr="00E71F31">
        <w:rPr>
          <w:rFonts w:cs="David" w:hint="cs"/>
          <w:b/>
          <w:bCs/>
          <w:rtl/>
          <w:lang w:bidi="he-IL"/>
        </w:rPr>
        <w:t xml:space="preserve"> בי"ב זהובים לשנה מדינר זהב לחודש</w:t>
      </w:r>
      <w:r w:rsidRPr="00E71F31">
        <w:rPr>
          <w:rFonts w:cs="David"/>
          <w:b/>
          <w:bCs/>
          <w:lang w:bidi="he-IL"/>
        </w:rPr>
        <w:t xml:space="preserve"> </w:t>
      </w:r>
      <w:r w:rsidR="00E71F31">
        <w:rPr>
          <w:rFonts w:cs="David" w:hint="cs"/>
          <w:b/>
          <w:bCs/>
          <w:rtl/>
          <w:lang w:bidi="he-IL"/>
        </w:rPr>
        <w:t>-</w:t>
      </w:r>
      <w:r w:rsidRPr="00E71F31">
        <w:rPr>
          <w:rFonts w:cs="David"/>
          <w:b/>
          <w:bCs/>
          <w:lang w:bidi="he-IL"/>
        </w:rPr>
        <w:t xml:space="preserve"> </w:t>
      </w:r>
    </w:p>
    <w:p w:rsidR="00166C8B" w:rsidRPr="00F239A1" w:rsidRDefault="00D673DB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614B18">
        <w:rPr>
          <w:b/>
          <w:bCs/>
          <w:lang w:bidi="he-IL"/>
        </w:rPr>
        <w:t xml:space="preserve"> </w:t>
      </w:r>
      <w:r w:rsidR="00614B18">
        <w:rPr>
          <w:lang w:bidi="he-IL"/>
        </w:rPr>
        <w:t xml:space="preserve">the </w:t>
      </w:r>
      <w:r w:rsidR="00614B18">
        <w:rPr>
          <w:rFonts w:hint="cs"/>
          <w:rtl/>
          <w:lang w:bidi="he-IL"/>
        </w:rPr>
        <w:t>גמרא</w:t>
      </w:r>
      <w:r w:rsidR="00614B18">
        <w:rPr>
          <w:lang w:bidi="he-IL"/>
        </w:rPr>
        <w:t xml:space="preserve"> </w:t>
      </w:r>
      <w:r w:rsidR="00614B18">
        <w:rPr>
          <w:b/>
          <w:bCs/>
          <w:lang w:bidi="he-IL"/>
        </w:rPr>
        <w:t xml:space="preserve">states concerning </w:t>
      </w:r>
      <w:r w:rsidR="00614B18">
        <w:rPr>
          <w:lang w:bidi="he-IL"/>
        </w:rPr>
        <w:t xml:space="preserve">a case where one </w:t>
      </w:r>
      <w:r w:rsidR="00614B18">
        <w:rPr>
          <w:b/>
          <w:bCs/>
          <w:lang w:bidi="he-IL"/>
        </w:rPr>
        <w:t xml:space="preserve">rents out a house to his friend for </w:t>
      </w:r>
      <w:r w:rsidR="00614B18">
        <w:rPr>
          <w:lang w:bidi="he-IL"/>
        </w:rPr>
        <w:t xml:space="preserve">the rate of </w:t>
      </w:r>
      <w:r w:rsidR="00614B18">
        <w:rPr>
          <w:b/>
          <w:bCs/>
          <w:lang w:bidi="he-IL"/>
        </w:rPr>
        <w:t xml:space="preserve">twelve golden </w:t>
      </w:r>
      <w:r w:rsidR="00614B18">
        <w:rPr>
          <w:lang w:bidi="he-IL"/>
        </w:rPr>
        <w:t>dinars</w:t>
      </w:r>
      <w:r w:rsidR="00614B18">
        <w:rPr>
          <w:b/>
          <w:bCs/>
          <w:lang w:bidi="he-IL"/>
        </w:rPr>
        <w:t xml:space="preserve"> for the year </w:t>
      </w:r>
      <w:r w:rsidR="00614B18" w:rsidRPr="00D673DB">
        <w:rPr>
          <w:lang w:bidi="he-IL"/>
        </w:rPr>
        <w:t xml:space="preserve">and the landlord </w:t>
      </w:r>
      <w:r w:rsidR="003E57B8" w:rsidRPr="00D673DB">
        <w:rPr>
          <w:lang w:bidi="he-IL"/>
        </w:rPr>
        <w:t xml:space="preserve">additionally </w:t>
      </w:r>
      <w:r w:rsidR="00614B18" w:rsidRPr="00D673DB">
        <w:rPr>
          <w:lang w:bidi="he-IL"/>
        </w:rPr>
        <w:t xml:space="preserve">specified that it is being rented at the rate of </w:t>
      </w:r>
      <w:r w:rsidR="00614B18">
        <w:rPr>
          <w:b/>
          <w:bCs/>
          <w:lang w:bidi="he-IL"/>
        </w:rPr>
        <w:t xml:space="preserve">one golden </w:t>
      </w:r>
      <w:r w:rsidR="00614B18">
        <w:rPr>
          <w:rFonts w:hint="cs"/>
          <w:b/>
          <w:bCs/>
          <w:rtl/>
          <w:lang w:bidi="he-IL"/>
        </w:rPr>
        <w:t>דינר</w:t>
      </w:r>
      <w:r w:rsidR="00614B18">
        <w:rPr>
          <w:b/>
          <w:bCs/>
          <w:lang w:bidi="he-IL"/>
        </w:rPr>
        <w:t xml:space="preserve"> per month.</w:t>
      </w:r>
      <w:r w:rsidR="00614B18">
        <w:rPr>
          <w:lang w:bidi="he-IL"/>
        </w:rPr>
        <w:t xml:space="preserve"> </w:t>
      </w:r>
      <w:r w:rsidR="00614B18" w:rsidRPr="00F239A1">
        <w:rPr>
          <w:sz w:val="24"/>
          <w:szCs w:val="24"/>
          <w:lang w:bidi="he-IL"/>
        </w:rPr>
        <w:t>The year subsequently turned out to be a leap year of thirteen months.</w:t>
      </w:r>
      <w:r w:rsidR="00614B18" w:rsidRPr="00F239A1">
        <w:rPr>
          <w:rStyle w:val="FootnoteReference"/>
          <w:sz w:val="24"/>
          <w:szCs w:val="24"/>
          <w:lang w:bidi="he-IL"/>
        </w:rPr>
        <w:footnoteReference w:id="5"/>
      </w:r>
      <w:r w:rsidR="00166C8B" w:rsidRPr="00F239A1">
        <w:rPr>
          <w:sz w:val="24"/>
          <w:szCs w:val="24"/>
          <w:lang w:bidi="he-IL"/>
        </w:rPr>
        <w:t xml:space="preserve"> The ruling is as follows:</w:t>
      </w:r>
    </w:p>
    <w:p w:rsidR="00D673DB" w:rsidRPr="00E71F31" w:rsidRDefault="00166C8B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71F31">
        <w:rPr>
          <w:rFonts w:cs="David" w:hint="cs"/>
          <w:b/>
          <w:bCs/>
          <w:rtl/>
          <w:lang w:bidi="he-IL"/>
        </w:rPr>
        <w:t>בא בתחילת החודש</w:t>
      </w:r>
      <w:r w:rsidR="00D673DB" w:rsidRPr="00E71F31">
        <w:rPr>
          <w:rFonts w:cs="David" w:hint="cs"/>
          <w:b/>
          <w:bCs/>
          <w:rtl/>
          <w:lang w:bidi="he-IL"/>
        </w:rPr>
        <w:t xml:space="preserve"> כולו למשכיר</w:t>
      </w:r>
      <w:r w:rsidRPr="00E71F31">
        <w:rPr>
          <w:rFonts w:cs="David"/>
          <w:b/>
          <w:bCs/>
          <w:lang w:bidi="he-IL"/>
        </w:rPr>
        <w:t xml:space="preserve"> </w:t>
      </w:r>
      <w:r w:rsidR="00E71F31">
        <w:rPr>
          <w:rFonts w:cs="David" w:hint="cs"/>
          <w:b/>
          <w:bCs/>
          <w:rtl/>
          <w:lang w:bidi="he-IL"/>
        </w:rPr>
        <w:t>-</w:t>
      </w:r>
      <w:r w:rsidRPr="00E71F31">
        <w:rPr>
          <w:rFonts w:cs="David"/>
          <w:b/>
          <w:bCs/>
          <w:lang w:bidi="he-IL"/>
        </w:rPr>
        <w:t xml:space="preserve"> </w:t>
      </w:r>
    </w:p>
    <w:p w:rsidR="00166C8B" w:rsidRDefault="00D673DB" w:rsidP="004C51E4">
      <w:pPr>
        <w:spacing w:line="276" w:lineRule="auto"/>
        <w:jc w:val="both"/>
        <w:rPr>
          <w:b/>
          <w:bCs/>
          <w:lang w:bidi="he-IL"/>
        </w:rPr>
      </w:pPr>
      <w:r>
        <w:rPr>
          <w:lang w:bidi="he-IL"/>
        </w:rPr>
        <w:t>If</w:t>
      </w:r>
      <w:r w:rsidR="00166C8B">
        <w:rPr>
          <w:lang w:bidi="he-IL"/>
        </w:rPr>
        <w:t xml:space="preserve"> the landlord </w:t>
      </w:r>
      <w:r w:rsidR="00166C8B">
        <w:rPr>
          <w:b/>
          <w:bCs/>
          <w:lang w:bidi="he-IL"/>
        </w:rPr>
        <w:t xml:space="preserve">came </w:t>
      </w:r>
      <w:r w:rsidR="00166C8B">
        <w:rPr>
          <w:lang w:bidi="he-IL"/>
        </w:rPr>
        <w:t xml:space="preserve">to collect the rent </w:t>
      </w:r>
      <w:r w:rsidR="00166C8B">
        <w:rPr>
          <w:b/>
          <w:bCs/>
          <w:lang w:bidi="he-IL"/>
        </w:rPr>
        <w:t xml:space="preserve">at the beginning of </w:t>
      </w:r>
      <w:r w:rsidR="00166C8B">
        <w:rPr>
          <w:lang w:bidi="he-IL"/>
        </w:rPr>
        <w:t xml:space="preserve">the thirteenth </w:t>
      </w:r>
      <w:r w:rsidR="00166C8B">
        <w:rPr>
          <w:b/>
          <w:bCs/>
          <w:lang w:bidi="he-IL"/>
        </w:rPr>
        <w:t xml:space="preserve">month the entire </w:t>
      </w:r>
      <w:r w:rsidR="00C17976">
        <w:t xml:space="preserve">additional </w:t>
      </w:r>
      <w:r w:rsidR="00166C8B">
        <w:rPr>
          <w:lang w:bidi="he-IL"/>
        </w:rPr>
        <w:t xml:space="preserve">rent of one </w:t>
      </w:r>
      <w:r w:rsidR="00166C8B">
        <w:rPr>
          <w:rFonts w:hint="cs"/>
          <w:rtl/>
          <w:lang w:bidi="he-IL"/>
        </w:rPr>
        <w:t>דינר</w:t>
      </w:r>
      <w:r w:rsidR="00166C8B">
        <w:rPr>
          <w:lang w:bidi="he-IL"/>
        </w:rPr>
        <w:t xml:space="preserve"> must be paid </w:t>
      </w:r>
      <w:r w:rsidR="00166C8B">
        <w:rPr>
          <w:b/>
          <w:bCs/>
          <w:lang w:bidi="he-IL"/>
        </w:rPr>
        <w:t>to the landlord.</w:t>
      </w:r>
    </w:p>
    <w:p w:rsidR="00166C8B" w:rsidRPr="00F239A1" w:rsidRDefault="00166C8B" w:rsidP="004C51E4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166C8B" w:rsidRPr="00F239A1" w:rsidRDefault="00166C8B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now derives a concept from this ruling that the </w:t>
      </w:r>
      <w:r w:rsidRPr="00F239A1">
        <w:rPr>
          <w:rFonts w:hint="cs"/>
          <w:sz w:val="24"/>
          <w:szCs w:val="24"/>
          <w:rtl/>
          <w:lang w:bidi="he-IL"/>
        </w:rPr>
        <w:t>משכיר</w:t>
      </w:r>
      <w:r w:rsidRPr="00F239A1">
        <w:rPr>
          <w:sz w:val="24"/>
          <w:szCs w:val="24"/>
          <w:lang w:bidi="he-IL"/>
        </w:rPr>
        <w:t xml:space="preserve"> receives the extra month’s rent</w:t>
      </w:r>
      <w:r w:rsidR="009C5F2A">
        <w:rPr>
          <w:sz w:val="24"/>
          <w:szCs w:val="24"/>
          <w:lang w:bidi="he-IL"/>
        </w:rPr>
        <w:t>,</w:t>
      </w:r>
      <w:r w:rsidRPr="00F239A1">
        <w:rPr>
          <w:sz w:val="24"/>
          <w:szCs w:val="24"/>
          <w:lang w:bidi="he-IL"/>
        </w:rPr>
        <w:t xml:space="preserve"> even though it is a </w:t>
      </w:r>
      <w:r w:rsidRPr="00F239A1">
        <w:rPr>
          <w:rFonts w:hint="cs"/>
          <w:sz w:val="24"/>
          <w:szCs w:val="24"/>
          <w:rtl/>
          <w:lang w:bidi="he-IL"/>
        </w:rPr>
        <w:t>ספק</w:t>
      </w:r>
      <w:r w:rsidRPr="00F239A1">
        <w:rPr>
          <w:sz w:val="24"/>
          <w:szCs w:val="24"/>
          <w:lang w:bidi="he-IL"/>
        </w:rPr>
        <w:t xml:space="preserve"> if he is entitled to it –</w:t>
      </w:r>
    </w:p>
    <w:p w:rsidR="00D673DB" w:rsidRPr="00E71F31" w:rsidRDefault="00166C8B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71F31">
        <w:rPr>
          <w:rFonts w:cs="David" w:hint="cs"/>
          <w:b/>
          <w:bCs/>
          <w:rtl/>
          <w:lang w:bidi="he-IL"/>
        </w:rPr>
        <w:t>אלמא</w:t>
      </w:r>
      <w:r w:rsidR="00D673DB" w:rsidRPr="00E71F31">
        <w:rPr>
          <w:rFonts w:cs="David" w:hint="cs"/>
          <w:b/>
          <w:bCs/>
          <w:rtl/>
          <w:lang w:bidi="he-IL"/>
        </w:rPr>
        <w:t xml:space="preserve"> דבחזקת משכיר הוא</w:t>
      </w:r>
      <w:r w:rsidRPr="00E71F31">
        <w:rPr>
          <w:rFonts w:cs="David"/>
          <w:b/>
          <w:bCs/>
          <w:lang w:bidi="he-IL"/>
        </w:rPr>
        <w:t xml:space="preserve"> </w:t>
      </w:r>
      <w:r w:rsidR="00E71F31">
        <w:rPr>
          <w:rFonts w:cs="David" w:hint="cs"/>
          <w:b/>
          <w:bCs/>
          <w:rtl/>
          <w:lang w:bidi="he-IL"/>
        </w:rPr>
        <w:t>-</w:t>
      </w:r>
      <w:r w:rsidRPr="00E71F31">
        <w:rPr>
          <w:rFonts w:cs="David"/>
          <w:b/>
          <w:bCs/>
          <w:lang w:bidi="he-IL"/>
        </w:rPr>
        <w:t xml:space="preserve"> </w:t>
      </w:r>
    </w:p>
    <w:p w:rsidR="00166C8B" w:rsidRPr="00F239A1" w:rsidRDefault="00D673DB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This</w:t>
      </w:r>
      <w:r w:rsidR="00166C8B">
        <w:rPr>
          <w:b/>
          <w:bCs/>
          <w:lang w:bidi="he-IL"/>
        </w:rPr>
        <w:t xml:space="preserve"> </w:t>
      </w:r>
      <w:r w:rsidR="00166C8B">
        <w:rPr>
          <w:lang w:bidi="he-IL"/>
        </w:rPr>
        <w:t xml:space="preserve">ruling </w:t>
      </w:r>
      <w:r w:rsidR="00166C8B">
        <w:rPr>
          <w:b/>
          <w:bCs/>
          <w:lang w:bidi="he-IL"/>
        </w:rPr>
        <w:t xml:space="preserve">implies that </w:t>
      </w:r>
      <w:r w:rsidR="00166C8B">
        <w:rPr>
          <w:lang w:bidi="he-IL"/>
        </w:rPr>
        <w:t xml:space="preserve">the rented property is considered to be </w:t>
      </w:r>
      <w:r w:rsidR="00166C8B">
        <w:rPr>
          <w:b/>
          <w:bCs/>
          <w:lang w:bidi="he-IL"/>
        </w:rPr>
        <w:t xml:space="preserve">in the possession of the landlord. </w:t>
      </w:r>
      <w:r w:rsidR="00166C8B" w:rsidRPr="00F239A1">
        <w:rPr>
          <w:sz w:val="24"/>
          <w:szCs w:val="24"/>
          <w:lang w:bidi="he-IL"/>
        </w:rPr>
        <w:t xml:space="preserve">This explains why he can force the tenant to either pay the extra month’s rent or be evacuated, since the landlord is the </w:t>
      </w:r>
      <w:r w:rsidR="00166C8B" w:rsidRPr="00F239A1">
        <w:rPr>
          <w:rFonts w:hint="cs"/>
          <w:sz w:val="24"/>
          <w:szCs w:val="24"/>
          <w:rtl/>
          <w:lang w:bidi="he-IL"/>
        </w:rPr>
        <w:t>מוחזק</w:t>
      </w:r>
      <w:r w:rsidR="00166C8B" w:rsidRPr="00F239A1">
        <w:rPr>
          <w:sz w:val="24"/>
          <w:szCs w:val="24"/>
          <w:lang w:bidi="he-IL"/>
        </w:rPr>
        <w:t xml:space="preserve"> of the rented property. Therefore when there is a </w:t>
      </w:r>
      <w:r w:rsidR="00166C8B" w:rsidRPr="00F239A1">
        <w:rPr>
          <w:rFonts w:hint="cs"/>
          <w:sz w:val="24"/>
          <w:szCs w:val="24"/>
          <w:rtl/>
          <w:lang w:bidi="he-IL"/>
        </w:rPr>
        <w:t>ספק</w:t>
      </w:r>
      <w:r>
        <w:rPr>
          <w:sz w:val="24"/>
          <w:szCs w:val="24"/>
          <w:lang w:bidi="he-IL"/>
        </w:rPr>
        <w:t>,</w:t>
      </w:r>
      <w:r w:rsidR="00166C8B" w:rsidRPr="00F239A1">
        <w:rPr>
          <w:sz w:val="24"/>
          <w:szCs w:val="24"/>
          <w:lang w:bidi="he-IL"/>
        </w:rPr>
        <w:t xml:space="preserve"> we award it to the </w:t>
      </w:r>
      <w:r w:rsidR="00166C8B" w:rsidRPr="00F239A1">
        <w:rPr>
          <w:rFonts w:hint="cs"/>
          <w:sz w:val="24"/>
          <w:szCs w:val="24"/>
          <w:rtl/>
          <w:lang w:bidi="he-IL"/>
        </w:rPr>
        <w:t>מוחזק</w:t>
      </w:r>
      <w:r w:rsidR="00166C8B" w:rsidRPr="00F239A1">
        <w:rPr>
          <w:sz w:val="24"/>
          <w:szCs w:val="24"/>
          <w:lang w:bidi="he-IL"/>
        </w:rPr>
        <w:t>, who in this case is the landlord.</w:t>
      </w:r>
    </w:p>
    <w:p w:rsidR="00166C8B" w:rsidRPr="00F239A1" w:rsidRDefault="00166C8B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F239A1">
        <w:rPr>
          <w:sz w:val="24"/>
          <w:szCs w:val="24"/>
          <w:lang w:bidi="he-IL"/>
        </w:rPr>
        <w:t xml:space="preserve"> continues to cite the ruling in that </w:t>
      </w:r>
      <w:r w:rsidRPr="00F239A1">
        <w:rPr>
          <w:rFonts w:hint="cs"/>
          <w:sz w:val="24"/>
          <w:szCs w:val="24"/>
          <w:rtl/>
          <w:lang w:bidi="he-IL"/>
        </w:rPr>
        <w:t>גמרא</w:t>
      </w:r>
      <w:r w:rsidRPr="00F239A1">
        <w:rPr>
          <w:sz w:val="24"/>
          <w:szCs w:val="24"/>
          <w:lang w:bidi="he-IL"/>
        </w:rPr>
        <w:t xml:space="preserve"> –</w:t>
      </w:r>
    </w:p>
    <w:p w:rsidR="00D673DB" w:rsidRPr="00E71F31" w:rsidRDefault="00166C8B" w:rsidP="004C51E4">
      <w:pPr>
        <w:bidi/>
        <w:spacing w:line="276" w:lineRule="auto"/>
        <w:jc w:val="both"/>
        <w:rPr>
          <w:b/>
          <w:bCs/>
          <w:lang w:bidi="he-IL"/>
        </w:rPr>
      </w:pPr>
      <w:r w:rsidRPr="00E71F31">
        <w:rPr>
          <w:rFonts w:cs="David" w:hint="cs"/>
          <w:b/>
          <w:bCs/>
          <w:rtl/>
          <w:lang w:bidi="he-IL"/>
        </w:rPr>
        <w:t>ואפילו הכי קאמר</w:t>
      </w:r>
      <w:r w:rsidR="00D673DB" w:rsidRPr="00E71F31">
        <w:rPr>
          <w:rFonts w:cs="David" w:hint="cs"/>
          <w:b/>
          <w:bCs/>
          <w:rtl/>
          <w:lang w:bidi="he-IL"/>
        </w:rPr>
        <w:t xml:space="preserve"> בא בסוף החודש כולו לשוכר</w:t>
      </w:r>
      <w:r w:rsidRPr="00E71F31">
        <w:rPr>
          <w:rFonts w:cs="David"/>
          <w:b/>
          <w:bCs/>
          <w:lang w:bidi="he-IL"/>
        </w:rPr>
        <w:t xml:space="preserve"> </w:t>
      </w:r>
      <w:r w:rsidR="00E71F31">
        <w:rPr>
          <w:rFonts w:cs="David" w:hint="cs"/>
          <w:b/>
          <w:bCs/>
          <w:rtl/>
          <w:lang w:bidi="he-IL"/>
        </w:rPr>
        <w:t>-</w:t>
      </w:r>
      <w:r w:rsidRPr="00E71F31">
        <w:rPr>
          <w:b/>
          <w:bCs/>
          <w:lang w:bidi="he-IL"/>
        </w:rPr>
        <w:t xml:space="preserve"> </w:t>
      </w:r>
    </w:p>
    <w:p w:rsidR="00967AE2" w:rsidRPr="00F239A1" w:rsidRDefault="00D673DB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166C8B">
        <w:rPr>
          <w:b/>
          <w:bCs/>
          <w:lang w:bidi="he-IL"/>
        </w:rPr>
        <w:t xml:space="preserve"> nevertheless </w:t>
      </w:r>
      <w:r w:rsidR="00166C8B">
        <w:rPr>
          <w:lang w:bidi="he-IL"/>
        </w:rPr>
        <w:t xml:space="preserve">the </w:t>
      </w:r>
      <w:r w:rsidR="00166C8B">
        <w:rPr>
          <w:rFonts w:hint="cs"/>
          <w:rtl/>
          <w:lang w:bidi="he-IL"/>
        </w:rPr>
        <w:t>גמרא</w:t>
      </w:r>
      <w:r w:rsidR="00166C8B">
        <w:rPr>
          <w:lang w:bidi="he-IL"/>
        </w:rPr>
        <w:t xml:space="preserve"> there </w:t>
      </w:r>
      <w:r w:rsidR="00166C8B">
        <w:rPr>
          <w:b/>
          <w:bCs/>
          <w:lang w:bidi="he-IL"/>
        </w:rPr>
        <w:t>states</w:t>
      </w:r>
      <w:r w:rsidR="00967AE2">
        <w:rPr>
          <w:lang w:bidi="he-IL"/>
        </w:rPr>
        <w:t xml:space="preserve"> </w:t>
      </w:r>
      <w:r w:rsidR="00967AE2" w:rsidRPr="00D673DB">
        <w:rPr>
          <w:lang w:bidi="he-IL"/>
        </w:rPr>
        <w:t>that if the landlord</w:t>
      </w:r>
      <w:r w:rsidR="00166C8B" w:rsidRPr="00D673DB">
        <w:rPr>
          <w:b/>
          <w:bCs/>
          <w:lang w:bidi="he-IL"/>
        </w:rPr>
        <w:t xml:space="preserve"> </w:t>
      </w:r>
      <w:r w:rsidR="00967AE2">
        <w:rPr>
          <w:b/>
          <w:bCs/>
          <w:lang w:bidi="he-IL"/>
        </w:rPr>
        <w:t xml:space="preserve">came at the end </w:t>
      </w:r>
      <w:r w:rsidR="00967AE2">
        <w:rPr>
          <w:lang w:bidi="he-IL"/>
        </w:rPr>
        <w:t xml:space="preserve">of the thirteenth </w:t>
      </w:r>
      <w:r w:rsidR="00967AE2">
        <w:rPr>
          <w:b/>
          <w:bCs/>
          <w:lang w:bidi="he-IL"/>
        </w:rPr>
        <w:t>month</w:t>
      </w:r>
      <w:r w:rsidR="009C5F2A">
        <w:rPr>
          <w:b/>
          <w:bCs/>
          <w:lang w:bidi="he-IL"/>
        </w:rPr>
        <w:t>,</w:t>
      </w:r>
      <w:r w:rsidR="00967AE2">
        <w:rPr>
          <w:b/>
          <w:bCs/>
          <w:lang w:bidi="he-IL"/>
        </w:rPr>
        <w:t xml:space="preserve"> it is entirely the tenant’s;</w:t>
      </w:r>
      <w:r w:rsidR="00967AE2">
        <w:rPr>
          <w:lang w:bidi="he-IL"/>
        </w:rPr>
        <w:t xml:space="preserve"> </w:t>
      </w:r>
      <w:r w:rsidR="00967AE2" w:rsidRPr="00F239A1">
        <w:rPr>
          <w:sz w:val="24"/>
          <w:szCs w:val="24"/>
          <w:lang w:bidi="he-IL"/>
        </w:rPr>
        <w:t xml:space="preserve">the </w:t>
      </w:r>
      <w:r w:rsidR="00967AE2" w:rsidRPr="00F239A1">
        <w:rPr>
          <w:rFonts w:hint="cs"/>
          <w:sz w:val="24"/>
          <w:szCs w:val="24"/>
          <w:rtl/>
          <w:lang w:bidi="he-IL"/>
        </w:rPr>
        <w:t>משכיר</w:t>
      </w:r>
      <w:r w:rsidR="00967AE2" w:rsidRPr="00F239A1">
        <w:rPr>
          <w:sz w:val="24"/>
          <w:szCs w:val="24"/>
          <w:lang w:bidi="he-IL"/>
        </w:rPr>
        <w:t xml:space="preserve"> cannot force him to pay up the rent for the thirteenth month. Seemingly there too the </w:t>
      </w:r>
      <w:r w:rsidR="00967AE2" w:rsidRPr="00F239A1">
        <w:rPr>
          <w:rFonts w:hint="cs"/>
          <w:sz w:val="24"/>
          <w:szCs w:val="24"/>
          <w:rtl/>
          <w:lang w:bidi="he-IL"/>
        </w:rPr>
        <w:t>שוכר</w:t>
      </w:r>
      <w:r w:rsidR="00967AE2" w:rsidRPr="00F239A1">
        <w:rPr>
          <w:sz w:val="24"/>
          <w:szCs w:val="24"/>
          <w:lang w:bidi="he-IL"/>
        </w:rPr>
        <w:t xml:space="preserve"> was </w:t>
      </w:r>
      <w:r w:rsidR="00967AE2" w:rsidRPr="00F239A1">
        <w:rPr>
          <w:rFonts w:hint="cs"/>
          <w:sz w:val="24"/>
          <w:szCs w:val="24"/>
          <w:rtl/>
          <w:lang w:bidi="he-IL"/>
        </w:rPr>
        <w:t>תופס</w:t>
      </w:r>
      <w:r w:rsidR="00967AE2" w:rsidRPr="00F239A1">
        <w:rPr>
          <w:sz w:val="24"/>
          <w:szCs w:val="24"/>
          <w:lang w:bidi="he-IL"/>
        </w:rPr>
        <w:t xml:space="preserve"> the rent from the </w:t>
      </w:r>
      <w:r w:rsidR="00967AE2" w:rsidRPr="00F239A1">
        <w:rPr>
          <w:rFonts w:hint="cs"/>
          <w:sz w:val="24"/>
          <w:szCs w:val="24"/>
          <w:rtl/>
          <w:lang w:bidi="he-IL"/>
        </w:rPr>
        <w:t>משכיר</w:t>
      </w:r>
      <w:r w:rsidR="00967AE2" w:rsidRPr="00F239A1">
        <w:rPr>
          <w:sz w:val="24"/>
          <w:szCs w:val="24"/>
          <w:lang w:bidi="he-IL"/>
        </w:rPr>
        <w:t xml:space="preserve">, since the </w:t>
      </w:r>
      <w:r w:rsidR="00967AE2" w:rsidRPr="00F239A1">
        <w:rPr>
          <w:rFonts w:hint="cs"/>
          <w:sz w:val="24"/>
          <w:szCs w:val="24"/>
          <w:rtl/>
          <w:lang w:bidi="he-IL"/>
        </w:rPr>
        <w:t>משכיר</w:t>
      </w:r>
      <w:r w:rsidR="00967AE2" w:rsidRPr="00F239A1">
        <w:rPr>
          <w:sz w:val="24"/>
          <w:szCs w:val="24"/>
          <w:lang w:bidi="he-IL"/>
        </w:rPr>
        <w:t xml:space="preserve"> is the </w:t>
      </w:r>
      <w:r w:rsidR="00967AE2" w:rsidRPr="00F239A1">
        <w:rPr>
          <w:rFonts w:hint="cs"/>
          <w:sz w:val="24"/>
          <w:szCs w:val="24"/>
          <w:rtl/>
          <w:lang w:bidi="he-IL"/>
        </w:rPr>
        <w:t>מוחזק</w:t>
      </w:r>
      <w:r w:rsidR="00967AE2" w:rsidRPr="00F239A1">
        <w:rPr>
          <w:sz w:val="24"/>
          <w:szCs w:val="24"/>
          <w:lang w:bidi="he-IL"/>
        </w:rPr>
        <w:t xml:space="preserve">. What is the difference between the case of </w:t>
      </w:r>
      <w:r w:rsidR="00967AE2" w:rsidRPr="00F239A1">
        <w:rPr>
          <w:rFonts w:hint="cs"/>
          <w:sz w:val="24"/>
          <w:szCs w:val="24"/>
          <w:rtl/>
          <w:lang w:bidi="he-IL"/>
        </w:rPr>
        <w:t>תקפו כהן</w:t>
      </w:r>
      <w:r w:rsidR="00967AE2" w:rsidRPr="00F239A1">
        <w:rPr>
          <w:sz w:val="24"/>
          <w:szCs w:val="24"/>
          <w:lang w:bidi="he-IL"/>
        </w:rPr>
        <w:t xml:space="preserve">, where if the </w:t>
      </w:r>
      <w:r w:rsidR="00967AE2" w:rsidRPr="00F239A1">
        <w:rPr>
          <w:rFonts w:hint="cs"/>
          <w:sz w:val="24"/>
          <w:szCs w:val="24"/>
          <w:rtl/>
          <w:lang w:bidi="he-IL"/>
        </w:rPr>
        <w:t>כהן</w:t>
      </w:r>
      <w:r w:rsidR="00967AE2" w:rsidRPr="00F239A1">
        <w:rPr>
          <w:sz w:val="24"/>
          <w:szCs w:val="24"/>
          <w:lang w:bidi="he-IL"/>
        </w:rPr>
        <w:t xml:space="preserve"> seized the </w:t>
      </w:r>
      <w:r w:rsidR="00967AE2" w:rsidRPr="00F239A1">
        <w:rPr>
          <w:rFonts w:hint="cs"/>
          <w:sz w:val="24"/>
          <w:szCs w:val="24"/>
          <w:rtl/>
          <w:lang w:bidi="he-IL"/>
        </w:rPr>
        <w:t>בכור</w:t>
      </w:r>
      <w:r w:rsidR="00967AE2" w:rsidRPr="00F239A1">
        <w:rPr>
          <w:sz w:val="24"/>
          <w:szCs w:val="24"/>
          <w:lang w:bidi="he-IL"/>
        </w:rPr>
        <w:t xml:space="preserve"> we are </w:t>
      </w:r>
      <w:r w:rsidR="00967AE2" w:rsidRPr="00F239A1">
        <w:rPr>
          <w:rFonts w:hint="cs"/>
          <w:sz w:val="24"/>
          <w:szCs w:val="24"/>
          <w:rtl/>
          <w:lang w:bidi="he-IL"/>
        </w:rPr>
        <w:t>מוציא מידו</w:t>
      </w:r>
      <w:r w:rsidR="00967AE2" w:rsidRPr="00F239A1">
        <w:rPr>
          <w:sz w:val="24"/>
          <w:szCs w:val="24"/>
          <w:lang w:bidi="he-IL"/>
        </w:rPr>
        <w:t xml:space="preserve">, since the </w:t>
      </w:r>
      <w:r w:rsidR="00967AE2" w:rsidRPr="00F239A1">
        <w:rPr>
          <w:rFonts w:hint="cs"/>
          <w:sz w:val="24"/>
          <w:szCs w:val="24"/>
          <w:rtl/>
          <w:lang w:bidi="he-IL"/>
        </w:rPr>
        <w:t>ישראל</w:t>
      </w:r>
      <w:r w:rsidR="00967AE2" w:rsidRPr="00F239A1">
        <w:rPr>
          <w:sz w:val="24"/>
          <w:szCs w:val="24"/>
          <w:lang w:bidi="he-IL"/>
        </w:rPr>
        <w:t xml:space="preserve"> is the </w:t>
      </w:r>
      <w:r w:rsidR="00967AE2" w:rsidRPr="00F239A1">
        <w:rPr>
          <w:rFonts w:hint="cs"/>
          <w:sz w:val="24"/>
          <w:szCs w:val="24"/>
          <w:rtl/>
          <w:lang w:bidi="he-IL"/>
        </w:rPr>
        <w:t>מוחזק</w:t>
      </w:r>
      <w:r w:rsidR="00967AE2" w:rsidRPr="00F239A1">
        <w:rPr>
          <w:sz w:val="24"/>
          <w:szCs w:val="24"/>
          <w:lang w:bidi="he-IL"/>
        </w:rPr>
        <w:t xml:space="preserve">; and the </w:t>
      </w:r>
      <w:r w:rsidR="00967AE2" w:rsidRPr="00F239A1">
        <w:rPr>
          <w:rFonts w:hint="cs"/>
          <w:sz w:val="24"/>
          <w:szCs w:val="24"/>
          <w:rtl/>
          <w:lang w:bidi="he-IL"/>
        </w:rPr>
        <w:t>דין</w:t>
      </w:r>
      <w:r w:rsidR="00967AE2" w:rsidRPr="00F239A1">
        <w:rPr>
          <w:sz w:val="24"/>
          <w:szCs w:val="24"/>
          <w:lang w:bidi="he-IL"/>
        </w:rPr>
        <w:t xml:space="preserve"> of </w:t>
      </w:r>
      <w:r w:rsidR="00967AE2" w:rsidRPr="00F239A1">
        <w:rPr>
          <w:rFonts w:hint="cs"/>
          <w:sz w:val="24"/>
          <w:szCs w:val="24"/>
          <w:rtl/>
          <w:lang w:bidi="he-IL"/>
        </w:rPr>
        <w:t>משכיר</w:t>
      </w:r>
      <w:r w:rsidR="00967AE2" w:rsidRPr="00F239A1">
        <w:rPr>
          <w:sz w:val="24"/>
          <w:szCs w:val="24"/>
          <w:lang w:bidi="he-IL"/>
        </w:rPr>
        <w:t xml:space="preserve"> where we are not </w:t>
      </w:r>
      <w:r w:rsidR="00967AE2" w:rsidRPr="00F239A1">
        <w:rPr>
          <w:rFonts w:hint="cs"/>
          <w:sz w:val="24"/>
          <w:szCs w:val="24"/>
          <w:rtl/>
          <w:lang w:bidi="he-IL"/>
        </w:rPr>
        <w:t>מוציא</w:t>
      </w:r>
      <w:r w:rsidR="00967AE2" w:rsidRPr="00F239A1">
        <w:rPr>
          <w:sz w:val="24"/>
          <w:szCs w:val="24"/>
          <w:lang w:bidi="he-IL"/>
        </w:rPr>
        <w:t xml:space="preserve"> from the </w:t>
      </w:r>
      <w:r w:rsidR="00C17976">
        <w:rPr>
          <w:rFonts w:hint="cs"/>
          <w:sz w:val="24"/>
          <w:szCs w:val="24"/>
          <w:rtl/>
          <w:lang w:bidi="he-IL"/>
        </w:rPr>
        <w:t>תפיסה</w:t>
      </w:r>
      <w:r w:rsidR="00967AE2" w:rsidRPr="00F239A1">
        <w:rPr>
          <w:sz w:val="24"/>
          <w:szCs w:val="24"/>
          <w:lang w:bidi="he-IL"/>
        </w:rPr>
        <w:t xml:space="preserve"> of the </w:t>
      </w:r>
      <w:r w:rsidR="00967AE2" w:rsidRPr="00F239A1">
        <w:rPr>
          <w:rFonts w:hint="cs"/>
          <w:sz w:val="24"/>
          <w:szCs w:val="24"/>
          <w:rtl/>
          <w:lang w:bidi="he-IL"/>
        </w:rPr>
        <w:t>שוכר</w:t>
      </w:r>
      <w:r w:rsidR="00967AE2" w:rsidRPr="00F239A1">
        <w:rPr>
          <w:sz w:val="24"/>
          <w:szCs w:val="24"/>
          <w:lang w:bidi="he-IL"/>
        </w:rPr>
        <w:t>?!</w:t>
      </w:r>
      <w:r w:rsidR="003E57B8" w:rsidRPr="00F239A1">
        <w:rPr>
          <w:rStyle w:val="FootnoteReference"/>
          <w:sz w:val="24"/>
          <w:szCs w:val="24"/>
          <w:lang w:bidi="he-IL"/>
        </w:rPr>
        <w:footnoteReference w:id="6"/>
      </w:r>
    </w:p>
    <w:p w:rsidR="00967AE2" w:rsidRPr="00F239A1" w:rsidRDefault="00967AE2" w:rsidP="004C51E4">
      <w:pPr>
        <w:spacing w:line="276" w:lineRule="auto"/>
        <w:jc w:val="both"/>
        <w:rPr>
          <w:sz w:val="24"/>
          <w:szCs w:val="24"/>
          <w:lang w:bidi="he-IL"/>
        </w:rPr>
      </w:pPr>
    </w:p>
    <w:p w:rsidR="00967AE2" w:rsidRPr="00F239A1" w:rsidRDefault="00967AE2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answers that this is not a valid </w:t>
      </w:r>
      <w:r w:rsidR="00F239A1">
        <w:rPr>
          <w:sz w:val="24"/>
          <w:szCs w:val="24"/>
          <w:lang w:bidi="he-IL"/>
        </w:rPr>
        <w:t>comparison</w:t>
      </w:r>
      <w:r w:rsidRPr="00F239A1">
        <w:rPr>
          <w:sz w:val="24"/>
          <w:szCs w:val="24"/>
          <w:lang w:bidi="he-IL"/>
        </w:rPr>
        <w:t xml:space="preserve">: </w:t>
      </w:r>
    </w:p>
    <w:p w:rsidR="00D673DB" w:rsidRPr="00E71F31" w:rsidRDefault="00967AE2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71F31">
        <w:rPr>
          <w:rFonts w:cs="David" w:hint="cs"/>
          <w:b/>
          <w:bCs/>
          <w:rtl/>
          <w:lang w:bidi="he-IL"/>
        </w:rPr>
        <w:t>דשאני התם</w:t>
      </w:r>
      <w:r w:rsidR="00D673DB" w:rsidRPr="00E71F31">
        <w:rPr>
          <w:rFonts w:cs="David" w:hint="cs"/>
          <w:b/>
          <w:bCs/>
          <w:rtl/>
          <w:lang w:bidi="he-IL"/>
        </w:rPr>
        <w:t xml:space="preserve"> דכיון דלא בא בתחלת החודש</w:t>
      </w:r>
      <w:r w:rsidR="00010C76" w:rsidRPr="00E71F31">
        <w:rPr>
          <w:rStyle w:val="FootnoteReference"/>
          <w:rFonts w:cs="David"/>
          <w:b/>
          <w:bCs/>
          <w:rtl/>
          <w:lang w:bidi="he-IL"/>
        </w:rPr>
        <w:footnoteReference w:id="7"/>
      </w:r>
      <w:r w:rsidR="00D673DB" w:rsidRPr="00E71F31">
        <w:rPr>
          <w:rFonts w:cs="David" w:hint="cs"/>
          <w:b/>
          <w:bCs/>
          <w:rtl/>
          <w:lang w:bidi="he-IL"/>
        </w:rPr>
        <w:t xml:space="preserve"> איכא למימר דאודויי אודי ליה</w:t>
      </w:r>
      <w:r w:rsidRPr="00E71F31">
        <w:rPr>
          <w:rFonts w:cs="David"/>
          <w:b/>
          <w:bCs/>
          <w:lang w:bidi="he-IL"/>
        </w:rPr>
        <w:t xml:space="preserve"> </w:t>
      </w:r>
      <w:r w:rsidR="00E71F31">
        <w:rPr>
          <w:rFonts w:cs="David" w:hint="cs"/>
          <w:b/>
          <w:bCs/>
          <w:rtl/>
          <w:lang w:bidi="he-IL"/>
        </w:rPr>
        <w:t>-</w:t>
      </w:r>
      <w:r w:rsidRPr="00E71F31">
        <w:rPr>
          <w:rFonts w:cs="David"/>
          <w:b/>
          <w:bCs/>
          <w:lang w:bidi="he-IL"/>
        </w:rPr>
        <w:t xml:space="preserve"> </w:t>
      </w:r>
    </w:p>
    <w:p w:rsidR="00C4404F" w:rsidRPr="00F239A1" w:rsidRDefault="00D673DB" w:rsidP="009A6FD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967AE2">
        <w:rPr>
          <w:b/>
          <w:bCs/>
          <w:lang w:bidi="he-IL"/>
        </w:rPr>
        <w:t xml:space="preserve"> there </w:t>
      </w:r>
      <w:r w:rsidR="00967AE2">
        <w:rPr>
          <w:lang w:bidi="he-IL"/>
        </w:rPr>
        <w:t xml:space="preserve">by </w:t>
      </w:r>
      <w:r w:rsidR="00967AE2">
        <w:rPr>
          <w:rFonts w:hint="cs"/>
          <w:rtl/>
          <w:lang w:bidi="he-IL"/>
        </w:rPr>
        <w:t>משכיר ושוכר</w:t>
      </w:r>
      <w:r w:rsidR="00967AE2">
        <w:rPr>
          <w:lang w:bidi="he-IL"/>
        </w:rPr>
        <w:t xml:space="preserve"> </w:t>
      </w:r>
      <w:r w:rsidR="00967AE2">
        <w:rPr>
          <w:b/>
          <w:bCs/>
          <w:lang w:bidi="he-IL"/>
        </w:rPr>
        <w:t xml:space="preserve">it is different </w:t>
      </w:r>
      <w:r w:rsidR="00967AE2" w:rsidRPr="00D673DB">
        <w:rPr>
          <w:lang w:bidi="he-IL"/>
        </w:rPr>
        <w:t xml:space="preserve">than by </w:t>
      </w:r>
      <w:r w:rsidR="00967AE2" w:rsidRPr="00D673DB">
        <w:rPr>
          <w:rFonts w:hint="cs"/>
          <w:rtl/>
          <w:lang w:bidi="he-IL"/>
        </w:rPr>
        <w:t>תקפו כהן</w:t>
      </w:r>
      <w:r>
        <w:rPr>
          <w:lang w:bidi="he-IL"/>
        </w:rPr>
        <w:t>,</w:t>
      </w:r>
      <w:r w:rsidR="00967AE2" w:rsidRPr="00D673DB">
        <w:rPr>
          <w:lang w:bidi="he-IL"/>
        </w:rPr>
        <w:t xml:space="preserve"> </w:t>
      </w:r>
      <w:r w:rsidR="00967AE2">
        <w:rPr>
          <w:b/>
          <w:bCs/>
          <w:lang w:bidi="he-IL"/>
        </w:rPr>
        <w:t xml:space="preserve">for since </w:t>
      </w:r>
      <w:r w:rsidR="00967AE2">
        <w:rPr>
          <w:lang w:bidi="he-IL"/>
        </w:rPr>
        <w:t xml:space="preserve">the </w:t>
      </w:r>
      <w:r w:rsidR="00967AE2">
        <w:rPr>
          <w:rFonts w:hint="cs"/>
          <w:rtl/>
          <w:lang w:bidi="he-IL"/>
        </w:rPr>
        <w:t>משכיר</w:t>
      </w:r>
      <w:r w:rsidR="00967AE2">
        <w:rPr>
          <w:lang w:bidi="he-IL"/>
        </w:rPr>
        <w:t xml:space="preserve"> </w:t>
      </w:r>
      <w:r w:rsidR="00967AE2">
        <w:rPr>
          <w:b/>
          <w:bCs/>
          <w:lang w:bidi="he-IL"/>
        </w:rPr>
        <w:t xml:space="preserve">did not come at the beginning of the </w:t>
      </w:r>
      <w:r w:rsidR="00967AE2">
        <w:rPr>
          <w:lang w:bidi="he-IL"/>
        </w:rPr>
        <w:t xml:space="preserve">thirteenth </w:t>
      </w:r>
      <w:r w:rsidR="00967AE2">
        <w:rPr>
          <w:b/>
          <w:bCs/>
          <w:lang w:bidi="he-IL"/>
        </w:rPr>
        <w:t xml:space="preserve">month </w:t>
      </w:r>
      <w:r w:rsidR="00967AE2" w:rsidRPr="00D673DB">
        <w:rPr>
          <w:lang w:bidi="he-IL"/>
        </w:rPr>
        <w:t>to collect the rent due to him</w:t>
      </w:r>
      <w:r w:rsidR="00E71F31">
        <w:rPr>
          <w:lang w:bidi="he-IL"/>
        </w:rPr>
        <w:t>,</w:t>
      </w:r>
      <w:r w:rsidR="00967AE2" w:rsidRPr="00D673DB">
        <w:rPr>
          <w:lang w:bidi="he-IL"/>
        </w:rPr>
        <w:t xml:space="preserve"> </w:t>
      </w:r>
      <w:r w:rsidR="00967AE2">
        <w:rPr>
          <w:b/>
          <w:bCs/>
          <w:lang w:bidi="he-IL"/>
        </w:rPr>
        <w:t xml:space="preserve">it is possible to say </w:t>
      </w:r>
      <w:r w:rsidR="00967AE2" w:rsidRPr="00D673DB">
        <w:rPr>
          <w:lang w:bidi="he-IL"/>
        </w:rPr>
        <w:t xml:space="preserve">and deduce from his lack of prosecution </w:t>
      </w:r>
      <w:r w:rsidR="00967AE2">
        <w:rPr>
          <w:b/>
          <w:bCs/>
          <w:lang w:bidi="he-IL"/>
        </w:rPr>
        <w:t xml:space="preserve">that </w:t>
      </w:r>
      <w:r w:rsidR="00967AE2">
        <w:rPr>
          <w:lang w:bidi="he-IL"/>
        </w:rPr>
        <w:t xml:space="preserve">the </w:t>
      </w:r>
      <w:r w:rsidR="00967AE2">
        <w:rPr>
          <w:rFonts w:hint="cs"/>
          <w:rtl/>
          <w:lang w:bidi="he-IL"/>
        </w:rPr>
        <w:t>משכיר</w:t>
      </w:r>
      <w:r w:rsidR="00967AE2">
        <w:rPr>
          <w:lang w:bidi="he-IL"/>
        </w:rPr>
        <w:t xml:space="preserve"> </w:t>
      </w:r>
      <w:r w:rsidR="00967AE2">
        <w:rPr>
          <w:b/>
          <w:bCs/>
          <w:lang w:bidi="he-IL"/>
        </w:rPr>
        <w:t xml:space="preserve">has indeed admitted to </w:t>
      </w:r>
      <w:r w:rsidR="00967AE2" w:rsidRPr="00F239A1">
        <w:rPr>
          <w:sz w:val="24"/>
          <w:szCs w:val="24"/>
          <w:lang w:bidi="he-IL"/>
        </w:rPr>
        <w:t xml:space="preserve">the </w:t>
      </w:r>
      <w:r w:rsidR="00967AE2" w:rsidRPr="00F239A1">
        <w:rPr>
          <w:rFonts w:hint="cs"/>
          <w:sz w:val="24"/>
          <w:szCs w:val="24"/>
          <w:rtl/>
          <w:lang w:bidi="he-IL"/>
        </w:rPr>
        <w:t>שוכר</w:t>
      </w:r>
      <w:r w:rsidR="00967AE2" w:rsidRPr="00F239A1">
        <w:rPr>
          <w:sz w:val="24"/>
          <w:szCs w:val="24"/>
          <w:lang w:bidi="he-IL"/>
        </w:rPr>
        <w:t xml:space="preserve"> that there never was any intention of collecting an extra month’s rent. However by </w:t>
      </w:r>
      <w:r w:rsidR="00967AE2" w:rsidRPr="00F239A1">
        <w:rPr>
          <w:rFonts w:hint="cs"/>
          <w:sz w:val="24"/>
          <w:szCs w:val="24"/>
          <w:rtl/>
          <w:lang w:bidi="he-IL"/>
        </w:rPr>
        <w:t>תקפו כהן</w:t>
      </w:r>
      <w:r w:rsidR="00967AE2" w:rsidRPr="00F239A1">
        <w:rPr>
          <w:sz w:val="24"/>
          <w:szCs w:val="24"/>
          <w:lang w:bidi="he-IL"/>
        </w:rPr>
        <w:t xml:space="preserve"> </w:t>
      </w:r>
      <w:r w:rsidR="00571A68" w:rsidRPr="00F239A1">
        <w:rPr>
          <w:sz w:val="24"/>
          <w:szCs w:val="24"/>
          <w:lang w:bidi="he-IL"/>
        </w:rPr>
        <w:t xml:space="preserve">(and similarly here by the </w:t>
      </w:r>
      <w:r w:rsidR="00571A68" w:rsidRPr="00F239A1">
        <w:rPr>
          <w:rFonts w:hint="cs"/>
          <w:sz w:val="24"/>
          <w:szCs w:val="24"/>
          <w:rtl/>
          <w:lang w:bidi="he-IL"/>
        </w:rPr>
        <w:t>מלוה ולוה</w:t>
      </w:r>
      <w:r w:rsidR="00571A68" w:rsidRPr="00F239A1">
        <w:rPr>
          <w:sz w:val="24"/>
          <w:szCs w:val="24"/>
          <w:lang w:bidi="he-IL"/>
        </w:rPr>
        <w:t xml:space="preserve">) </w:t>
      </w:r>
      <w:r w:rsidR="00967AE2" w:rsidRPr="00F239A1">
        <w:rPr>
          <w:sz w:val="24"/>
          <w:szCs w:val="24"/>
          <w:lang w:bidi="he-IL"/>
        </w:rPr>
        <w:t xml:space="preserve">there is no indication at all that the </w:t>
      </w:r>
      <w:r w:rsidR="00967AE2" w:rsidRPr="00F239A1">
        <w:rPr>
          <w:rFonts w:hint="cs"/>
          <w:sz w:val="24"/>
          <w:szCs w:val="24"/>
          <w:rtl/>
          <w:lang w:bidi="he-IL"/>
        </w:rPr>
        <w:t>ישראל</w:t>
      </w:r>
      <w:r w:rsidR="00967AE2" w:rsidRPr="00F239A1">
        <w:rPr>
          <w:sz w:val="24"/>
          <w:szCs w:val="24"/>
          <w:lang w:bidi="he-IL"/>
        </w:rPr>
        <w:t xml:space="preserve"> is forfeiting any rights to the </w:t>
      </w:r>
      <w:r w:rsidR="00967AE2" w:rsidRPr="00F239A1">
        <w:rPr>
          <w:rFonts w:hint="cs"/>
          <w:sz w:val="24"/>
          <w:szCs w:val="24"/>
          <w:rtl/>
          <w:lang w:bidi="he-IL"/>
        </w:rPr>
        <w:t>בכור</w:t>
      </w:r>
      <w:r w:rsidR="006C6E87" w:rsidRPr="00F239A1">
        <w:rPr>
          <w:sz w:val="24"/>
          <w:szCs w:val="24"/>
          <w:lang w:bidi="he-IL"/>
        </w:rPr>
        <w:t xml:space="preserve"> (or that the </w:t>
      </w:r>
      <w:r w:rsidR="009A6FD1">
        <w:rPr>
          <w:rFonts w:hint="cs"/>
          <w:sz w:val="24"/>
          <w:szCs w:val="24"/>
          <w:rtl/>
          <w:lang w:bidi="he-IL"/>
        </w:rPr>
        <w:t>לוה</w:t>
      </w:r>
      <w:r w:rsidR="009A6FD1">
        <w:rPr>
          <w:sz w:val="24"/>
          <w:szCs w:val="24"/>
          <w:lang w:bidi="he-IL"/>
        </w:rPr>
        <w:t xml:space="preserve"> agrees that he owes the money</w:t>
      </w:r>
      <w:r w:rsidR="006C6E87" w:rsidRPr="00F239A1">
        <w:rPr>
          <w:sz w:val="24"/>
          <w:szCs w:val="24"/>
          <w:lang w:bidi="he-IL"/>
        </w:rPr>
        <w:t>)</w:t>
      </w:r>
      <w:r w:rsidR="00967AE2" w:rsidRPr="00F239A1">
        <w:rPr>
          <w:sz w:val="24"/>
          <w:szCs w:val="24"/>
          <w:lang w:bidi="he-IL"/>
        </w:rPr>
        <w:t xml:space="preserve">. </w:t>
      </w:r>
      <w:r w:rsidR="00E87197" w:rsidRPr="00F239A1">
        <w:rPr>
          <w:rFonts w:hint="cs"/>
          <w:sz w:val="16"/>
          <w:szCs w:val="16"/>
          <w:rtl/>
          <w:lang w:bidi="he-IL"/>
        </w:rPr>
        <w:t xml:space="preserve"> </w:t>
      </w:r>
    </w:p>
    <w:p w:rsidR="00BE1157" w:rsidRPr="00F239A1" w:rsidRDefault="00BE1157" w:rsidP="004C51E4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BE1157" w:rsidRPr="00F239A1" w:rsidRDefault="00BE1157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explained </w:t>
      </w:r>
      <w:r w:rsidR="00571A68" w:rsidRPr="00F239A1">
        <w:rPr>
          <w:sz w:val="24"/>
          <w:szCs w:val="24"/>
          <w:lang w:bidi="he-IL"/>
        </w:rPr>
        <w:t>that</w:t>
      </w:r>
      <w:r w:rsidRPr="00F239A1">
        <w:rPr>
          <w:sz w:val="24"/>
          <w:szCs w:val="24"/>
          <w:lang w:bidi="he-IL"/>
        </w:rPr>
        <w:t xml:space="preserve"> there is no contradiction between the </w:t>
      </w:r>
      <w:r w:rsidRPr="00F239A1">
        <w:rPr>
          <w:rFonts w:hint="cs"/>
          <w:sz w:val="24"/>
          <w:szCs w:val="24"/>
          <w:rtl/>
          <w:lang w:bidi="he-IL"/>
        </w:rPr>
        <w:t>גמרא</w:t>
      </w:r>
      <w:r w:rsidRPr="00F239A1">
        <w:rPr>
          <w:sz w:val="24"/>
          <w:szCs w:val="24"/>
          <w:lang w:bidi="he-IL"/>
        </w:rPr>
        <w:t xml:space="preserve"> in </w:t>
      </w:r>
      <w:r w:rsidRPr="00F239A1">
        <w:rPr>
          <w:rFonts w:hint="cs"/>
          <w:sz w:val="24"/>
          <w:szCs w:val="24"/>
          <w:rtl/>
          <w:lang w:bidi="he-IL"/>
        </w:rPr>
        <w:t>השואל</w:t>
      </w:r>
      <w:r w:rsidRPr="00F239A1">
        <w:rPr>
          <w:sz w:val="24"/>
          <w:szCs w:val="24"/>
          <w:lang w:bidi="he-IL"/>
        </w:rPr>
        <w:t xml:space="preserve"> (where </w:t>
      </w:r>
      <w:r w:rsidRPr="00F239A1">
        <w:rPr>
          <w:rFonts w:hint="cs"/>
          <w:sz w:val="24"/>
          <w:szCs w:val="24"/>
          <w:rtl/>
          <w:lang w:bidi="he-IL"/>
        </w:rPr>
        <w:t>תפיסה</w:t>
      </w:r>
      <w:r w:rsidRPr="00F239A1">
        <w:rPr>
          <w:sz w:val="24"/>
          <w:szCs w:val="24"/>
          <w:lang w:bidi="he-IL"/>
        </w:rPr>
        <w:t xml:space="preserve"> is seemingly effective) and the </w:t>
      </w:r>
      <w:r w:rsidRPr="00F239A1">
        <w:rPr>
          <w:rFonts w:hint="cs"/>
          <w:sz w:val="24"/>
          <w:szCs w:val="24"/>
          <w:rtl/>
          <w:lang w:bidi="he-IL"/>
        </w:rPr>
        <w:t>סוגיא</w:t>
      </w:r>
      <w:r w:rsidRPr="00F239A1">
        <w:rPr>
          <w:sz w:val="24"/>
          <w:szCs w:val="24"/>
          <w:lang w:bidi="he-IL"/>
        </w:rPr>
        <w:t xml:space="preserve"> of </w:t>
      </w:r>
      <w:r w:rsidRPr="00F239A1">
        <w:rPr>
          <w:rFonts w:hint="cs"/>
          <w:sz w:val="24"/>
          <w:szCs w:val="24"/>
          <w:rtl/>
          <w:lang w:bidi="he-IL"/>
        </w:rPr>
        <w:t>תקפו כהן</w:t>
      </w:r>
      <w:r w:rsidRPr="00F239A1">
        <w:rPr>
          <w:sz w:val="24"/>
          <w:szCs w:val="24"/>
          <w:lang w:bidi="he-IL"/>
        </w:rPr>
        <w:t xml:space="preserve"> (where </w:t>
      </w:r>
      <w:r w:rsidRPr="00F239A1">
        <w:rPr>
          <w:rFonts w:hint="cs"/>
          <w:sz w:val="24"/>
          <w:szCs w:val="24"/>
          <w:rtl/>
          <w:lang w:bidi="he-IL"/>
        </w:rPr>
        <w:t>תפיסה</w:t>
      </w:r>
      <w:r w:rsidRPr="00F239A1">
        <w:rPr>
          <w:sz w:val="24"/>
          <w:szCs w:val="24"/>
          <w:lang w:bidi="he-IL"/>
        </w:rPr>
        <w:t xml:space="preserve"> is not effective). However there still remains the original question o</w:t>
      </w:r>
      <w:r w:rsidR="00571A68" w:rsidRPr="00F239A1">
        <w:rPr>
          <w:sz w:val="24"/>
          <w:szCs w:val="24"/>
          <w:lang w:bidi="he-IL"/>
        </w:rPr>
        <w:t>n</w:t>
      </w:r>
      <w:r w:rsidRPr="00F239A1">
        <w:rPr>
          <w:sz w:val="24"/>
          <w:szCs w:val="24"/>
          <w:lang w:bidi="he-IL"/>
        </w:rPr>
        <w:t xml:space="preserve"> </w:t>
      </w:r>
      <w:r w:rsidRPr="00F239A1">
        <w:rPr>
          <w:rFonts w:hint="cs"/>
          <w:sz w:val="24"/>
          <w:szCs w:val="24"/>
          <w:rtl/>
          <w:lang w:bidi="he-IL"/>
        </w:rPr>
        <w:t>רש"י</w:t>
      </w:r>
      <w:r w:rsidRPr="00F239A1">
        <w:rPr>
          <w:sz w:val="24"/>
          <w:szCs w:val="24"/>
          <w:lang w:bidi="he-IL"/>
        </w:rPr>
        <w:t xml:space="preserve">; why </w:t>
      </w:r>
      <w:r w:rsidRPr="00F239A1">
        <w:rPr>
          <w:rFonts w:hint="cs"/>
          <w:sz w:val="24"/>
          <w:szCs w:val="24"/>
          <w:rtl/>
          <w:lang w:bidi="he-IL"/>
        </w:rPr>
        <w:t>תפיסה</w:t>
      </w:r>
      <w:r w:rsidRPr="00F239A1">
        <w:rPr>
          <w:sz w:val="24"/>
          <w:szCs w:val="24"/>
          <w:lang w:bidi="he-IL"/>
        </w:rPr>
        <w:t xml:space="preserve"> is effective here (by a </w:t>
      </w:r>
      <w:r w:rsidRPr="00F239A1">
        <w:rPr>
          <w:rFonts w:hint="cs"/>
          <w:sz w:val="24"/>
          <w:szCs w:val="24"/>
          <w:rtl/>
          <w:lang w:bidi="he-IL"/>
        </w:rPr>
        <w:t>מלוה ולוה</w:t>
      </w:r>
      <w:r w:rsidRPr="00F239A1">
        <w:rPr>
          <w:sz w:val="24"/>
          <w:szCs w:val="24"/>
          <w:lang w:bidi="he-IL"/>
        </w:rPr>
        <w:t xml:space="preserve">) and not effective by </w:t>
      </w:r>
      <w:r w:rsidRPr="00F239A1">
        <w:rPr>
          <w:rFonts w:hint="cs"/>
          <w:sz w:val="24"/>
          <w:szCs w:val="24"/>
          <w:rtl/>
          <w:lang w:bidi="he-IL"/>
        </w:rPr>
        <w:t>תקפו כהן</w:t>
      </w:r>
      <w:r w:rsidRPr="00F239A1">
        <w:rPr>
          <w:sz w:val="24"/>
          <w:szCs w:val="24"/>
          <w:lang w:bidi="he-IL"/>
        </w:rPr>
        <w:t xml:space="preserve"> (even though both are a </w:t>
      </w:r>
      <w:r w:rsidRPr="00F239A1">
        <w:rPr>
          <w:rFonts w:hint="cs"/>
          <w:sz w:val="24"/>
          <w:szCs w:val="24"/>
          <w:rtl/>
          <w:lang w:bidi="he-IL"/>
        </w:rPr>
        <w:t>תפיסה לאחר שנולד הספק</w:t>
      </w:r>
      <w:r w:rsidR="00AE0F52">
        <w:rPr>
          <w:sz w:val="24"/>
          <w:szCs w:val="24"/>
          <w:lang w:bidi="he-IL"/>
        </w:rPr>
        <w:t xml:space="preserve"> and by neither is there a semblance of </w:t>
      </w:r>
      <w:r w:rsidR="00AE0F52">
        <w:rPr>
          <w:rFonts w:hint="cs"/>
          <w:sz w:val="24"/>
          <w:szCs w:val="24"/>
          <w:rtl/>
          <w:lang w:bidi="he-IL"/>
        </w:rPr>
        <w:t>אוד</w:t>
      </w:r>
      <w:r w:rsidR="00E71F31">
        <w:rPr>
          <w:rFonts w:hint="cs"/>
          <w:sz w:val="24"/>
          <w:szCs w:val="24"/>
          <w:rtl/>
          <w:lang w:bidi="he-IL"/>
        </w:rPr>
        <w:t>ו</w:t>
      </w:r>
      <w:r w:rsidR="00AE0F52">
        <w:rPr>
          <w:rFonts w:hint="cs"/>
          <w:sz w:val="24"/>
          <w:szCs w:val="24"/>
          <w:rtl/>
          <w:lang w:bidi="he-IL"/>
        </w:rPr>
        <w:t>יי אודי ליה</w:t>
      </w:r>
      <w:r w:rsidRPr="00F239A1">
        <w:rPr>
          <w:sz w:val="24"/>
          <w:szCs w:val="24"/>
          <w:lang w:bidi="he-IL"/>
        </w:rPr>
        <w:t xml:space="preserve">). </w:t>
      </w: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will now explain </w:t>
      </w:r>
      <w:r w:rsidRPr="00F239A1">
        <w:rPr>
          <w:rFonts w:hint="cs"/>
          <w:sz w:val="24"/>
          <w:szCs w:val="24"/>
          <w:rtl/>
          <w:lang w:bidi="he-IL"/>
        </w:rPr>
        <w:t>רש"י</w:t>
      </w:r>
      <w:r w:rsidRPr="00F239A1">
        <w:rPr>
          <w:sz w:val="24"/>
          <w:szCs w:val="24"/>
          <w:lang w:bidi="he-IL"/>
        </w:rPr>
        <w:t>:</w:t>
      </w:r>
    </w:p>
    <w:p w:rsidR="00F650C8" w:rsidRPr="00E71F31" w:rsidRDefault="00BE1157" w:rsidP="004C51E4">
      <w:pPr>
        <w:bidi/>
        <w:spacing w:line="276" w:lineRule="auto"/>
        <w:jc w:val="both"/>
        <w:rPr>
          <w:b/>
          <w:bCs/>
          <w:lang w:bidi="he-IL"/>
        </w:rPr>
      </w:pPr>
      <w:r w:rsidRPr="00E71F31">
        <w:rPr>
          <w:rFonts w:cs="David" w:hint="cs"/>
          <w:b/>
          <w:bCs/>
          <w:rtl/>
          <w:lang w:bidi="he-IL"/>
        </w:rPr>
        <w:t>ויש לומר דשאני גבי בכור</w:t>
      </w:r>
      <w:r w:rsidR="00F650C8" w:rsidRPr="00E71F31">
        <w:rPr>
          <w:rFonts w:cs="David" w:hint="cs"/>
          <w:b/>
          <w:bCs/>
          <w:rtl/>
          <w:lang w:bidi="he-IL"/>
        </w:rPr>
        <w:t xml:space="preserve"> שכהן תופס מספק דאין יודע אם בכור הוא</w:t>
      </w:r>
      <w:r w:rsidRPr="00E71F31">
        <w:rPr>
          <w:rFonts w:cs="David"/>
          <w:b/>
          <w:bCs/>
          <w:lang w:bidi="he-IL"/>
        </w:rPr>
        <w:t xml:space="preserve"> </w:t>
      </w:r>
      <w:r w:rsidR="00E71F31">
        <w:rPr>
          <w:rFonts w:cs="David" w:hint="cs"/>
          <w:b/>
          <w:bCs/>
          <w:rtl/>
          <w:lang w:bidi="he-IL"/>
        </w:rPr>
        <w:t>-</w:t>
      </w:r>
      <w:r w:rsidRPr="00E71F31">
        <w:rPr>
          <w:b/>
          <w:bCs/>
          <w:lang w:bidi="he-IL"/>
        </w:rPr>
        <w:t xml:space="preserve"> </w:t>
      </w:r>
    </w:p>
    <w:p w:rsidR="00BE1157" w:rsidRPr="00F239A1" w:rsidRDefault="00F650C8" w:rsidP="004C51E4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BE1157">
        <w:rPr>
          <w:b/>
          <w:bCs/>
          <w:lang w:bidi="he-IL"/>
        </w:rPr>
        <w:t xml:space="preserve"> one can say</w:t>
      </w:r>
      <w:r>
        <w:rPr>
          <w:b/>
          <w:bCs/>
          <w:lang w:bidi="he-IL"/>
        </w:rPr>
        <w:t>;</w:t>
      </w:r>
      <w:r w:rsidR="00BE1157">
        <w:rPr>
          <w:b/>
          <w:bCs/>
          <w:lang w:bidi="he-IL"/>
        </w:rPr>
        <w:t xml:space="preserve"> that by </w:t>
      </w:r>
      <w:r w:rsidR="00BE1157">
        <w:rPr>
          <w:rFonts w:hint="cs"/>
          <w:b/>
          <w:bCs/>
          <w:rtl/>
          <w:lang w:bidi="he-IL"/>
        </w:rPr>
        <w:t>בכור</w:t>
      </w:r>
      <w:r w:rsidR="00BE1157">
        <w:rPr>
          <w:b/>
          <w:bCs/>
          <w:lang w:bidi="he-IL"/>
        </w:rPr>
        <w:t xml:space="preserve"> it is different </w:t>
      </w:r>
      <w:r w:rsidR="00BE1157" w:rsidRPr="00F650C8">
        <w:rPr>
          <w:lang w:bidi="he-IL"/>
        </w:rPr>
        <w:t>than here</w:t>
      </w:r>
      <w:r w:rsidR="00E71F31">
        <w:rPr>
          <w:lang w:bidi="he-IL"/>
        </w:rPr>
        <w:t>,</w:t>
      </w:r>
      <w:r w:rsidR="00BE1157" w:rsidRPr="00F650C8">
        <w:rPr>
          <w:lang w:bidi="he-IL"/>
        </w:rPr>
        <w:t xml:space="preserve"> </w:t>
      </w:r>
      <w:r w:rsidR="00BE1157">
        <w:rPr>
          <w:b/>
          <w:bCs/>
          <w:lang w:bidi="he-IL"/>
        </w:rPr>
        <w:t xml:space="preserve">for the </w:t>
      </w:r>
      <w:r w:rsidR="00BE1157">
        <w:rPr>
          <w:rFonts w:hint="cs"/>
          <w:b/>
          <w:bCs/>
          <w:rtl/>
          <w:lang w:bidi="he-IL"/>
        </w:rPr>
        <w:t>כהן</w:t>
      </w:r>
      <w:r w:rsidR="00BE1157">
        <w:rPr>
          <w:b/>
          <w:bCs/>
          <w:lang w:bidi="he-IL"/>
        </w:rPr>
        <w:t xml:space="preserve"> is seizing </w:t>
      </w:r>
      <w:r w:rsidR="00BE1157">
        <w:rPr>
          <w:lang w:bidi="he-IL"/>
        </w:rPr>
        <w:t xml:space="preserve">the </w:t>
      </w:r>
      <w:r w:rsidR="00BE1157">
        <w:rPr>
          <w:rFonts w:hint="cs"/>
          <w:rtl/>
          <w:lang w:bidi="he-IL"/>
        </w:rPr>
        <w:t>בכור</w:t>
      </w:r>
      <w:r w:rsidR="00BE1157">
        <w:rPr>
          <w:lang w:bidi="he-IL"/>
        </w:rPr>
        <w:t xml:space="preserve"> in a </w:t>
      </w:r>
      <w:r w:rsidR="00BE1157" w:rsidRPr="00BE1157">
        <w:rPr>
          <w:b/>
          <w:bCs/>
          <w:lang w:bidi="he-IL"/>
        </w:rPr>
        <w:t>doubtful</w:t>
      </w:r>
      <w:r w:rsidR="00BE1157">
        <w:rPr>
          <w:b/>
          <w:bCs/>
          <w:lang w:bidi="he-IL"/>
        </w:rPr>
        <w:t xml:space="preserve"> </w:t>
      </w:r>
      <w:r w:rsidR="00BE1157" w:rsidRPr="00F650C8">
        <w:rPr>
          <w:lang w:bidi="he-IL"/>
        </w:rPr>
        <w:t>manner</w:t>
      </w:r>
      <w:r>
        <w:rPr>
          <w:lang w:bidi="he-IL"/>
        </w:rPr>
        <w:t>,</w:t>
      </w:r>
      <w:r w:rsidR="00BE1157" w:rsidRPr="00F650C8">
        <w:rPr>
          <w:lang w:bidi="he-IL"/>
        </w:rPr>
        <w:t xml:space="preserve"> </w:t>
      </w:r>
      <w:r w:rsidRPr="00F650C8">
        <w:rPr>
          <w:b/>
          <w:bCs/>
          <w:lang w:bidi="he-IL"/>
        </w:rPr>
        <w:t>since</w:t>
      </w:r>
      <w:r w:rsidR="00BE1157">
        <w:rPr>
          <w:b/>
          <w:bCs/>
          <w:lang w:bidi="he-IL"/>
        </w:rPr>
        <w:t xml:space="preserve"> </w:t>
      </w:r>
      <w:r w:rsidR="00BE1157">
        <w:rPr>
          <w:lang w:bidi="he-IL"/>
        </w:rPr>
        <w:t xml:space="preserve">the </w:t>
      </w:r>
      <w:r w:rsidR="00BE1157">
        <w:rPr>
          <w:rFonts w:hint="cs"/>
          <w:rtl/>
          <w:lang w:bidi="he-IL"/>
        </w:rPr>
        <w:t>כהן</w:t>
      </w:r>
      <w:r w:rsidR="00BE1157">
        <w:rPr>
          <w:lang w:bidi="he-IL"/>
        </w:rPr>
        <w:t xml:space="preserve"> himself </w:t>
      </w:r>
      <w:r w:rsidR="00BE1157">
        <w:rPr>
          <w:b/>
          <w:bCs/>
          <w:lang w:bidi="he-IL"/>
        </w:rPr>
        <w:t xml:space="preserve">does not know if </w:t>
      </w:r>
      <w:r w:rsidR="00BE1157" w:rsidRPr="00BE1157">
        <w:rPr>
          <w:b/>
          <w:bCs/>
          <w:lang w:bidi="he-IL"/>
        </w:rPr>
        <w:t>this</w:t>
      </w:r>
      <w:r w:rsidR="00BE1157">
        <w:rPr>
          <w:lang w:bidi="he-IL"/>
        </w:rPr>
        <w:t xml:space="preserve"> animal </w:t>
      </w:r>
      <w:r w:rsidR="00BE1157">
        <w:rPr>
          <w:b/>
          <w:bCs/>
          <w:lang w:bidi="he-IL"/>
        </w:rPr>
        <w:t xml:space="preserve">is a </w:t>
      </w:r>
      <w:r w:rsidR="00BE1157">
        <w:rPr>
          <w:rFonts w:hint="cs"/>
          <w:b/>
          <w:bCs/>
          <w:rtl/>
          <w:lang w:bidi="he-IL"/>
        </w:rPr>
        <w:t>בכור</w:t>
      </w:r>
      <w:r w:rsidR="00BE1157" w:rsidRPr="00F239A1">
        <w:rPr>
          <w:b/>
          <w:bCs/>
          <w:sz w:val="24"/>
          <w:szCs w:val="24"/>
          <w:lang w:bidi="he-IL"/>
        </w:rPr>
        <w:t>;</w:t>
      </w:r>
      <w:r w:rsidR="00BE1157" w:rsidRPr="00F239A1">
        <w:rPr>
          <w:sz w:val="24"/>
          <w:szCs w:val="24"/>
          <w:lang w:bidi="he-IL"/>
        </w:rPr>
        <w:t xml:space="preserve"> therefore the </w:t>
      </w:r>
      <w:r w:rsidR="00BE1157" w:rsidRPr="00F239A1">
        <w:rPr>
          <w:rFonts w:hint="cs"/>
          <w:sz w:val="24"/>
          <w:szCs w:val="24"/>
          <w:rtl/>
          <w:lang w:bidi="he-IL"/>
        </w:rPr>
        <w:t>תפיסה</w:t>
      </w:r>
      <w:r w:rsidR="00BE1157" w:rsidRPr="00F239A1">
        <w:rPr>
          <w:sz w:val="24"/>
          <w:szCs w:val="24"/>
          <w:lang w:bidi="he-IL"/>
        </w:rPr>
        <w:t xml:space="preserve"> is not effective, since the </w:t>
      </w:r>
      <w:r w:rsidR="00BE1157" w:rsidRPr="00F239A1">
        <w:rPr>
          <w:rFonts w:hint="cs"/>
          <w:sz w:val="24"/>
          <w:szCs w:val="24"/>
          <w:rtl/>
          <w:lang w:bidi="he-IL"/>
        </w:rPr>
        <w:t>ישראל</w:t>
      </w:r>
      <w:r w:rsidR="00BE1157" w:rsidRPr="00F239A1">
        <w:rPr>
          <w:sz w:val="24"/>
          <w:szCs w:val="24"/>
          <w:lang w:bidi="he-IL"/>
        </w:rPr>
        <w:t xml:space="preserve"> is the original </w:t>
      </w:r>
      <w:r w:rsidR="00BE1157" w:rsidRPr="00F239A1">
        <w:rPr>
          <w:rFonts w:hint="cs"/>
          <w:sz w:val="24"/>
          <w:szCs w:val="24"/>
          <w:rtl/>
          <w:lang w:bidi="he-IL"/>
        </w:rPr>
        <w:t>מוחזק</w:t>
      </w:r>
      <w:r w:rsidR="00571A68" w:rsidRPr="00F239A1">
        <w:rPr>
          <w:sz w:val="24"/>
          <w:szCs w:val="24"/>
          <w:lang w:bidi="he-IL"/>
        </w:rPr>
        <w:t>,</w:t>
      </w:r>
      <w:r w:rsidR="00BE1157" w:rsidRPr="00F239A1">
        <w:rPr>
          <w:sz w:val="24"/>
          <w:szCs w:val="24"/>
          <w:lang w:bidi="he-IL"/>
        </w:rPr>
        <w:t xml:space="preserve"> and the </w:t>
      </w:r>
      <w:r w:rsidR="00BE1157" w:rsidRPr="00F239A1">
        <w:rPr>
          <w:rFonts w:hint="cs"/>
          <w:sz w:val="24"/>
          <w:szCs w:val="24"/>
          <w:rtl/>
          <w:lang w:bidi="he-IL"/>
        </w:rPr>
        <w:t>כהן</w:t>
      </w:r>
      <w:r w:rsidR="00BE1157" w:rsidRPr="00F239A1">
        <w:rPr>
          <w:sz w:val="24"/>
          <w:szCs w:val="24"/>
          <w:lang w:bidi="he-IL"/>
        </w:rPr>
        <w:t xml:space="preserve"> has no valid claim against him, only a </w:t>
      </w:r>
      <w:r w:rsidR="00BE1157" w:rsidRPr="00F239A1">
        <w:rPr>
          <w:rFonts w:hint="cs"/>
          <w:sz w:val="24"/>
          <w:szCs w:val="24"/>
          <w:rtl/>
          <w:lang w:bidi="he-IL"/>
        </w:rPr>
        <w:t>שמא</w:t>
      </w:r>
      <w:r w:rsidR="00BE1157" w:rsidRPr="00F239A1">
        <w:rPr>
          <w:sz w:val="24"/>
          <w:szCs w:val="24"/>
          <w:lang w:bidi="he-IL"/>
        </w:rPr>
        <w:t xml:space="preserve"> claim</w:t>
      </w:r>
      <w:r w:rsidR="00C1223A">
        <w:rPr>
          <w:rStyle w:val="FootnoteReference"/>
          <w:sz w:val="24"/>
          <w:szCs w:val="24"/>
          <w:lang w:bidi="he-IL"/>
        </w:rPr>
        <w:footnoteReference w:id="8"/>
      </w:r>
      <w:r w:rsidR="00BE1157" w:rsidRPr="00F239A1">
        <w:rPr>
          <w:b/>
          <w:bCs/>
          <w:sz w:val="24"/>
          <w:szCs w:val="24"/>
          <w:lang w:bidi="he-IL"/>
        </w:rPr>
        <w:t xml:space="preserve"> –</w:t>
      </w:r>
    </w:p>
    <w:p w:rsidR="00F650C8" w:rsidRPr="00E71F31" w:rsidRDefault="00BE1157" w:rsidP="004C51E4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71F31">
        <w:rPr>
          <w:rFonts w:cs="David" w:hint="cs"/>
          <w:b/>
          <w:bCs/>
          <w:rtl/>
          <w:lang w:bidi="he-IL"/>
        </w:rPr>
        <w:t>אבל הכא שטוען ברי</w:t>
      </w:r>
      <w:r w:rsidR="00F650C8" w:rsidRPr="00E71F31">
        <w:rPr>
          <w:rFonts w:cs="David" w:hint="cs"/>
          <w:b/>
          <w:bCs/>
          <w:rtl/>
          <w:lang w:bidi="he-IL"/>
        </w:rPr>
        <w:t xml:space="preserve"> מהניא תפיסה</w:t>
      </w:r>
      <w:r w:rsidR="00E71F31">
        <w:rPr>
          <w:rStyle w:val="FootnoteReference"/>
          <w:rFonts w:cs="David"/>
          <w:b/>
          <w:bCs/>
          <w:rtl/>
          <w:lang w:bidi="he-IL"/>
        </w:rPr>
        <w:footnoteReference w:id="9"/>
      </w:r>
      <w:r w:rsidR="00E71F31" w:rsidRPr="00E71F31">
        <w:rPr>
          <w:rFonts w:cs="David" w:hint="cs"/>
          <w:b/>
          <w:bCs/>
          <w:rtl/>
          <w:lang w:bidi="he-IL"/>
        </w:rPr>
        <w:t xml:space="preserve"> -</w:t>
      </w:r>
    </w:p>
    <w:p w:rsidR="00BE1157" w:rsidRPr="00F239A1" w:rsidRDefault="00F650C8" w:rsidP="004C51E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BE1157">
        <w:rPr>
          <w:b/>
          <w:bCs/>
          <w:lang w:bidi="he-IL"/>
        </w:rPr>
        <w:t xml:space="preserve"> here </w:t>
      </w:r>
      <w:r w:rsidR="00BE1157">
        <w:rPr>
          <w:lang w:bidi="he-IL"/>
        </w:rPr>
        <w:t xml:space="preserve">by the </w:t>
      </w:r>
      <w:r w:rsidR="00BE1157">
        <w:rPr>
          <w:rFonts w:hint="cs"/>
          <w:rtl/>
          <w:lang w:bidi="he-IL"/>
        </w:rPr>
        <w:t>מלוה ולוה</w:t>
      </w:r>
      <w:r w:rsidR="00BE1157">
        <w:rPr>
          <w:lang w:bidi="he-IL"/>
        </w:rPr>
        <w:t xml:space="preserve"> </w:t>
      </w:r>
      <w:r w:rsidR="00BE1157">
        <w:rPr>
          <w:b/>
          <w:bCs/>
          <w:lang w:bidi="he-IL"/>
        </w:rPr>
        <w:t xml:space="preserve">where </w:t>
      </w:r>
      <w:r w:rsidR="00BE1157">
        <w:rPr>
          <w:lang w:bidi="he-IL"/>
        </w:rPr>
        <w:t xml:space="preserve">the </w:t>
      </w:r>
      <w:r w:rsidR="00BE1157">
        <w:rPr>
          <w:rFonts w:hint="cs"/>
          <w:rtl/>
          <w:lang w:bidi="he-IL"/>
        </w:rPr>
        <w:t>מלוה</w:t>
      </w:r>
      <w:r w:rsidR="00BE1157">
        <w:rPr>
          <w:lang w:bidi="he-IL"/>
        </w:rPr>
        <w:t xml:space="preserve"> </w:t>
      </w:r>
      <w:r w:rsidR="00BE1157">
        <w:rPr>
          <w:b/>
          <w:bCs/>
          <w:lang w:bidi="he-IL"/>
        </w:rPr>
        <w:t xml:space="preserve">claims </w:t>
      </w:r>
      <w:r w:rsidR="00BE1157">
        <w:rPr>
          <w:lang w:bidi="he-IL"/>
        </w:rPr>
        <w:t xml:space="preserve">that </w:t>
      </w:r>
      <w:r w:rsidR="006C6E87">
        <w:rPr>
          <w:lang w:bidi="he-IL"/>
        </w:rPr>
        <w:t>t</w:t>
      </w:r>
      <w:r w:rsidR="00BE1157">
        <w:rPr>
          <w:lang w:bidi="he-IL"/>
        </w:rPr>
        <w:t xml:space="preserve">he </w:t>
      </w:r>
      <w:r w:rsidR="006C6E87">
        <w:rPr>
          <w:rFonts w:hint="cs"/>
          <w:rtl/>
          <w:lang w:bidi="he-IL"/>
        </w:rPr>
        <w:t>לוה</w:t>
      </w:r>
      <w:r w:rsidR="006C6E87">
        <w:rPr>
          <w:lang w:bidi="he-IL"/>
        </w:rPr>
        <w:t xml:space="preserve"> </w:t>
      </w:r>
      <w:r w:rsidR="00BE1157" w:rsidRPr="00BE1157">
        <w:rPr>
          <w:b/>
          <w:bCs/>
          <w:lang w:bidi="he-IL"/>
        </w:rPr>
        <w:t>certainly</w:t>
      </w:r>
      <w:r w:rsidR="00BE1157">
        <w:rPr>
          <w:b/>
          <w:bCs/>
          <w:lang w:bidi="he-IL"/>
        </w:rPr>
        <w:t xml:space="preserve"> </w:t>
      </w:r>
      <w:r w:rsidR="00BE1157" w:rsidRPr="00F650C8">
        <w:rPr>
          <w:lang w:bidi="he-IL"/>
        </w:rPr>
        <w:t xml:space="preserve">owes me the money </w:t>
      </w:r>
      <w:r w:rsidR="00BE1157">
        <w:rPr>
          <w:b/>
          <w:bCs/>
          <w:lang w:bidi="he-IL"/>
        </w:rPr>
        <w:t xml:space="preserve">the </w:t>
      </w:r>
      <w:r w:rsidR="00BE1157">
        <w:rPr>
          <w:rFonts w:hint="cs"/>
          <w:b/>
          <w:bCs/>
          <w:rtl/>
          <w:lang w:bidi="he-IL"/>
        </w:rPr>
        <w:t>תפיסה</w:t>
      </w:r>
      <w:r w:rsidR="00BE1157">
        <w:rPr>
          <w:b/>
          <w:bCs/>
          <w:lang w:bidi="he-IL"/>
        </w:rPr>
        <w:t xml:space="preserve"> is effective;</w:t>
      </w:r>
      <w:r w:rsidR="00BE1157">
        <w:rPr>
          <w:lang w:bidi="he-IL"/>
        </w:rPr>
        <w:t xml:space="preserve"> </w:t>
      </w:r>
      <w:r w:rsidR="00BE1157" w:rsidRPr="00F239A1">
        <w:rPr>
          <w:sz w:val="24"/>
          <w:szCs w:val="24"/>
          <w:lang w:bidi="he-IL"/>
        </w:rPr>
        <w:t xml:space="preserve">and the </w:t>
      </w:r>
      <w:r w:rsidR="00BE1157" w:rsidRPr="00F239A1">
        <w:rPr>
          <w:rFonts w:hint="cs"/>
          <w:sz w:val="24"/>
          <w:szCs w:val="24"/>
          <w:rtl/>
          <w:lang w:bidi="he-IL"/>
        </w:rPr>
        <w:t>מלוה</w:t>
      </w:r>
      <w:r w:rsidR="00BE1157" w:rsidRPr="00F239A1">
        <w:rPr>
          <w:sz w:val="24"/>
          <w:szCs w:val="24"/>
          <w:lang w:bidi="he-IL"/>
        </w:rPr>
        <w:t xml:space="preserve"> can retain that which he seized.</w:t>
      </w:r>
    </w:p>
    <w:p w:rsidR="002E51CD" w:rsidRPr="00F239A1" w:rsidRDefault="002E51CD" w:rsidP="004C51E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3156D6" w:rsidRPr="00F239A1" w:rsidRDefault="002E51CD" w:rsidP="004C51E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sz w:val="24"/>
          <w:szCs w:val="24"/>
          <w:lang w:bidi="he-IL"/>
        </w:rPr>
        <w:t>In conclusion</w:t>
      </w:r>
      <w:r w:rsidR="006D17D4" w:rsidRPr="00F239A1">
        <w:rPr>
          <w:sz w:val="24"/>
          <w:szCs w:val="24"/>
          <w:lang w:bidi="he-IL"/>
        </w:rPr>
        <w:t>,</w:t>
      </w:r>
      <w:r w:rsidRPr="00F239A1">
        <w:rPr>
          <w:sz w:val="24"/>
          <w:szCs w:val="24"/>
          <w:lang w:bidi="he-IL"/>
        </w:rPr>
        <w:t xml:space="preserve"> according to </w:t>
      </w:r>
      <w:r w:rsidRPr="00F239A1">
        <w:rPr>
          <w:rFonts w:hint="cs"/>
          <w:sz w:val="24"/>
          <w:szCs w:val="24"/>
          <w:rtl/>
          <w:lang w:bidi="he-IL"/>
        </w:rPr>
        <w:t>רש"י</w:t>
      </w:r>
      <w:r w:rsidRPr="00F239A1">
        <w:rPr>
          <w:sz w:val="24"/>
          <w:szCs w:val="24"/>
          <w:lang w:bidi="he-IL"/>
        </w:rPr>
        <w:t xml:space="preserve"> a </w:t>
      </w:r>
      <w:r w:rsidRPr="00F239A1">
        <w:rPr>
          <w:rFonts w:hint="cs"/>
          <w:sz w:val="24"/>
          <w:szCs w:val="24"/>
          <w:rtl/>
          <w:lang w:bidi="he-IL"/>
        </w:rPr>
        <w:t>תפיסה לאחר שנולד הספק</w:t>
      </w:r>
      <w:r w:rsidRPr="00F239A1">
        <w:rPr>
          <w:sz w:val="24"/>
          <w:szCs w:val="24"/>
          <w:lang w:bidi="he-IL"/>
        </w:rPr>
        <w:t xml:space="preserve"> is valid if the </w:t>
      </w:r>
      <w:r w:rsidRPr="00F239A1">
        <w:rPr>
          <w:rFonts w:hint="cs"/>
          <w:sz w:val="24"/>
          <w:szCs w:val="24"/>
          <w:rtl/>
          <w:lang w:bidi="he-IL"/>
        </w:rPr>
        <w:t>תופס</w:t>
      </w:r>
      <w:r w:rsidRPr="00F239A1">
        <w:rPr>
          <w:sz w:val="24"/>
          <w:szCs w:val="24"/>
          <w:lang w:bidi="he-IL"/>
        </w:rPr>
        <w:t xml:space="preserve"> has a </w:t>
      </w:r>
      <w:r w:rsidRPr="00F239A1">
        <w:rPr>
          <w:rFonts w:hint="cs"/>
          <w:sz w:val="24"/>
          <w:szCs w:val="24"/>
          <w:rtl/>
          <w:lang w:bidi="he-IL"/>
        </w:rPr>
        <w:t>טענת ברי</w:t>
      </w:r>
      <w:r w:rsidRPr="00F239A1">
        <w:rPr>
          <w:sz w:val="24"/>
          <w:szCs w:val="24"/>
          <w:lang w:bidi="he-IL"/>
        </w:rPr>
        <w:t>.</w:t>
      </w:r>
      <w:r w:rsidR="00F650C8" w:rsidRPr="00F239A1">
        <w:rPr>
          <w:rStyle w:val="FootnoteReference"/>
          <w:sz w:val="24"/>
          <w:szCs w:val="24"/>
          <w:lang w:bidi="he-IL"/>
        </w:rPr>
        <w:footnoteReference w:id="10"/>
      </w:r>
      <w:r w:rsidRPr="00F239A1">
        <w:rPr>
          <w:sz w:val="24"/>
          <w:szCs w:val="24"/>
          <w:lang w:bidi="he-IL"/>
        </w:rPr>
        <w:t xml:space="preserve"> </w:t>
      </w:r>
      <w:r w:rsidR="003156D6"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therefore</w:t>
      </w:r>
      <w:r w:rsidR="003156D6" w:rsidRPr="00F239A1">
        <w:rPr>
          <w:sz w:val="24"/>
          <w:szCs w:val="24"/>
          <w:lang w:bidi="he-IL"/>
        </w:rPr>
        <w:t xml:space="preserve"> asks:</w:t>
      </w:r>
    </w:p>
    <w:p w:rsidR="00F650C8" w:rsidRPr="00E71F31" w:rsidRDefault="003156D6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71F31">
        <w:rPr>
          <w:rFonts w:cs="David" w:hint="cs"/>
          <w:b/>
          <w:bCs/>
          <w:rtl/>
          <w:lang w:bidi="he-IL"/>
        </w:rPr>
        <w:t>ואם תאמר בחזקת הבתים</w:t>
      </w:r>
      <w:r w:rsidRPr="00E71F31">
        <w:rPr>
          <w:rFonts w:cs="David" w:hint="cs"/>
          <w:b/>
          <w:bCs/>
          <w:sz w:val="20"/>
          <w:szCs w:val="20"/>
          <w:rtl/>
          <w:lang w:bidi="he-IL"/>
        </w:rPr>
        <w:t xml:space="preserve"> ( דף לד,ב)</w:t>
      </w:r>
      <w:r w:rsidR="00F650C8" w:rsidRPr="00E71F31">
        <w:rPr>
          <w:rFonts w:cs="David" w:hint="cs"/>
          <w:b/>
          <w:bCs/>
          <w:rtl/>
          <w:lang w:bidi="he-IL"/>
        </w:rPr>
        <w:t xml:space="preserve"> גבי זה אומר של אבותי</w:t>
      </w:r>
      <w:r w:rsidR="00134CD1">
        <w:rPr>
          <w:rStyle w:val="FootnoteReference"/>
          <w:rFonts w:cs="David"/>
          <w:b/>
          <w:bCs/>
          <w:rtl/>
          <w:lang w:bidi="he-IL"/>
        </w:rPr>
        <w:footnoteReference w:id="11"/>
      </w:r>
      <w:r w:rsidR="00F650C8" w:rsidRPr="00E71F31">
        <w:rPr>
          <w:rFonts w:cs="David" w:hint="cs"/>
          <w:b/>
          <w:bCs/>
          <w:rtl/>
          <w:lang w:bidi="he-IL"/>
        </w:rPr>
        <w:t xml:space="preserve"> כולי</w:t>
      </w:r>
      <w:r w:rsidRPr="00E71F31">
        <w:rPr>
          <w:rFonts w:cs="David"/>
          <w:b/>
          <w:bCs/>
          <w:sz w:val="20"/>
          <w:szCs w:val="20"/>
          <w:lang w:bidi="he-IL"/>
        </w:rPr>
        <w:t xml:space="preserve"> </w:t>
      </w:r>
      <w:r w:rsidR="00E71F31">
        <w:rPr>
          <w:rFonts w:cs="David" w:hint="cs"/>
          <w:b/>
          <w:bCs/>
          <w:rtl/>
          <w:lang w:bidi="he-IL"/>
        </w:rPr>
        <w:t>-</w:t>
      </w:r>
      <w:r w:rsidRPr="00E71F31">
        <w:rPr>
          <w:rFonts w:cs="David"/>
          <w:b/>
          <w:bCs/>
          <w:lang w:bidi="he-IL"/>
        </w:rPr>
        <w:t xml:space="preserve"> </w:t>
      </w:r>
    </w:p>
    <w:p w:rsidR="003156D6" w:rsidRPr="00F239A1" w:rsidRDefault="003156D6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if you will say; in </w:t>
      </w:r>
      <w:r>
        <w:rPr>
          <w:rFonts w:hint="cs"/>
          <w:rtl/>
          <w:lang w:bidi="he-IL"/>
        </w:rPr>
        <w:t xml:space="preserve">פרק </w:t>
      </w:r>
      <w:r>
        <w:rPr>
          <w:rFonts w:hint="cs"/>
          <w:b/>
          <w:bCs/>
          <w:rtl/>
          <w:lang w:bidi="he-IL"/>
        </w:rPr>
        <w:t>חזקת הבתים</w:t>
      </w:r>
      <w:r w:rsidR="00F650C8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concerning </w:t>
      </w:r>
      <w:r>
        <w:rPr>
          <w:lang w:bidi="he-IL"/>
        </w:rPr>
        <w:t xml:space="preserve">the case where </w:t>
      </w:r>
      <w:r>
        <w:rPr>
          <w:b/>
          <w:bCs/>
          <w:lang w:bidi="he-IL"/>
        </w:rPr>
        <w:t xml:space="preserve">this one said it belonged to my ancestors, etc. </w:t>
      </w:r>
      <w:r w:rsidRPr="00F239A1">
        <w:rPr>
          <w:sz w:val="24"/>
          <w:szCs w:val="24"/>
          <w:lang w:bidi="he-IL"/>
        </w:rPr>
        <w:t>The other litigant claimed the same.</w:t>
      </w:r>
    </w:p>
    <w:p w:rsidR="00F650C8" w:rsidRPr="00134CD1" w:rsidRDefault="003156D6" w:rsidP="004C51E4">
      <w:pPr>
        <w:bidi/>
        <w:spacing w:line="276" w:lineRule="auto"/>
        <w:jc w:val="both"/>
        <w:rPr>
          <w:b/>
          <w:bCs/>
          <w:lang w:bidi="he-IL"/>
        </w:rPr>
      </w:pPr>
      <w:r w:rsidRPr="00134CD1">
        <w:rPr>
          <w:rFonts w:cs="David" w:hint="cs"/>
          <w:b/>
          <w:bCs/>
          <w:rtl/>
          <w:lang w:bidi="he-IL"/>
        </w:rPr>
        <w:t>אמר רב נחמן כל דאלים גבר</w:t>
      </w:r>
      <w:r w:rsidRPr="00134CD1">
        <w:rPr>
          <w:rFonts w:cs="David"/>
          <w:b/>
          <w:bCs/>
          <w:lang w:bidi="he-IL"/>
        </w:rPr>
        <w:t xml:space="preserve"> </w:t>
      </w:r>
      <w:r w:rsidR="00134CD1">
        <w:rPr>
          <w:rFonts w:cs="David" w:hint="cs"/>
          <w:b/>
          <w:bCs/>
          <w:rtl/>
          <w:lang w:bidi="he-IL"/>
        </w:rPr>
        <w:t>-</w:t>
      </w:r>
      <w:r w:rsidRPr="00134CD1">
        <w:rPr>
          <w:b/>
          <w:bCs/>
          <w:lang w:bidi="he-IL"/>
        </w:rPr>
        <w:t xml:space="preserve"> </w:t>
      </w:r>
    </w:p>
    <w:p w:rsidR="003156D6" w:rsidRPr="00F239A1" w:rsidRDefault="003156D6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b/>
          <w:bCs/>
          <w:rtl/>
          <w:lang w:bidi="he-IL"/>
        </w:rPr>
        <w:t>ר"נ</w:t>
      </w:r>
      <w:r>
        <w:rPr>
          <w:b/>
          <w:bCs/>
          <w:lang w:bidi="he-IL"/>
        </w:rPr>
        <w:t xml:space="preserve"> ruled whoever is stronger overpowers </w:t>
      </w:r>
      <w:r w:rsidRPr="00F239A1">
        <w:rPr>
          <w:sz w:val="24"/>
          <w:szCs w:val="24"/>
          <w:lang w:bidi="he-IL"/>
        </w:rPr>
        <w:t>and takes possession.</w:t>
      </w:r>
    </w:p>
    <w:p w:rsidR="00F650C8" w:rsidRPr="00134CD1" w:rsidRDefault="003156D6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34CD1">
        <w:rPr>
          <w:rFonts w:cs="David" w:hint="cs"/>
          <w:b/>
          <w:bCs/>
          <w:rtl/>
          <w:lang w:bidi="he-IL"/>
        </w:rPr>
        <w:t>ופריך</w:t>
      </w:r>
      <w:r w:rsidR="00F650C8" w:rsidRPr="00134CD1">
        <w:rPr>
          <w:rFonts w:cs="David" w:hint="cs"/>
          <w:b/>
          <w:bCs/>
          <w:rtl/>
          <w:lang w:bidi="he-IL"/>
        </w:rPr>
        <w:t xml:space="preserve"> מהמחליף פרה</w:t>
      </w:r>
      <w:r w:rsidR="00134CD1">
        <w:rPr>
          <w:rStyle w:val="FootnoteReference"/>
          <w:rFonts w:cs="David"/>
          <w:b/>
          <w:bCs/>
          <w:rtl/>
          <w:lang w:bidi="he-IL"/>
        </w:rPr>
        <w:footnoteReference w:id="12"/>
      </w:r>
      <w:r w:rsidR="00F650C8" w:rsidRPr="00134CD1">
        <w:rPr>
          <w:rFonts w:cs="David" w:hint="cs"/>
          <w:b/>
          <w:bCs/>
          <w:rtl/>
          <w:lang w:bidi="he-IL"/>
        </w:rPr>
        <w:t xml:space="preserve"> בחמור</w:t>
      </w:r>
      <w:r w:rsidR="00134CD1">
        <w:rPr>
          <w:rStyle w:val="FootnoteReference"/>
          <w:rFonts w:cs="David"/>
          <w:b/>
          <w:bCs/>
          <w:rtl/>
          <w:lang w:bidi="he-IL"/>
        </w:rPr>
        <w:footnoteReference w:id="13"/>
      </w:r>
      <w:r w:rsidR="00F650C8" w:rsidRPr="00134CD1">
        <w:rPr>
          <w:rFonts w:cs="David" w:hint="cs"/>
          <w:b/>
          <w:bCs/>
          <w:rtl/>
          <w:lang w:bidi="he-IL"/>
        </w:rPr>
        <w:t xml:space="preserve"> זה אומר ברשותו ילדה וזה אומר כולי יחלוקו</w:t>
      </w:r>
      <w:r w:rsidRPr="00134CD1">
        <w:rPr>
          <w:rFonts w:cs="David"/>
          <w:b/>
          <w:bCs/>
          <w:lang w:bidi="he-IL"/>
        </w:rPr>
        <w:t xml:space="preserve"> </w:t>
      </w:r>
      <w:r w:rsidR="00134CD1">
        <w:rPr>
          <w:rFonts w:cs="David" w:hint="cs"/>
          <w:b/>
          <w:bCs/>
          <w:rtl/>
          <w:lang w:bidi="he-IL"/>
        </w:rPr>
        <w:t>-</w:t>
      </w:r>
      <w:r w:rsidRPr="00134CD1">
        <w:rPr>
          <w:rFonts w:cs="David"/>
          <w:b/>
          <w:bCs/>
          <w:lang w:bidi="he-IL"/>
        </w:rPr>
        <w:t xml:space="preserve"> </w:t>
      </w:r>
    </w:p>
    <w:p w:rsidR="00BE1157" w:rsidRPr="00F239A1" w:rsidRDefault="00F650C8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3156D6">
        <w:rPr>
          <w:b/>
          <w:bCs/>
          <w:lang w:bidi="he-IL"/>
        </w:rPr>
        <w:t xml:space="preserve"> </w:t>
      </w:r>
      <w:r w:rsidR="003156D6">
        <w:rPr>
          <w:lang w:bidi="he-IL"/>
        </w:rPr>
        <w:t xml:space="preserve">the </w:t>
      </w:r>
      <w:r w:rsidR="003156D6">
        <w:rPr>
          <w:rFonts w:hint="cs"/>
          <w:rtl/>
          <w:lang w:bidi="he-IL"/>
        </w:rPr>
        <w:t>גמרא</w:t>
      </w:r>
      <w:r w:rsidR="003156D6">
        <w:rPr>
          <w:lang w:bidi="he-IL"/>
        </w:rPr>
        <w:t xml:space="preserve"> there </w:t>
      </w:r>
      <w:r w:rsidR="003156D6">
        <w:rPr>
          <w:b/>
          <w:bCs/>
          <w:lang w:bidi="he-IL"/>
        </w:rPr>
        <w:t xml:space="preserve">challenges </w:t>
      </w:r>
      <w:r w:rsidR="003156D6" w:rsidRPr="00F650C8">
        <w:rPr>
          <w:lang w:bidi="he-IL"/>
        </w:rPr>
        <w:t xml:space="preserve">the ruling of </w:t>
      </w:r>
      <w:r w:rsidR="003156D6" w:rsidRPr="00F650C8">
        <w:rPr>
          <w:rFonts w:hint="cs"/>
          <w:rtl/>
          <w:lang w:bidi="he-IL"/>
        </w:rPr>
        <w:t>ר"נ</w:t>
      </w:r>
      <w:r w:rsidR="003156D6" w:rsidRPr="00F650C8">
        <w:rPr>
          <w:lang w:bidi="he-IL"/>
        </w:rPr>
        <w:t xml:space="preserve"> </w:t>
      </w:r>
      <w:r w:rsidR="003156D6">
        <w:rPr>
          <w:b/>
          <w:bCs/>
          <w:lang w:bidi="he-IL"/>
        </w:rPr>
        <w:t xml:space="preserve">from </w:t>
      </w:r>
      <w:r w:rsidR="003156D6">
        <w:rPr>
          <w:lang w:bidi="he-IL"/>
        </w:rPr>
        <w:t xml:space="preserve">the case where one </w:t>
      </w:r>
      <w:r w:rsidR="003156D6">
        <w:rPr>
          <w:b/>
          <w:bCs/>
          <w:lang w:bidi="he-IL"/>
        </w:rPr>
        <w:t xml:space="preserve">exchanges a </w:t>
      </w:r>
      <w:r w:rsidR="002E51CD">
        <w:rPr>
          <w:lang w:bidi="he-IL"/>
        </w:rPr>
        <w:t xml:space="preserve">(pregnant) </w:t>
      </w:r>
      <w:r w:rsidR="003156D6">
        <w:rPr>
          <w:b/>
          <w:bCs/>
          <w:lang w:bidi="he-IL"/>
        </w:rPr>
        <w:t>cow for a donkey</w:t>
      </w:r>
      <w:r>
        <w:rPr>
          <w:b/>
          <w:bCs/>
          <w:lang w:bidi="he-IL"/>
        </w:rPr>
        <w:t>;</w:t>
      </w:r>
      <w:r w:rsidR="003156D6">
        <w:rPr>
          <w:b/>
          <w:bCs/>
          <w:lang w:bidi="he-IL"/>
        </w:rPr>
        <w:t xml:space="preserve"> </w:t>
      </w:r>
      <w:r w:rsidR="002E51CD">
        <w:rPr>
          <w:b/>
          <w:bCs/>
          <w:lang w:bidi="he-IL"/>
        </w:rPr>
        <w:t xml:space="preserve">this one said it was born </w:t>
      </w:r>
      <w:r w:rsidR="002E51CD">
        <w:rPr>
          <w:lang w:bidi="he-IL"/>
        </w:rPr>
        <w:t xml:space="preserve">when the </w:t>
      </w:r>
      <w:r w:rsidR="002E51CD">
        <w:rPr>
          <w:rFonts w:hint="cs"/>
          <w:rtl/>
          <w:lang w:bidi="he-IL"/>
        </w:rPr>
        <w:t>פרה</w:t>
      </w:r>
      <w:r w:rsidR="002E51CD">
        <w:rPr>
          <w:lang w:bidi="he-IL"/>
        </w:rPr>
        <w:t xml:space="preserve"> was </w:t>
      </w:r>
      <w:r w:rsidR="002E51CD">
        <w:rPr>
          <w:b/>
          <w:bCs/>
          <w:lang w:bidi="he-IL"/>
        </w:rPr>
        <w:t>in his possession and this one said, etc.</w:t>
      </w:r>
      <w:r>
        <w:rPr>
          <w:rStyle w:val="FootnoteReference"/>
          <w:b/>
          <w:bCs/>
          <w:lang w:bidi="he-IL"/>
        </w:rPr>
        <w:footnoteReference w:id="14"/>
      </w:r>
      <w:r w:rsidR="002E51CD">
        <w:rPr>
          <w:b/>
          <w:bCs/>
          <w:lang w:bidi="he-IL"/>
        </w:rPr>
        <w:t xml:space="preserve"> </w:t>
      </w:r>
      <w:r w:rsidR="002E51CD" w:rsidRPr="00F650C8">
        <w:rPr>
          <w:lang w:bidi="he-IL"/>
        </w:rPr>
        <w:t xml:space="preserve">The ruling is </w:t>
      </w:r>
      <w:r w:rsidR="002E51CD">
        <w:rPr>
          <w:b/>
          <w:bCs/>
          <w:lang w:bidi="he-IL"/>
        </w:rPr>
        <w:t xml:space="preserve">they divide </w:t>
      </w:r>
      <w:r w:rsidR="002E51CD" w:rsidRPr="00F239A1">
        <w:rPr>
          <w:sz w:val="24"/>
          <w:szCs w:val="24"/>
          <w:lang w:bidi="he-IL"/>
        </w:rPr>
        <w:t xml:space="preserve">the newborn calf between them. The question on </w:t>
      </w:r>
      <w:r w:rsidR="002E51CD" w:rsidRPr="00F239A1">
        <w:rPr>
          <w:rFonts w:hint="cs"/>
          <w:sz w:val="24"/>
          <w:szCs w:val="24"/>
          <w:rtl/>
          <w:lang w:bidi="he-IL"/>
        </w:rPr>
        <w:t>ר"נ</w:t>
      </w:r>
      <w:r w:rsidR="002E51CD" w:rsidRPr="00F239A1">
        <w:rPr>
          <w:sz w:val="24"/>
          <w:szCs w:val="24"/>
          <w:lang w:bidi="he-IL"/>
        </w:rPr>
        <w:t xml:space="preserve"> is why do we not say </w:t>
      </w:r>
      <w:r w:rsidR="002E51CD" w:rsidRPr="00F239A1">
        <w:rPr>
          <w:rFonts w:hint="cs"/>
          <w:sz w:val="24"/>
          <w:szCs w:val="24"/>
          <w:rtl/>
          <w:lang w:bidi="he-IL"/>
        </w:rPr>
        <w:t>יחלוקו</w:t>
      </w:r>
      <w:r w:rsidR="002E51CD" w:rsidRPr="00F239A1">
        <w:rPr>
          <w:sz w:val="24"/>
          <w:szCs w:val="24"/>
          <w:lang w:bidi="he-IL"/>
        </w:rPr>
        <w:t xml:space="preserve"> in the similar case of </w:t>
      </w:r>
      <w:r w:rsidR="002E51CD" w:rsidRPr="00F239A1">
        <w:rPr>
          <w:rFonts w:hint="cs"/>
          <w:sz w:val="24"/>
          <w:szCs w:val="24"/>
          <w:rtl/>
          <w:lang w:bidi="he-IL"/>
        </w:rPr>
        <w:t>זה אומר של אבותי כו'</w:t>
      </w:r>
      <w:r w:rsidR="002E51CD" w:rsidRPr="00F239A1">
        <w:rPr>
          <w:sz w:val="24"/>
          <w:szCs w:val="24"/>
          <w:lang w:bidi="he-IL"/>
        </w:rPr>
        <w:t xml:space="preserve">. </w:t>
      </w:r>
      <w:r w:rsidR="006D17D4" w:rsidRPr="00F239A1">
        <w:rPr>
          <w:sz w:val="24"/>
          <w:szCs w:val="24"/>
          <w:lang w:bidi="he-IL"/>
        </w:rPr>
        <w:t xml:space="preserve">This concludes the citing of the </w:t>
      </w:r>
      <w:r w:rsidR="006D17D4" w:rsidRPr="00F239A1">
        <w:rPr>
          <w:rFonts w:hint="cs"/>
          <w:sz w:val="24"/>
          <w:szCs w:val="24"/>
          <w:rtl/>
          <w:lang w:bidi="he-IL"/>
        </w:rPr>
        <w:t>גמרא</w:t>
      </w:r>
      <w:r w:rsidR="006D17D4" w:rsidRPr="00F239A1">
        <w:rPr>
          <w:sz w:val="24"/>
          <w:szCs w:val="24"/>
          <w:lang w:bidi="he-IL"/>
        </w:rPr>
        <w:t xml:space="preserve"> in </w:t>
      </w:r>
      <w:r w:rsidR="006D17D4" w:rsidRPr="00F239A1">
        <w:rPr>
          <w:rFonts w:hint="cs"/>
          <w:sz w:val="24"/>
          <w:szCs w:val="24"/>
          <w:rtl/>
          <w:lang w:bidi="he-IL"/>
        </w:rPr>
        <w:t>חזקת הבתים</w:t>
      </w:r>
      <w:r w:rsidR="006D17D4" w:rsidRPr="00F239A1">
        <w:rPr>
          <w:sz w:val="24"/>
          <w:szCs w:val="24"/>
          <w:lang w:bidi="he-IL"/>
        </w:rPr>
        <w:t>.</w:t>
      </w:r>
    </w:p>
    <w:p w:rsidR="006D17D4" w:rsidRPr="00F239A1" w:rsidRDefault="006D17D4" w:rsidP="004C51E4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6D17D4" w:rsidRPr="00F239A1" w:rsidRDefault="006D17D4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continues with his question on </w:t>
      </w:r>
      <w:r w:rsidRPr="00F239A1">
        <w:rPr>
          <w:rFonts w:hint="cs"/>
          <w:sz w:val="24"/>
          <w:szCs w:val="24"/>
          <w:rtl/>
          <w:lang w:bidi="he-IL"/>
        </w:rPr>
        <w:t>שיטת רש"י</w:t>
      </w:r>
      <w:r w:rsidRPr="00F239A1">
        <w:rPr>
          <w:sz w:val="24"/>
          <w:szCs w:val="24"/>
          <w:lang w:bidi="he-IL"/>
        </w:rPr>
        <w:t>:</w:t>
      </w:r>
    </w:p>
    <w:p w:rsidR="00F650C8" w:rsidRPr="00134CD1" w:rsidRDefault="006D17D4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34CD1">
        <w:rPr>
          <w:rFonts w:cs="David" w:hint="cs"/>
          <w:b/>
          <w:bCs/>
          <w:rtl/>
          <w:lang w:bidi="he-IL"/>
        </w:rPr>
        <w:t>ומאי קושיא</w:t>
      </w:r>
      <w:r w:rsidR="00F650C8" w:rsidRPr="00134CD1">
        <w:rPr>
          <w:rFonts w:cs="David" w:hint="cs"/>
          <w:b/>
          <w:bCs/>
          <w:rtl/>
          <w:lang w:bidi="he-IL"/>
        </w:rPr>
        <w:t xml:space="preserve"> הא ההיא אתיא כסומכוס ורב נחמן כרבנן</w:t>
      </w:r>
      <w:r w:rsidR="00F650C8" w:rsidRPr="00134CD1">
        <w:rPr>
          <w:rStyle w:val="FootnoteReference"/>
          <w:rFonts w:cs="David"/>
          <w:b/>
          <w:bCs/>
          <w:rtl/>
          <w:lang w:bidi="he-IL"/>
        </w:rPr>
        <w:footnoteReference w:id="15"/>
      </w:r>
      <w:r w:rsidR="00134CD1">
        <w:rPr>
          <w:rFonts w:cs="David" w:hint="cs"/>
          <w:b/>
          <w:bCs/>
          <w:rtl/>
          <w:lang w:bidi="he-IL"/>
        </w:rPr>
        <w:t xml:space="preserve"> -</w:t>
      </w:r>
    </w:p>
    <w:p w:rsidR="006D17D4" w:rsidRDefault="00F650C8" w:rsidP="004C51E4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6D17D4">
        <w:rPr>
          <w:b/>
          <w:bCs/>
          <w:lang w:bidi="he-IL"/>
        </w:rPr>
        <w:t xml:space="preserve"> what question </w:t>
      </w:r>
      <w:r w:rsidR="006D17D4" w:rsidRPr="00F650C8">
        <w:rPr>
          <w:lang w:bidi="he-IL"/>
        </w:rPr>
        <w:t xml:space="preserve">is there on </w:t>
      </w:r>
      <w:r w:rsidR="006D17D4" w:rsidRPr="00F650C8">
        <w:rPr>
          <w:rFonts w:hint="cs"/>
          <w:rtl/>
          <w:lang w:bidi="he-IL"/>
        </w:rPr>
        <w:t>ר"נ</w:t>
      </w:r>
      <w:r w:rsidR="006D17D4" w:rsidRPr="00F650C8">
        <w:rPr>
          <w:lang w:bidi="he-IL"/>
        </w:rPr>
        <w:t xml:space="preserve"> from </w:t>
      </w:r>
      <w:r w:rsidR="006D17D4" w:rsidRPr="00F650C8">
        <w:rPr>
          <w:rFonts w:hint="cs"/>
          <w:rtl/>
          <w:lang w:bidi="he-IL"/>
        </w:rPr>
        <w:t>המחליף פרה בחמור</w:t>
      </w:r>
      <w:r w:rsidR="006D17D4" w:rsidRPr="00F650C8">
        <w:rPr>
          <w:lang w:bidi="he-IL"/>
        </w:rPr>
        <w:t>?!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For</w:t>
      </w:r>
      <w:r w:rsidR="006D17D4">
        <w:rPr>
          <w:b/>
          <w:bCs/>
          <w:lang w:bidi="he-IL"/>
        </w:rPr>
        <w:t xml:space="preserve"> that </w:t>
      </w:r>
      <w:r w:rsidR="00571A68">
        <w:rPr>
          <w:rFonts w:hint="cs"/>
          <w:rtl/>
          <w:lang w:bidi="he-IL"/>
        </w:rPr>
        <w:t>משנה</w:t>
      </w:r>
      <w:r w:rsidR="006D17D4">
        <w:rPr>
          <w:lang w:bidi="he-IL"/>
        </w:rPr>
        <w:t xml:space="preserve"> of </w:t>
      </w:r>
      <w:r w:rsidR="006D17D4">
        <w:rPr>
          <w:rFonts w:hint="cs"/>
          <w:rtl/>
          <w:lang w:bidi="he-IL"/>
        </w:rPr>
        <w:t>המחליף פרה בחמור יחלוקו</w:t>
      </w:r>
      <w:r w:rsidR="006D17D4">
        <w:rPr>
          <w:lang w:bidi="he-IL"/>
        </w:rPr>
        <w:t xml:space="preserve"> </w:t>
      </w:r>
      <w:r w:rsidR="006D17D4">
        <w:rPr>
          <w:b/>
          <w:bCs/>
          <w:lang w:bidi="he-IL"/>
        </w:rPr>
        <w:t xml:space="preserve">follows </w:t>
      </w:r>
      <w:r w:rsidR="006D17D4">
        <w:rPr>
          <w:lang w:bidi="he-IL"/>
        </w:rPr>
        <w:t xml:space="preserve">the opinion of </w:t>
      </w:r>
      <w:r w:rsidR="006D17D4">
        <w:rPr>
          <w:rFonts w:hint="cs"/>
          <w:b/>
          <w:bCs/>
          <w:rtl/>
          <w:lang w:bidi="he-IL"/>
        </w:rPr>
        <w:t>סומכוס</w:t>
      </w:r>
      <w:r w:rsidR="006D17D4">
        <w:rPr>
          <w:b/>
          <w:bCs/>
          <w:lang w:bidi="he-IL"/>
        </w:rPr>
        <w:t xml:space="preserve"> </w:t>
      </w:r>
      <w:r w:rsidR="006D17D4" w:rsidRPr="00F650C8">
        <w:rPr>
          <w:lang w:bidi="he-IL"/>
        </w:rPr>
        <w:t xml:space="preserve">who maintains that </w:t>
      </w:r>
      <w:r w:rsidR="006D17D4" w:rsidRPr="00F650C8">
        <w:rPr>
          <w:rFonts w:hint="cs"/>
          <w:rtl/>
          <w:lang w:bidi="he-IL"/>
        </w:rPr>
        <w:t>ממון המוטל בספק חולקים</w:t>
      </w:r>
      <w:r w:rsidR="006D17D4" w:rsidRPr="00F650C8">
        <w:rPr>
          <w:lang w:bidi="he-IL"/>
        </w:rPr>
        <w:t xml:space="preserve"> </w:t>
      </w:r>
      <w:r w:rsidR="006D17D4">
        <w:rPr>
          <w:b/>
          <w:bCs/>
          <w:lang w:bidi="he-IL"/>
        </w:rPr>
        <w:t xml:space="preserve">and </w:t>
      </w:r>
      <w:r w:rsidR="006D17D4">
        <w:rPr>
          <w:rFonts w:hint="cs"/>
          <w:b/>
          <w:bCs/>
          <w:rtl/>
          <w:lang w:bidi="he-IL"/>
        </w:rPr>
        <w:t>ר"נ</w:t>
      </w:r>
      <w:r w:rsidR="006D17D4">
        <w:rPr>
          <w:b/>
          <w:bCs/>
          <w:lang w:bidi="he-IL"/>
        </w:rPr>
        <w:t xml:space="preserve"> </w:t>
      </w:r>
      <w:r w:rsidR="006D17D4">
        <w:rPr>
          <w:lang w:bidi="he-IL"/>
        </w:rPr>
        <w:t xml:space="preserve">follows the opinion </w:t>
      </w:r>
      <w:r w:rsidR="006D17D4">
        <w:rPr>
          <w:b/>
          <w:bCs/>
          <w:lang w:bidi="he-IL"/>
        </w:rPr>
        <w:t xml:space="preserve">of the </w:t>
      </w:r>
      <w:r w:rsidR="006D17D4">
        <w:rPr>
          <w:rFonts w:hint="cs"/>
          <w:b/>
          <w:bCs/>
          <w:rtl/>
          <w:lang w:bidi="he-IL"/>
        </w:rPr>
        <w:t>רבנן</w:t>
      </w:r>
      <w:r w:rsidR="006D17D4">
        <w:rPr>
          <w:b/>
          <w:bCs/>
          <w:lang w:bidi="he-IL"/>
        </w:rPr>
        <w:t xml:space="preserve"> –</w:t>
      </w:r>
    </w:p>
    <w:p w:rsidR="00900432" w:rsidRPr="00134CD1" w:rsidRDefault="006D17D4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34CD1">
        <w:rPr>
          <w:rFonts w:cs="David" w:hint="cs"/>
          <w:b/>
          <w:bCs/>
          <w:rtl/>
          <w:lang w:bidi="he-IL"/>
        </w:rPr>
        <w:t>דלרבנן דאמרי המוציא מחבירו עליו הראיה</w:t>
      </w:r>
      <w:r w:rsidR="00900432" w:rsidRPr="00134CD1">
        <w:rPr>
          <w:rFonts w:cs="David" w:hint="cs"/>
          <w:b/>
          <w:bCs/>
          <w:rtl/>
          <w:lang w:bidi="he-IL"/>
        </w:rPr>
        <w:t xml:space="preserve"> היינו דינא דכל דאלים גבר</w:t>
      </w:r>
      <w:r w:rsidRPr="00134CD1">
        <w:rPr>
          <w:rFonts w:cs="David"/>
          <w:b/>
          <w:bCs/>
          <w:lang w:bidi="he-IL"/>
        </w:rPr>
        <w:t xml:space="preserve"> </w:t>
      </w:r>
      <w:r w:rsidR="00134CD1">
        <w:rPr>
          <w:rFonts w:cs="David" w:hint="cs"/>
          <w:b/>
          <w:bCs/>
          <w:rtl/>
          <w:lang w:bidi="he-IL"/>
        </w:rPr>
        <w:t>-</w:t>
      </w:r>
      <w:r w:rsidRPr="00134CD1">
        <w:rPr>
          <w:rFonts w:cs="David"/>
          <w:b/>
          <w:bCs/>
          <w:lang w:bidi="he-IL"/>
        </w:rPr>
        <w:t xml:space="preserve"> </w:t>
      </w:r>
    </w:p>
    <w:p w:rsidR="006D17D4" w:rsidRDefault="00900432" w:rsidP="004C51E4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For</w:t>
      </w:r>
      <w:r w:rsidR="006D17D4">
        <w:rPr>
          <w:b/>
          <w:bCs/>
          <w:lang w:bidi="he-IL"/>
        </w:rPr>
        <w:t xml:space="preserve"> the </w:t>
      </w:r>
      <w:r w:rsidR="006D17D4">
        <w:rPr>
          <w:rFonts w:hint="cs"/>
          <w:b/>
          <w:bCs/>
          <w:rtl/>
          <w:lang w:bidi="he-IL"/>
        </w:rPr>
        <w:t>רבנן</w:t>
      </w:r>
      <w:r w:rsidR="006D17D4">
        <w:rPr>
          <w:b/>
          <w:bCs/>
          <w:lang w:bidi="he-IL"/>
        </w:rPr>
        <w:t xml:space="preserve"> who maintain that </w:t>
      </w:r>
      <w:r w:rsidR="006D17D4">
        <w:rPr>
          <w:rFonts w:hint="cs"/>
          <w:b/>
          <w:bCs/>
          <w:rtl/>
          <w:lang w:bidi="he-IL"/>
        </w:rPr>
        <w:t>המע"ה</w:t>
      </w:r>
      <w:r w:rsidR="006D17D4">
        <w:rPr>
          <w:b/>
          <w:bCs/>
          <w:lang w:bidi="he-IL"/>
        </w:rPr>
        <w:t xml:space="preserve"> that is </w:t>
      </w:r>
      <w:r w:rsidR="006D17D4">
        <w:rPr>
          <w:lang w:bidi="he-IL"/>
        </w:rPr>
        <w:t xml:space="preserve">exactly the same </w:t>
      </w:r>
      <w:r w:rsidR="006D17D4">
        <w:rPr>
          <w:b/>
          <w:bCs/>
          <w:lang w:bidi="he-IL"/>
        </w:rPr>
        <w:t xml:space="preserve">ruling as </w:t>
      </w:r>
      <w:r w:rsidR="006D17D4">
        <w:rPr>
          <w:rFonts w:hint="cs"/>
          <w:b/>
          <w:bCs/>
          <w:rtl/>
          <w:lang w:bidi="he-IL"/>
        </w:rPr>
        <w:t>כל דאלים גבר</w:t>
      </w:r>
      <w:r w:rsidR="006D17D4">
        <w:rPr>
          <w:b/>
          <w:bCs/>
          <w:lang w:bidi="he-IL"/>
        </w:rPr>
        <w:t xml:space="preserve"> –</w:t>
      </w:r>
    </w:p>
    <w:p w:rsidR="00900432" w:rsidRPr="00134CD1" w:rsidRDefault="006D17D4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34CD1">
        <w:rPr>
          <w:rFonts w:cs="David" w:hint="cs"/>
          <w:b/>
          <w:bCs/>
          <w:rtl/>
          <w:lang w:bidi="he-IL"/>
        </w:rPr>
        <w:t>כיון דמהניא תפיסה כשטוען ברי</w:t>
      </w:r>
      <w:r w:rsidR="00134CD1">
        <w:rPr>
          <w:rStyle w:val="FootnoteReference"/>
          <w:rFonts w:cs="David"/>
          <w:b/>
          <w:bCs/>
          <w:rtl/>
          <w:lang w:bidi="he-IL"/>
        </w:rPr>
        <w:footnoteReference w:id="16"/>
      </w:r>
      <w:r w:rsidR="00134CD1">
        <w:rPr>
          <w:rFonts w:cs="David" w:hint="cs"/>
          <w:b/>
          <w:bCs/>
          <w:rtl/>
          <w:lang w:bidi="he-IL"/>
        </w:rPr>
        <w:t xml:space="preserve"> -</w:t>
      </w:r>
    </w:p>
    <w:p w:rsidR="006D17D4" w:rsidRPr="00F239A1" w:rsidRDefault="006D17D4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since </w:t>
      </w:r>
      <w:r>
        <w:rPr>
          <w:lang w:bidi="he-IL"/>
        </w:rPr>
        <w:t xml:space="preserve">(according to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) </w:t>
      </w:r>
      <w:r>
        <w:rPr>
          <w:rFonts w:hint="cs"/>
          <w:b/>
          <w:bCs/>
          <w:rtl/>
          <w:lang w:bidi="he-IL"/>
        </w:rPr>
        <w:t>תפיסה</w:t>
      </w:r>
      <w:r>
        <w:rPr>
          <w:b/>
          <w:bCs/>
          <w:lang w:bidi="he-IL"/>
        </w:rPr>
        <w:t xml:space="preserve"> is </w:t>
      </w:r>
      <w:r w:rsidR="007D4A76">
        <w:rPr>
          <w:lang w:bidi="he-IL"/>
        </w:rPr>
        <w:t xml:space="preserve">(always) </w:t>
      </w:r>
      <w:r>
        <w:rPr>
          <w:b/>
          <w:bCs/>
          <w:lang w:bidi="he-IL"/>
        </w:rPr>
        <w:t xml:space="preserve">effective when there is a </w:t>
      </w:r>
      <w:r>
        <w:rPr>
          <w:rFonts w:hint="cs"/>
          <w:b/>
          <w:bCs/>
          <w:rtl/>
          <w:lang w:bidi="he-IL"/>
        </w:rPr>
        <w:t>ברי</w:t>
      </w:r>
      <w:r>
        <w:rPr>
          <w:b/>
          <w:bCs/>
          <w:lang w:bidi="he-IL"/>
        </w:rPr>
        <w:t xml:space="preserve"> claim.</w:t>
      </w:r>
      <w:r w:rsidR="007D4A76">
        <w:rPr>
          <w:lang w:bidi="he-IL"/>
        </w:rPr>
        <w:t xml:space="preserve"> </w:t>
      </w:r>
      <w:r w:rsidR="007D4A76" w:rsidRPr="00F239A1">
        <w:rPr>
          <w:sz w:val="24"/>
          <w:szCs w:val="24"/>
          <w:lang w:bidi="he-IL"/>
        </w:rPr>
        <w:t xml:space="preserve">If we were to disagree with </w:t>
      </w:r>
      <w:r w:rsidR="007D4A76" w:rsidRPr="00F239A1">
        <w:rPr>
          <w:rFonts w:hint="cs"/>
          <w:sz w:val="24"/>
          <w:szCs w:val="24"/>
          <w:rtl/>
          <w:lang w:bidi="he-IL"/>
        </w:rPr>
        <w:t>רש"י</w:t>
      </w:r>
      <w:r w:rsidR="007D4A76" w:rsidRPr="00F239A1">
        <w:rPr>
          <w:sz w:val="24"/>
          <w:szCs w:val="24"/>
          <w:lang w:bidi="he-IL"/>
        </w:rPr>
        <w:t xml:space="preserve"> and maintain that we award the settlement to the </w:t>
      </w:r>
      <w:r w:rsidR="007D4A76" w:rsidRPr="00F239A1">
        <w:rPr>
          <w:rFonts w:hint="cs"/>
          <w:sz w:val="24"/>
          <w:szCs w:val="24"/>
          <w:rtl/>
          <w:lang w:bidi="he-IL"/>
        </w:rPr>
        <w:t>מוחזק</w:t>
      </w:r>
      <w:r w:rsidR="007D4A76" w:rsidRPr="00F239A1">
        <w:rPr>
          <w:sz w:val="24"/>
          <w:szCs w:val="24"/>
          <w:lang w:bidi="he-IL"/>
        </w:rPr>
        <w:t xml:space="preserve"> at the time of the </w:t>
      </w:r>
      <w:r w:rsidR="007D4A76" w:rsidRPr="00F239A1">
        <w:rPr>
          <w:rFonts w:hint="cs"/>
          <w:sz w:val="24"/>
          <w:szCs w:val="24"/>
          <w:rtl/>
          <w:lang w:bidi="he-IL"/>
        </w:rPr>
        <w:t>ספק</w:t>
      </w:r>
      <w:r w:rsidR="007D4A76" w:rsidRPr="00F239A1">
        <w:rPr>
          <w:sz w:val="24"/>
          <w:szCs w:val="24"/>
          <w:lang w:bidi="he-IL"/>
        </w:rPr>
        <w:t xml:space="preserve">, then </w:t>
      </w:r>
      <w:r w:rsidR="007D4A76" w:rsidRPr="00F239A1">
        <w:rPr>
          <w:rFonts w:hint="cs"/>
          <w:sz w:val="24"/>
          <w:szCs w:val="24"/>
          <w:rtl/>
          <w:lang w:bidi="he-IL"/>
        </w:rPr>
        <w:t>המע"ה</w:t>
      </w:r>
      <w:r w:rsidR="007D4A76" w:rsidRPr="00F239A1">
        <w:rPr>
          <w:sz w:val="24"/>
          <w:szCs w:val="24"/>
          <w:lang w:bidi="he-IL"/>
        </w:rPr>
        <w:t xml:space="preserve"> would mean that </w:t>
      </w:r>
      <w:r w:rsidR="007D4A76" w:rsidRPr="00F239A1">
        <w:rPr>
          <w:rFonts w:hint="cs"/>
          <w:sz w:val="24"/>
          <w:szCs w:val="24"/>
          <w:rtl/>
          <w:lang w:bidi="he-IL"/>
        </w:rPr>
        <w:t>תפיסה</w:t>
      </w:r>
      <w:r w:rsidR="007D4A76" w:rsidRPr="00F239A1">
        <w:rPr>
          <w:sz w:val="24"/>
          <w:szCs w:val="24"/>
          <w:lang w:bidi="he-IL"/>
        </w:rPr>
        <w:t xml:space="preserve"> from that </w:t>
      </w:r>
      <w:r w:rsidR="007D4A76" w:rsidRPr="00F239A1">
        <w:rPr>
          <w:rFonts w:hint="cs"/>
          <w:sz w:val="24"/>
          <w:szCs w:val="24"/>
          <w:rtl/>
          <w:lang w:bidi="he-IL"/>
        </w:rPr>
        <w:t>מוחזק</w:t>
      </w:r>
      <w:r w:rsidR="007D4A76" w:rsidRPr="00F239A1">
        <w:rPr>
          <w:sz w:val="24"/>
          <w:szCs w:val="24"/>
          <w:lang w:bidi="he-IL"/>
        </w:rPr>
        <w:t xml:space="preserve"> would not be effective; only a </w:t>
      </w:r>
      <w:r w:rsidR="007D4A76" w:rsidRPr="00F239A1">
        <w:rPr>
          <w:rFonts w:hint="cs"/>
          <w:sz w:val="24"/>
          <w:szCs w:val="24"/>
          <w:rtl/>
          <w:lang w:bidi="he-IL"/>
        </w:rPr>
        <w:t>ראיה</w:t>
      </w:r>
      <w:r w:rsidR="007D4A76" w:rsidRPr="00F239A1">
        <w:rPr>
          <w:sz w:val="24"/>
          <w:szCs w:val="24"/>
          <w:lang w:bidi="he-IL"/>
        </w:rPr>
        <w:t xml:space="preserve"> can be </w:t>
      </w:r>
      <w:r w:rsidR="007D4A76" w:rsidRPr="00F239A1">
        <w:rPr>
          <w:rFonts w:hint="cs"/>
          <w:sz w:val="24"/>
          <w:szCs w:val="24"/>
          <w:rtl/>
          <w:lang w:bidi="he-IL"/>
        </w:rPr>
        <w:t>מוציא</w:t>
      </w:r>
      <w:r w:rsidR="007D4A76" w:rsidRPr="00F239A1">
        <w:rPr>
          <w:sz w:val="24"/>
          <w:szCs w:val="24"/>
          <w:lang w:bidi="he-IL"/>
        </w:rPr>
        <w:t xml:space="preserve"> from the </w:t>
      </w:r>
      <w:r w:rsidR="007D4A76" w:rsidRPr="00F239A1">
        <w:rPr>
          <w:rFonts w:hint="cs"/>
          <w:sz w:val="24"/>
          <w:szCs w:val="24"/>
          <w:rtl/>
          <w:lang w:bidi="he-IL"/>
        </w:rPr>
        <w:t>מוחזק בשעת הספק</w:t>
      </w:r>
      <w:r w:rsidR="007D4A76" w:rsidRPr="00F239A1">
        <w:rPr>
          <w:sz w:val="24"/>
          <w:szCs w:val="24"/>
          <w:lang w:bidi="he-IL"/>
        </w:rPr>
        <w:t xml:space="preserve">. The ruling of </w:t>
      </w:r>
      <w:r w:rsidR="007D4A76" w:rsidRPr="00F239A1">
        <w:rPr>
          <w:rFonts w:hint="cs"/>
          <w:sz w:val="24"/>
          <w:szCs w:val="24"/>
          <w:rtl/>
          <w:lang w:bidi="he-IL"/>
        </w:rPr>
        <w:t>המע"ה</w:t>
      </w:r>
      <w:r w:rsidR="007D4A76" w:rsidRPr="00F239A1">
        <w:rPr>
          <w:sz w:val="24"/>
          <w:szCs w:val="24"/>
          <w:lang w:bidi="he-IL"/>
        </w:rPr>
        <w:t xml:space="preserve"> would be different than </w:t>
      </w:r>
      <w:r w:rsidR="007D4A76" w:rsidRPr="00F239A1">
        <w:rPr>
          <w:rFonts w:hint="cs"/>
          <w:sz w:val="24"/>
          <w:szCs w:val="24"/>
          <w:rtl/>
          <w:lang w:bidi="he-IL"/>
        </w:rPr>
        <w:t>כל דאלים גבר</w:t>
      </w:r>
      <w:r w:rsidR="007D4A76" w:rsidRPr="00F239A1">
        <w:rPr>
          <w:sz w:val="24"/>
          <w:szCs w:val="24"/>
          <w:lang w:bidi="he-IL"/>
        </w:rPr>
        <w:t xml:space="preserve">; for by </w:t>
      </w:r>
      <w:r w:rsidR="007D4A76" w:rsidRPr="00F239A1">
        <w:rPr>
          <w:rFonts w:hint="cs"/>
          <w:sz w:val="24"/>
          <w:szCs w:val="24"/>
          <w:rtl/>
          <w:lang w:bidi="he-IL"/>
        </w:rPr>
        <w:t>כדא"ג</w:t>
      </w:r>
      <w:r w:rsidR="007D4A76" w:rsidRPr="00F239A1">
        <w:rPr>
          <w:sz w:val="24"/>
          <w:szCs w:val="24"/>
          <w:lang w:bidi="he-IL"/>
        </w:rPr>
        <w:t xml:space="preserve"> they can continually be </w:t>
      </w:r>
      <w:r w:rsidR="007D4A76" w:rsidRPr="00F239A1">
        <w:rPr>
          <w:rFonts w:hint="cs"/>
          <w:sz w:val="24"/>
          <w:szCs w:val="24"/>
          <w:rtl/>
          <w:lang w:bidi="he-IL"/>
        </w:rPr>
        <w:t>תופס</w:t>
      </w:r>
      <w:r w:rsidR="007D4A76" w:rsidRPr="00F239A1">
        <w:rPr>
          <w:sz w:val="24"/>
          <w:szCs w:val="24"/>
          <w:lang w:bidi="he-IL"/>
        </w:rPr>
        <w:t xml:space="preserve"> one from the other</w:t>
      </w:r>
      <w:r w:rsidR="00054D5B">
        <w:rPr>
          <w:sz w:val="24"/>
          <w:szCs w:val="24"/>
          <w:lang w:bidi="he-IL"/>
        </w:rPr>
        <w:t>,</w:t>
      </w:r>
      <w:r w:rsidR="007D4A76" w:rsidRPr="00F239A1">
        <w:rPr>
          <w:sz w:val="24"/>
          <w:szCs w:val="24"/>
          <w:lang w:bidi="he-IL"/>
        </w:rPr>
        <w:t xml:space="preserve"> as opposed to </w:t>
      </w:r>
      <w:r w:rsidR="007D4A76" w:rsidRPr="00F239A1">
        <w:rPr>
          <w:rFonts w:hint="cs"/>
          <w:sz w:val="24"/>
          <w:szCs w:val="24"/>
          <w:rtl/>
          <w:lang w:bidi="he-IL"/>
        </w:rPr>
        <w:t>המע"ה</w:t>
      </w:r>
      <w:r w:rsidR="007D4A76" w:rsidRPr="00F239A1">
        <w:rPr>
          <w:sz w:val="24"/>
          <w:szCs w:val="24"/>
          <w:lang w:bidi="he-IL"/>
        </w:rPr>
        <w:t xml:space="preserve">, where the object remains by the </w:t>
      </w:r>
      <w:r w:rsidR="00E00479" w:rsidRPr="00F239A1">
        <w:rPr>
          <w:sz w:val="24"/>
          <w:szCs w:val="24"/>
          <w:lang w:bidi="he-IL"/>
        </w:rPr>
        <w:t>original</w:t>
      </w:r>
      <w:r w:rsidR="007D4A76" w:rsidRPr="00F239A1">
        <w:rPr>
          <w:sz w:val="24"/>
          <w:szCs w:val="24"/>
          <w:lang w:bidi="he-IL"/>
        </w:rPr>
        <w:t xml:space="preserve"> </w:t>
      </w:r>
      <w:r w:rsidR="007D4A76" w:rsidRPr="00F239A1">
        <w:rPr>
          <w:rFonts w:hint="cs"/>
          <w:sz w:val="24"/>
          <w:szCs w:val="24"/>
          <w:rtl/>
          <w:lang w:bidi="he-IL"/>
        </w:rPr>
        <w:t>מוחזק</w:t>
      </w:r>
      <w:r w:rsidR="00E00479" w:rsidRPr="00F239A1">
        <w:rPr>
          <w:sz w:val="24"/>
          <w:szCs w:val="24"/>
          <w:lang w:bidi="he-IL"/>
        </w:rPr>
        <w:t xml:space="preserve"> at the time of the </w:t>
      </w:r>
      <w:r w:rsidR="00E00479" w:rsidRPr="00F239A1">
        <w:rPr>
          <w:rFonts w:hint="cs"/>
          <w:sz w:val="24"/>
          <w:szCs w:val="24"/>
          <w:rtl/>
          <w:lang w:bidi="he-IL"/>
        </w:rPr>
        <w:t>ספק</w:t>
      </w:r>
      <w:r w:rsidR="007D4A76" w:rsidRPr="00F239A1">
        <w:rPr>
          <w:sz w:val="24"/>
          <w:szCs w:val="24"/>
          <w:lang w:bidi="he-IL"/>
        </w:rPr>
        <w:t xml:space="preserve">. The question of the </w:t>
      </w:r>
      <w:r w:rsidR="007D4A76" w:rsidRPr="00F239A1">
        <w:rPr>
          <w:rFonts w:hint="cs"/>
          <w:sz w:val="24"/>
          <w:szCs w:val="24"/>
          <w:rtl/>
          <w:lang w:bidi="he-IL"/>
        </w:rPr>
        <w:t>גמרא</w:t>
      </w:r>
      <w:r w:rsidR="007D4A76" w:rsidRPr="00F239A1">
        <w:rPr>
          <w:sz w:val="24"/>
          <w:szCs w:val="24"/>
          <w:lang w:bidi="he-IL"/>
        </w:rPr>
        <w:t xml:space="preserve"> is understood. </w:t>
      </w:r>
      <w:r w:rsidR="007D4A76" w:rsidRPr="00F239A1">
        <w:rPr>
          <w:rFonts w:hint="cs"/>
          <w:sz w:val="24"/>
          <w:szCs w:val="24"/>
          <w:rtl/>
          <w:lang w:bidi="he-IL"/>
        </w:rPr>
        <w:t>ר"נ</w:t>
      </w:r>
      <w:r w:rsidR="007D4A76" w:rsidRPr="00F239A1">
        <w:rPr>
          <w:sz w:val="24"/>
          <w:szCs w:val="24"/>
          <w:lang w:bidi="he-IL"/>
        </w:rPr>
        <w:t xml:space="preserve"> is not following the opinion of the </w:t>
      </w:r>
      <w:r w:rsidR="007D4A76" w:rsidRPr="00F239A1">
        <w:rPr>
          <w:rFonts w:hint="cs"/>
          <w:sz w:val="24"/>
          <w:szCs w:val="24"/>
          <w:rtl/>
          <w:lang w:bidi="he-IL"/>
        </w:rPr>
        <w:t>רבנן</w:t>
      </w:r>
      <w:r w:rsidR="007D4A76" w:rsidRPr="00F239A1">
        <w:rPr>
          <w:sz w:val="24"/>
          <w:szCs w:val="24"/>
          <w:lang w:bidi="he-IL"/>
        </w:rPr>
        <w:t xml:space="preserve">; the </w:t>
      </w:r>
      <w:r w:rsidR="007D4A76" w:rsidRPr="00F239A1">
        <w:rPr>
          <w:rFonts w:hint="cs"/>
          <w:sz w:val="24"/>
          <w:szCs w:val="24"/>
          <w:rtl/>
          <w:lang w:bidi="he-IL"/>
        </w:rPr>
        <w:t>רבנן</w:t>
      </w:r>
      <w:r w:rsidR="007D4A76" w:rsidRPr="00F239A1">
        <w:rPr>
          <w:sz w:val="24"/>
          <w:szCs w:val="24"/>
          <w:lang w:bidi="he-IL"/>
        </w:rPr>
        <w:t xml:space="preserve"> never mentioned </w:t>
      </w:r>
      <w:r w:rsidR="007D4A76" w:rsidRPr="00F239A1">
        <w:rPr>
          <w:rFonts w:hint="cs"/>
          <w:sz w:val="24"/>
          <w:szCs w:val="24"/>
          <w:rtl/>
          <w:lang w:bidi="he-IL"/>
        </w:rPr>
        <w:t>כדא"ג</w:t>
      </w:r>
      <w:r w:rsidR="007D4A76" w:rsidRPr="00F239A1">
        <w:rPr>
          <w:sz w:val="24"/>
          <w:szCs w:val="24"/>
          <w:lang w:bidi="he-IL"/>
        </w:rPr>
        <w:t xml:space="preserve">, only </w:t>
      </w:r>
      <w:r w:rsidR="007D4A76" w:rsidRPr="00F239A1">
        <w:rPr>
          <w:rFonts w:hint="cs"/>
          <w:sz w:val="24"/>
          <w:szCs w:val="24"/>
          <w:rtl/>
          <w:lang w:bidi="he-IL"/>
        </w:rPr>
        <w:t>המע"ה</w:t>
      </w:r>
      <w:r w:rsidR="007D4A76" w:rsidRPr="00F239A1">
        <w:rPr>
          <w:sz w:val="24"/>
          <w:szCs w:val="24"/>
          <w:lang w:bidi="he-IL"/>
        </w:rPr>
        <w:t xml:space="preserve">, which is a different ruling. </w:t>
      </w:r>
      <w:r w:rsidR="008E6C99" w:rsidRPr="00F239A1">
        <w:rPr>
          <w:rFonts w:hint="cs"/>
          <w:sz w:val="24"/>
          <w:szCs w:val="24"/>
          <w:rtl/>
          <w:lang w:bidi="he-IL"/>
        </w:rPr>
        <w:t>כדא"ג</w:t>
      </w:r>
      <w:r w:rsidR="007D4A76" w:rsidRPr="00F239A1">
        <w:rPr>
          <w:sz w:val="24"/>
          <w:szCs w:val="24"/>
          <w:lang w:bidi="he-IL"/>
        </w:rPr>
        <w:t xml:space="preserve"> seems to be an original ruling of </w:t>
      </w:r>
      <w:r w:rsidR="007D4A76" w:rsidRPr="00F239A1">
        <w:rPr>
          <w:rFonts w:hint="cs"/>
          <w:sz w:val="24"/>
          <w:szCs w:val="24"/>
          <w:rtl/>
          <w:lang w:bidi="he-IL"/>
        </w:rPr>
        <w:t>ר"נ</w:t>
      </w:r>
      <w:r w:rsidR="007D4A76" w:rsidRPr="00F239A1">
        <w:rPr>
          <w:sz w:val="24"/>
          <w:szCs w:val="24"/>
          <w:lang w:bidi="he-IL"/>
        </w:rPr>
        <w:t xml:space="preserve">. The </w:t>
      </w:r>
      <w:r w:rsidR="007D4A76" w:rsidRPr="00F239A1">
        <w:rPr>
          <w:rFonts w:hint="cs"/>
          <w:sz w:val="24"/>
          <w:szCs w:val="24"/>
          <w:rtl/>
          <w:lang w:bidi="he-IL"/>
        </w:rPr>
        <w:t>גמרא</w:t>
      </w:r>
      <w:r w:rsidR="007D4A76" w:rsidRPr="00F239A1">
        <w:rPr>
          <w:sz w:val="24"/>
          <w:szCs w:val="24"/>
          <w:lang w:bidi="he-IL"/>
        </w:rPr>
        <w:t xml:space="preserve"> rightfully asks that we should follow the ruling of </w:t>
      </w:r>
      <w:r w:rsidR="007D4A76" w:rsidRPr="00F239A1">
        <w:rPr>
          <w:rFonts w:hint="cs"/>
          <w:sz w:val="24"/>
          <w:szCs w:val="24"/>
          <w:rtl/>
          <w:lang w:bidi="he-IL"/>
        </w:rPr>
        <w:t>יחלוקו</w:t>
      </w:r>
      <w:r w:rsidR="007D4A76" w:rsidRPr="00F239A1">
        <w:rPr>
          <w:sz w:val="24"/>
          <w:szCs w:val="24"/>
          <w:lang w:bidi="he-IL"/>
        </w:rPr>
        <w:t xml:space="preserve"> (since </w:t>
      </w:r>
      <w:r w:rsidR="007D4A76" w:rsidRPr="00F239A1">
        <w:rPr>
          <w:rFonts w:hint="cs"/>
          <w:sz w:val="24"/>
          <w:szCs w:val="24"/>
          <w:rtl/>
          <w:lang w:bidi="he-IL"/>
        </w:rPr>
        <w:t>המע"ה</w:t>
      </w:r>
      <w:r w:rsidR="007D4A76" w:rsidRPr="00F239A1">
        <w:rPr>
          <w:sz w:val="24"/>
          <w:szCs w:val="24"/>
          <w:lang w:bidi="he-IL"/>
        </w:rPr>
        <w:t xml:space="preserve"> is irrelevant </w:t>
      </w:r>
      <w:r w:rsidR="003B6478" w:rsidRPr="00F239A1">
        <w:rPr>
          <w:sz w:val="24"/>
          <w:szCs w:val="24"/>
          <w:lang w:bidi="he-IL"/>
        </w:rPr>
        <w:t xml:space="preserve">by </w:t>
      </w:r>
      <w:r w:rsidR="003B6478" w:rsidRPr="00F239A1">
        <w:rPr>
          <w:rFonts w:hint="cs"/>
          <w:sz w:val="24"/>
          <w:szCs w:val="24"/>
          <w:rtl/>
          <w:lang w:bidi="he-IL"/>
        </w:rPr>
        <w:t>זה אומר של אבותי</w:t>
      </w:r>
      <w:r w:rsidR="003B6478" w:rsidRPr="00F239A1">
        <w:rPr>
          <w:sz w:val="24"/>
          <w:szCs w:val="24"/>
          <w:lang w:bidi="he-IL"/>
        </w:rPr>
        <w:t>,</w:t>
      </w:r>
      <w:r w:rsidR="007D4A76" w:rsidRPr="00F239A1">
        <w:rPr>
          <w:sz w:val="24"/>
          <w:szCs w:val="24"/>
          <w:lang w:bidi="he-IL"/>
        </w:rPr>
        <w:t xml:space="preserve"> for no one </w:t>
      </w:r>
      <w:r w:rsidR="003B6478" w:rsidRPr="00F239A1">
        <w:rPr>
          <w:sz w:val="24"/>
          <w:szCs w:val="24"/>
          <w:lang w:bidi="he-IL"/>
        </w:rPr>
        <w:t>i</w:t>
      </w:r>
      <w:r w:rsidR="007D4A76" w:rsidRPr="00F239A1">
        <w:rPr>
          <w:sz w:val="24"/>
          <w:szCs w:val="24"/>
          <w:lang w:bidi="he-IL"/>
        </w:rPr>
        <w:t xml:space="preserve">s a </w:t>
      </w:r>
      <w:r w:rsidR="007D4A76" w:rsidRPr="00F239A1">
        <w:rPr>
          <w:rFonts w:hint="cs"/>
          <w:sz w:val="24"/>
          <w:szCs w:val="24"/>
          <w:rtl/>
          <w:lang w:bidi="he-IL"/>
        </w:rPr>
        <w:t>מוחזק</w:t>
      </w:r>
      <w:r w:rsidR="00054D5B">
        <w:rPr>
          <w:sz w:val="24"/>
          <w:szCs w:val="24"/>
          <w:lang w:bidi="he-IL"/>
        </w:rPr>
        <w:t xml:space="preserve"> [</w:t>
      </w:r>
      <w:r w:rsidR="00134CD1">
        <w:rPr>
          <w:sz w:val="24"/>
          <w:szCs w:val="24"/>
          <w:lang w:bidi="he-IL"/>
        </w:rPr>
        <w:t>or</w:t>
      </w:r>
      <w:r w:rsidR="00054D5B">
        <w:rPr>
          <w:sz w:val="24"/>
          <w:szCs w:val="24"/>
          <w:lang w:bidi="he-IL"/>
        </w:rPr>
        <w:t xml:space="preserve"> a </w:t>
      </w:r>
      <w:r w:rsidR="00054D5B">
        <w:rPr>
          <w:rFonts w:hint="cs"/>
          <w:sz w:val="24"/>
          <w:szCs w:val="24"/>
          <w:rtl/>
          <w:lang w:bidi="he-IL"/>
        </w:rPr>
        <w:t>מרא קמא</w:t>
      </w:r>
      <w:r w:rsidR="00054D5B">
        <w:rPr>
          <w:sz w:val="24"/>
          <w:szCs w:val="24"/>
          <w:lang w:bidi="he-IL"/>
        </w:rPr>
        <w:t>]</w:t>
      </w:r>
      <w:r w:rsidR="007D4A76" w:rsidRPr="00F239A1">
        <w:rPr>
          <w:sz w:val="24"/>
          <w:szCs w:val="24"/>
          <w:lang w:bidi="he-IL"/>
        </w:rPr>
        <w:t>). However</w:t>
      </w:r>
      <w:r w:rsidR="00134CD1">
        <w:rPr>
          <w:sz w:val="24"/>
          <w:szCs w:val="24"/>
          <w:lang w:bidi="he-IL"/>
        </w:rPr>
        <w:t>,</w:t>
      </w:r>
      <w:r w:rsidR="007D4A76" w:rsidRPr="00F239A1">
        <w:rPr>
          <w:sz w:val="24"/>
          <w:szCs w:val="24"/>
          <w:lang w:bidi="he-IL"/>
        </w:rPr>
        <w:t xml:space="preserve"> according to </w:t>
      </w:r>
      <w:r w:rsidR="007D4A76" w:rsidRPr="00F239A1">
        <w:rPr>
          <w:rFonts w:hint="cs"/>
          <w:sz w:val="24"/>
          <w:szCs w:val="24"/>
          <w:rtl/>
          <w:lang w:bidi="he-IL"/>
        </w:rPr>
        <w:t>רש"י</w:t>
      </w:r>
      <w:r w:rsidR="007D4A76" w:rsidRPr="00F239A1">
        <w:rPr>
          <w:sz w:val="24"/>
          <w:szCs w:val="24"/>
          <w:lang w:bidi="he-IL"/>
        </w:rPr>
        <w:t xml:space="preserve"> that </w:t>
      </w:r>
      <w:r w:rsidR="007D4A76" w:rsidRPr="00F239A1">
        <w:rPr>
          <w:rFonts w:hint="cs"/>
          <w:sz w:val="24"/>
          <w:szCs w:val="24"/>
          <w:rtl/>
          <w:lang w:bidi="he-IL"/>
        </w:rPr>
        <w:t>המע"ה</w:t>
      </w:r>
      <w:r w:rsidR="007D4A76" w:rsidRPr="00F239A1">
        <w:rPr>
          <w:sz w:val="24"/>
          <w:szCs w:val="24"/>
          <w:lang w:bidi="he-IL"/>
        </w:rPr>
        <w:t xml:space="preserve"> and </w:t>
      </w:r>
      <w:r w:rsidR="007D4A76" w:rsidRPr="00F239A1">
        <w:rPr>
          <w:rFonts w:hint="cs"/>
          <w:sz w:val="24"/>
          <w:szCs w:val="24"/>
          <w:rtl/>
          <w:lang w:bidi="he-IL"/>
        </w:rPr>
        <w:t>כדא"ג</w:t>
      </w:r>
      <w:r w:rsidR="007D4A76" w:rsidRPr="00F239A1">
        <w:rPr>
          <w:sz w:val="24"/>
          <w:szCs w:val="24"/>
          <w:lang w:bidi="he-IL"/>
        </w:rPr>
        <w:t xml:space="preserve"> are synonymous</w:t>
      </w:r>
      <w:r w:rsidR="00E00479" w:rsidRPr="00F239A1">
        <w:rPr>
          <w:sz w:val="24"/>
          <w:szCs w:val="24"/>
          <w:lang w:bidi="he-IL"/>
        </w:rPr>
        <w:t xml:space="preserve"> (for in each case continual </w:t>
      </w:r>
      <w:r w:rsidR="00E00479" w:rsidRPr="00F239A1">
        <w:rPr>
          <w:rFonts w:hint="cs"/>
          <w:sz w:val="24"/>
          <w:szCs w:val="24"/>
          <w:rtl/>
          <w:lang w:bidi="he-IL"/>
        </w:rPr>
        <w:t>תפיסה</w:t>
      </w:r>
      <w:r w:rsidR="00E00479" w:rsidRPr="00F239A1">
        <w:rPr>
          <w:sz w:val="24"/>
          <w:szCs w:val="24"/>
          <w:lang w:bidi="he-IL"/>
        </w:rPr>
        <w:t xml:space="preserve"> is effective)</w:t>
      </w:r>
      <w:r w:rsidR="007D4A76" w:rsidRPr="00F239A1">
        <w:rPr>
          <w:sz w:val="24"/>
          <w:szCs w:val="24"/>
          <w:lang w:bidi="he-IL"/>
        </w:rPr>
        <w:t xml:space="preserve">, then </w:t>
      </w:r>
      <w:r w:rsidR="007D4A76" w:rsidRPr="00F239A1">
        <w:rPr>
          <w:rFonts w:hint="cs"/>
          <w:sz w:val="24"/>
          <w:szCs w:val="24"/>
          <w:rtl/>
          <w:lang w:bidi="he-IL"/>
        </w:rPr>
        <w:t>ר"נ</w:t>
      </w:r>
      <w:r w:rsidR="007D4A76" w:rsidRPr="00F239A1">
        <w:rPr>
          <w:sz w:val="24"/>
          <w:szCs w:val="24"/>
          <w:lang w:bidi="he-IL"/>
        </w:rPr>
        <w:t xml:space="preserve"> is not stating an original </w:t>
      </w:r>
      <w:r w:rsidR="007D4A76" w:rsidRPr="00F239A1">
        <w:rPr>
          <w:rFonts w:hint="cs"/>
          <w:sz w:val="24"/>
          <w:szCs w:val="24"/>
          <w:rtl/>
          <w:lang w:bidi="he-IL"/>
        </w:rPr>
        <w:t>פסק</w:t>
      </w:r>
      <w:r w:rsidR="007D4A76" w:rsidRPr="00F239A1">
        <w:rPr>
          <w:sz w:val="24"/>
          <w:szCs w:val="24"/>
          <w:lang w:bidi="he-IL"/>
        </w:rPr>
        <w:t xml:space="preserve"> but rather following the ruling of the </w:t>
      </w:r>
      <w:r w:rsidR="007D4A76" w:rsidRPr="00F239A1">
        <w:rPr>
          <w:rFonts w:hint="cs"/>
          <w:sz w:val="24"/>
          <w:szCs w:val="24"/>
          <w:rtl/>
          <w:lang w:bidi="he-IL"/>
        </w:rPr>
        <w:t>חכמים</w:t>
      </w:r>
      <w:r w:rsidR="007D4A76" w:rsidRPr="00F239A1">
        <w:rPr>
          <w:sz w:val="24"/>
          <w:szCs w:val="24"/>
          <w:lang w:bidi="he-IL"/>
        </w:rPr>
        <w:t>.</w:t>
      </w:r>
      <w:r w:rsidR="00900432" w:rsidRPr="00900432">
        <w:rPr>
          <w:rStyle w:val="FootnoteReference"/>
          <w:sz w:val="24"/>
          <w:szCs w:val="24"/>
          <w:rtl/>
          <w:lang w:bidi="he-IL"/>
        </w:rPr>
        <w:t xml:space="preserve"> </w:t>
      </w:r>
      <w:r w:rsidR="00900432" w:rsidRPr="00F239A1">
        <w:rPr>
          <w:rStyle w:val="FootnoteReference"/>
          <w:sz w:val="24"/>
          <w:szCs w:val="24"/>
          <w:rtl/>
          <w:lang w:bidi="he-IL"/>
        </w:rPr>
        <w:footnoteReference w:id="17"/>
      </w:r>
      <w:r w:rsidR="007D4A76" w:rsidRPr="00F239A1">
        <w:rPr>
          <w:sz w:val="24"/>
          <w:szCs w:val="24"/>
          <w:lang w:bidi="he-IL"/>
        </w:rPr>
        <w:t xml:space="preserve"> Why is there a question on </w:t>
      </w:r>
      <w:r w:rsidR="007D4A76" w:rsidRPr="00F239A1">
        <w:rPr>
          <w:rFonts w:hint="cs"/>
          <w:sz w:val="24"/>
          <w:szCs w:val="24"/>
          <w:rtl/>
          <w:lang w:bidi="he-IL"/>
        </w:rPr>
        <w:t>ר"נ</w:t>
      </w:r>
      <w:r w:rsidR="007D4A76" w:rsidRPr="00F239A1">
        <w:rPr>
          <w:sz w:val="24"/>
          <w:szCs w:val="24"/>
          <w:lang w:bidi="he-IL"/>
        </w:rPr>
        <w:t xml:space="preserve"> according to </w:t>
      </w:r>
      <w:r w:rsidR="007D4A76" w:rsidRPr="00F239A1">
        <w:rPr>
          <w:rFonts w:hint="cs"/>
          <w:sz w:val="24"/>
          <w:szCs w:val="24"/>
          <w:rtl/>
          <w:lang w:bidi="he-IL"/>
        </w:rPr>
        <w:t>רש"י</w:t>
      </w:r>
      <w:r w:rsidR="008E6C99" w:rsidRPr="00F239A1">
        <w:rPr>
          <w:sz w:val="24"/>
          <w:szCs w:val="24"/>
          <w:lang w:bidi="he-IL"/>
        </w:rPr>
        <w:t>?!</w:t>
      </w:r>
      <w:r w:rsidR="00D83EFE" w:rsidRPr="00F239A1">
        <w:rPr>
          <w:rStyle w:val="FootnoteReference"/>
          <w:sz w:val="24"/>
          <w:szCs w:val="24"/>
          <w:lang w:bidi="he-IL"/>
        </w:rPr>
        <w:footnoteReference w:id="18"/>
      </w:r>
    </w:p>
    <w:p w:rsidR="008E6C99" w:rsidRPr="00F239A1" w:rsidRDefault="008E6C99" w:rsidP="004C51E4">
      <w:pPr>
        <w:spacing w:line="276" w:lineRule="auto"/>
        <w:jc w:val="both"/>
        <w:rPr>
          <w:sz w:val="24"/>
          <w:szCs w:val="24"/>
          <w:lang w:bidi="he-IL"/>
        </w:rPr>
      </w:pPr>
    </w:p>
    <w:p w:rsidR="008E6C99" w:rsidRPr="00F239A1" w:rsidRDefault="008E6C99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answers:</w:t>
      </w:r>
    </w:p>
    <w:p w:rsidR="00900432" w:rsidRPr="00134CD1" w:rsidRDefault="008E6C99" w:rsidP="004C51E4">
      <w:pPr>
        <w:bidi/>
        <w:spacing w:line="276" w:lineRule="auto"/>
        <w:jc w:val="both"/>
        <w:rPr>
          <w:b/>
          <w:bCs/>
          <w:lang w:bidi="he-IL"/>
        </w:rPr>
      </w:pPr>
      <w:r w:rsidRPr="00134CD1">
        <w:rPr>
          <w:rFonts w:cs="David" w:hint="cs"/>
          <w:b/>
          <w:bCs/>
          <w:rtl/>
          <w:lang w:bidi="he-IL"/>
        </w:rPr>
        <w:t>ויש לומר דהכי פריך</w:t>
      </w:r>
      <w:r w:rsidR="00900432" w:rsidRPr="00134CD1">
        <w:rPr>
          <w:rFonts w:cs="David" w:hint="cs"/>
          <w:b/>
          <w:bCs/>
          <w:rtl/>
          <w:lang w:bidi="he-IL"/>
        </w:rPr>
        <w:t xml:space="preserve"> דאפילו רבנן לא פליגי אסומכוס</w:t>
      </w:r>
      <w:r w:rsidRPr="00134CD1">
        <w:rPr>
          <w:rFonts w:cs="David"/>
          <w:b/>
          <w:bCs/>
          <w:lang w:bidi="he-IL"/>
        </w:rPr>
        <w:t xml:space="preserve"> </w:t>
      </w:r>
      <w:r w:rsidR="00134CD1">
        <w:rPr>
          <w:rFonts w:cs="David" w:hint="cs"/>
          <w:b/>
          <w:bCs/>
          <w:rtl/>
          <w:lang w:bidi="he-IL"/>
        </w:rPr>
        <w:t>-</w:t>
      </w:r>
      <w:r w:rsidRPr="00134CD1">
        <w:rPr>
          <w:b/>
          <w:bCs/>
          <w:lang w:bidi="he-IL"/>
        </w:rPr>
        <w:t xml:space="preserve"> </w:t>
      </w:r>
    </w:p>
    <w:p w:rsidR="008E6C99" w:rsidRDefault="00900432" w:rsidP="004C51E4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8E6C99">
        <w:rPr>
          <w:b/>
          <w:bCs/>
          <w:lang w:bidi="he-IL"/>
        </w:rPr>
        <w:t xml:space="preserve"> one can say that this is the challenge </w:t>
      </w:r>
      <w:r w:rsidR="008E6C99" w:rsidRPr="00900432">
        <w:rPr>
          <w:lang w:bidi="he-IL"/>
        </w:rPr>
        <w:t xml:space="preserve">to </w:t>
      </w:r>
      <w:r w:rsidR="008E6C99" w:rsidRPr="00900432">
        <w:rPr>
          <w:rFonts w:hint="cs"/>
          <w:rtl/>
          <w:lang w:bidi="he-IL"/>
        </w:rPr>
        <w:t>ר"נ</w:t>
      </w:r>
      <w:r>
        <w:rPr>
          <w:lang w:bidi="he-IL"/>
        </w:rPr>
        <w:t>;</w:t>
      </w:r>
      <w:r w:rsidR="008E6C99" w:rsidRPr="00900432">
        <w:rPr>
          <w:lang w:bidi="he-IL"/>
        </w:rPr>
        <w:t xml:space="preserve"> </w:t>
      </w:r>
      <w:r w:rsidR="008E6C99">
        <w:rPr>
          <w:b/>
          <w:bCs/>
          <w:lang w:bidi="he-IL"/>
        </w:rPr>
        <w:t xml:space="preserve">that even the </w:t>
      </w:r>
      <w:r w:rsidR="008E6C99">
        <w:rPr>
          <w:rFonts w:hint="cs"/>
          <w:b/>
          <w:bCs/>
          <w:rtl/>
          <w:lang w:bidi="he-IL"/>
        </w:rPr>
        <w:t>רבנן</w:t>
      </w:r>
      <w:r w:rsidR="008E6C99">
        <w:rPr>
          <w:b/>
          <w:bCs/>
          <w:lang w:bidi="he-IL"/>
        </w:rPr>
        <w:t xml:space="preserve"> </w:t>
      </w:r>
      <w:r w:rsidR="008E6C99">
        <w:rPr>
          <w:lang w:bidi="he-IL"/>
        </w:rPr>
        <w:t xml:space="preserve">(who maintain </w:t>
      </w:r>
      <w:r w:rsidR="008E6C99">
        <w:rPr>
          <w:rFonts w:hint="cs"/>
          <w:rtl/>
          <w:lang w:bidi="he-IL"/>
        </w:rPr>
        <w:t>המע"ה</w:t>
      </w:r>
      <w:r w:rsidR="008E6C99">
        <w:rPr>
          <w:lang w:bidi="he-IL"/>
        </w:rPr>
        <w:t xml:space="preserve">) </w:t>
      </w:r>
      <w:r w:rsidR="008E6C99">
        <w:rPr>
          <w:b/>
          <w:bCs/>
          <w:lang w:bidi="he-IL"/>
        </w:rPr>
        <w:t xml:space="preserve">do not argue with </w:t>
      </w:r>
      <w:r w:rsidR="008E6C99">
        <w:rPr>
          <w:rFonts w:hint="cs"/>
          <w:b/>
          <w:bCs/>
          <w:rtl/>
          <w:lang w:bidi="he-IL"/>
        </w:rPr>
        <w:t>סומכוס</w:t>
      </w:r>
      <w:r w:rsidR="008E6C99">
        <w:rPr>
          <w:b/>
          <w:bCs/>
          <w:lang w:bidi="he-IL"/>
        </w:rPr>
        <w:t xml:space="preserve"> –</w:t>
      </w:r>
    </w:p>
    <w:p w:rsidR="00900432" w:rsidRPr="00134CD1" w:rsidRDefault="008E6C99" w:rsidP="004C51E4">
      <w:pPr>
        <w:bidi/>
        <w:spacing w:line="276" w:lineRule="auto"/>
        <w:jc w:val="both"/>
        <w:rPr>
          <w:b/>
          <w:bCs/>
          <w:lang w:bidi="he-IL"/>
        </w:rPr>
      </w:pPr>
      <w:r w:rsidRPr="00134CD1">
        <w:rPr>
          <w:rFonts w:cs="David" w:hint="cs"/>
          <w:b/>
          <w:bCs/>
          <w:rtl/>
          <w:lang w:bidi="he-IL"/>
        </w:rPr>
        <w:t>אלא משום דחד מינייהו מוחזק</w:t>
      </w:r>
      <w:r w:rsidR="00900432" w:rsidRPr="00134CD1">
        <w:rPr>
          <w:rFonts w:cs="David" w:hint="cs"/>
          <w:b/>
          <w:bCs/>
          <w:rtl/>
          <w:lang w:bidi="he-IL"/>
        </w:rPr>
        <w:t xml:space="preserve"> ואיכא למימר המוציא מחבירו עליו הראיה</w:t>
      </w:r>
      <w:r w:rsidRPr="00134CD1">
        <w:rPr>
          <w:rFonts w:cs="David"/>
          <w:b/>
          <w:bCs/>
          <w:lang w:bidi="he-IL"/>
        </w:rPr>
        <w:t xml:space="preserve"> </w:t>
      </w:r>
      <w:r w:rsidR="00134CD1">
        <w:rPr>
          <w:rFonts w:cs="David" w:hint="cs"/>
          <w:b/>
          <w:bCs/>
          <w:rtl/>
          <w:lang w:bidi="he-IL"/>
        </w:rPr>
        <w:t>-</w:t>
      </w:r>
      <w:r w:rsidRPr="00134CD1">
        <w:rPr>
          <w:b/>
          <w:bCs/>
          <w:lang w:bidi="he-IL"/>
        </w:rPr>
        <w:t xml:space="preserve"> </w:t>
      </w:r>
    </w:p>
    <w:p w:rsidR="008E6C99" w:rsidRDefault="00900432" w:rsidP="004C51E4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Only</w:t>
      </w:r>
      <w:r w:rsidR="008E6C99">
        <w:rPr>
          <w:b/>
          <w:bCs/>
          <w:lang w:bidi="he-IL"/>
        </w:rPr>
        <w:t xml:space="preserve"> because one of them </w:t>
      </w:r>
      <w:r w:rsidR="008E6C99">
        <w:rPr>
          <w:lang w:bidi="he-IL"/>
        </w:rPr>
        <w:t xml:space="preserve">(either the </w:t>
      </w:r>
      <w:r w:rsidR="008E6C99">
        <w:rPr>
          <w:rFonts w:hint="cs"/>
          <w:rtl/>
          <w:lang w:bidi="he-IL"/>
        </w:rPr>
        <w:t>בעל הפרה</w:t>
      </w:r>
      <w:r w:rsidR="008E6C99">
        <w:rPr>
          <w:lang w:bidi="he-IL"/>
        </w:rPr>
        <w:t xml:space="preserve"> or the </w:t>
      </w:r>
      <w:r w:rsidR="008E6C99">
        <w:rPr>
          <w:rFonts w:hint="cs"/>
          <w:rtl/>
          <w:lang w:bidi="he-IL"/>
        </w:rPr>
        <w:t>בעל החמור</w:t>
      </w:r>
      <w:r w:rsidR="008E6C99">
        <w:rPr>
          <w:lang w:bidi="he-IL"/>
        </w:rPr>
        <w:t xml:space="preserve">) </w:t>
      </w:r>
      <w:r w:rsidR="008E6C99">
        <w:rPr>
          <w:b/>
          <w:bCs/>
          <w:lang w:bidi="he-IL"/>
        </w:rPr>
        <w:t xml:space="preserve">is a </w:t>
      </w:r>
      <w:r w:rsidR="008E6C99">
        <w:rPr>
          <w:rFonts w:hint="cs"/>
          <w:b/>
          <w:bCs/>
          <w:rtl/>
          <w:lang w:bidi="he-IL"/>
        </w:rPr>
        <w:t>מוחזק</w:t>
      </w:r>
      <w:r w:rsidR="008E6C99">
        <w:rPr>
          <w:b/>
          <w:bCs/>
          <w:lang w:bidi="he-IL"/>
        </w:rPr>
        <w:t xml:space="preserve">; </w:t>
      </w:r>
      <w:r>
        <w:rPr>
          <w:b/>
          <w:bCs/>
          <w:lang w:bidi="he-IL"/>
        </w:rPr>
        <w:t>(</w:t>
      </w:r>
      <w:r w:rsidR="008E6C99" w:rsidRPr="00900432">
        <w:rPr>
          <w:lang w:bidi="he-IL"/>
        </w:rPr>
        <w:t xml:space="preserve">the </w:t>
      </w:r>
      <w:r w:rsidR="008E6C99" w:rsidRPr="00900432">
        <w:rPr>
          <w:rFonts w:hint="cs"/>
          <w:rtl/>
          <w:lang w:bidi="he-IL"/>
        </w:rPr>
        <w:t>ולד</w:t>
      </w:r>
      <w:r w:rsidR="008E6C99" w:rsidRPr="00900432">
        <w:rPr>
          <w:lang w:bidi="he-IL"/>
        </w:rPr>
        <w:t xml:space="preserve"> is in someone’s possession</w:t>
      </w:r>
      <w:r>
        <w:rPr>
          <w:lang w:bidi="he-IL"/>
        </w:rPr>
        <w:t xml:space="preserve"> and/or the </w:t>
      </w:r>
      <w:r>
        <w:rPr>
          <w:rFonts w:hint="cs"/>
          <w:rtl/>
          <w:lang w:bidi="he-IL"/>
        </w:rPr>
        <w:t>בעל הפרה</w:t>
      </w:r>
      <w:r>
        <w:rPr>
          <w:lang w:bidi="he-IL"/>
        </w:rPr>
        <w:t xml:space="preserve"> is the </w:t>
      </w:r>
      <w:r>
        <w:rPr>
          <w:rFonts w:hint="cs"/>
          <w:rtl/>
          <w:lang w:bidi="he-IL"/>
        </w:rPr>
        <w:t>מרא קמא</w:t>
      </w:r>
      <w:r>
        <w:rPr>
          <w:lang w:bidi="he-IL"/>
        </w:rPr>
        <w:t>)</w:t>
      </w:r>
      <w:r w:rsidR="008E6C99" w:rsidRPr="00900432">
        <w:rPr>
          <w:lang w:bidi="he-IL"/>
        </w:rPr>
        <w:t xml:space="preserve"> </w:t>
      </w:r>
      <w:r w:rsidR="008E6C99">
        <w:rPr>
          <w:b/>
          <w:bCs/>
          <w:lang w:bidi="he-IL"/>
        </w:rPr>
        <w:t xml:space="preserve">and </w:t>
      </w:r>
      <w:r w:rsidR="008E6C99">
        <w:rPr>
          <w:lang w:bidi="he-IL"/>
        </w:rPr>
        <w:t>therefore</w:t>
      </w:r>
      <w:r w:rsidR="003B6478">
        <w:rPr>
          <w:lang w:bidi="he-IL"/>
        </w:rPr>
        <w:t xml:space="preserve"> </w:t>
      </w:r>
      <w:r w:rsidR="003B6478">
        <w:rPr>
          <w:b/>
          <w:bCs/>
          <w:lang w:bidi="he-IL"/>
        </w:rPr>
        <w:t>it is possible</w:t>
      </w:r>
      <w:r w:rsidR="003B6478">
        <w:rPr>
          <w:lang w:bidi="he-IL"/>
        </w:rPr>
        <w:t xml:space="preserve"> for</w:t>
      </w:r>
      <w:r w:rsidR="008E6C99">
        <w:rPr>
          <w:lang w:bidi="he-IL"/>
        </w:rPr>
        <w:t xml:space="preserve"> the </w:t>
      </w:r>
      <w:r w:rsidR="008E6C99">
        <w:rPr>
          <w:rFonts w:hint="cs"/>
          <w:rtl/>
          <w:lang w:bidi="he-IL"/>
        </w:rPr>
        <w:t>חכמים</w:t>
      </w:r>
      <w:r w:rsidR="008E6C99">
        <w:rPr>
          <w:lang w:bidi="he-IL"/>
        </w:rPr>
        <w:t xml:space="preserve"> </w:t>
      </w:r>
      <w:r w:rsidR="003B6478">
        <w:rPr>
          <w:b/>
          <w:bCs/>
          <w:lang w:bidi="he-IL"/>
        </w:rPr>
        <w:t xml:space="preserve">to </w:t>
      </w:r>
      <w:r w:rsidR="008E6C99" w:rsidRPr="008E6C99">
        <w:rPr>
          <w:b/>
          <w:bCs/>
          <w:lang w:bidi="he-IL"/>
        </w:rPr>
        <w:t xml:space="preserve">maintain that </w:t>
      </w:r>
      <w:r w:rsidR="008E6C99" w:rsidRPr="008E6C99">
        <w:rPr>
          <w:rFonts w:hint="cs"/>
          <w:b/>
          <w:bCs/>
          <w:rtl/>
          <w:lang w:bidi="he-IL"/>
        </w:rPr>
        <w:t>המע"ה</w:t>
      </w:r>
      <w:r w:rsidR="008E6C99" w:rsidRPr="008E6C99">
        <w:rPr>
          <w:b/>
          <w:bCs/>
          <w:lang w:bidi="he-IL"/>
        </w:rPr>
        <w:t xml:space="preserve"> –</w:t>
      </w:r>
    </w:p>
    <w:p w:rsidR="00900432" w:rsidRPr="00134CD1" w:rsidRDefault="008E6C99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134CD1">
        <w:rPr>
          <w:rFonts w:cs="David" w:hint="cs"/>
          <w:b/>
          <w:bCs/>
          <w:rtl/>
          <w:lang w:bidi="he-IL"/>
        </w:rPr>
        <w:t>אבל הכא</w:t>
      </w:r>
      <w:r w:rsidR="00900432" w:rsidRPr="00134CD1">
        <w:rPr>
          <w:rFonts w:cs="David" w:hint="cs"/>
          <w:b/>
          <w:bCs/>
          <w:rtl/>
          <w:lang w:bidi="he-IL"/>
        </w:rPr>
        <w:t xml:space="preserve"> דאין אחד מוחזק יותר מחבירו</w:t>
      </w:r>
      <w:r w:rsidR="00134CD1">
        <w:rPr>
          <w:rStyle w:val="FootnoteReference"/>
          <w:rFonts w:cs="David"/>
          <w:b/>
          <w:bCs/>
          <w:rtl/>
          <w:lang w:bidi="he-IL"/>
        </w:rPr>
        <w:footnoteReference w:id="19"/>
      </w:r>
      <w:r w:rsidR="00900432" w:rsidRPr="00134CD1">
        <w:rPr>
          <w:rFonts w:cs="David" w:hint="cs"/>
          <w:b/>
          <w:bCs/>
          <w:rtl/>
          <w:lang w:bidi="he-IL"/>
        </w:rPr>
        <w:t xml:space="preserve"> מודו לסומכוס דיחלוקו</w:t>
      </w:r>
      <w:r w:rsidR="00134CD1">
        <w:rPr>
          <w:rStyle w:val="FootnoteReference"/>
          <w:rFonts w:cs="David"/>
          <w:b/>
          <w:bCs/>
          <w:rtl/>
          <w:lang w:bidi="he-IL"/>
        </w:rPr>
        <w:footnoteReference w:id="20"/>
      </w:r>
      <w:r w:rsidR="00134CD1">
        <w:rPr>
          <w:rFonts w:cs="David" w:hint="cs"/>
          <w:b/>
          <w:bCs/>
          <w:rtl/>
          <w:lang w:bidi="he-IL"/>
        </w:rPr>
        <w:t xml:space="preserve"> -</w:t>
      </w:r>
    </w:p>
    <w:p w:rsidR="008E6C99" w:rsidRPr="00F239A1" w:rsidRDefault="00900432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However,</w:t>
      </w:r>
      <w:r w:rsidR="008E6C99">
        <w:rPr>
          <w:b/>
          <w:bCs/>
          <w:lang w:bidi="he-IL"/>
        </w:rPr>
        <w:t xml:space="preserve"> here </w:t>
      </w:r>
      <w:r w:rsidR="008E6C99" w:rsidRPr="00900432">
        <w:rPr>
          <w:lang w:bidi="he-IL"/>
        </w:rPr>
        <w:t xml:space="preserve">in the case of </w:t>
      </w:r>
      <w:r w:rsidR="008E6C99" w:rsidRPr="00900432">
        <w:rPr>
          <w:rFonts w:hint="cs"/>
          <w:rtl/>
          <w:lang w:bidi="he-IL"/>
        </w:rPr>
        <w:t>זה אומר של אבותי כו'</w:t>
      </w:r>
      <w:r w:rsidR="008E6C99" w:rsidRPr="00900432">
        <w:rPr>
          <w:lang w:bidi="he-IL"/>
        </w:rPr>
        <w:t xml:space="preserve"> </w:t>
      </w:r>
      <w:r w:rsidR="008E6C99">
        <w:rPr>
          <w:b/>
          <w:bCs/>
          <w:lang w:bidi="he-IL"/>
        </w:rPr>
        <w:t xml:space="preserve">where neither is more </w:t>
      </w:r>
      <w:r w:rsidR="008E6C99">
        <w:rPr>
          <w:rFonts w:hint="cs"/>
          <w:b/>
          <w:bCs/>
          <w:rtl/>
          <w:lang w:bidi="he-IL"/>
        </w:rPr>
        <w:t>מוחזק</w:t>
      </w:r>
      <w:r w:rsidR="008E6C99">
        <w:rPr>
          <w:b/>
          <w:bCs/>
          <w:lang w:bidi="he-IL"/>
        </w:rPr>
        <w:t xml:space="preserve"> that the other</w:t>
      </w:r>
      <w:r w:rsidR="007D2238">
        <w:rPr>
          <w:b/>
          <w:bCs/>
          <w:lang w:bidi="he-IL"/>
        </w:rPr>
        <w:t xml:space="preserve"> </w:t>
      </w:r>
      <w:r w:rsidR="008E6C99">
        <w:rPr>
          <w:b/>
          <w:bCs/>
          <w:lang w:bidi="he-IL"/>
        </w:rPr>
        <w:t xml:space="preserve">the </w:t>
      </w:r>
      <w:r w:rsidR="008E6C99">
        <w:rPr>
          <w:rFonts w:hint="cs"/>
          <w:rtl/>
          <w:lang w:bidi="he-IL"/>
        </w:rPr>
        <w:t>חכמים</w:t>
      </w:r>
      <w:r w:rsidR="008E6C99">
        <w:rPr>
          <w:lang w:bidi="he-IL"/>
        </w:rPr>
        <w:t xml:space="preserve"> </w:t>
      </w:r>
      <w:r w:rsidR="008E6C99">
        <w:rPr>
          <w:b/>
          <w:bCs/>
          <w:lang w:bidi="he-IL"/>
        </w:rPr>
        <w:t xml:space="preserve">admit to </w:t>
      </w:r>
      <w:r w:rsidR="008E6C99">
        <w:rPr>
          <w:rFonts w:hint="cs"/>
          <w:b/>
          <w:bCs/>
          <w:rtl/>
          <w:lang w:bidi="he-IL"/>
        </w:rPr>
        <w:t>סומכוס</w:t>
      </w:r>
      <w:r w:rsidR="008E6C99">
        <w:rPr>
          <w:b/>
          <w:bCs/>
          <w:lang w:bidi="he-IL"/>
        </w:rPr>
        <w:t xml:space="preserve"> that they should </w:t>
      </w:r>
      <w:r w:rsidR="008E6C99" w:rsidRPr="00F239A1">
        <w:rPr>
          <w:b/>
          <w:bCs/>
          <w:lang w:bidi="he-IL"/>
        </w:rPr>
        <w:t xml:space="preserve">divide </w:t>
      </w:r>
      <w:r w:rsidR="008E6C99" w:rsidRPr="00F239A1">
        <w:rPr>
          <w:sz w:val="24"/>
          <w:szCs w:val="24"/>
          <w:lang w:bidi="he-IL"/>
        </w:rPr>
        <w:t xml:space="preserve">the item in question; why then does </w:t>
      </w:r>
      <w:r w:rsidR="008E6C99" w:rsidRPr="00F239A1">
        <w:rPr>
          <w:rFonts w:hint="cs"/>
          <w:sz w:val="24"/>
          <w:szCs w:val="24"/>
          <w:rtl/>
          <w:lang w:bidi="he-IL"/>
        </w:rPr>
        <w:t>ר"נ</w:t>
      </w:r>
      <w:r w:rsidR="008E6C99" w:rsidRPr="00F239A1">
        <w:rPr>
          <w:sz w:val="24"/>
          <w:szCs w:val="24"/>
          <w:lang w:bidi="he-IL"/>
        </w:rPr>
        <w:t xml:space="preserve"> maintain </w:t>
      </w:r>
      <w:r w:rsidR="008E6C99" w:rsidRPr="00F239A1">
        <w:rPr>
          <w:rFonts w:hint="cs"/>
          <w:sz w:val="24"/>
          <w:szCs w:val="24"/>
          <w:rtl/>
          <w:lang w:bidi="he-IL"/>
        </w:rPr>
        <w:t>כדא"ג</w:t>
      </w:r>
      <w:r w:rsidR="008E6C99" w:rsidRPr="00F239A1">
        <w:rPr>
          <w:sz w:val="24"/>
          <w:szCs w:val="24"/>
          <w:lang w:bidi="he-IL"/>
        </w:rPr>
        <w:t xml:space="preserve"> when there is no </w:t>
      </w:r>
      <w:r w:rsidR="008E6C99" w:rsidRPr="00F239A1">
        <w:rPr>
          <w:rFonts w:hint="cs"/>
          <w:sz w:val="24"/>
          <w:szCs w:val="24"/>
          <w:rtl/>
          <w:lang w:bidi="he-IL"/>
        </w:rPr>
        <w:t>מוחזק</w:t>
      </w:r>
      <w:r w:rsidR="008E6C99" w:rsidRPr="00F239A1">
        <w:rPr>
          <w:sz w:val="24"/>
          <w:szCs w:val="24"/>
          <w:lang w:bidi="he-IL"/>
        </w:rPr>
        <w:t>.</w:t>
      </w:r>
      <w:r w:rsidR="007D2238" w:rsidRPr="00F239A1">
        <w:rPr>
          <w:rStyle w:val="FootnoteReference"/>
          <w:sz w:val="24"/>
          <w:szCs w:val="24"/>
          <w:lang w:bidi="he-IL"/>
        </w:rPr>
        <w:footnoteReference w:id="21"/>
      </w:r>
    </w:p>
    <w:p w:rsidR="00BE1157" w:rsidRPr="00F239A1" w:rsidRDefault="00733F6F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sz w:val="24"/>
          <w:szCs w:val="24"/>
          <w:lang w:bidi="he-IL"/>
        </w:rPr>
        <w:t xml:space="preserve">In summation; according to </w:t>
      </w: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the view of </w:t>
      </w:r>
      <w:r w:rsidRPr="00F239A1">
        <w:rPr>
          <w:rFonts w:hint="cs"/>
          <w:sz w:val="24"/>
          <w:szCs w:val="24"/>
          <w:rtl/>
          <w:lang w:bidi="he-IL"/>
        </w:rPr>
        <w:t>רש"י</w:t>
      </w:r>
      <w:r w:rsidRPr="00F239A1">
        <w:rPr>
          <w:sz w:val="24"/>
          <w:szCs w:val="24"/>
          <w:lang w:bidi="he-IL"/>
        </w:rPr>
        <w:t xml:space="preserve"> is that when there is a </w:t>
      </w:r>
      <w:r w:rsidRPr="00F239A1">
        <w:rPr>
          <w:rFonts w:hint="cs"/>
          <w:sz w:val="24"/>
          <w:szCs w:val="24"/>
          <w:rtl/>
          <w:lang w:bidi="he-IL"/>
        </w:rPr>
        <w:t>טענת ברי</w:t>
      </w:r>
      <w:r w:rsidRPr="00F239A1">
        <w:rPr>
          <w:sz w:val="24"/>
          <w:szCs w:val="24"/>
          <w:lang w:bidi="he-IL"/>
        </w:rPr>
        <w:t xml:space="preserve"> then </w:t>
      </w:r>
      <w:r w:rsidRPr="00F239A1">
        <w:rPr>
          <w:rFonts w:hint="cs"/>
          <w:sz w:val="24"/>
          <w:szCs w:val="24"/>
          <w:rtl/>
          <w:lang w:bidi="he-IL"/>
        </w:rPr>
        <w:t>תפיסה לאחר שנולד הספק</w:t>
      </w:r>
      <w:r w:rsidRPr="00F239A1">
        <w:rPr>
          <w:sz w:val="24"/>
          <w:szCs w:val="24"/>
          <w:lang w:bidi="he-IL"/>
        </w:rPr>
        <w:t xml:space="preserve"> is effective and may continue indefinitely.</w:t>
      </w:r>
    </w:p>
    <w:p w:rsidR="00733F6F" w:rsidRPr="00F239A1" w:rsidRDefault="00733F6F" w:rsidP="004C51E4">
      <w:pPr>
        <w:spacing w:line="276" w:lineRule="auto"/>
        <w:jc w:val="both"/>
        <w:rPr>
          <w:sz w:val="24"/>
          <w:szCs w:val="24"/>
          <w:lang w:bidi="he-IL"/>
        </w:rPr>
      </w:pPr>
    </w:p>
    <w:p w:rsidR="007242AD" w:rsidRPr="00F239A1" w:rsidRDefault="00733F6F" w:rsidP="004C51E4">
      <w:pPr>
        <w:spacing w:line="276" w:lineRule="auto"/>
        <w:jc w:val="both"/>
        <w:rPr>
          <w:sz w:val="24"/>
          <w:szCs w:val="24"/>
          <w:lang w:bidi="he-IL"/>
        </w:rPr>
      </w:pPr>
      <w:r w:rsidRPr="00F239A1">
        <w:rPr>
          <w:rFonts w:hint="cs"/>
          <w:sz w:val="24"/>
          <w:szCs w:val="24"/>
          <w:rtl/>
          <w:lang w:bidi="he-IL"/>
        </w:rPr>
        <w:t>תוספות</w:t>
      </w:r>
      <w:r w:rsidRPr="00F239A1">
        <w:rPr>
          <w:sz w:val="24"/>
          <w:szCs w:val="24"/>
          <w:lang w:bidi="he-IL"/>
        </w:rPr>
        <w:t xml:space="preserve"> offers another approach, </w:t>
      </w:r>
    </w:p>
    <w:p w:rsidR="00BF64BA" w:rsidRPr="00EB7E5D" w:rsidRDefault="007242AD" w:rsidP="004C51E4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EB7E5D">
        <w:rPr>
          <w:rFonts w:cs="David" w:hint="cs"/>
          <w:b/>
          <w:bCs/>
          <w:rtl/>
          <w:lang w:bidi="he-IL"/>
        </w:rPr>
        <w:t>ועוד יש לומר</w:t>
      </w:r>
      <w:r w:rsidR="00EB7E5D">
        <w:rPr>
          <w:rStyle w:val="FootnoteReference"/>
          <w:rFonts w:cs="David"/>
          <w:b/>
          <w:bCs/>
          <w:rtl/>
          <w:lang w:bidi="he-IL"/>
        </w:rPr>
        <w:footnoteReference w:id="22"/>
      </w:r>
      <w:r w:rsidR="00BF64BA" w:rsidRPr="00EB7E5D">
        <w:rPr>
          <w:rFonts w:cs="David" w:hint="cs"/>
          <w:b/>
          <w:bCs/>
          <w:rtl/>
          <w:lang w:bidi="he-IL"/>
        </w:rPr>
        <w:t xml:space="preserve"> דהכא מיירי כשתפס קודם שנולד הספק</w:t>
      </w:r>
      <w:r w:rsidR="00EB7E5D">
        <w:rPr>
          <w:rFonts w:cs="David" w:hint="cs"/>
          <w:b/>
          <w:bCs/>
          <w:rtl/>
          <w:lang w:bidi="he-IL"/>
        </w:rPr>
        <w:t xml:space="preserve"> -</w:t>
      </w:r>
    </w:p>
    <w:p w:rsidR="007242AD" w:rsidRPr="00F239A1" w:rsidRDefault="007242AD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 in addition we can say</w:t>
      </w:r>
      <w:r>
        <w:rPr>
          <w:lang w:bidi="he-IL"/>
        </w:rPr>
        <w:t xml:space="preserve"> </w:t>
      </w:r>
      <w:r w:rsidRPr="00BF64BA">
        <w:rPr>
          <w:lang w:bidi="he-IL"/>
        </w:rPr>
        <w:t xml:space="preserve">that in truth a </w:t>
      </w:r>
      <w:r w:rsidRPr="00BF64BA">
        <w:rPr>
          <w:rFonts w:hint="cs"/>
          <w:rtl/>
          <w:lang w:bidi="he-IL"/>
        </w:rPr>
        <w:t>תפיסה לאחר שנולד הספק</w:t>
      </w:r>
      <w:r w:rsidRPr="00BF64BA">
        <w:rPr>
          <w:lang w:bidi="he-IL"/>
        </w:rPr>
        <w:t xml:space="preserve"> is invalid as indicated by the </w:t>
      </w:r>
      <w:r w:rsidRPr="00BF64BA">
        <w:rPr>
          <w:rFonts w:hint="cs"/>
          <w:rtl/>
          <w:lang w:bidi="he-IL"/>
        </w:rPr>
        <w:t>סוגיא</w:t>
      </w:r>
      <w:r w:rsidRPr="00BF64BA">
        <w:rPr>
          <w:lang w:bidi="he-IL"/>
        </w:rPr>
        <w:t xml:space="preserve"> of </w:t>
      </w:r>
      <w:r w:rsidRPr="00BF64BA">
        <w:rPr>
          <w:rFonts w:hint="cs"/>
          <w:rtl/>
          <w:lang w:bidi="he-IL"/>
        </w:rPr>
        <w:t>תקפו כהן</w:t>
      </w:r>
      <w:r w:rsidRPr="00BF64BA">
        <w:rPr>
          <w:lang w:bidi="he-IL"/>
        </w:rPr>
        <w:t xml:space="preserve"> (and the </w:t>
      </w:r>
      <w:r w:rsidRPr="00BF64BA">
        <w:rPr>
          <w:rFonts w:hint="cs"/>
          <w:rtl/>
          <w:lang w:bidi="he-IL"/>
        </w:rPr>
        <w:t>סוגיא</w:t>
      </w:r>
      <w:r w:rsidRPr="00BF64BA">
        <w:rPr>
          <w:lang w:bidi="he-IL"/>
        </w:rPr>
        <w:t xml:space="preserve"> in </w:t>
      </w:r>
      <w:r w:rsidRPr="00BF64BA">
        <w:rPr>
          <w:rFonts w:hint="cs"/>
          <w:rtl/>
          <w:lang w:bidi="he-IL"/>
        </w:rPr>
        <w:t>חזקת הבתים</w:t>
      </w:r>
      <w:r w:rsidRPr="00BF64BA">
        <w:rPr>
          <w:lang w:bidi="he-IL"/>
        </w:rPr>
        <w:t xml:space="preserve"> which challenged the ruling of </w:t>
      </w:r>
      <w:r w:rsidRPr="00BF64BA">
        <w:rPr>
          <w:rFonts w:hint="cs"/>
          <w:rtl/>
          <w:lang w:bidi="he-IL"/>
        </w:rPr>
        <w:t>ר"נ</w:t>
      </w:r>
      <w:r w:rsidRPr="00BF64BA">
        <w:rPr>
          <w:lang w:bidi="he-IL"/>
        </w:rPr>
        <w:t>)</w:t>
      </w:r>
      <w:r w:rsidR="00BF64BA">
        <w:rPr>
          <w:lang w:bidi="he-IL"/>
        </w:rPr>
        <w:t>,</w:t>
      </w:r>
      <w:r w:rsidRPr="00BF64BA">
        <w:rPr>
          <w:lang w:bidi="he-IL"/>
        </w:rPr>
        <w:t xml:space="preserve"> </w:t>
      </w:r>
      <w:r>
        <w:rPr>
          <w:b/>
          <w:bCs/>
          <w:lang w:bidi="he-IL"/>
        </w:rPr>
        <w:t xml:space="preserve">however here </w:t>
      </w:r>
      <w:r w:rsidRPr="007242AD">
        <w:rPr>
          <w:lang w:bidi="he-IL"/>
        </w:rPr>
        <w:t xml:space="preserve">(by the </w:t>
      </w:r>
      <w:r w:rsidRPr="007242AD">
        <w:rPr>
          <w:rFonts w:hint="cs"/>
          <w:rtl/>
          <w:lang w:bidi="he-IL"/>
        </w:rPr>
        <w:t>מלוה ולוה</w:t>
      </w:r>
      <w:r w:rsidRPr="007242AD">
        <w:rPr>
          <w:lang w:bidi="he-IL"/>
        </w:rPr>
        <w:t>)</w:t>
      </w:r>
      <w:r>
        <w:rPr>
          <w:b/>
          <w:bCs/>
          <w:lang w:bidi="he-IL"/>
        </w:rPr>
        <w:t xml:space="preserve"> we are discussing </w:t>
      </w:r>
      <w:r w:rsidRPr="00BF64BA">
        <w:rPr>
          <w:lang w:bidi="he-IL"/>
        </w:rPr>
        <w:t xml:space="preserve">a case </w:t>
      </w:r>
      <w:r>
        <w:rPr>
          <w:b/>
          <w:bCs/>
          <w:lang w:bidi="he-IL"/>
        </w:rPr>
        <w:t xml:space="preserve">that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seized </w:t>
      </w:r>
      <w:r>
        <w:rPr>
          <w:lang w:bidi="he-IL"/>
        </w:rPr>
        <w:t xml:space="preserve">the assets of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before the </w:t>
      </w:r>
      <w:r>
        <w:rPr>
          <w:rFonts w:hint="cs"/>
          <w:b/>
          <w:bCs/>
          <w:rtl/>
          <w:lang w:bidi="he-IL"/>
        </w:rPr>
        <w:t>ספק</w:t>
      </w:r>
      <w:r>
        <w:rPr>
          <w:b/>
          <w:bCs/>
          <w:lang w:bidi="he-IL"/>
        </w:rPr>
        <w:t xml:space="preserve"> was created;</w:t>
      </w:r>
      <w:r>
        <w:rPr>
          <w:lang w:bidi="he-IL"/>
        </w:rPr>
        <w:t xml:space="preserve"> </w:t>
      </w:r>
      <w:r w:rsidRPr="00F239A1">
        <w:rPr>
          <w:sz w:val="24"/>
          <w:szCs w:val="24"/>
          <w:lang w:bidi="he-IL"/>
        </w:rPr>
        <w:t xml:space="preserve">the </w:t>
      </w:r>
      <w:r w:rsidRPr="00F239A1">
        <w:rPr>
          <w:rFonts w:hint="cs"/>
          <w:sz w:val="24"/>
          <w:szCs w:val="24"/>
          <w:rtl/>
          <w:lang w:bidi="he-IL"/>
        </w:rPr>
        <w:t>מלוה</w:t>
      </w:r>
      <w:r w:rsidRPr="00F239A1">
        <w:rPr>
          <w:sz w:val="24"/>
          <w:szCs w:val="24"/>
          <w:lang w:bidi="he-IL"/>
        </w:rPr>
        <w:t xml:space="preserve"> had in his possession assets of the </w:t>
      </w:r>
      <w:r w:rsidRPr="00F239A1">
        <w:rPr>
          <w:rFonts w:hint="cs"/>
          <w:sz w:val="24"/>
          <w:szCs w:val="24"/>
          <w:rtl/>
          <w:lang w:bidi="he-IL"/>
        </w:rPr>
        <w:t>לוה</w:t>
      </w:r>
      <w:r w:rsidRPr="00F239A1">
        <w:rPr>
          <w:sz w:val="24"/>
          <w:szCs w:val="24"/>
          <w:lang w:bidi="he-IL"/>
        </w:rPr>
        <w:t xml:space="preserve"> before the </w:t>
      </w:r>
      <w:r w:rsidRPr="00F239A1">
        <w:rPr>
          <w:rFonts w:hint="cs"/>
          <w:sz w:val="24"/>
          <w:szCs w:val="24"/>
          <w:rtl/>
          <w:lang w:bidi="he-IL"/>
        </w:rPr>
        <w:t>עדים הפוסלים</w:t>
      </w:r>
      <w:r w:rsidRPr="00F239A1">
        <w:rPr>
          <w:sz w:val="24"/>
          <w:szCs w:val="24"/>
          <w:lang w:bidi="he-IL"/>
        </w:rPr>
        <w:t xml:space="preserve"> came to </w:t>
      </w:r>
      <w:r w:rsidRPr="00F239A1">
        <w:rPr>
          <w:rFonts w:hint="cs"/>
          <w:sz w:val="24"/>
          <w:szCs w:val="24"/>
          <w:rtl/>
          <w:lang w:bidi="he-IL"/>
        </w:rPr>
        <w:t>בי"ד</w:t>
      </w:r>
      <w:r w:rsidRPr="00F239A1">
        <w:rPr>
          <w:sz w:val="24"/>
          <w:szCs w:val="24"/>
          <w:lang w:bidi="he-IL"/>
        </w:rPr>
        <w:t xml:space="preserve">, therefore now that there is a </w:t>
      </w:r>
      <w:r w:rsidRPr="00F239A1">
        <w:rPr>
          <w:rFonts w:hint="cs"/>
          <w:sz w:val="24"/>
          <w:szCs w:val="24"/>
          <w:rtl/>
          <w:lang w:bidi="he-IL"/>
        </w:rPr>
        <w:t>ספק</w:t>
      </w:r>
      <w:r w:rsidRPr="00F239A1">
        <w:rPr>
          <w:sz w:val="24"/>
          <w:szCs w:val="24"/>
          <w:lang w:bidi="he-IL"/>
        </w:rPr>
        <w:t xml:space="preserve">, the </w:t>
      </w:r>
      <w:r w:rsidRPr="00F239A1">
        <w:rPr>
          <w:rFonts w:hint="cs"/>
          <w:sz w:val="24"/>
          <w:szCs w:val="24"/>
          <w:rtl/>
          <w:lang w:bidi="he-IL"/>
        </w:rPr>
        <w:t>מלוה</w:t>
      </w:r>
      <w:r w:rsidRPr="00F239A1">
        <w:rPr>
          <w:sz w:val="24"/>
          <w:szCs w:val="24"/>
          <w:lang w:bidi="he-IL"/>
        </w:rPr>
        <w:t xml:space="preserve"> is the </w:t>
      </w:r>
      <w:r w:rsidRPr="00F239A1">
        <w:rPr>
          <w:rFonts w:hint="cs"/>
          <w:sz w:val="24"/>
          <w:szCs w:val="24"/>
          <w:rtl/>
          <w:lang w:bidi="he-IL"/>
        </w:rPr>
        <w:t>מוחזק</w:t>
      </w:r>
      <w:r w:rsidRPr="00F239A1">
        <w:rPr>
          <w:sz w:val="24"/>
          <w:szCs w:val="24"/>
          <w:lang w:bidi="he-IL"/>
        </w:rPr>
        <w:t xml:space="preserve"> and he may retain the assets that are in his possession prior to the </w:t>
      </w:r>
      <w:r w:rsidRPr="00F239A1">
        <w:rPr>
          <w:rFonts w:hint="cs"/>
          <w:sz w:val="24"/>
          <w:szCs w:val="24"/>
          <w:rtl/>
          <w:lang w:bidi="he-IL"/>
        </w:rPr>
        <w:t>ספק</w:t>
      </w:r>
      <w:r w:rsidRPr="00F239A1">
        <w:rPr>
          <w:sz w:val="24"/>
          <w:szCs w:val="24"/>
          <w:lang w:bidi="he-IL"/>
        </w:rPr>
        <w:t xml:space="preserve">. According to this answer when the </w:t>
      </w:r>
      <w:r w:rsidRPr="00F239A1">
        <w:rPr>
          <w:rFonts w:hint="cs"/>
          <w:sz w:val="24"/>
          <w:szCs w:val="24"/>
          <w:rtl/>
          <w:lang w:bidi="he-IL"/>
        </w:rPr>
        <w:t>ברייתא</w:t>
      </w:r>
      <w:r w:rsidRPr="00F239A1">
        <w:rPr>
          <w:sz w:val="24"/>
          <w:szCs w:val="24"/>
          <w:lang w:bidi="he-IL"/>
        </w:rPr>
        <w:t xml:space="preserve"> states </w:t>
      </w:r>
      <w:r w:rsidRPr="00F239A1">
        <w:rPr>
          <w:rFonts w:hint="cs"/>
          <w:sz w:val="24"/>
          <w:szCs w:val="24"/>
          <w:rtl/>
          <w:lang w:bidi="he-IL"/>
        </w:rPr>
        <w:t>אין נאמנים</w:t>
      </w:r>
      <w:r w:rsidRPr="00F239A1">
        <w:rPr>
          <w:sz w:val="24"/>
          <w:szCs w:val="24"/>
          <w:lang w:bidi="he-IL"/>
        </w:rPr>
        <w:t xml:space="preserve">, this ruling is in the favor of the </w:t>
      </w:r>
      <w:r w:rsidRPr="00F239A1">
        <w:rPr>
          <w:rFonts w:hint="cs"/>
          <w:sz w:val="24"/>
          <w:szCs w:val="24"/>
          <w:rtl/>
          <w:lang w:bidi="he-IL"/>
        </w:rPr>
        <w:t>מלוה</w:t>
      </w:r>
      <w:r w:rsidRPr="00F239A1">
        <w:rPr>
          <w:sz w:val="24"/>
          <w:szCs w:val="24"/>
          <w:lang w:bidi="he-IL"/>
        </w:rPr>
        <w:t xml:space="preserve">, only if he was </w:t>
      </w:r>
      <w:r w:rsidRPr="00F239A1">
        <w:rPr>
          <w:rFonts w:hint="cs"/>
          <w:sz w:val="24"/>
          <w:szCs w:val="24"/>
          <w:rtl/>
          <w:lang w:bidi="he-IL"/>
        </w:rPr>
        <w:t>תופס קודם שנולד הספק</w:t>
      </w:r>
      <w:r w:rsidRPr="00F239A1">
        <w:rPr>
          <w:sz w:val="24"/>
          <w:szCs w:val="24"/>
          <w:lang w:bidi="he-IL"/>
        </w:rPr>
        <w:t xml:space="preserve"> however once the </w:t>
      </w:r>
      <w:r w:rsidRPr="00F239A1">
        <w:rPr>
          <w:rFonts w:hint="cs"/>
          <w:sz w:val="24"/>
          <w:szCs w:val="24"/>
          <w:rtl/>
          <w:lang w:bidi="he-IL"/>
        </w:rPr>
        <w:t>ספק</w:t>
      </w:r>
      <w:r w:rsidRPr="00F239A1">
        <w:rPr>
          <w:sz w:val="24"/>
          <w:szCs w:val="24"/>
          <w:lang w:bidi="he-IL"/>
        </w:rPr>
        <w:t xml:space="preserve"> was </w:t>
      </w:r>
      <w:r w:rsidRPr="00F239A1">
        <w:rPr>
          <w:rFonts w:hint="cs"/>
          <w:sz w:val="24"/>
          <w:szCs w:val="24"/>
          <w:rtl/>
          <w:lang w:bidi="he-IL"/>
        </w:rPr>
        <w:t>נולד</w:t>
      </w:r>
      <w:r w:rsidRPr="00F239A1">
        <w:rPr>
          <w:sz w:val="24"/>
          <w:szCs w:val="24"/>
          <w:lang w:bidi="he-IL"/>
        </w:rPr>
        <w:t xml:space="preserve">, the </w:t>
      </w:r>
      <w:r w:rsidRPr="00F239A1">
        <w:rPr>
          <w:rFonts w:hint="cs"/>
          <w:sz w:val="24"/>
          <w:szCs w:val="24"/>
          <w:rtl/>
          <w:lang w:bidi="he-IL"/>
        </w:rPr>
        <w:t>לוה</w:t>
      </w:r>
      <w:r w:rsidRPr="00F239A1">
        <w:rPr>
          <w:sz w:val="24"/>
          <w:szCs w:val="24"/>
          <w:lang w:bidi="he-IL"/>
        </w:rPr>
        <w:t xml:space="preserve"> is </w:t>
      </w:r>
      <w:r w:rsidRPr="00F239A1">
        <w:rPr>
          <w:rFonts w:hint="cs"/>
          <w:sz w:val="24"/>
          <w:szCs w:val="24"/>
          <w:rtl/>
          <w:lang w:bidi="he-IL"/>
        </w:rPr>
        <w:t>פטור</w:t>
      </w:r>
      <w:r w:rsidRPr="00F239A1">
        <w:rPr>
          <w:sz w:val="24"/>
          <w:szCs w:val="24"/>
          <w:lang w:bidi="he-IL"/>
        </w:rPr>
        <w:t xml:space="preserve"> from paying and </w:t>
      </w:r>
      <w:r w:rsidRPr="00F239A1">
        <w:rPr>
          <w:rFonts w:hint="cs"/>
          <w:sz w:val="24"/>
          <w:szCs w:val="24"/>
          <w:rtl/>
          <w:lang w:bidi="he-IL"/>
        </w:rPr>
        <w:t>תפיסה לאחר שנולד הספק לא מהני</w:t>
      </w:r>
      <w:r w:rsidRPr="00F239A1">
        <w:rPr>
          <w:sz w:val="24"/>
          <w:szCs w:val="24"/>
          <w:lang w:bidi="he-IL"/>
        </w:rPr>
        <w:t xml:space="preserve">. </w:t>
      </w:r>
    </w:p>
    <w:p w:rsidR="007242AD" w:rsidRDefault="007242AD" w:rsidP="004C51E4">
      <w:pPr>
        <w:spacing w:line="276" w:lineRule="auto"/>
        <w:jc w:val="both"/>
        <w:rPr>
          <w:sz w:val="24"/>
          <w:szCs w:val="24"/>
          <w:lang w:bidi="he-IL"/>
        </w:rPr>
      </w:pPr>
    </w:p>
    <w:p w:rsidR="00F239A1" w:rsidRPr="00F239A1" w:rsidRDefault="00F239A1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offers a different interpretation:</w:t>
      </w:r>
    </w:p>
    <w:p w:rsidR="00BF64BA" w:rsidRPr="00EB7E5D" w:rsidRDefault="00612AEE" w:rsidP="004C51E4">
      <w:pPr>
        <w:bidi/>
        <w:spacing w:line="276" w:lineRule="auto"/>
        <w:jc w:val="both"/>
        <w:rPr>
          <w:b/>
          <w:bCs/>
          <w:lang w:bidi="he-IL"/>
        </w:rPr>
      </w:pPr>
      <w:r w:rsidRPr="00EB7E5D">
        <w:rPr>
          <w:rFonts w:cs="David" w:hint="cs"/>
          <w:b/>
          <w:bCs/>
          <w:rtl/>
          <w:lang w:bidi="he-IL"/>
        </w:rPr>
        <w:t>ורבי שמשון בן אברהם נראה לו</w:t>
      </w:r>
      <w:r w:rsidR="00BF64BA" w:rsidRPr="00EB7E5D">
        <w:rPr>
          <w:rFonts w:cs="David" w:hint="cs"/>
          <w:b/>
          <w:bCs/>
          <w:rtl/>
          <w:lang w:bidi="he-IL"/>
        </w:rPr>
        <w:t xml:space="preserve"> להעמיד הברייתא בשובר</w:t>
      </w:r>
      <w:r w:rsidRPr="00EB7E5D">
        <w:rPr>
          <w:rFonts w:cs="David"/>
          <w:b/>
          <w:bCs/>
          <w:lang w:bidi="he-IL"/>
        </w:rPr>
        <w:t xml:space="preserve"> </w:t>
      </w:r>
      <w:r w:rsidR="00EB7E5D">
        <w:rPr>
          <w:rFonts w:cs="David" w:hint="cs"/>
          <w:b/>
          <w:bCs/>
          <w:rtl/>
          <w:lang w:bidi="he-IL"/>
        </w:rPr>
        <w:t>-</w:t>
      </w:r>
      <w:r w:rsidRPr="00EB7E5D">
        <w:rPr>
          <w:b/>
          <w:bCs/>
          <w:lang w:bidi="he-IL"/>
        </w:rPr>
        <w:t xml:space="preserve"> </w:t>
      </w:r>
    </w:p>
    <w:p w:rsidR="00612AEE" w:rsidRPr="00F239A1" w:rsidRDefault="00BF64BA" w:rsidP="004C51E4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612AEE">
        <w:rPr>
          <w:b/>
          <w:bCs/>
          <w:lang w:bidi="he-IL"/>
        </w:rPr>
        <w:t xml:space="preserve"> the </w:t>
      </w:r>
      <w:r w:rsidR="00612AEE">
        <w:rPr>
          <w:rFonts w:hint="cs"/>
          <w:b/>
          <w:bCs/>
          <w:rtl/>
          <w:lang w:bidi="he-IL"/>
        </w:rPr>
        <w:t>רשב"א</w:t>
      </w:r>
      <w:r w:rsidR="00612AEE">
        <w:rPr>
          <w:b/>
          <w:bCs/>
          <w:lang w:bidi="he-IL"/>
        </w:rPr>
        <w:t xml:space="preserve"> prefers to establish </w:t>
      </w:r>
      <w:r w:rsidR="00612AEE">
        <w:rPr>
          <w:lang w:bidi="he-IL"/>
        </w:rPr>
        <w:t xml:space="preserve">that the </w:t>
      </w:r>
      <w:r w:rsidR="00612AEE">
        <w:rPr>
          <w:rFonts w:hint="cs"/>
          <w:b/>
          <w:bCs/>
          <w:rtl/>
          <w:lang w:bidi="he-IL"/>
        </w:rPr>
        <w:t>ברייתא</w:t>
      </w:r>
      <w:r w:rsidR="00612AEE">
        <w:rPr>
          <w:b/>
          <w:bCs/>
          <w:lang w:bidi="he-IL"/>
        </w:rPr>
        <w:t xml:space="preserve"> </w:t>
      </w:r>
      <w:r w:rsidR="00612AEE">
        <w:rPr>
          <w:lang w:bidi="he-IL"/>
        </w:rPr>
        <w:t xml:space="preserve">is discussing </w:t>
      </w:r>
      <w:r w:rsidR="00612AEE">
        <w:rPr>
          <w:b/>
          <w:bCs/>
          <w:lang w:bidi="he-IL"/>
        </w:rPr>
        <w:t>a receipt</w:t>
      </w:r>
      <w:r w:rsidR="00612AEE">
        <w:rPr>
          <w:lang w:bidi="he-IL"/>
        </w:rPr>
        <w:t xml:space="preserve">. </w:t>
      </w:r>
      <w:r w:rsidR="00612AEE" w:rsidRPr="00F239A1">
        <w:rPr>
          <w:sz w:val="24"/>
          <w:szCs w:val="24"/>
          <w:lang w:bidi="he-IL"/>
        </w:rPr>
        <w:t xml:space="preserve">The </w:t>
      </w:r>
      <w:r w:rsidR="00612AEE" w:rsidRPr="00F239A1">
        <w:rPr>
          <w:rFonts w:hint="cs"/>
          <w:sz w:val="24"/>
          <w:szCs w:val="24"/>
          <w:rtl/>
          <w:lang w:bidi="he-IL"/>
        </w:rPr>
        <w:t>מלוה</w:t>
      </w:r>
      <w:r w:rsidR="00612AEE" w:rsidRPr="00F239A1">
        <w:rPr>
          <w:sz w:val="24"/>
          <w:szCs w:val="24"/>
          <w:lang w:bidi="he-IL"/>
        </w:rPr>
        <w:t xml:space="preserve"> presented a </w:t>
      </w:r>
      <w:r w:rsidR="00612AEE" w:rsidRPr="00F239A1">
        <w:rPr>
          <w:rFonts w:hint="cs"/>
          <w:sz w:val="24"/>
          <w:szCs w:val="24"/>
          <w:rtl/>
          <w:lang w:bidi="he-IL"/>
        </w:rPr>
        <w:t>שטר הלואה</w:t>
      </w:r>
      <w:r w:rsidR="00612AEE" w:rsidRPr="00F239A1">
        <w:rPr>
          <w:sz w:val="24"/>
          <w:szCs w:val="24"/>
          <w:lang w:bidi="he-IL"/>
        </w:rPr>
        <w:t xml:space="preserve">, and the </w:t>
      </w:r>
      <w:r w:rsidR="00612AEE" w:rsidRPr="00F239A1">
        <w:rPr>
          <w:rFonts w:hint="cs"/>
          <w:sz w:val="24"/>
          <w:szCs w:val="24"/>
          <w:rtl/>
          <w:lang w:bidi="he-IL"/>
        </w:rPr>
        <w:t>לוה</w:t>
      </w:r>
      <w:r w:rsidR="00612AEE" w:rsidRPr="00F239A1">
        <w:rPr>
          <w:sz w:val="24"/>
          <w:szCs w:val="24"/>
          <w:lang w:bidi="he-IL"/>
        </w:rPr>
        <w:t xml:space="preserve"> countered with a receipt that was </w:t>
      </w:r>
      <w:r w:rsidR="00612AEE" w:rsidRPr="00F239A1">
        <w:rPr>
          <w:rFonts w:hint="cs"/>
          <w:sz w:val="24"/>
          <w:szCs w:val="24"/>
          <w:rtl/>
          <w:lang w:bidi="he-IL"/>
        </w:rPr>
        <w:t>מקויים</w:t>
      </w:r>
      <w:r w:rsidR="00612AEE" w:rsidRPr="00F239A1">
        <w:rPr>
          <w:sz w:val="24"/>
          <w:szCs w:val="24"/>
          <w:lang w:bidi="he-IL"/>
        </w:rPr>
        <w:t xml:space="preserve">. Subsequently other </w:t>
      </w:r>
      <w:r w:rsidR="00612AEE" w:rsidRPr="00F239A1">
        <w:rPr>
          <w:rFonts w:hint="cs"/>
          <w:sz w:val="24"/>
          <w:szCs w:val="24"/>
          <w:rtl/>
          <w:lang w:bidi="he-IL"/>
        </w:rPr>
        <w:t>עדים</w:t>
      </w:r>
      <w:r w:rsidR="00612AEE" w:rsidRPr="00F239A1">
        <w:rPr>
          <w:sz w:val="24"/>
          <w:szCs w:val="24"/>
          <w:lang w:bidi="he-IL"/>
        </w:rPr>
        <w:t xml:space="preserve"> came and were </w:t>
      </w:r>
      <w:r w:rsidR="00612AEE" w:rsidRPr="00F239A1">
        <w:rPr>
          <w:rFonts w:hint="cs"/>
          <w:sz w:val="24"/>
          <w:szCs w:val="24"/>
          <w:rtl/>
          <w:lang w:bidi="he-IL"/>
        </w:rPr>
        <w:t>פוסל</w:t>
      </w:r>
      <w:r w:rsidR="00612AEE" w:rsidRPr="00F239A1">
        <w:rPr>
          <w:sz w:val="24"/>
          <w:szCs w:val="24"/>
          <w:lang w:bidi="he-IL"/>
        </w:rPr>
        <w:t xml:space="preserve"> the </w:t>
      </w:r>
      <w:r w:rsidR="00612AEE" w:rsidRPr="00F239A1">
        <w:rPr>
          <w:rFonts w:hint="cs"/>
          <w:sz w:val="24"/>
          <w:szCs w:val="24"/>
          <w:rtl/>
          <w:lang w:bidi="he-IL"/>
        </w:rPr>
        <w:t>עדי השובר</w:t>
      </w:r>
      <w:r w:rsidR="00612AEE" w:rsidRPr="00F239A1">
        <w:rPr>
          <w:sz w:val="24"/>
          <w:szCs w:val="24"/>
          <w:lang w:bidi="he-IL"/>
        </w:rPr>
        <w:t xml:space="preserve">. If the </w:t>
      </w:r>
      <w:r w:rsidR="00612AEE" w:rsidRPr="00F239A1">
        <w:rPr>
          <w:rFonts w:hint="cs"/>
          <w:sz w:val="24"/>
          <w:szCs w:val="24"/>
          <w:rtl/>
          <w:lang w:bidi="he-IL"/>
        </w:rPr>
        <w:t>עדים הפוסלים</w:t>
      </w:r>
      <w:r w:rsidR="00612AEE" w:rsidRPr="00F239A1">
        <w:rPr>
          <w:sz w:val="24"/>
          <w:szCs w:val="24"/>
          <w:lang w:bidi="he-IL"/>
        </w:rPr>
        <w:t xml:space="preserve"> would be believed, the </w:t>
      </w:r>
      <w:r w:rsidR="00612AEE" w:rsidRPr="00F239A1">
        <w:rPr>
          <w:rFonts w:hint="cs"/>
          <w:sz w:val="24"/>
          <w:szCs w:val="24"/>
          <w:rtl/>
          <w:lang w:bidi="he-IL"/>
        </w:rPr>
        <w:t>מלוה</w:t>
      </w:r>
      <w:r w:rsidR="00612AEE" w:rsidRPr="00F239A1">
        <w:rPr>
          <w:sz w:val="24"/>
          <w:szCs w:val="24"/>
          <w:lang w:bidi="he-IL"/>
        </w:rPr>
        <w:t xml:space="preserve"> would collect with his </w:t>
      </w:r>
      <w:r w:rsidR="00612AEE" w:rsidRPr="00F239A1">
        <w:rPr>
          <w:rFonts w:hint="cs"/>
          <w:sz w:val="24"/>
          <w:szCs w:val="24"/>
          <w:rtl/>
          <w:lang w:bidi="he-IL"/>
        </w:rPr>
        <w:t>שטר הלואה</w:t>
      </w:r>
      <w:r w:rsidR="00612AEE" w:rsidRPr="00F239A1">
        <w:rPr>
          <w:sz w:val="24"/>
          <w:szCs w:val="24"/>
          <w:lang w:bidi="he-IL"/>
        </w:rPr>
        <w:t xml:space="preserve">. The ruling is that the </w:t>
      </w:r>
      <w:r w:rsidR="00612AEE" w:rsidRPr="00F239A1">
        <w:rPr>
          <w:rFonts w:hint="cs"/>
          <w:sz w:val="24"/>
          <w:szCs w:val="24"/>
          <w:rtl/>
          <w:lang w:bidi="he-IL"/>
        </w:rPr>
        <w:t>עדים הפוסלים</w:t>
      </w:r>
      <w:r w:rsidR="00612AEE" w:rsidRPr="00F239A1">
        <w:rPr>
          <w:sz w:val="24"/>
          <w:szCs w:val="24"/>
          <w:lang w:bidi="he-IL"/>
        </w:rPr>
        <w:t xml:space="preserve"> are not believed and therefore the </w:t>
      </w:r>
      <w:r w:rsidR="00612AEE" w:rsidRPr="00F239A1">
        <w:rPr>
          <w:rFonts w:hint="cs"/>
          <w:sz w:val="24"/>
          <w:szCs w:val="24"/>
          <w:rtl/>
          <w:lang w:bidi="he-IL"/>
        </w:rPr>
        <w:t>שובר</w:t>
      </w:r>
      <w:r w:rsidR="00612AEE" w:rsidRPr="00F239A1">
        <w:rPr>
          <w:sz w:val="24"/>
          <w:szCs w:val="24"/>
          <w:lang w:bidi="he-IL"/>
        </w:rPr>
        <w:t xml:space="preserve"> is valid (even though it is </w:t>
      </w:r>
      <w:r w:rsidR="00612AEE" w:rsidRPr="00F239A1">
        <w:rPr>
          <w:rFonts w:hint="cs"/>
          <w:sz w:val="24"/>
          <w:szCs w:val="24"/>
          <w:rtl/>
          <w:lang w:bidi="he-IL"/>
        </w:rPr>
        <w:t>תרי ותרי</w:t>
      </w:r>
      <w:r w:rsidR="00612AEE" w:rsidRPr="00F239A1">
        <w:rPr>
          <w:sz w:val="24"/>
          <w:szCs w:val="24"/>
          <w:lang w:bidi="he-IL"/>
        </w:rPr>
        <w:t>).</w:t>
      </w:r>
      <w:r>
        <w:rPr>
          <w:rStyle w:val="FootnoteReference"/>
          <w:sz w:val="24"/>
          <w:szCs w:val="24"/>
          <w:lang w:bidi="he-IL"/>
        </w:rPr>
        <w:footnoteReference w:id="23"/>
      </w:r>
    </w:p>
    <w:p w:rsidR="00BF64BA" w:rsidRPr="00EB7E5D" w:rsidRDefault="00612AEE" w:rsidP="004A70C4">
      <w:pPr>
        <w:bidi/>
        <w:spacing w:line="276" w:lineRule="auto"/>
        <w:jc w:val="both"/>
        <w:rPr>
          <w:rFonts w:cs="David"/>
          <w:b/>
          <w:bCs/>
          <w:spacing w:val="-2"/>
          <w:lang w:bidi="he-IL"/>
        </w:rPr>
      </w:pPr>
      <w:r w:rsidRPr="00EB7E5D">
        <w:rPr>
          <w:rFonts w:cs="David" w:hint="cs"/>
          <w:b/>
          <w:bCs/>
          <w:spacing w:val="-2"/>
          <w:rtl/>
          <w:lang w:bidi="he-IL"/>
        </w:rPr>
        <w:t>ולהכי אין נאמנים</w:t>
      </w:r>
      <w:r w:rsidR="00BF64BA" w:rsidRPr="00EB7E5D">
        <w:rPr>
          <w:rFonts w:cs="David" w:hint="cs"/>
          <w:b/>
          <w:bCs/>
          <w:spacing w:val="-2"/>
          <w:rtl/>
          <w:lang w:bidi="he-IL"/>
        </w:rPr>
        <w:t xml:space="preserve"> דאוקי ממונא בחזקת מריה ומחזקינן עדי שובר בכשרים ולא יפרע</w:t>
      </w:r>
      <w:r w:rsidR="004A70C4">
        <w:rPr>
          <w:rFonts w:cs="David" w:hint="cs"/>
          <w:b/>
          <w:bCs/>
          <w:spacing w:val="-2"/>
          <w:rtl/>
          <w:lang w:bidi="he-IL"/>
        </w:rPr>
        <w:t>:</w:t>
      </w:r>
      <w:r w:rsidRPr="00EB7E5D">
        <w:rPr>
          <w:rFonts w:cs="David"/>
          <w:b/>
          <w:bCs/>
          <w:spacing w:val="-2"/>
          <w:lang w:bidi="he-IL"/>
        </w:rPr>
        <w:t xml:space="preserve"> </w:t>
      </w:r>
    </w:p>
    <w:p w:rsidR="007242AD" w:rsidRDefault="00BF64BA" w:rsidP="004C51E4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</w:t>
      </w:r>
      <w:r w:rsidR="00612AEE">
        <w:rPr>
          <w:b/>
          <w:bCs/>
          <w:lang w:bidi="he-IL"/>
        </w:rPr>
        <w:t xml:space="preserve"> the cause why </w:t>
      </w:r>
      <w:r w:rsidR="00612AEE">
        <w:rPr>
          <w:lang w:bidi="he-IL"/>
        </w:rPr>
        <w:t xml:space="preserve">the </w:t>
      </w:r>
      <w:r w:rsidR="00612AEE">
        <w:rPr>
          <w:rFonts w:hint="cs"/>
          <w:rtl/>
          <w:lang w:bidi="he-IL"/>
        </w:rPr>
        <w:t>עדים הפוסלים</w:t>
      </w:r>
      <w:r w:rsidR="00612AEE">
        <w:rPr>
          <w:lang w:bidi="he-IL"/>
        </w:rPr>
        <w:t xml:space="preserve"> </w:t>
      </w:r>
      <w:r w:rsidR="00612AEE">
        <w:rPr>
          <w:b/>
          <w:bCs/>
          <w:lang w:bidi="he-IL"/>
        </w:rPr>
        <w:t xml:space="preserve">are not believed </w:t>
      </w:r>
      <w:r w:rsidR="00612AEE" w:rsidRPr="00BF64BA">
        <w:rPr>
          <w:lang w:bidi="he-IL"/>
        </w:rPr>
        <w:t xml:space="preserve">(even though it is </w:t>
      </w:r>
      <w:r w:rsidR="00612AEE" w:rsidRPr="00BF64BA">
        <w:rPr>
          <w:rFonts w:hint="cs"/>
          <w:rtl/>
          <w:lang w:bidi="he-IL"/>
        </w:rPr>
        <w:t>תרי ותרי</w:t>
      </w:r>
      <w:r w:rsidR="00612AEE" w:rsidRPr="00BF64BA">
        <w:rPr>
          <w:lang w:bidi="he-IL"/>
        </w:rPr>
        <w:t>)</w:t>
      </w:r>
      <w:r w:rsidR="00024648" w:rsidRPr="00BF64BA">
        <w:rPr>
          <w:lang w:bidi="he-IL"/>
        </w:rPr>
        <w:t>, is</w:t>
      </w:r>
      <w:r w:rsidR="00612AEE" w:rsidRPr="00BF64BA">
        <w:rPr>
          <w:lang w:bidi="he-IL"/>
        </w:rPr>
        <w:t xml:space="preserve"> </w:t>
      </w:r>
      <w:r w:rsidR="00612AEE">
        <w:rPr>
          <w:b/>
          <w:bCs/>
          <w:lang w:bidi="he-IL"/>
        </w:rPr>
        <w:t>for we place the money in the presumptive possession of its owner</w:t>
      </w:r>
      <w:r w:rsidR="00612AEE">
        <w:rPr>
          <w:lang w:bidi="he-IL"/>
        </w:rPr>
        <w:t>;</w:t>
      </w:r>
      <w:r w:rsidR="00612AEE">
        <w:rPr>
          <w:b/>
          <w:bCs/>
          <w:lang w:bidi="he-IL"/>
        </w:rPr>
        <w:t xml:space="preserve"> </w:t>
      </w:r>
      <w:r w:rsidR="00612AEE" w:rsidRPr="00BF64BA">
        <w:rPr>
          <w:lang w:bidi="he-IL"/>
        </w:rPr>
        <w:t xml:space="preserve">who is the </w:t>
      </w:r>
      <w:r w:rsidR="00612AEE" w:rsidRPr="00BF64BA">
        <w:rPr>
          <w:rFonts w:hint="cs"/>
          <w:rtl/>
          <w:lang w:bidi="he-IL"/>
        </w:rPr>
        <w:t>לוה</w:t>
      </w:r>
      <w:r w:rsidR="00612AEE" w:rsidRPr="00BF64BA">
        <w:rPr>
          <w:lang w:bidi="he-IL"/>
        </w:rPr>
        <w:t xml:space="preserve"> </w:t>
      </w:r>
      <w:r w:rsidR="00612AEE">
        <w:rPr>
          <w:b/>
          <w:bCs/>
          <w:lang w:bidi="he-IL"/>
        </w:rPr>
        <w:t xml:space="preserve">and we </w:t>
      </w:r>
      <w:r w:rsidR="00FD6BA7">
        <w:rPr>
          <w:b/>
          <w:bCs/>
          <w:lang w:bidi="he-IL"/>
        </w:rPr>
        <w:t>presume</w:t>
      </w:r>
      <w:r w:rsidR="00612AEE">
        <w:rPr>
          <w:b/>
          <w:bCs/>
          <w:lang w:bidi="he-IL"/>
        </w:rPr>
        <w:t xml:space="preserve"> the witnesses of the receipt </w:t>
      </w:r>
      <w:r w:rsidR="00612AEE">
        <w:rPr>
          <w:lang w:bidi="he-IL"/>
        </w:rPr>
        <w:t>(wh</w:t>
      </w:r>
      <w:r w:rsidR="00EB7E5D">
        <w:rPr>
          <w:lang w:bidi="he-IL"/>
        </w:rPr>
        <w:t>o</w:t>
      </w:r>
      <w:r w:rsidR="00612AEE">
        <w:rPr>
          <w:lang w:bidi="he-IL"/>
        </w:rPr>
        <w:t xml:space="preserve"> claim that the </w:t>
      </w:r>
      <w:r w:rsidR="00612AEE">
        <w:rPr>
          <w:rFonts w:hint="cs"/>
          <w:rtl/>
          <w:lang w:bidi="he-IL"/>
        </w:rPr>
        <w:t>לוה</w:t>
      </w:r>
      <w:r w:rsidR="00612AEE">
        <w:rPr>
          <w:lang w:bidi="he-IL"/>
        </w:rPr>
        <w:t xml:space="preserve"> repaid his debt) </w:t>
      </w:r>
      <w:r w:rsidR="00612AEE">
        <w:rPr>
          <w:b/>
          <w:bCs/>
          <w:lang w:bidi="he-IL"/>
        </w:rPr>
        <w:t xml:space="preserve">as being valid and </w:t>
      </w:r>
      <w:r w:rsidR="00612AEE">
        <w:rPr>
          <w:lang w:bidi="he-IL"/>
        </w:rPr>
        <w:t xml:space="preserve">the </w:t>
      </w:r>
      <w:r w:rsidR="00612AEE">
        <w:rPr>
          <w:rFonts w:hint="cs"/>
          <w:rtl/>
          <w:lang w:bidi="he-IL"/>
        </w:rPr>
        <w:t>לוה</w:t>
      </w:r>
      <w:r w:rsidR="00612AEE">
        <w:rPr>
          <w:lang w:bidi="he-IL"/>
        </w:rPr>
        <w:t xml:space="preserve"> is </w:t>
      </w:r>
      <w:r w:rsidR="00612AEE">
        <w:rPr>
          <w:b/>
          <w:bCs/>
          <w:lang w:bidi="he-IL"/>
        </w:rPr>
        <w:t xml:space="preserve">not </w:t>
      </w:r>
      <w:r w:rsidR="00612AEE">
        <w:rPr>
          <w:lang w:bidi="he-IL"/>
        </w:rPr>
        <w:t xml:space="preserve">required </w:t>
      </w:r>
      <w:r w:rsidR="00612AEE">
        <w:rPr>
          <w:b/>
          <w:bCs/>
          <w:lang w:bidi="he-IL"/>
        </w:rPr>
        <w:t xml:space="preserve">to pay. </w:t>
      </w:r>
      <w:r w:rsidR="00612AEE">
        <w:rPr>
          <w:rFonts w:hint="cs"/>
          <w:b/>
          <w:bCs/>
          <w:rtl/>
          <w:lang w:bidi="he-IL"/>
        </w:rPr>
        <w:t xml:space="preserve"> </w:t>
      </w:r>
    </w:p>
    <w:p w:rsidR="000243A7" w:rsidRPr="00BF64BA" w:rsidRDefault="000243A7" w:rsidP="004C51E4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0243A7" w:rsidRPr="00BF64BA" w:rsidRDefault="000243A7" w:rsidP="004C51E4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F64BA">
        <w:rPr>
          <w:rFonts w:ascii="Copperplate Gothic Bold" w:hAnsi="Copperplate Gothic Bold"/>
          <w:u w:val="double"/>
          <w:lang w:bidi="he-IL"/>
        </w:rPr>
        <w:t>Summary</w:t>
      </w:r>
    </w:p>
    <w:p w:rsidR="000243A7" w:rsidRDefault="000243A7" w:rsidP="004C51E4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>According to (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first interpretation of)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, a </w:t>
      </w:r>
      <w:r>
        <w:rPr>
          <w:rFonts w:hint="cs"/>
          <w:rtl/>
          <w:lang w:bidi="he-IL"/>
        </w:rPr>
        <w:t>תפיסה לאחר שנולד הספק</w:t>
      </w:r>
      <w:r>
        <w:rPr>
          <w:lang w:bidi="he-IL"/>
        </w:rPr>
        <w:t xml:space="preserve">, where there is a </w:t>
      </w:r>
      <w:r>
        <w:rPr>
          <w:rFonts w:hint="cs"/>
          <w:rtl/>
          <w:lang w:bidi="he-IL"/>
        </w:rPr>
        <w:t>טענת ברי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מהני</w:t>
      </w:r>
      <w:r>
        <w:rPr>
          <w:lang w:bidi="he-IL"/>
        </w:rPr>
        <w:t xml:space="preserve">. By </w:t>
      </w:r>
      <w:r>
        <w:rPr>
          <w:rFonts w:hint="cs"/>
          <w:rtl/>
          <w:lang w:bidi="he-IL"/>
        </w:rPr>
        <w:t>תקפו כהן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תפיסה</w:t>
      </w:r>
      <w:r>
        <w:rPr>
          <w:lang w:bidi="he-IL"/>
        </w:rPr>
        <w:t xml:space="preserve"> is not </w:t>
      </w:r>
      <w:r>
        <w:rPr>
          <w:rFonts w:hint="cs"/>
          <w:rtl/>
          <w:lang w:bidi="he-IL"/>
        </w:rPr>
        <w:t>מהני</w:t>
      </w:r>
      <w:r>
        <w:rPr>
          <w:lang w:bidi="he-IL"/>
        </w:rPr>
        <w:t xml:space="preserve"> since it is a </w:t>
      </w:r>
      <w:r>
        <w:rPr>
          <w:rFonts w:hint="cs"/>
          <w:rtl/>
          <w:lang w:bidi="he-IL"/>
        </w:rPr>
        <w:t>טענת שמא</w:t>
      </w:r>
      <w:r>
        <w:rPr>
          <w:lang w:bidi="he-IL"/>
        </w:rPr>
        <w:t xml:space="preserve">. [By </w:t>
      </w:r>
      <w:r>
        <w:rPr>
          <w:rFonts w:hint="cs"/>
          <w:rtl/>
          <w:lang w:bidi="he-IL"/>
        </w:rPr>
        <w:t>משכיר ושוכר</w:t>
      </w:r>
      <w:r>
        <w:rPr>
          <w:lang w:bidi="he-IL"/>
        </w:rPr>
        <w:t xml:space="preserve"> we can assume that </w:t>
      </w:r>
      <w:r w:rsidR="00C1223A">
        <w:rPr>
          <w:lang w:bidi="he-IL"/>
        </w:rPr>
        <w:t>(</w:t>
      </w:r>
      <w:r w:rsidR="00BF64BA">
        <w:rPr>
          <w:lang w:bidi="he-IL"/>
        </w:rPr>
        <w:t>perhaps</w:t>
      </w:r>
      <w:r w:rsidR="00C1223A">
        <w:rPr>
          <w:lang w:bidi="he-IL"/>
        </w:rPr>
        <w:t>)</w:t>
      </w:r>
      <w:r w:rsidR="00BF64BA">
        <w:rPr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משכיר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מודה</w:t>
      </w:r>
      <w:r>
        <w:rPr>
          <w:lang w:bidi="he-IL"/>
        </w:rPr>
        <w:t>.]</w:t>
      </w:r>
    </w:p>
    <w:p w:rsidR="007C15EE" w:rsidRDefault="007C15EE" w:rsidP="004C51E4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According to the alternate interpretation (and the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) a </w:t>
      </w:r>
      <w:r>
        <w:rPr>
          <w:rFonts w:hint="cs"/>
          <w:rtl/>
          <w:lang w:bidi="he-IL"/>
        </w:rPr>
        <w:t>תפיסה לאחר שנולד הספק</w:t>
      </w:r>
      <w:r>
        <w:rPr>
          <w:lang w:bidi="he-IL"/>
        </w:rPr>
        <w:t xml:space="preserve"> is ineffective.</w:t>
      </w:r>
    </w:p>
    <w:p w:rsidR="007C15EE" w:rsidRPr="00BF64BA" w:rsidRDefault="007C15EE" w:rsidP="004C51E4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7C15EE" w:rsidRPr="00BF64BA" w:rsidRDefault="007C15EE" w:rsidP="004C51E4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BF64BA">
        <w:rPr>
          <w:rFonts w:ascii="Copperplate Gothic Bold" w:hAnsi="Copperplate Gothic Bold"/>
          <w:u w:val="double"/>
          <w:lang w:bidi="he-IL"/>
        </w:rPr>
        <w:t>Thinking it over</w:t>
      </w:r>
    </w:p>
    <w:p w:rsidR="00EE52D1" w:rsidRDefault="00EE52D1" w:rsidP="004C51E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What would be the </w:t>
      </w:r>
      <w:r>
        <w:rPr>
          <w:rFonts w:hint="cs"/>
          <w:rtl/>
          <w:lang w:bidi="he-IL"/>
        </w:rPr>
        <w:t>דין</w:t>
      </w:r>
      <w:r>
        <w:rPr>
          <w:lang w:bidi="he-IL"/>
        </w:rPr>
        <w:t xml:space="preserve"> by a </w:t>
      </w:r>
      <w:r>
        <w:rPr>
          <w:rFonts w:hint="cs"/>
          <w:rtl/>
          <w:lang w:bidi="he-IL"/>
        </w:rPr>
        <w:t>תפיסה קודם שנולד הספק</w:t>
      </w:r>
      <w:r>
        <w:rPr>
          <w:lang w:bidi="he-IL"/>
        </w:rPr>
        <w:t xml:space="preserve"> with a </w:t>
      </w:r>
      <w:r>
        <w:rPr>
          <w:rFonts w:hint="cs"/>
          <w:rtl/>
          <w:lang w:bidi="he-IL"/>
        </w:rPr>
        <w:t>טענת שמא</w:t>
      </w:r>
      <w:r>
        <w:rPr>
          <w:lang w:bidi="he-IL"/>
        </w:rPr>
        <w:t>?</w:t>
      </w:r>
      <w:r>
        <w:rPr>
          <w:rStyle w:val="FootnoteReference"/>
          <w:lang w:bidi="he-IL"/>
        </w:rPr>
        <w:footnoteReference w:id="24"/>
      </w:r>
    </w:p>
    <w:p w:rsidR="00010C76" w:rsidRDefault="00010C76" w:rsidP="004C51E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 </w:t>
      </w:r>
    </w:p>
    <w:p w:rsidR="00010C76" w:rsidRDefault="00010C76" w:rsidP="004C51E4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explains that by </w:t>
      </w:r>
      <w:r>
        <w:rPr>
          <w:rFonts w:hint="cs"/>
          <w:rtl/>
          <w:lang w:bidi="he-IL"/>
        </w:rPr>
        <w:t>משכיר ושוכר</w:t>
      </w:r>
      <w:r>
        <w:rPr>
          <w:lang w:bidi="he-IL"/>
        </w:rPr>
        <w:t xml:space="preserve"> it is not considered a </w:t>
      </w:r>
      <w:r w:rsidR="00C17976">
        <w:rPr>
          <w:rFonts w:hint="cs"/>
          <w:rtl/>
          <w:lang w:bidi="he-IL"/>
        </w:rPr>
        <w:t>תפיסה</w:t>
      </w:r>
      <w:r>
        <w:rPr>
          <w:rFonts w:hint="cs"/>
          <w:rtl/>
          <w:lang w:bidi="he-IL"/>
        </w:rPr>
        <w:t xml:space="preserve"> לאחר שנולד הספק</w:t>
      </w:r>
      <w:r>
        <w:rPr>
          <w:lang w:bidi="he-IL"/>
        </w:rPr>
        <w:t xml:space="preserve">, since the </w:t>
      </w:r>
      <w:r>
        <w:rPr>
          <w:rFonts w:hint="cs"/>
          <w:rtl/>
          <w:lang w:bidi="he-IL"/>
        </w:rPr>
        <w:t>משכיר</w:t>
      </w:r>
      <w:r>
        <w:rPr>
          <w:lang w:bidi="he-IL"/>
        </w:rPr>
        <w:t xml:space="preserve"> did not come </w:t>
      </w:r>
      <w:r>
        <w:rPr>
          <w:rFonts w:hint="cs"/>
          <w:rtl/>
          <w:lang w:bidi="he-IL"/>
        </w:rPr>
        <w:t>בתחילת החודש</w:t>
      </w:r>
      <w:r>
        <w:rPr>
          <w:lang w:bidi="he-IL"/>
        </w:rPr>
        <w:t xml:space="preserve"> therefore </w:t>
      </w:r>
      <w:r>
        <w:rPr>
          <w:rFonts w:hint="cs"/>
          <w:rtl/>
          <w:lang w:bidi="he-IL"/>
        </w:rPr>
        <w:t>אוד</w:t>
      </w:r>
      <w:r w:rsidR="00E71F31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יי אודי ליה</w:t>
      </w:r>
      <w:r>
        <w:rPr>
          <w:lang w:bidi="he-IL"/>
        </w:rPr>
        <w:t>.</w:t>
      </w:r>
      <w:r w:rsidR="00DA3E39">
        <w:rPr>
          <w:rStyle w:val="FootnoteReference"/>
          <w:lang w:bidi="he-IL"/>
        </w:rPr>
        <w:footnoteReference w:id="25"/>
      </w:r>
      <w:r>
        <w:rPr>
          <w:lang w:bidi="he-IL"/>
        </w:rPr>
        <w:t xml:space="preserve"> However, the rule by </w:t>
      </w:r>
      <w:r>
        <w:rPr>
          <w:rFonts w:hint="cs"/>
          <w:rtl/>
          <w:lang w:bidi="he-IL"/>
        </w:rPr>
        <w:t>שכירות</w:t>
      </w:r>
      <w:r>
        <w:rPr>
          <w:lang w:bidi="he-IL"/>
        </w:rPr>
        <w:t xml:space="preserve"> is that </w:t>
      </w:r>
      <w:r>
        <w:rPr>
          <w:rFonts w:hint="cs"/>
          <w:rtl/>
          <w:lang w:bidi="he-IL"/>
        </w:rPr>
        <w:t>אינה משתלמת אלא בסוף</w:t>
      </w:r>
      <w:r>
        <w:rPr>
          <w:lang w:bidi="he-IL"/>
        </w:rPr>
        <w:t xml:space="preserve">; what proof is there from the tardiness of the </w:t>
      </w:r>
      <w:r>
        <w:rPr>
          <w:rFonts w:hint="cs"/>
          <w:rtl/>
          <w:lang w:bidi="he-IL"/>
        </w:rPr>
        <w:t>משכיר</w:t>
      </w:r>
      <w:r>
        <w:rPr>
          <w:lang w:bidi="he-IL"/>
        </w:rPr>
        <w:t>?!</w:t>
      </w:r>
      <w:r>
        <w:rPr>
          <w:rStyle w:val="FootnoteReference"/>
          <w:lang w:bidi="he-IL"/>
        </w:rPr>
        <w:footnoteReference w:id="26"/>
      </w:r>
      <w:r>
        <w:rPr>
          <w:lang w:bidi="he-IL"/>
        </w:rPr>
        <w:t xml:space="preserve"> </w:t>
      </w:r>
    </w:p>
    <w:p w:rsidR="00EE52D1" w:rsidRDefault="00EE52D1" w:rsidP="004C51E4">
      <w:pPr>
        <w:spacing w:line="276" w:lineRule="auto"/>
        <w:jc w:val="both"/>
        <w:rPr>
          <w:lang w:bidi="he-IL"/>
        </w:rPr>
      </w:pPr>
    </w:p>
    <w:p w:rsidR="00EE52D1" w:rsidRDefault="00010C76" w:rsidP="004C51E4">
      <w:pPr>
        <w:spacing w:line="276" w:lineRule="auto"/>
        <w:jc w:val="both"/>
        <w:rPr>
          <w:lang w:bidi="he-IL"/>
        </w:rPr>
      </w:pPr>
      <w:r>
        <w:rPr>
          <w:lang w:bidi="he-IL"/>
        </w:rPr>
        <w:t>3</w:t>
      </w:r>
      <w:r w:rsidR="00EE52D1">
        <w:rPr>
          <w:lang w:bidi="he-IL"/>
        </w:rPr>
        <w:t xml:space="preserve">. Why is there a difference between a case of </w:t>
      </w:r>
      <w:r w:rsidR="00EE52D1">
        <w:rPr>
          <w:rFonts w:hint="cs"/>
          <w:rtl/>
          <w:lang w:bidi="he-IL"/>
        </w:rPr>
        <w:t>שמא ושמא</w:t>
      </w:r>
      <w:r w:rsidR="007E2AA8">
        <w:rPr>
          <w:lang w:bidi="he-IL"/>
        </w:rPr>
        <w:t xml:space="preserve"> (by</w:t>
      </w:r>
      <w:r w:rsidR="00EE52D1">
        <w:rPr>
          <w:lang w:bidi="he-IL"/>
        </w:rPr>
        <w:t xml:space="preserve"> </w:t>
      </w:r>
      <w:r w:rsidR="00EE52D1">
        <w:rPr>
          <w:rFonts w:hint="cs"/>
          <w:rtl/>
          <w:lang w:bidi="he-IL"/>
        </w:rPr>
        <w:t>תקפו כהן</w:t>
      </w:r>
      <w:r w:rsidR="00EE52D1">
        <w:rPr>
          <w:lang w:bidi="he-IL"/>
        </w:rPr>
        <w:t xml:space="preserve">) where </w:t>
      </w:r>
      <w:r w:rsidR="00EE52D1">
        <w:rPr>
          <w:rFonts w:hint="cs"/>
          <w:rtl/>
          <w:lang w:bidi="he-IL"/>
        </w:rPr>
        <w:t>תפיסה</w:t>
      </w:r>
      <w:r w:rsidR="00EE52D1">
        <w:rPr>
          <w:lang w:bidi="he-IL"/>
        </w:rPr>
        <w:t xml:space="preserve"> is not effective and a case of </w:t>
      </w:r>
      <w:r w:rsidR="00EE52D1">
        <w:rPr>
          <w:rFonts w:hint="cs"/>
          <w:rtl/>
          <w:lang w:bidi="he-IL"/>
        </w:rPr>
        <w:t>ברי וברי</w:t>
      </w:r>
      <w:r w:rsidR="00EE52D1">
        <w:rPr>
          <w:lang w:bidi="he-IL"/>
        </w:rPr>
        <w:t xml:space="preserve"> (by the </w:t>
      </w:r>
      <w:r w:rsidR="00EE52D1">
        <w:rPr>
          <w:rFonts w:hint="cs"/>
          <w:rtl/>
          <w:lang w:bidi="he-IL"/>
        </w:rPr>
        <w:t>מלוה ולוה</w:t>
      </w:r>
      <w:r w:rsidR="00EE52D1">
        <w:rPr>
          <w:lang w:bidi="he-IL"/>
        </w:rPr>
        <w:t xml:space="preserve">) where </w:t>
      </w:r>
      <w:r w:rsidR="00EE52D1">
        <w:rPr>
          <w:rFonts w:hint="cs"/>
          <w:rtl/>
          <w:lang w:bidi="he-IL"/>
        </w:rPr>
        <w:t>תפיסה</w:t>
      </w:r>
      <w:r w:rsidR="00EE52D1">
        <w:rPr>
          <w:lang w:bidi="he-IL"/>
        </w:rPr>
        <w:t xml:space="preserve"> is effective?</w:t>
      </w:r>
      <w:r w:rsidR="00EE52D1">
        <w:rPr>
          <w:rStyle w:val="FootnoteReference"/>
          <w:lang w:bidi="he-IL"/>
        </w:rPr>
        <w:footnoteReference w:id="27"/>
      </w:r>
    </w:p>
    <w:p w:rsidR="00EE52D1" w:rsidRPr="00EE52D1" w:rsidRDefault="00EE52D1" w:rsidP="004C51E4">
      <w:pPr>
        <w:spacing w:line="276" w:lineRule="auto"/>
        <w:jc w:val="both"/>
        <w:rPr>
          <w:lang w:bidi="he-IL"/>
        </w:rPr>
      </w:pPr>
    </w:p>
    <w:p w:rsidR="007C15EE" w:rsidRDefault="00010C76" w:rsidP="004C51E4">
      <w:pPr>
        <w:spacing w:line="276" w:lineRule="auto"/>
        <w:jc w:val="both"/>
        <w:rPr>
          <w:lang w:bidi="he-IL"/>
        </w:rPr>
      </w:pPr>
      <w:r>
        <w:rPr>
          <w:lang w:bidi="he-IL"/>
        </w:rPr>
        <w:t>4</w:t>
      </w:r>
      <w:r w:rsidR="007E2AA8">
        <w:rPr>
          <w:lang w:bidi="he-IL"/>
        </w:rPr>
        <w:t xml:space="preserve">. </w:t>
      </w:r>
      <w:r w:rsidR="007C15EE">
        <w:rPr>
          <w:lang w:bidi="he-IL"/>
        </w:rPr>
        <w:t xml:space="preserve">What would be the </w:t>
      </w:r>
      <w:r w:rsidR="007C15EE">
        <w:rPr>
          <w:rFonts w:hint="cs"/>
          <w:rtl/>
          <w:lang w:bidi="he-IL"/>
        </w:rPr>
        <w:t>דין</w:t>
      </w:r>
      <w:r w:rsidR="007C15EE">
        <w:rPr>
          <w:lang w:bidi="he-IL"/>
        </w:rPr>
        <w:t xml:space="preserve"> of a </w:t>
      </w:r>
      <w:r w:rsidR="007C15EE">
        <w:rPr>
          <w:rFonts w:hint="cs"/>
          <w:rtl/>
          <w:lang w:bidi="he-IL"/>
        </w:rPr>
        <w:t>ספק</w:t>
      </w:r>
      <w:r w:rsidR="007C15EE">
        <w:rPr>
          <w:lang w:bidi="he-IL"/>
        </w:rPr>
        <w:t xml:space="preserve"> by a </w:t>
      </w:r>
      <w:r w:rsidR="007C15EE">
        <w:rPr>
          <w:rFonts w:hint="cs"/>
          <w:rtl/>
          <w:lang w:bidi="he-IL"/>
        </w:rPr>
        <w:t>דררא דממונא</w:t>
      </w:r>
      <w:r w:rsidR="007C15EE">
        <w:rPr>
          <w:lang w:bidi="he-IL"/>
        </w:rPr>
        <w:t xml:space="preserve"> where there is no </w:t>
      </w:r>
      <w:r w:rsidR="007C15EE">
        <w:rPr>
          <w:rFonts w:hint="cs"/>
          <w:rtl/>
          <w:lang w:bidi="he-IL"/>
        </w:rPr>
        <w:t>מוחזק</w:t>
      </w:r>
      <w:r w:rsidR="0079609C">
        <w:rPr>
          <w:lang w:bidi="he-IL"/>
        </w:rPr>
        <w:t>;</w:t>
      </w:r>
      <w:r w:rsidR="007E2AA8">
        <w:rPr>
          <w:lang w:bidi="he-IL"/>
        </w:rPr>
        <w:t xml:space="preserve"> do we say </w:t>
      </w:r>
      <w:r w:rsidR="007E2AA8">
        <w:rPr>
          <w:rFonts w:hint="cs"/>
          <w:rtl/>
          <w:lang w:bidi="he-IL"/>
        </w:rPr>
        <w:t>יחלוקו</w:t>
      </w:r>
      <w:r w:rsidR="007E2AA8">
        <w:rPr>
          <w:lang w:bidi="he-IL"/>
        </w:rPr>
        <w:t xml:space="preserve"> or </w:t>
      </w:r>
      <w:r w:rsidR="007E2AA8">
        <w:rPr>
          <w:rFonts w:hint="cs"/>
          <w:rtl/>
          <w:lang w:bidi="he-IL"/>
        </w:rPr>
        <w:t>כדא"ג</w:t>
      </w:r>
      <w:r w:rsidR="007C15EE">
        <w:rPr>
          <w:lang w:bidi="he-IL"/>
        </w:rPr>
        <w:t>?</w:t>
      </w:r>
    </w:p>
    <w:p w:rsidR="00E92AA6" w:rsidRDefault="00E92AA6" w:rsidP="004C51E4">
      <w:pPr>
        <w:spacing w:line="276" w:lineRule="auto"/>
        <w:jc w:val="both"/>
        <w:rPr>
          <w:lang w:bidi="he-IL"/>
        </w:rPr>
      </w:pPr>
    </w:p>
    <w:p w:rsidR="00E92AA6" w:rsidRPr="007C15EE" w:rsidRDefault="00010C76" w:rsidP="004C51E4">
      <w:pPr>
        <w:spacing w:line="276" w:lineRule="auto"/>
        <w:jc w:val="both"/>
        <w:rPr>
          <w:lang w:bidi="he-IL"/>
        </w:rPr>
      </w:pPr>
      <w:r>
        <w:rPr>
          <w:lang w:bidi="he-IL"/>
        </w:rPr>
        <w:t>5</w:t>
      </w:r>
      <w:r w:rsidR="00E92AA6">
        <w:rPr>
          <w:lang w:bidi="he-IL"/>
        </w:rPr>
        <w:t xml:space="preserve">. According to the </w:t>
      </w:r>
      <w:r w:rsidR="00E92AA6">
        <w:rPr>
          <w:rFonts w:hint="cs"/>
          <w:rtl/>
          <w:lang w:bidi="he-IL"/>
        </w:rPr>
        <w:t>רשב"א</w:t>
      </w:r>
      <w:r w:rsidR="00E92AA6">
        <w:rPr>
          <w:lang w:bidi="he-IL"/>
        </w:rPr>
        <w:t xml:space="preserve"> that we are discussing a </w:t>
      </w:r>
      <w:r w:rsidR="00E92AA6">
        <w:rPr>
          <w:rFonts w:hint="cs"/>
          <w:rtl/>
          <w:lang w:bidi="he-IL"/>
        </w:rPr>
        <w:t>שובר</w:t>
      </w:r>
      <w:r w:rsidR="00E92AA6">
        <w:rPr>
          <w:lang w:bidi="he-IL"/>
        </w:rPr>
        <w:t>,</w:t>
      </w:r>
      <w:r w:rsidR="0079609C">
        <w:rPr>
          <w:rStyle w:val="FootnoteReference"/>
          <w:lang w:bidi="he-IL"/>
        </w:rPr>
        <w:footnoteReference w:id="28"/>
      </w:r>
      <w:r w:rsidR="00E92AA6">
        <w:rPr>
          <w:lang w:bidi="he-IL"/>
        </w:rPr>
        <w:t xml:space="preserve"> what does the </w:t>
      </w:r>
      <w:r w:rsidR="00E92AA6">
        <w:rPr>
          <w:rFonts w:hint="cs"/>
          <w:rtl/>
          <w:lang w:bidi="he-IL"/>
        </w:rPr>
        <w:t>גמרא</w:t>
      </w:r>
      <w:r w:rsidR="00E92AA6">
        <w:rPr>
          <w:lang w:bidi="he-IL"/>
        </w:rPr>
        <w:t xml:space="preserve"> mean when it asks </w:t>
      </w:r>
      <w:r w:rsidR="00E92AA6">
        <w:rPr>
          <w:rFonts w:hint="cs"/>
          <w:rtl/>
          <w:lang w:bidi="he-IL"/>
        </w:rPr>
        <w:t>'ומגבינן ביה כבשטרא מעליא'</w:t>
      </w:r>
      <w:r w:rsidR="00E92AA6">
        <w:rPr>
          <w:lang w:bidi="he-IL"/>
        </w:rPr>
        <w:t xml:space="preserve">?! We are discussing a </w:t>
      </w:r>
      <w:r w:rsidR="00E92AA6">
        <w:rPr>
          <w:rFonts w:hint="cs"/>
          <w:rtl/>
          <w:lang w:bidi="he-IL"/>
        </w:rPr>
        <w:t>שובר</w:t>
      </w:r>
      <w:r w:rsidR="00E92AA6">
        <w:rPr>
          <w:lang w:bidi="he-IL"/>
        </w:rPr>
        <w:t xml:space="preserve">, not a </w:t>
      </w:r>
      <w:r w:rsidR="00E92AA6">
        <w:rPr>
          <w:rFonts w:hint="cs"/>
          <w:rtl/>
          <w:lang w:bidi="he-IL"/>
        </w:rPr>
        <w:t>שטר הלואה</w:t>
      </w:r>
      <w:r w:rsidR="00E92AA6">
        <w:rPr>
          <w:lang w:bidi="he-IL"/>
        </w:rPr>
        <w:t>!</w:t>
      </w:r>
      <w:r w:rsidR="00E92AA6">
        <w:rPr>
          <w:rStyle w:val="FootnoteReference"/>
          <w:lang w:bidi="he-IL"/>
        </w:rPr>
        <w:footnoteReference w:id="29"/>
      </w:r>
    </w:p>
    <w:sectPr w:rsidR="00E92AA6" w:rsidRPr="007C15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007" w:rsidRDefault="00FF1007">
      <w:r>
        <w:separator/>
      </w:r>
    </w:p>
  </w:endnote>
  <w:endnote w:type="continuationSeparator" w:id="0">
    <w:p w:rsidR="00FF1007" w:rsidRDefault="00FF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1F7" w:rsidRDefault="003461F7" w:rsidP="003713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61F7" w:rsidRDefault="003461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1F7" w:rsidRDefault="003461F7">
    <w:pPr>
      <w:pStyle w:val="Footer"/>
      <w:jc w:val="center"/>
      <w:rPr>
        <w:noProof/>
        <w:sz w:val="16"/>
        <w:szCs w:val="16"/>
      </w:rPr>
    </w:pPr>
    <w:r w:rsidRPr="00900432">
      <w:rPr>
        <w:sz w:val="20"/>
        <w:szCs w:val="20"/>
      </w:rPr>
      <w:fldChar w:fldCharType="begin"/>
    </w:r>
    <w:r w:rsidRPr="00900432">
      <w:rPr>
        <w:sz w:val="20"/>
        <w:szCs w:val="20"/>
      </w:rPr>
      <w:instrText xml:space="preserve"> PAGE   \* MERGEFORMAT </w:instrText>
    </w:r>
    <w:r w:rsidRPr="00900432">
      <w:rPr>
        <w:sz w:val="20"/>
        <w:szCs w:val="20"/>
      </w:rPr>
      <w:fldChar w:fldCharType="separate"/>
    </w:r>
    <w:r w:rsidR="007345FF">
      <w:rPr>
        <w:noProof/>
        <w:sz w:val="20"/>
        <w:szCs w:val="20"/>
      </w:rPr>
      <w:t>3</w:t>
    </w:r>
    <w:r w:rsidRPr="00900432">
      <w:rPr>
        <w:noProof/>
        <w:sz w:val="20"/>
        <w:szCs w:val="20"/>
      </w:rPr>
      <w:fldChar w:fldCharType="end"/>
    </w:r>
  </w:p>
  <w:p w:rsidR="003461F7" w:rsidRPr="00900432" w:rsidRDefault="003461F7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3461F7" w:rsidRPr="009064B2" w:rsidRDefault="003461F7" w:rsidP="009064B2">
    <w:pPr>
      <w:pStyle w:val="Footer"/>
      <w:jc w:val="center"/>
      <w:rPr>
        <w:sz w:val="16"/>
        <w:szCs w:val="16"/>
        <w:lang w:bidi="he-I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4EA" w:rsidRDefault="00EF0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007" w:rsidRDefault="00FF1007">
      <w:r>
        <w:separator/>
      </w:r>
    </w:p>
  </w:footnote>
  <w:footnote w:type="continuationSeparator" w:id="0">
    <w:p w:rsidR="00FF1007" w:rsidRDefault="00FF1007">
      <w:r>
        <w:continuationSeparator/>
      </w:r>
    </w:p>
  </w:footnote>
  <w:footnote w:id="1">
    <w:p w:rsidR="003461F7" w:rsidRDefault="003461F7" w:rsidP="00EB7E5D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בד"ה ואוקי</w:t>
      </w:r>
    </w:p>
  </w:footnote>
  <w:footnote w:id="2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This </w:t>
      </w:r>
      <w:r w:rsidR="00C17976">
        <w:rPr>
          <w:rFonts w:hint="cs"/>
          <w:rtl/>
          <w:lang w:bidi="he-IL"/>
        </w:rPr>
        <w:t>תפיסה</w:t>
      </w:r>
      <w:r>
        <w:rPr>
          <w:lang w:bidi="he-IL"/>
        </w:rPr>
        <w:t xml:space="preserve"> is effective even if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saw the </w:t>
      </w:r>
      <w:r w:rsidR="00C17976">
        <w:rPr>
          <w:rFonts w:hint="cs"/>
          <w:rtl/>
          <w:lang w:bidi="he-IL"/>
        </w:rPr>
        <w:t>תפיסה</w:t>
      </w:r>
      <w:r>
        <w:rPr>
          <w:lang w:bidi="he-IL"/>
        </w:rPr>
        <w:t xml:space="preserve">. If there were no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by the </w:t>
      </w:r>
      <w:r w:rsidR="00C17976">
        <w:rPr>
          <w:rFonts w:hint="cs"/>
          <w:rtl/>
          <w:lang w:bidi="he-IL"/>
        </w:rPr>
        <w:t>תפיסה</w:t>
      </w:r>
      <w:r>
        <w:rPr>
          <w:lang w:bidi="he-IL"/>
        </w:rPr>
        <w:t xml:space="preserve"> then the </w:t>
      </w:r>
      <w:r>
        <w:rPr>
          <w:rFonts w:hint="cs"/>
          <w:rtl/>
          <w:lang w:bidi="he-IL"/>
        </w:rPr>
        <w:t>תופס</w:t>
      </w:r>
      <w:r>
        <w:rPr>
          <w:lang w:bidi="he-IL"/>
        </w:rPr>
        <w:t xml:space="preserve"> is certainly believed to claim </w:t>
      </w:r>
      <w:r>
        <w:rPr>
          <w:rFonts w:hint="cs"/>
          <w:rtl/>
          <w:lang w:bidi="he-IL"/>
        </w:rPr>
        <w:t>דידי חטפי</w:t>
      </w:r>
      <w:r>
        <w:rPr>
          <w:lang w:bidi="he-IL"/>
        </w:rPr>
        <w:t xml:space="preserve"> with a </w:t>
      </w:r>
      <w:r>
        <w:rPr>
          <w:rFonts w:hint="cs"/>
          <w:rtl/>
          <w:lang w:bidi="he-IL"/>
        </w:rPr>
        <w:t>מיגו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לא חטפי</w:t>
      </w:r>
      <w:r>
        <w:rPr>
          <w:lang w:bidi="he-IL"/>
        </w:rPr>
        <w:t xml:space="preserve"> (since there are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who support him).</w:t>
      </w:r>
    </w:p>
  </w:footnote>
  <w:footnote w:id="3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ישראל</w:t>
      </w:r>
      <w:r>
        <w:rPr>
          <w:lang w:bidi="he-IL"/>
        </w:rPr>
        <w:t xml:space="preserve"> is nonetheless prohibited from working and/or shearing this animal for it is a </w:t>
      </w:r>
      <w:r>
        <w:rPr>
          <w:rFonts w:hint="cs"/>
          <w:rtl/>
          <w:lang w:bidi="he-IL"/>
        </w:rPr>
        <w:t>ספק בכור</w:t>
      </w:r>
      <w:r>
        <w:rPr>
          <w:lang w:bidi="he-IL"/>
        </w:rPr>
        <w:t xml:space="preserve">. In a </w:t>
      </w:r>
      <w:r>
        <w:rPr>
          <w:rFonts w:hint="cs"/>
          <w:rtl/>
          <w:lang w:bidi="he-IL"/>
        </w:rPr>
        <w:t>ספק (דאורייתא)</w:t>
      </w:r>
      <w:r>
        <w:rPr>
          <w:lang w:bidi="he-IL"/>
        </w:rPr>
        <w:t xml:space="preserve"> we are strict and the prohibitions relating to a </w:t>
      </w:r>
      <w:r>
        <w:rPr>
          <w:rFonts w:hint="cs"/>
          <w:rtl/>
          <w:lang w:bidi="he-IL"/>
        </w:rPr>
        <w:t>בכור</w:t>
      </w:r>
      <w:r>
        <w:rPr>
          <w:lang w:bidi="he-IL"/>
        </w:rPr>
        <w:t xml:space="preserve"> apply to a </w:t>
      </w:r>
      <w:r>
        <w:rPr>
          <w:rFonts w:hint="cs"/>
          <w:rtl/>
          <w:lang w:bidi="he-IL"/>
        </w:rPr>
        <w:t>ספק בכור</w:t>
      </w:r>
      <w:r>
        <w:rPr>
          <w:lang w:bidi="he-IL"/>
        </w:rPr>
        <w:t>.</w:t>
      </w:r>
    </w:p>
  </w:footnote>
  <w:footnote w:id="4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(seemingly) implies that a </w:t>
      </w:r>
      <w:r w:rsidR="00C17976">
        <w:rPr>
          <w:rFonts w:hint="cs"/>
          <w:rtl/>
          <w:lang w:bidi="he-IL"/>
        </w:rPr>
        <w:t>תפיסה</w:t>
      </w:r>
      <w:r>
        <w:rPr>
          <w:rFonts w:hint="cs"/>
          <w:rtl/>
          <w:lang w:bidi="he-IL"/>
        </w:rPr>
        <w:t xml:space="preserve"> קודם שנולד הספק</w:t>
      </w:r>
      <w:r>
        <w:rPr>
          <w:lang w:bidi="he-IL"/>
        </w:rPr>
        <w:t xml:space="preserve"> is a valid </w:t>
      </w:r>
      <w:r w:rsidR="00C17976">
        <w:rPr>
          <w:rFonts w:hint="cs"/>
          <w:rtl/>
          <w:lang w:bidi="he-IL"/>
        </w:rPr>
        <w:t>תפיסה</w:t>
      </w:r>
      <w:r>
        <w:rPr>
          <w:lang w:bidi="he-IL"/>
        </w:rPr>
        <w:t>.</w:t>
      </w:r>
      <w:r>
        <w:t xml:space="preserve"> This would mean that if the </w:t>
      </w:r>
      <w:r>
        <w:rPr>
          <w:rFonts w:hint="cs"/>
          <w:rtl/>
          <w:lang w:bidi="he-IL"/>
        </w:rPr>
        <w:t>בכור</w:t>
      </w:r>
      <w:r>
        <w:rPr>
          <w:lang w:bidi="he-IL"/>
        </w:rPr>
        <w:t xml:space="preserve"> was originally in the </w:t>
      </w:r>
      <w:r>
        <w:rPr>
          <w:rFonts w:hint="cs"/>
          <w:rtl/>
          <w:lang w:bidi="he-IL"/>
        </w:rPr>
        <w:t>רשות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 (or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had a </w:t>
      </w:r>
      <w:r>
        <w:rPr>
          <w:rFonts w:hint="cs"/>
          <w:rtl/>
          <w:lang w:bidi="he-IL"/>
        </w:rPr>
        <w:t>פקדון</w:t>
      </w:r>
      <w:r>
        <w:rPr>
          <w:lang w:bidi="he-IL"/>
        </w:rPr>
        <w:t xml:space="preserve"> or a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by the </w:t>
      </w:r>
      <w:r w:rsidRPr="00E87197">
        <w:rPr>
          <w:rFonts w:hint="cs"/>
          <w:u w:val="single"/>
          <w:rtl/>
          <w:lang w:bidi="he-IL"/>
        </w:rPr>
        <w:t>מ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) the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 could keep the </w:t>
      </w:r>
      <w:r>
        <w:rPr>
          <w:rFonts w:hint="cs"/>
          <w:rtl/>
          <w:lang w:bidi="he-IL"/>
        </w:rPr>
        <w:t>ספק בכור</w:t>
      </w:r>
      <w:r>
        <w:rPr>
          <w:lang w:bidi="he-IL"/>
        </w:rPr>
        <w:t xml:space="preserve"> (and the </w:t>
      </w:r>
      <w:r w:rsidRPr="00E87197">
        <w:rPr>
          <w:rFonts w:hint="cs"/>
          <w:u w:val="single"/>
          <w:rtl/>
          <w:lang w:bidi="he-IL"/>
        </w:rPr>
        <w:t>מ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would not be obligated to return the </w:t>
      </w:r>
      <w:r>
        <w:rPr>
          <w:rFonts w:hint="cs"/>
          <w:rtl/>
          <w:lang w:bidi="he-IL"/>
        </w:rPr>
        <w:t>פקדון</w:t>
      </w:r>
      <w:r>
        <w:rPr>
          <w:lang w:bidi="he-IL"/>
        </w:rPr>
        <w:t xml:space="preserve"> or pay back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). See the </w:t>
      </w:r>
      <w:r>
        <w:rPr>
          <w:rFonts w:hint="cs"/>
          <w:rtl/>
          <w:lang w:bidi="he-IL"/>
        </w:rPr>
        <w:t>ועוי"ל</w:t>
      </w:r>
      <w:r>
        <w:rPr>
          <w:lang w:bidi="he-IL"/>
        </w:rPr>
        <w:t xml:space="preserve"> later in this </w:t>
      </w:r>
      <w:r>
        <w:rPr>
          <w:rFonts w:hint="cs"/>
          <w:rtl/>
          <w:lang w:bidi="he-IL"/>
        </w:rPr>
        <w:t>תוספות</w:t>
      </w:r>
      <w:r w:rsidR="00EE7D67">
        <w:rPr>
          <w:lang w:bidi="he-IL"/>
        </w:rPr>
        <w:t xml:space="preserve"> (footnote # 22)</w:t>
      </w:r>
      <w:r>
        <w:rPr>
          <w:lang w:bidi="he-IL"/>
        </w:rPr>
        <w:t>. See ‘Thinking it over’ # 1.</w:t>
      </w:r>
    </w:p>
  </w:footnote>
  <w:footnote w:id="5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question here is whether we follow the (opening) statement of twelve </w:t>
      </w:r>
      <w:r>
        <w:rPr>
          <w:rFonts w:hint="cs"/>
          <w:rtl/>
          <w:lang w:bidi="he-IL"/>
        </w:rPr>
        <w:t>זהובים</w:t>
      </w:r>
      <w:r>
        <w:rPr>
          <w:lang w:bidi="he-IL"/>
        </w:rPr>
        <w:t xml:space="preserve"> per year, in which case the renter is not obligated to pay for the extra month, or do we follow the (closing) statement of a </w:t>
      </w:r>
      <w:r>
        <w:rPr>
          <w:rFonts w:hint="cs"/>
          <w:rtl/>
          <w:lang w:bidi="he-IL"/>
        </w:rPr>
        <w:t>דינר לחודש</w:t>
      </w:r>
      <w:r>
        <w:rPr>
          <w:lang w:bidi="he-IL"/>
        </w:rPr>
        <w:t xml:space="preserve">, in which case the renter is obligated to pay an additional </w:t>
      </w:r>
      <w:r>
        <w:rPr>
          <w:rFonts w:hint="cs"/>
          <w:rtl/>
          <w:lang w:bidi="he-IL"/>
        </w:rPr>
        <w:t>דינר</w:t>
      </w:r>
      <w:r>
        <w:rPr>
          <w:lang w:bidi="he-IL"/>
        </w:rPr>
        <w:t xml:space="preserve"> for the thirteenth month. This is the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>.</w:t>
      </w:r>
    </w:p>
  </w:footnote>
  <w:footnote w:id="6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these two </w:t>
      </w:r>
      <w:r>
        <w:rPr>
          <w:rFonts w:hint="cs"/>
          <w:rtl/>
          <w:lang w:bidi="he-IL"/>
        </w:rPr>
        <w:t>גמרות</w:t>
      </w:r>
      <w:r>
        <w:rPr>
          <w:lang w:bidi="he-IL"/>
        </w:rPr>
        <w:t xml:space="preserve"> cannot be reconciled and there is a dispute between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משכיר ושוכר</w:t>
      </w:r>
      <w:r>
        <w:rPr>
          <w:lang w:bidi="he-IL"/>
        </w:rPr>
        <w:t xml:space="preserve"> (which maintains that </w:t>
      </w:r>
      <w:r>
        <w:rPr>
          <w:rFonts w:hint="cs"/>
          <w:rtl/>
          <w:lang w:bidi="he-IL"/>
        </w:rPr>
        <w:t>תפיסה מהני</w:t>
      </w:r>
      <w:r>
        <w:rPr>
          <w:lang w:bidi="he-IL"/>
        </w:rPr>
        <w:t xml:space="preserve">) and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תקפו כהן</w:t>
      </w:r>
      <w:r>
        <w:rPr>
          <w:lang w:bidi="he-IL"/>
        </w:rPr>
        <w:t xml:space="preserve"> (which maintains that </w:t>
      </w:r>
      <w:r>
        <w:rPr>
          <w:rFonts w:hint="cs"/>
          <w:rtl/>
          <w:lang w:bidi="he-IL"/>
        </w:rPr>
        <w:t>תפיסה לא מהני</w:t>
      </w:r>
      <w:r>
        <w:rPr>
          <w:lang w:bidi="he-IL"/>
        </w:rPr>
        <w:t xml:space="preserve">), then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original question on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(from </w:t>
      </w:r>
      <w:r>
        <w:rPr>
          <w:rFonts w:hint="cs"/>
          <w:rtl/>
          <w:lang w:bidi="he-IL"/>
        </w:rPr>
        <w:t>תקפו כהן</w:t>
      </w:r>
      <w:r>
        <w:rPr>
          <w:lang w:bidi="he-IL"/>
        </w:rPr>
        <w:t xml:space="preserve">) is not that difficult.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can maintain that he follows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משכיר ושוכר</w:t>
      </w:r>
      <w:r>
        <w:rPr>
          <w:lang w:bidi="he-IL"/>
        </w:rPr>
        <w:t xml:space="preserve">, which maintains that </w:t>
      </w:r>
      <w:r>
        <w:rPr>
          <w:rFonts w:hint="cs"/>
          <w:rtl/>
          <w:lang w:bidi="he-IL"/>
        </w:rPr>
        <w:t>תפיסה לאחר שנולד הספק מהני</w:t>
      </w:r>
      <w:r>
        <w:rPr>
          <w:lang w:bidi="he-IL"/>
        </w:rPr>
        <w:t>.</w:t>
      </w:r>
    </w:p>
  </w:footnote>
  <w:footnote w:id="7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2.</w:t>
      </w:r>
    </w:p>
  </w:footnote>
  <w:footnote w:id="8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Regarding the case of </w:t>
      </w:r>
      <w:r>
        <w:rPr>
          <w:rFonts w:hint="cs"/>
          <w:rtl/>
          <w:lang w:bidi="he-IL"/>
        </w:rPr>
        <w:t>משכיר ושוכר</w:t>
      </w:r>
      <w:r>
        <w:rPr>
          <w:lang w:bidi="he-IL"/>
        </w:rPr>
        <w:t xml:space="preserve"> where (seemingly) it is also a </w:t>
      </w:r>
      <w:r>
        <w:rPr>
          <w:rFonts w:hint="cs"/>
          <w:rtl/>
          <w:lang w:bidi="he-IL"/>
        </w:rPr>
        <w:t>שמא</w:t>
      </w:r>
      <w:r>
        <w:rPr>
          <w:lang w:bidi="he-IL"/>
        </w:rPr>
        <w:t xml:space="preserve"> claim (whether </w:t>
      </w:r>
      <w:r>
        <w:rPr>
          <w:rFonts w:hint="cs"/>
          <w:rtl/>
          <w:lang w:bidi="he-IL"/>
        </w:rPr>
        <w:t>תפוס לשון ראשון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לשון אחרון</w:t>
      </w:r>
      <w:r>
        <w:rPr>
          <w:lang w:bidi="he-IL"/>
        </w:rPr>
        <w:t xml:space="preserve">), nevertheless the </w:t>
      </w:r>
      <w:r>
        <w:rPr>
          <w:rFonts w:hint="cs"/>
          <w:rtl/>
          <w:lang w:bidi="he-IL"/>
        </w:rPr>
        <w:t>סברא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אודיי אודי ליה</w:t>
      </w:r>
      <w:r>
        <w:rPr>
          <w:lang w:bidi="he-IL"/>
        </w:rPr>
        <w:t xml:space="preserve">, is sufficient to allow a </w:t>
      </w:r>
      <w:r w:rsidR="00C17976">
        <w:rPr>
          <w:rFonts w:hint="cs"/>
          <w:rtl/>
          <w:lang w:bidi="he-IL"/>
        </w:rPr>
        <w:t>תפיסה</w:t>
      </w:r>
      <w:r>
        <w:rPr>
          <w:rFonts w:hint="cs"/>
          <w:rtl/>
          <w:lang w:bidi="he-IL"/>
        </w:rPr>
        <w:t xml:space="preserve"> לאחר שנולד הספק</w:t>
      </w:r>
      <w:r>
        <w:rPr>
          <w:lang w:bidi="he-IL"/>
        </w:rPr>
        <w:t>.</w:t>
      </w:r>
    </w:p>
  </w:footnote>
  <w:footnote w:id="9">
    <w:p w:rsidR="00E71F31" w:rsidRPr="00E71F31" w:rsidRDefault="00E71F31" w:rsidP="00EB7E5D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See ‘Thinking it over’ # 3.</w:t>
      </w:r>
    </w:p>
  </w:footnote>
  <w:footnote w:id="10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We do not assume that it remains in the possession of the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at the time of the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>; but rather either party has the right to (continually) seize the item from the opposing litigant. There is no definitive settlement.</w:t>
      </w:r>
    </w:p>
  </w:footnote>
  <w:footnote w:id="11">
    <w:p w:rsidR="00134CD1" w:rsidRPr="00134CD1" w:rsidRDefault="00134CD1" w:rsidP="00EB7E5D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argument was concerning a ship or property, etc.; an item over which neither of the litigants had physical possession.</w:t>
      </w:r>
    </w:p>
  </w:footnote>
  <w:footnote w:id="12">
    <w:p w:rsidR="00134CD1" w:rsidRPr="00134CD1" w:rsidRDefault="00134CD1" w:rsidP="00EB7E5D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cow gave birth sometime during the transaction; but not in the presence of the parties.</w:t>
      </w:r>
    </w:p>
  </w:footnote>
  <w:footnote w:id="13">
    <w:p w:rsidR="00134CD1" w:rsidRPr="00134CD1" w:rsidRDefault="00134CD1" w:rsidP="00EB7E5D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 transaction was effected by the original </w:t>
      </w:r>
      <w:r>
        <w:rPr>
          <w:rFonts w:hint="cs"/>
          <w:rtl/>
          <w:lang w:bidi="he-IL"/>
        </w:rPr>
        <w:t>בעל הפרה</w:t>
      </w:r>
      <w:r>
        <w:rPr>
          <w:lang w:bidi="he-IL"/>
        </w:rPr>
        <w:t xml:space="preserve"> making a </w:t>
      </w:r>
      <w:r>
        <w:rPr>
          <w:rFonts w:hint="cs"/>
          <w:rtl/>
          <w:lang w:bidi="he-IL"/>
        </w:rPr>
        <w:t>משיכה</w:t>
      </w:r>
      <w:r>
        <w:rPr>
          <w:lang w:bidi="he-IL"/>
        </w:rPr>
        <w:t xml:space="preserve"> on the </w:t>
      </w:r>
      <w:r>
        <w:rPr>
          <w:rFonts w:hint="cs"/>
          <w:rtl/>
          <w:lang w:bidi="he-IL"/>
        </w:rPr>
        <w:t>חמור</w:t>
      </w:r>
      <w:r>
        <w:rPr>
          <w:lang w:bidi="he-IL"/>
        </w:rPr>
        <w:t>; thus exchanging the ownership of the two animals.</w:t>
      </w:r>
    </w:p>
  </w:footnote>
  <w:footnote w:id="14">
    <w:p w:rsidR="003461F7" w:rsidRDefault="003461F7" w:rsidP="00EB7E5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 w:rsidRPr="00F650C8">
        <w:rPr>
          <w:lang w:bidi="he-IL"/>
        </w:rPr>
        <w:t xml:space="preserve">It cannot be determined if the birth took place before the transaction (thereby the calf belongs to the original </w:t>
      </w:r>
      <w:r w:rsidRPr="00F650C8">
        <w:rPr>
          <w:rFonts w:hint="cs"/>
          <w:rtl/>
          <w:lang w:bidi="he-IL"/>
        </w:rPr>
        <w:t>בעל הפרה</w:t>
      </w:r>
      <w:r w:rsidRPr="00F650C8">
        <w:rPr>
          <w:lang w:bidi="he-IL"/>
        </w:rPr>
        <w:t xml:space="preserve">) or if it took place after the transaction (thereby belonging to the original </w:t>
      </w:r>
      <w:r w:rsidRPr="00F650C8">
        <w:rPr>
          <w:rFonts w:hint="cs"/>
          <w:rtl/>
          <w:lang w:bidi="he-IL"/>
        </w:rPr>
        <w:t>בעל החמור</w:t>
      </w:r>
      <w:r w:rsidRPr="00F650C8">
        <w:rPr>
          <w:lang w:bidi="he-IL"/>
        </w:rPr>
        <w:t>).</w:t>
      </w:r>
    </w:p>
  </w:footnote>
  <w:footnote w:id="15">
    <w:p w:rsidR="003461F7" w:rsidRPr="00E00479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(in </w:t>
      </w:r>
      <w:r>
        <w:rPr>
          <w:rFonts w:hint="cs"/>
          <w:rtl/>
          <w:lang w:bidi="he-IL"/>
        </w:rPr>
        <w:t>ב"מ ק,א</w:t>
      </w:r>
      <w:r>
        <w:rPr>
          <w:lang w:bidi="he-IL"/>
        </w:rPr>
        <w:t xml:space="preserve">) states that according to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(if the </w:t>
      </w:r>
      <w:r>
        <w:rPr>
          <w:rFonts w:hint="cs"/>
          <w:rtl/>
          <w:lang w:bidi="he-IL"/>
        </w:rPr>
        <w:t>ולד</w:t>
      </w:r>
      <w:r>
        <w:rPr>
          <w:lang w:bidi="he-IL"/>
        </w:rPr>
        <w:t xml:space="preserve"> is in neither’s </w:t>
      </w:r>
      <w:r>
        <w:rPr>
          <w:rFonts w:hint="cs"/>
          <w:rtl/>
          <w:lang w:bidi="he-IL"/>
        </w:rPr>
        <w:t>רשות</w:t>
      </w:r>
      <w:r>
        <w:rPr>
          <w:lang w:bidi="he-IL"/>
        </w:rPr>
        <w:t xml:space="preserve">) we award the newborn calf to the </w:t>
      </w:r>
      <w:r>
        <w:rPr>
          <w:rFonts w:hint="cs"/>
          <w:rtl/>
          <w:lang w:bidi="he-IL"/>
        </w:rPr>
        <w:t>מרא קמא</w:t>
      </w:r>
      <w:r>
        <w:rPr>
          <w:lang w:bidi="he-IL"/>
        </w:rPr>
        <w:t xml:space="preserve">, the original </w:t>
      </w:r>
      <w:r>
        <w:rPr>
          <w:rFonts w:hint="cs"/>
          <w:rtl/>
          <w:lang w:bidi="he-IL"/>
        </w:rPr>
        <w:t>בעל הפרה</w:t>
      </w:r>
      <w:r>
        <w:rPr>
          <w:lang w:bidi="he-IL"/>
        </w:rPr>
        <w:t xml:space="preserve">, and the </w:t>
      </w:r>
      <w:r>
        <w:rPr>
          <w:rFonts w:hint="cs"/>
          <w:rtl/>
          <w:lang w:bidi="he-IL"/>
        </w:rPr>
        <w:t>בעל החמור</w:t>
      </w:r>
      <w:r>
        <w:rPr>
          <w:lang w:bidi="he-IL"/>
        </w:rPr>
        <w:t xml:space="preserve"> is a </w:t>
      </w:r>
      <w:r>
        <w:rPr>
          <w:rFonts w:hint="cs"/>
          <w:rtl/>
          <w:lang w:bidi="he-IL"/>
        </w:rPr>
        <w:t>מוציא מחבירו ועליו הראיה</w:t>
      </w:r>
      <w:r>
        <w:rPr>
          <w:lang w:bidi="he-IL"/>
        </w:rPr>
        <w:t>.</w:t>
      </w:r>
    </w:p>
  </w:footnote>
  <w:footnote w:id="16">
    <w:p w:rsidR="00134CD1" w:rsidRPr="00134CD1" w:rsidRDefault="00134CD1" w:rsidP="00EB7E5D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It is evident from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that </w:t>
      </w:r>
      <w:r>
        <w:rPr>
          <w:rFonts w:hint="cs"/>
          <w:rtl/>
          <w:lang w:bidi="he-IL"/>
        </w:rPr>
        <w:t>כדא"ג</w:t>
      </w:r>
      <w:r>
        <w:rPr>
          <w:lang w:bidi="he-IL"/>
        </w:rPr>
        <w:t xml:space="preserve"> is continual. Each litigant may continually be </w:t>
      </w:r>
      <w:r>
        <w:rPr>
          <w:rFonts w:hint="cs"/>
          <w:rtl/>
          <w:lang w:bidi="he-IL"/>
        </w:rPr>
        <w:t>תופס</w:t>
      </w:r>
      <w:r>
        <w:rPr>
          <w:lang w:bidi="he-IL"/>
        </w:rPr>
        <w:t xml:space="preserve"> from the other. </w:t>
      </w:r>
    </w:p>
  </w:footnote>
  <w:footnote w:id="17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כדא"ג</w:t>
      </w:r>
      <w:r>
        <w:rPr>
          <w:lang w:bidi="he-IL"/>
        </w:rPr>
        <w:t xml:space="preserve"> (where there is no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>)</w:t>
      </w:r>
      <w:r>
        <w:t xml:space="preserve"> seems to be an obvious result of </w:t>
      </w:r>
      <w:r>
        <w:rPr>
          <w:rFonts w:hint="cs"/>
          <w:rtl/>
          <w:lang w:bidi="he-IL"/>
        </w:rPr>
        <w:t>המע"ה</w:t>
      </w:r>
      <w:r>
        <w:rPr>
          <w:lang w:bidi="he-IL"/>
        </w:rPr>
        <w:t xml:space="preserve">. If we rule that even if a person was a </w:t>
      </w:r>
      <w:r>
        <w:rPr>
          <w:rFonts w:hint="cs"/>
          <w:rtl/>
          <w:lang w:bidi="he-IL"/>
        </w:rPr>
        <w:t>מוחזק (בשעת הספק)</w:t>
      </w:r>
      <w:r>
        <w:rPr>
          <w:lang w:bidi="he-IL"/>
        </w:rPr>
        <w:t xml:space="preserve">, nevertheless his opponent may seize it from him and retain it, then certainly in a case where neither was a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>, that each of the litigants is entitled to (continually) seize it. See footnote # 20.</w:t>
      </w:r>
    </w:p>
  </w:footnote>
  <w:footnote w:id="18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מהרש"א (הארוך) ומהר"ם שי"ף</w:t>
      </w:r>
      <w:r>
        <w:rPr>
          <w:lang w:bidi="he-IL"/>
        </w:rPr>
        <w:t>.</w:t>
      </w:r>
    </w:p>
  </w:footnote>
  <w:footnote w:id="19">
    <w:p w:rsidR="00134CD1" w:rsidRPr="00134CD1" w:rsidRDefault="00134CD1" w:rsidP="00EB7E5D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They are arguing over a boat or a property without any documented proof, and neither has physical possession of the disputed item.</w:t>
      </w:r>
    </w:p>
  </w:footnote>
  <w:footnote w:id="20">
    <w:p w:rsidR="00134CD1" w:rsidRPr="00134CD1" w:rsidRDefault="00134CD1" w:rsidP="00EB7E5D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We would be required to say that the </w:t>
      </w:r>
      <w:r>
        <w:rPr>
          <w:rFonts w:hint="cs"/>
          <w:rtl/>
          <w:lang w:bidi="he-IL"/>
        </w:rPr>
        <w:t>חלוקה</w:t>
      </w:r>
      <w:r>
        <w:rPr>
          <w:lang w:bidi="he-IL"/>
        </w:rPr>
        <w:t xml:space="preserve"> where there is no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is more rightfully awarded to both parties, than where we allow the present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to retain ownership by</w:t>
      </w:r>
      <w:r w:rsidRPr="00B56ACA">
        <w:rPr>
          <w:lang w:bidi="he-IL"/>
        </w:rPr>
        <w:t xml:space="preserve"> </w:t>
      </w:r>
      <w:r>
        <w:rPr>
          <w:rFonts w:hint="cs"/>
          <w:rtl/>
          <w:lang w:bidi="he-IL"/>
        </w:rPr>
        <w:t>המע"ה</w:t>
      </w:r>
      <w:r>
        <w:rPr>
          <w:lang w:bidi="he-IL"/>
        </w:rPr>
        <w:t xml:space="preserve">. In the latter, the other litigant can always be </w:t>
      </w:r>
      <w:r>
        <w:rPr>
          <w:rFonts w:hint="cs"/>
          <w:rtl/>
          <w:lang w:bidi="he-IL"/>
        </w:rPr>
        <w:t>תופס</w:t>
      </w:r>
      <w:r>
        <w:rPr>
          <w:lang w:bidi="he-IL"/>
        </w:rPr>
        <w:t xml:space="preserve">; in the former, once the </w:t>
      </w:r>
      <w:r>
        <w:rPr>
          <w:rFonts w:hint="cs"/>
          <w:rtl/>
          <w:lang w:bidi="he-IL"/>
        </w:rPr>
        <w:t>חלוקה</w:t>
      </w:r>
      <w:r>
        <w:rPr>
          <w:lang w:bidi="he-IL"/>
        </w:rPr>
        <w:t xml:space="preserve"> is made, it is permanent. The reasoning may be as follows: In any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each party has an equal right, therefore the obvious ruling should be </w:t>
      </w:r>
      <w:r>
        <w:rPr>
          <w:rFonts w:hint="cs"/>
          <w:rtl/>
          <w:lang w:bidi="he-IL"/>
        </w:rPr>
        <w:t>יחלוקו</w:t>
      </w:r>
      <w:r>
        <w:rPr>
          <w:lang w:bidi="he-IL"/>
        </w:rPr>
        <w:t xml:space="preserve"> (as </w:t>
      </w:r>
      <w:r>
        <w:rPr>
          <w:rFonts w:hint="cs"/>
          <w:rtl/>
          <w:lang w:bidi="he-IL"/>
        </w:rPr>
        <w:t>סומכוס</w:t>
      </w:r>
      <w:r>
        <w:rPr>
          <w:lang w:bidi="he-IL"/>
        </w:rPr>
        <w:t xml:space="preserve"> maintains).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basically agree to this; however they maintain that if one party is a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, we have no ‘right’ to remove him (even partially) from this item, unless there is proof. We are not awarding him the item; it is his merely by default. If the situation changes and the other litigant retains possession then it remains by him, again only by default. However when there is no </w:t>
      </w:r>
      <w:r>
        <w:rPr>
          <w:rFonts w:hint="cs"/>
          <w:rtl/>
          <w:lang w:bidi="he-IL"/>
        </w:rPr>
        <w:t>מוחזק</w:t>
      </w:r>
      <w:r>
        <w:rPr>
          <w:lang w:bidi="he-IL"/>
        </w:rPr>
        <w:t xml:space="preserve"> then the ruling is </w:t>
      </w:r>
      <w:r>
        <w:rPr>
          <w:rFonts w:hint="cs"/>
          <w:rtl/>
          <w:lang w:bidi="he-IL"/>
        </w:rPr>
        <w:t>יחלוקו</w:t>
      </w:r>
      <w:r>
        <w:rPr>
          <w:lang w:bidi="he-IL"/>
        </w:rPr>
        <w:t xml:space="preserve">. We award half the item to each litigant in a legal and binding manner. There can be no </w:t>
      </w:r>
      <w:r>
        <w:rPr>
          <w:rFonts w:hint="cs"/>
          <w:rtl/>
          <w:lang w:bidi="he-IL"/>
        </w:rPr>
        <w:t>תפיסה</w:t>
      </w:r>
      <w:r>
        <w:rPr>
          <w:lang w:bidi="he-IL"/>
        </w:rPr>
        <w:t>. See footnote # 17.</w:t>
      </w:r>
    </w:p>
  </w:footnote>
  <w:footnote w:id="21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subsequently explains that </w:t>
      </w:r>
      <w:r>
        <w:rPr>
          <w:rFonts w:hint="cs"/>
          <w:rtl/>
          <w:lang w:bidi="he-IL"/>
        </w:rPr>
        <w:t>יחלוקו</w:t>
      </w:r>
      <w:r>
        <w:rPr>
          <w:lang w:bidi="he-IL"/>
        </w:rPr>
        <w:t xml:space="preserve"> is said only by a </w:t>
      </w:r>
      <w:r>
        <w:rPr>
          <w:rFonts w:hint="cs"/>
          <w:rtl/>
          <w:lang w:bidi="he-IL"/>
        </w:rPr>
        <w:t>דררא דממונא</w:t>
      </w:r>
      <w:r>
        <w:rPr>
          <w:lang w:bidi="he-IL"/>
        </w:rPr>
        <w:t xml:space="preserve"> (the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is there even without their claims [as in the case of </w:t>
      </w:r>
      <w:r>
        <w:rPr>
          <w:rFonts w:hint="cs"/>
          <w:rtl/>
          <w:lang w:bidi="he-IL"/>
        </w:rPr>
        <w:t>המחליף פרה בחמור</w:t>
      </w:r>
      <w:r>
        <w:rPr>
          <w:lang w:bidi="he-IL"/>
        </w:rPr>
        <w:t xml:space="preserve">]), however by </w:t>
      </w:r>
      <w:r>
        <w:rPr>
          <w:rFonts w:hint="cs"/>
          <w:rtl/>
          <w:lang w:bidi="he-IL"/>
        </w:rPr>
        <w:t>זה אומר של אבותי וכו'</w:t>
      </w:r>
      <w:r w:rsidR="00EB7E5D">
        <w:rPr>
          <w:lang w:bidi="he-IL"/>
        </w:rPr>
        <w:t>,</w:t>
      </w:r>
      <w:r>
        <w:rPr>
          <w:lang w:bidi="he-IL"/>
        </w:rPr>
        <w:t xml:space="preserve"> there is no </w:t>
      </w:r>
      <w:r>
        <w:rPr>
          <w:rFonts w:hint="cs"/>
          <w:rtl/>
          <w:lang w:bidi="he-IL"/>
        </w:rPr>
        <w:t>דררא דממונא</w:t>
      </w:r>
      <w:r>
        <w:rPr>
          <w:lang w:bidi="he-IL"/>
        </w:rPr>
        <w:t xml:space="preserve"> (the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 is created only by the litigants) and </w:t>
      </w:r>
      <w:r>
        <w:rPr>
          <w:rFonts w:hint="cs"/>
          <w:rtl/>
          <w:lang w:bidi="he-IL"/>
        </w:rPr>
        <w:t>יחלוקו</w:t>
      </w:r>
      <w:r>
        <w:rPr>
          <w:lang w:bidi="he-IL"/>
        </w:rPr>
        <w:t xml:space="preserve"> does not apply.</w:t>
      </w:r>
    </w:p>
  </w:footnote>
  <w:footnote w:id="22">
    <w:p w:rsidR="00EB7E5D" w:rsidRDefault="00EB7E5D" w:rsidP="00EB7E5D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It is not clear (from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) whether the </w:t>
      </w:r>
      <w:r>
        <w:rPr>
          <w:rFonts w:hint="cs"/>
          <w:rtl/>
          <w:lang w:bidi="he-IL"/>
        </w:rPr>
        <w:t>ועוי"ל</w:t>
      </w:r>
      <w:r>
        <w:rPr>
          <w:lang w:bidi="he-IL"/>
        </w:rPr>
        <w:t xml:space="preserve"> is an alternate interpretation of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 (that </w:t>
      </w:r>
      <w:r w:rsidR="00C17976">
        <w:rPr>
          <w:rFonts w:hint="cs"/>
          <w:rtl/>
          <w:lang w:bidi="he-IL"/>
        </w:rPr>
        <w:t>תפיסה</w:t>
      </w:r>
      <w:r>
        <w:rPr>
          <w:rFonts w:hint="cs"/>
          <w:rtl/>
          <w:lang w:bidi="he-IL"/>
        </w:rPr>
        <w:t xml:space="preserve"> מהני לאחר שנולד הספק</w:t>
      </w:r>
      <w:r>
        <w:rPr>
          <w:lang w:bidi="he-IL"/>
        </w:rPr>
        <w:t xml:space="preserve">, in a case of </w:t>
      </w:r>
      <w:r>
        <w:rPr>
          <w:rFonts w:hint="cs"/>
          <w:rtl/>
          <w:lang w:bidi="he-IL"/>
        </w:rPr>
        <w:t>ברי</w:t>
      </w:r>
      <w:r>
        <w:rPr>
          <w:lang w:bidi="he-IL"/>
        </w:rPr>
        <w:t xml:space="preserve">; however by a case of </w:t>
      </w:r>
      <w:r>
        <w:rPr>
          <w:rFonts w:hint="cs"/>
          <w:rtl/>
          <w:lang w:bidi="he-IL"/>
        </w:rPr>
        <w:t>שמא</w:t>
      </w:r>
      <w:r>
        <w:rPr>
          <w:lang w:bidi="he-IL"/>
        </w:rPr>
        <w:t xml:space="preserve"> it is </w:t>
      </w:r>
      <w:r>
        <w:rPr>
          <w:rFonts w:hint="cs"/>
          <w:rtl/>
          <w:lang w:bidi="he-IL"/>
        </w:rPr>
        <w:t>מהני</w:t>
      </w:r>
      <w:r>
        <w:rPr>
          <w:lang w:bidi="he-IL"/>
        </w:rPr>
        <w:t xml:space="preserve"> only </w:t>
      </w:r>
      <w:r>
        <w:rPr>
          <w:rFonts w:hint="cs"/>
          <w:rtl/>
          <w:lang w:bidi="he-IL"/>
        </w:rPr>
        <w:t>קודם שנולד הספק</w:t>
      </w:r>
      <w:r>
        <w:rPr>
          <w:lang w:bidi="he-IL"/>
        </w:rPr>
        <w:t xml:space="preserve">), or if it 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own interpretation of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(and </w:t>
      </w:r>
      <w:r w:rsidR="00C17976">
        <w:rPr>
          <w:rFonts w:hint="cs"/>
          <w:rtl/>
          <w:lang w:bidi="he-IL"/>
        </w:rPr>
        <w:t>תפיסה</w:t>
      </w:r>
      <w:r>
        <w:rPr>
          <w:rFonts w:hint="cs"/>
          <w:rtl/>
          <w:lang w:bidi="he-IL"/>
        </w:rPr>
        <w:t xml:space="preserve"> לאחר שנולד הספק לא מהני</w:t>
      </w:r>
      <w:r>
        <w:rPr>
          <w:lang w:bidi="he-IL"/>
        </w:rPr>
        <w:t xml:space="preserve"> even by </w:t>
      </w:r>
      <w:r>
        <w:rPr>
          <w:rFonts w:hint="cs"/>
          <w:rtl/>
          <w:lang w:bidi="he-IL"/>
        </w:rPr>
        <w:t>טענת ברי</w:t>
      </w:r>
      <w:r>
        <w:rPr>
          <w:lang w:bidi="he-IL"/>
        </w:rPr>
        <w:t>).</w:t>
      </w:r>
    </w:p>
  </w:footnote>
  <w:footnote w:id="23">
    <w:p w:rsidR="003461F7" w:rsidRDefault="003461F7" w:rsidP="00EB7E5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5.</w:t>
      </w:r>
    </w:p>
  </w:footnote>
  <w:footnote w:id="24">
    <w:p w:rsidR="003461F7" w:rsidRDefault="003461F7" w:rsidP="00EB7E5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4</w:t>
      </w:r>
      <w:r w:rsidR="00EE7D67">
        <w:t xml:space="preserve"> &amp; 22</w:t>
      </w:r>
      <w:r>
        <w:t>.</w:t>
      </w:r>
    </w:p>
  </w:footnote>
  <w:footnote w:id="25">
    <w:p w:rsidR="003461F7" w:rsidRDefault="003461F7" w:rsidP="00EB7E5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7.</w:t>
      </w:r>
    </w:p>
  </w:footnote>
  <w:footnote w:id="26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רש"ש</w:t>
      </w:r>
      <w:r>
        <w:rPr>
          <w:lang w:bidi="he-IL"/>
        </w:rPr>
        <w:t>.</w:t>
      </w:r>
    </w:p>
  </w:footnote>
  <w:footnote w:id="27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9. See </w:t>
      </w:r>
      <w:r>
        <w:rPr>
          <w:rFonts w:hint="cs"/>
          <w:rtl/>
          <w:lang w:bidi="he-IL"/>
        </w:rPr>
        <w:t>משכנות הרועים אות שצא</w:t>
      </w:r>
      <w:r>
        <w:rPr>
          <w:lang w:bidi="he-IL"/>
        </w:rPr>
        <w:t>.</w:t>
      </w:r>
    </w:p>
  </w:footnote>
  <w:footnote w:id="28">
    <w:p w:rsidR="003461F7" w:rsidRDefault="003461F7" w:rsidP="00EB7E5D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23.</w:t>
      </w:r>
    </w:p>
  </w:footnote>
  <w:footnote w:id="29">
    <w:p w:rsidR="003461F7" w:rsidRDefault="003461F7" w:rsidP="00EB7E5D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ח"ב מ"ת אות רנו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4EA" w:rsidRDefault="00EF04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1F7" w:rsidRPr="009064B2" w:rsidRDefault="00EF04EA" w:rsidP="009064B2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 xml:space="preserve"> </w:t>
    </w:r>
    <w:r w:rsidR="003461F7">
      <w:rPr>
        <w:rFonts w:hint="cs"/>
        <w:sz w:val="24"/>
        <w:szCs w:val="24"/>
        <w:rtl/>
        <w:lang w:bidi="he-IL"/>
      </w:rPr>
      <w:t>בס"ד. כתובות כ,א תוס' ד"ה ואוקי</w:t>
    </w:r>
    <w:r>
      <w:rPr>
        <w:rFonts w:hint="cs"/>
        <w:sz w:val="24"/>
        <w:szCs w:val="24"/>
        <w:rtl/>
        <w:lang w:bidi="he-IL"/>
      </w:rPr>
      <w:t xml:space="preserve"> ממונא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4EA" w:rsidRDefault="00EF04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64B2"/>
    <w:rsid w:val="00010C76"/>
    <w:rsid w:val="000243A7"/>
    <w:rsid w:val="00024648"/>
    <w:rsid w:val="00054D5B"/>
    <w:rsid w:val="00082C1D"/>
    <w:rsid w:val="00101787"/>
    <w:rsid w:val="00106DF9"/>
    <w:rsid w:val="00123A46"/>
    <w:rsid w:val="00134CD1"/>
    <w:rsid w:val="00166C8B"/>
    <w:rsid w:val="00177450"/>
    <w:rsid w:val="00184D2E"/>
    <w:rsid w:val="001E6983"/>
    <w:rsid w:val="0020216B"/>
    <w:rsid w:val="00210A1E"/>
    <w:rsid w:val="00255FFC"/>
    <w:rsid w:val="00283662"/>
    <w:rsid w:val="002E51CD"/>
    <w:rsid w:val="003156D6"/>
    <w:rsid w:val="00332FD9"/>
    <w:rsid w:val="003461F7"/>
    <w:rsid w:val="00371344"/>
    <w:rsid w:val="003B6478"/>
    <w:rsid w:val="003C1D63"/>
    <w:rsid w:val="003E57B8"/>
    <w:rsid w:val="003F6705"/>
    <w:rsid w:val="004A70C4"/>
    <w:rsid w:val="004C51E4"/>
    <w:rsid w:val="00571A68"/>
    <w:rsid w:val="00590CA4"/>
    <w:rsid w:val="005A66B4"/>
    <w:rsid w:val="00600FEF"/>
    <w:rsid w:val="00612AEE"/>
    <w:rsid w:val="00614B18"/>
    <w:rsid w:val="006270F9"/>
    <w:rsid w:val="006431F3"/>
    <w:rsid w:val="006B3AEC"/>
    <w:rsid w:val="006C6E87"/>
    <w:rsid w:val="006D17D4"/>
    <w:rsid w:val="00707B99"/>
    <w:rsid w:val="007242AD"/>
    <w:rsid w:val="00733F6F"/>
    <w:rsid w:val="007345FF"/>
    <w:rsid w:val="00742EC0"/>
    <w:rsid w:val="007552E7"/>
    <w:rsid w:val="0079609C"/>
    <w:rsid w:val="007A0236"/>
    <w:rsid w:val="007C15EE"/>
    <w:rsid w:val="007D2238"/>
    <w:rsid w:val="007D4A76"/>
    <w:rsid w:val="007E2AA8"/>
    <w:rsid w:val="008403D3"/>
    <w:rsid w:val="00855C73"/>
    <w:rsid w:val="00875F9C"/>
    <w:rsid w:val="0089054C"/>
    <w:rsid w:val="008B7B6D"/>
    <w:rsid w:val="008E6C99"/>
    <w:rsid w:val="00900432"/>
    <w:rsid w:val="009064B2"/>
    <w:rsid w:val="00941A7D"/>
    <w:rsid w:val="00967AE2"/>
    <w:rsid w:val="009A6FD1"/>
    <w:rsid w:val="009C5F2A"/>
    <w:rsid w:val="00A46E9C"/>
    <w:rsid w:val="00A51DBF"/>
    <w:rsid w:val="00AE0F52"/>
    <w:rsid w:val="00B16C3B"/>
    <w:rsid w:val="00B35603"/>
    <w:rsid w:val="00B56ACA"/>
    <w:rsid w:val="00B73E24"/>
    <w:rsid w:val="00BE1157"/>
    <w:rsid w:val="00BF64BA"/>
    <w:rsid w:val="00C1223A"/>
    <w:rsid w:val="00C17976"/>
    <w:rsid w:val="00C4404F"/>
    <w:rsid w:val="00C728D4"/>
    <w:rsid w:val="00CA7DD2"/>
    <w:rsid w:val="00CB0F66"/>
    <w:rsid w:val="00CE2066"/>
    <w:rsid w:val="00D03E61"/>
    <w:rsid w:val="00D54370"/>
    <w:rsid w:val="00D673DB"/>
    <w:rsid w:val="00D80DE2"/>
    <w:rsid w:val="00D83EFE"/>
    <w:rsid w:val="00DA3E39"/>
    <w:rsid w:val="00DB5467"/>
    <w:rsid w:val="00DF7924"/>
    <w:rsid w:val="00E00479"/>
    <w:rsid w:val="00E36956"/>
    <w:rsid w:val="00E71F31"/>
    <w:rsid w:val="00E87197"/>
    <w:rsid w:val="00E92AA6"/>
    <w:rsid w:val="00EB7E5D"/>
    <w:rsid w:val="00EE52D1"/>
    <w:rsid w:val="00EE7D67"/>
    <w:rsid w:val="00EF04EA"/>
    <w:rsid w:val="00F239A1"/>
    <w:rsid w:val="00F31E4A"/>
    <w:rsid w:val="00F44C46"/>
    <w:rsid w:val="00F650C8"/>
    <w:rsid w:val="00FD6BA7"/>
    <w:rsid w:val="00FF1007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B66AF0A-158B-4167-8E42-5B974C43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064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064B2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707B99"/>
    <w:rPr>
      <w:sz w:val="20"/>
      <w:szCs w:val="20"/>
    </w:rPr>
  </w:style>
  <w:style w:type="character" w:styleId="FootnoteReference">
    <w:name w:val="footnote reference"/>
    <w:semiHidden/>
    <w:rsid w:val="00707B99"/>
    <w:rPr>
      <w:vertAlign w:val="superscript"/>
    </w:rPr>
  </w:style>
  <w:style w:type="character" w:styleId="PageNumber">
    <w:name w:val="page number"/>
    <w:basedOn w:val="DefaultParagraphFont"/>
    <w:rsid w:val="00E87197"/>
  </w:style>
  <w:style w:type="character" w:customStyle="1" w:styleId="FooterChar">
    <w:name w:val="Footer Char"/>
    <w:link w:val="Footer"/>
    <w:uiPriority w:val="99"/>
    <w:rsid w:val="00900432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ואוקי ממונא בחזקת מריה – And we place the money by its presumptive owner</vt:lpstr>
    </vt:vector>
  </TitlesOfParts>
  <Company> </Company>
  <LinksUpToDate>false</LinksUpToDate>
  <CharactersWithSpaces>14972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ואוקי ממונא בחזקת מריה – And we place the money by its presumptive owner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