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98625B" w:rsidP="005F6372">
      <w:pPr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  <w:bookmarkStart w:id="0" w:name="_GoBack"/>
      <w:bookmarkEnd w:id="0"/>
      <w:r w:rsidRPr="0098625B">
        <w:rPr>
          <w:b/>
          <w:bCs/>
          <w:sz w:val="32"/>
          <w:szCs w:val="32"/>
          <w:lang w:bidi="he-IL"/>
        </w:rPr>
        <w:t xml:space="preserve">They are </w:t>
      </w:r>
      <w:r w:rsidRPr="0098625B">
        <w:rPr>
          <w:rFonts w:hint="cs"/>
          <w:b/>
          <w:bCs/>
          <w:sz w:val="32"/>
          <w:szCs w:val="32"/>
          <w:rtl/>
          <w:lang w:bidi="he-IL"/>
        </w:rPr>
        <w:t>טמא</w:t>
      </w:r>
      <w:r w:rsidRPr="0098625B">
        <w:rPr>
          <w:b/>
          <w:bCs/>
          <w:sz w:val="32"/>
          <w:szCs w:val="32"/>
          <w:lang w:bidi="he-IL"/>
        </w:rPr>
        <w:t xml:space="preserve">                                   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טמאות -                                </w:t>
      </w:r>
      <w:r>
        <w:rPr>
          <w:b/>
          <w:bCs/>
          <w:sz w:val="36"/>
          <w:szCs w:val="36"/>
          <w:lang w:bidi="he-IL"/>
        </w:rPr>
        <w:t xml:space="preserve">   </w:t>
      </w:r>
    </w:p>
    <w:p w:rsidR="0098625B" w:rsidRPr="005F6372" w:rsidRDefault="009B1219" w:rsidP="005F637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F6372">
        <w:rPr>
          <w:rFonts w:ascii="Copperplate Gothic Bold" w:hAnsi="Copperplate Gothic Bold"/>
          <w:u w:val="double"/>
          <w:lang w:bidi="he-IL"/>
        </w:rPr>
        <w:t>Overview</w:t>
      </w:r>
    </w:p>
    <w:p w:rsidR="009B1219" w:rsidRPr="009B1219" w:rsidRDefault="009B1219" w:rsidP="005F637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</w:t>
      </w:r>
      <w:r>
        <w:rPr>
          <w:rFonts w:hint="cs"/>
          <w:rtl/>
          <w:lang w:bidi="he-IL"/>
        </w:rPr>
        <w:t>תלוליות</w:t>
      </w:r>
      <w:r>
        <w:rPr>
          <w:lang w:bidi="he-IL"/>
        </w:rPr>
        <w:t xml:space="preserve"> (hillocks) that are close to a city or a road are presume</w:t>
      </w:r>
      <w:r w:rsidR="0015154B">
        <w:rPr>
          <w:lang w:bidi="he-IL"/>
        </w:rPr>
        <w:t>d</w:t>
      </w:r>
      <w:r>
        <w:rPr>
          <w:lang w:bidi="he-IL"/>
        </w:rPr>
        <w:t xml:space="preserve"> to be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, whether the </w:t>
      </w:r>
      <w:r>
        <w:rPr>
          <w:rFonts w:hint="cs"/>
          <w:rtl/>
          <w:lang w:bidi="he-IL"/>
        </w:rPr>
        <w:t>תלוליות</w:t>
      </w:r>
      <w:r>
        <w:rPr>
          <w:lang w:bidi="he-IL"/>
        </w:rPr>
        <w:t xml:space="preserve"> are recent or old. There is a concern that a fetus, etc. was buried there. However if they are far from the city then the recent ones are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and the old are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explains the difference </w:t>
      </w:r>
      <w:r w:rsidR="0015154B">
        <w:rPr>
          <w:lang w:bidi="he-IL"/>
        </w:rPr>
        <w:t>[b</w:t>
      </w:r>
      <w:r>
        <w:rPr>
          <w:lang w:bidi="he-IL"/>
        </w:rPr>
        <w:t xml:space="preserve">etween </w:t>
      </w:r>
      <w:r w:rsidR="0015154B">
        <w:rPr>
          <w:rFonts w:hint="cs"/>
          <w:rtl/>
          <w:lang w:bidi="he-IL"/>
        </w:rPr>
        <w:t>קרובות</w:t>
      </w:r>
      <w:r w:rsidR="0015154B">
        <w:rPr>
          <w:lang w:bidi="he-IL"/>
        </w:rPr>
        <w:t xml:space="preserve"> and </w:t>
      </w:r>
      <w:r w:rsidR="0015154B">
        <w:rPr>
          <w:rFonts w:hint="cs"/>
          <w:rtl/>
          <w:lang w:bidi="he-IL"/>
        </w:rPr>
        <w:t>רחוקות</w:t>
      </w:r>
      <w:r>
        <w:rPr>
          <w:lang w:bidi="he-IL"/>
        </w:rPr>
        <w:t xml:space="preserve"> (by </w:t>
      </w:r>
      <w:r w:rsidR="0015154B">
        <w:rPr>
          <w:rFonts w:hint="cs"/>
          <w:rtl/>
          <w:lang w:bidi="he-IL"/>
        </w:rPr>
        <w:t>חדשות</w:t>
      </w:r>
      <w:r>
        <w:rPr>
          <w:lang w:bidi="he-IL"/>
        </w:rPr>
        <w:t>)</w:t>
      </w:r>
      <w:r w:rsidR="0015154B">
        <w:rPr>
          <w:lang w:bidi="he-IL"/>
        </w:rPr>
        <w:t>]</w:t>
      </w:r>
      <w:r>
        <w:rPr>
          <w:lang w:bidi="he-IL"/>
        </w:rPr>
        <w:t xml:space="preserve"> and states that when it is close</w:t>
      </w:r>
      <w:r w:rsidR="005E0765">
        <w:rPr>
          <w:lang w:bidi="he-IL"/>
        </w:rPr>
        <w:t xml:space="preserve"> to the city,</w:t>
      </w:r>
      <w:r>
        <w:rPr>
          <w:lang w:bidi="he-IL"/>
        </w:rPr>
        <w:t xml:space="preserve"> a woman</w:t>
      </w:r>
      <w:r w:rsidR="005E0765">
        <w:rPr>
          <w:lang w:bidi="he-IL"/>
        </w:rPr>
        <w:t xml:space="preserve"> can</w:t>
      </w:r>
      <w:r>
        <w:rPr>
          <w:lang w:bidi="he-IL"/>
        </w:rPr>
        <w:t xml:space="preserve"> go herself and bur</w:t>
      </w:r>
      <w:r w:rsidR="005E0765">
        <w:rPr>
          <w:lang w:bidi="he-IL"/>
        </w:rPr>
        <w:t>y</w:t>
      </w:r>
      <w:r>
        <w:rPr>
          <w:lang w:bidi="he-IL"/>
        </w:rPr>
        <w:t xml:space="preserve"> the fetus; however when it is far, then </w:t>
      </w:r>
      <w:r w:rsidR="0015154B">
        <w:rPr>
          <w:lang w:bidi="he-IL"/>
        </w:rPr>
        <w:t xml:space="preserve">she has a man accompany her and goes to the cemetery. There is a dispute between </w:t>
      </w:r>
      <w:r w:rsidR="0015154B">
        <w:rPr>
          <w:rFonts w:hint="cs"/>
          <w:rtl/>
          <w:lang w:bidi="he-IL"/>
        </w:rPr>
        <w:t>רש"י</w:t>
      </w:r>
      <w:r w:rsidR="0015154B">
        <w:rPr>
          <w:lang w:bidi="he-IL"/>
        </w:rPr>
        <w:t xml:space="preserve"> and </w:t>
      </w:r>
      <w:r w:rsidR="0015154B">
        <w:rPr>
          <w:rFonts w:hint="cs"/>
          <w:rtl/>
          <w:lang w:bidi="he-IL"/>
        </w:rPr>
        <w:t>תוספות</w:t>
      </w:r>
      <w:r w:rsidR="0015154B">
        <w:rPr>
          <w:lang w:bidi="he-IL"/>
        </w:rPr>
        <w:t xml:space="preserve"> how to interpret this ruling.</w:t>
      </w:r>
    </w:p>
    <w:p w:rsidR="009B1219" w:rsidRPr="0015154B" w:rsidRDefault="0015154B" w:rsidP="005F6372">
      <w:pPr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BD251E" w:rsidRPr="00B00EBE" w:rsidRDefault="00BD251E" w:rsidP="0050065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פירש בקונטרס דבקרובות אפילו</w:t>
      </w:r>
      <w:r w:rsidR="005F6372" w:rsidRPr="00B00EBE">
        <w:rPr>
          <w:rStyle w:val="FootnoteReference"/>
          <w:rFonts w:cs="David"/>
          <w:b/>
          <w:bCs/>
          <w:lang w:bidi="he-IL"/>
        </w:rPr>
        <w:footnoteReference w:id="1"/>
      </w:r>
      <w:r w:rsidRPr="00B00EBE">
        <w:rPr>
          <w:rFonts w:cs="David" w:hint="cs"/>
          <w:b/>
          <w:bCs/>
          <w:rtl/>
          <w:lang w:bidi="he-IL"/>
        </w:rPr>
        <w:t xml:space="preserve"> חדשות טמאות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BD251E" w:rsidRPr="0015154B" w:rsidRDefault="00BD251E" w:rsidP="005F637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explained that </w:t>
      </w:r>
      <w:r>
        <w:rPr>
          <w:lang w:bidi="he-IL"/>
        </w:rPr>
        <w:t xml:space="preserve">if the hillocks </w:t>
      </w:r>
      <w:r>
        <w:rPr>
          <w:b/>
          <w:bCs/>
          <w:lang w:bidi="he-IL"/>
        </w:rPr>
        <w:t xml:space="preserve">are close </w:t>
      </w:r>
      <w:r>
        <w:rPr>
          <w:lang w:bidi="he-IL"/>
        </w:rPr>
        <w:t xml:space="preserve">to the city or the roads then </w:t>
      </w:r>
      <w:r>
        <w:rPr>
          <w:b/>
          <w:bCs/>
          <w:lang w:bidi="he-IL"/>
        </w:rPr>
        <w:t xml:space="preserve">even new </w:t>
      </w:r>
      <w:r>
        <w:rPr>
          <w:rFonts w:hint="cs"/>
          <w:b/>
          <w:bCs/>
          <w:rtl/>
          <w:lang w:bidi="he-IL"/>
        </w:rPr>
        <w:t>תלוליות</w:t>
      </w:r>
      <w:r>
        <w:rPr>
          <w:b/>
          <w:bCs/>
          <w:lang w:bidi="he-IL"/>
        </w:rPr>
        <w:t xml:space="preserve"> are </w:t>
      </w:r>
      <w:r>
        <w:rPr>
          <w:rFonts w:hint="cs"/>
          <w:b/>
          <w:bCs/>
          <w:rtl/>
          <w:lang w:bidi="he-IL"/>
        </w:rPr>
        <w:t>טמא</w:t>
      </w:r>
      <w:r w:rsidR="00422C3C">
        <w:rPr>
          <w:b/>
          <w:bCs/>
          <w:lang w:bidi="he-IL"/>
        </w:rPr>
        <w:t xml:space="preserve">. </w:t>
      </w:r>
      <w:r w:rsidR="00422C3C" w:rsidRPr="0015154B">
        <w:rPr>
          <w:sz w:val="24"/>
          <w:szCs w:val="24"/>
          <w:lang w:bidi="he-IL"/>
        </w:rPr>
        <w:t>The reason is</w:t>
      </w:r>
      <w:r w:rsidRPr="0015154B">
        <w:rPr>
          <w:b/>
          <w:bCs/>
          <w:sz w:val="24"/>
          <w:szCs w:val="24"/>
          <w:lang w:bidi="he-IL"/>
        </w:rPr>
        <w:t xml:space="preserve"> </w:t>
      </w:r>
      <w:r w:rsidR="00422C3C" w:rsidRPr="0015154B">
        <w:rPr>
          <w:b/>
          <w:bCs/>
          <w:sz w:val="24"/>
          <w:szCs w:val="24"/>
          <w:lang w:bidi="he-IL"/>
        </w:rPr>
        <w:t>–</w:t>
      </w:r>
    </w:p>
    <w:p w:rsidR="00422C3C" w:rsidRPr="00B00EBE" w:rsidRDefault="00422C3C" w:rsidP="0050065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משום דאזלא איהי לחודה ואין ידוע אם קברה שם</w:t>
      </w:r>
      <w:r w:rsidR="00641000" w:rsidRPr="00B00EBE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Pr="00B00EBE">
        <w:rPr>
          <w:rFonts w:cs="David" w:hint="cs"/>
          <w:b/>
          <w:bCs/>
          <w:rtl/>
          <w:lang w:bidi="he-IL"/>
        </w:rPr>
        <w:t xml:space="preserve">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422C3C" w:rsidRPr="0015154B" w:rsidRDefault="00422C3C" w:rsidP="005F637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Because </w:t>
      </w:r>
      <w:r>
        <w:rPr>
          <w:lang w:bidi="he-IL"/>
        </w:rPr>
        <w:t xml:space="preserve">since it is close to the city </w:t>
      </w:r>
      <w:r>
        <w:rPr>
          <w:b/>
          <w:bCs/>
          <w:lang w:bidi="he-IL"/>
        </w:rPr>
        <w:t>she goes there alone and</w:t>
      </w:r>
      <w:r w:rsidR="0015154B">
        <w:rPr>
          <w:lang w:bidi="he-IL"/>
        </w:rPr>
        <w:t xml:space="preserve"> therefore</w:t>
      </w:r>
      <w:r>
        <w:rPr>
          <w:b/>
          <w:bCs/>
          <w:lang w:bidi="he-IL"/>
        </w:rPr>
        <w:t xml:space="preserve"> it is not known if she buried </w:t>
      </w:r>
      <w:r>
        <w:rPr>
          <w:lang w:bidi="he-IL"/>
        </w:rPr>
        <w:t xml:space="preserve">a body </w:t>
      </w:r>
      <w:r>
        <w:rPr>
          <w:b/>
          <w:bCs/>
          <w:lang w:bidi="he-IL"/>
        </w:rPr>
        <w:t>there</w:t>
      </w:r>
      <w:r>
        <w:rPr>
          <w:lang w:bidi="he-IL"/>
        </w:rPr>
        <w:t xml:space="preserve"> </w:t>
      </w:r>
      <w:r w:rsidRPr="0015154B">
        <w:rPr>
          <w:sz w:val="24"/>
          <w:szCs w:val="24"/>
          <w:lang w:bidi="he-IL"/>
        </w:rPr>
        <w:t xml:space="preserve">in the </w:t>
      </w:r>
      <w:r w:rsidRPr="0015154B">
        <w:rPr>
          <w:rFonts w:hint="cs"/>
          <w:sz w:val="24"/>
          <w:szCs w:val="24"/>
          <w:rtl/>
          <w:lang w:bidi="he-IL"/>
        </w:rPr>
        <w:t>תלוליות</w:t>
      </w:r>
      <w:r w:rsidR="0015154B">
        <w:rPr>
          <w:sz w:val="24"/>
          <w:szCs w:val="24"/>
          <w:lang w:bidi="he-IL"/>
        </w:rPr>
        <w:t>. There is the possibility that she did bury someone there</w:t>
      </w:r>
      <w:r w:rsidRPr="0015154B">
        <w:rPr>
          <w:b/>
          <w:bCs/>
          <w:sz w:val="24"/>
          <w:szCs w:val="24"/>
          <w:lang w:bidi="he-IL"/>
        </w:rPr>
        <w:t xml:space="preserve"> –</w:t>
      </w:r>
    </w:p>
    <w:p w:rsidR="00422C3C" w:rsidRPr="00B00EBE" w:rsidRDefault="00422C3C" w:rsidP="0050065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אבל רחוקה דדברא איניש בהדה ואלמלי קברה איניש דאזיל בהדה היה מגלה</w:t>
      </w:r>
      <w:r w:rsidR="0015154B" w:rsidRPr="00B00EBE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Pr="00B00EBE">
        <w:rPr>
          <w:rFonts w:cs="David" w:hint="cs"/>
          <w:b/>
          <w:bCs/>
          <w:rtl/>
          <w:lang w:bidi="he-IL"/>
        </w:rPr>
        <w:t xml:space="preserve">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422C3C" w:rsidRPr="00E06A93" w:rsidRDefault="00422C3C" w:rsidP="005F6372">
      <w:pPr>
        <w:spacing w:line="276" w:lineRule="auto"/>
        <w:jc w:val="both"/>
        <w:rPr>
          <w:spacing w:val="-4"/>
          <w:sz w:val="24"/>
          <w:szCs w:val="24"/>
          <w:lang w:bidi="he-IL"/>
        </w:rPr>
      </w:pPr>
      <w:r w:rsidRPr="00E06A93">
        <w:rPr>
          <w:b/>
          <w:bCs/>
          <w:spacing w:val="-4"/>
          <w:lang w:bidi="he-IL"/>
        </w:rPr>
        <w:t xml:space="preserve">However </w:t>
      </w:r>
      <w:r w:rsidRPr="00E06A93">
        <w:rPr>
          <w:spacing w:val="-4"/>
          <w:lang w:bidi="he-IL"/>
        </w:rPr>
        <w:t xml:space="preserve">if the </w:t>
      </w:r>
      <w:r w:rsidRPr="00E06A93">
        <w:rPr>
          <w:rFonts w:hint="cs"/>
          <w:spacing w:val="-4"/>
          <w:rtl/>
          <w:lang w:bidi="he-IL"/>
        </w:rPr>
        <w:t>תלוליות</w:t>
      </w:r>
      <w:r w:rsidRPr="00E06A93">
        <w:rPr>
          <w:spacing w:val="-4"/>
          <w:lang w:bidi="he-IL"/>
        </w:rPr>
        <w:t xml:space="preserve"> are </w:t>
      </w:r>
      <w:r w:rsidRPr="00E06A93">
        <w:rPr>
          <w:b/>
          <w:bCs/>
          <w:spacing w:val="-4"/>
          <w:lang w:bidi="he-IL"/>
        </w:rPr>
        <w:t xml:space="preserve">far </w:t>
      </w:r>
      <w:r w:rsidRPr="00E06A93">
        <w:rPr>
          <w:spacing w:val="-4"/>
          <w:lang w:bidi="he-IL"/>
        </w:rPr>
        <w:t xml:space="preserve">from the city or road, then the woman will not venture there alone, but rather she will </w:t>
      </w:r>
      <w:r w:rsidRPr="00E06A93">
        <w:rPr>
          <w:b/>
          <w:bCs/>
          <w:spacing w:val="-4"/>
          <w:lang w:bidi="he-IL"/>
        </w:rPr>
        <w:t xml:space="preserve">take a man along with her. </w:t>
      </w:r>
      <w:r w:rsidRPr="00E06A93">
        <w:rPr>
          <w:spacing w:val="-4"/>
          <w:lang w:bidi="he-IL"/>
        </w:rPr>
        <w:t xml:space="preserve">Therefore, </w:t>
      </w:r>
      <w:r w:rsidRPr="00E06A93">
        <w:rPr>
          <w:b/>
          <w:bCs/>
          <w:spacing w:val="-4"/>
          <w:lang w:bidi="he-IL"/>
        </w:rPr>
        <w:t xml:space="preserve">if she buried </w:t>
      </w:r>
      <w:r w:rsidRPr="00E06A93">
        <w:rPr>
          <w:spacing w:val="-4"/>
          <w:lang w:bidi="he-IL"/>
        </w:rPr>
        <w:t xml:space="preserve">a body there, </w:t>
      </w:r>
      <w:r w:rsidRPr="00E06A93">
        <w:rPr>
          <w:b/>
          <w:bCs/>
          <w:spacing w:val="-4"/>
          <w:lang w:bidi="he-IL"/>
        </w:rPr>
        <w:t>the person who accompanied her would reveal it</w:t>
      </w:r>
      <w:r w:rsidRPr="00E06A93">
        <w:rPr>
          <w:b/>
          <w:bCs/>
          <w:spacing w:val="-4"/>
          <w:sz w:val="24"/>
          <w:szCs w:val="24"/>
          <w:lang w:bidi="he-IL"/>
        </w:rPr>
        <w:t>,</w:t>
      </w:r>
      <w:r w:rsidRPr="00E06A93">
        <w:rPr>
          <w:spacing w:val="-4"/>
          <w:sz w:val="24"/>
          <w:szCs w:val="24"/>
          <w:lang w:bidi="he-IL"/>
        </w:rPr>
        <w:t xml:space="preserve"> and it would be known. Since it is not known it is assumed that no one was buried there. </w:t>
      </w:r>
    </w:p>
    <w:p w:rsidR="005707A9" w:rsidRPr="00B00EBE" w:rsidRDefault="005707A9" w:rsidP="005F637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ולפיכך ישנות טמאות דאף על פי דדברא איניש בהדה נשתכח הדבר</w:t>
      </w:r>
      <w:r w:rsidR="0015154B" w:rsidRPr="00B00EBE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B00EBE">
        <w:rPr>
          <w:rFonts w:cs="David" w:hint="cs"/>
          <w:b/>
          <w:bCs/>
          <w:rtl/>
          <w:lang w:bidi="he-IL"/>
        </w:rPr>
        <w:t xml:space="preserve">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5707A9" w:rsidRPr="00E06A93" w:rsidRDefault="005707A9" w:rsidP="00E06A93">
      <w:pPr>
        <w:widowControl w:val="0"/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>And therefore</w:t>
      </w:r>
      <w:r w:rsidR="00311D45">
        <w:rPr>
          <w:rStyle w:val="FootnoteReference"/>
          <w:b/>
          <w:bCs/>
          <w:lang w:bidi="he-IL"/>
        </w:rPr>
        <w:footnoteReference w:id="5"/>
      </w:r>
      <w:r>
        <w:rPr>
          <w:b/>
          <w:bCs/>
          <w:lang w:bidi="he-IL"/>
        </w:rPr>
        <w:t xml:space="preserve"> old </w:t>
      </w:r>
      <w:r>
        <w:rPr>
          <w:rFonts w:hint="cs"/>
          <w:rtl/>
          <w:lang w:bidi="he-IL"/>
        </w:rPr>
        <w:t>תלוליות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are </w:t>
      </w:r>
      <w:r>
        <w:rPr>
          <w:rFonts w:hint="cs"/>
          <w:b/>
          <w:bCs/>
          <w:rtl/>
          <w:lang w:bidi="he-IL"/>
        </w:rPr>
        <w:t>טמא</w:t>
      </w:r>
      <w:r w:rsidR="00311D45">
        <w:rPr>
          <w:b/>
          <w:bCs/>
          <w:lang w:bidi="he-IL"/>
        </w:rPr>
        <w:t xml:space="preserve"> </w:t>
      </w:r>
      <w:r w:rsidR="00311D45">
        <w:rPr>
          <w:lang w:bidi="he-IL"/>
        </w:rPr>
        <w:t>(</w:t>
      </w:r>
      <w:r w:rsidR="007150F8">
        <w:rPr>
          <w:lang w:bidi="he-IL"/>
        </w:rPr>
        <w:t>even if they are far</w:t>
      </w:r>
      <w:r w:rsidR="00311D45">
        <w:rPr>
          <w:lang w:bidi="he-IL"/>
        </w:rPr>
        <w:t>)</w:t>
      </w:r>
      <w:r>
        <w:rPr>
          <w:b/>
          <w:bCs/>
          <w:lang w:bidi="he-IL"/>
        </w:rPr>
        <w:t>; for even though she had a man accompany her</w:t>
      </w:r>
      <w:r w:rsidR="007150F8">
        <w:rPr>
          <w:lang w:bidi="he-IL"/>
        </w:rPr>
        <w:t xml:space="preserve"> if it was far</w:t>
      </w:r>
      <w:r>
        <w:rPr>
          <w:lang w:bidi="he-IL"/>
        </w:rPr>
        <w:t xml:space="preserve"> (who would ostensibly reveal any burial that took place)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 xml:space="preserve">nevertheless [even if we are not aware of any </w:t>
      </w:r>
      <w:r w:rsidRPr="00E06A93">
        <w:rPr>
          <w:spacing w:val="-2"/>
          <w:lang w:bidi="he-IL"/>
        </w:rPr>
        <w:t xml:space="preserve">body being buried there, the </w:t>
      </w:r>
      <w:r w:rsidRPr="00E06A93">
        <w:rPr>
          <w:rFonts w:hint="cs"/>
          <w:spacing w:val="-2"/>
          <w:rtl/>
          <w:lang w:bidi="he-IL"/>
        </w:rPr>
        <w:t>תלוליות</w:t>
      </w:r>
      <w:r w:rsidRPr="00E06A93">
        <w:rPr>
          <w:spacing w:val="-2"/>
          <w:lang w:bidi="he-IL"/>
        </w:rPr>
        <w:t xml:space="preserve"> are </w:t>
      </w:r>
      <w:r w:rsidRPr="00E06A93">
        <w:rPr>
          <w:rFonts w:hint="cs"/>
          <w:spacing w:val="-2"/>
          <w:rtl/>
          <w:lang w:bidi="he-IL"/>
        </w:rPr>
        <w:t>טמא</w:t>
      </w:r>
      <w:r w:rsidR="0052260C" w:rsidRPr="00E06A93">
        <w:rPr>
          <w:spacing w:val="-2"/>
          <w:lang w:bidi="he-IL"/>
        </w:rPr>
        <w:t>, for]</w:t>
      </w:r>
      <w:r w:rsidRPr="00E06A93">
        <w:rPr>
          <w:spacing w:val="-2"/>
          <w:lang w:bidi="he-IL"/>
        </w:rPr>
        <w:t xml:space="preserve"> even if she did bury a body </w:t>
      </w:r>
      <w:r w:rsidRPr="00E06A93">
        <w:rPr>
          <w:b/>
          <w:bCs/>
          <w:spacing w:val="-2"/>
          <w:lang w:bidi="he-IL"/>
        </w:rPr>
        <w:t>it was forgotten</w:t>
      </w:r>
      <w:r w:rsidRPr="00E06A93">
        <w:rPr>
          <w:spacing w:val="-2"/>
          <w:lang w:bidi="he-IL"/>
        </w:rPr>
        <w:t xml:space="preserve"> </w:t>
      </w:r>
      <w:r w:rsidRPr="00E06A93">
        <w:rPr>
          <w:spacing w:val="-2"/>
          <w:sz w:val="24"/>
          <w:szCs w:val="24"/>
          <w:lang w:bidi="he-IL"/>
        </w:rPr>
        <w:t>since it took place in the distant past. This concludes s</w:t>
      </w:r>
      <w:r w:rsidRPr="00E06A93">
        <w:rPr>
          <w:rFonts w:hint="cs"/>
          <w:spacing w:val="-2"/>
          <w:sz w:val="24"/>
          <w:szCs w:val="24"/>
          <w:rtl/>
          <w:lang w:bidi="he-IL"/>
        </w:rPr>
        <w:t>רש"י'</w:t>
      </w:r>
      <w:r w:rsidRPr="00E06A93">
        <w:rPr>
          <w:spacing w:val="-2"/>
          <w:sz w:val="24"/>
          <w:szCs w:val="24"/>
          <w:lang w:bidi="he-IL"/>
        </w:rPr>
        <w:t xml:space="preserve"> explanation.</w:t>
      </w:r>
    </w:p>
    <w:p w:rsidR="005707A9" w:rsidRPr="0015154B" w:rsidRDefault="005707A9" w:rsidP="005F6372">
      <w:pPr>
        <w:spacing w:line="276" w:lineRule="auto"/>
        <w:jc w:val="both"/>
        <w:rPr>
          <w:sz w:val="24"/>
          <w:szCs w:val="24"/>
          <w:lang w:bidi="he-IL"/>
        </w:rPr>
      </w:pPr>
      <w:r w:rsidRPr="0015154B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15154B">
        <w:rPr>
          <w:sz w:val="24"/>
          <w:szCs w:val="24"/>
          <w:lang w:bidi="he-IL"/>
        </w:rPr>
        <w:t xml:space="preserve"> has a difficulty with s</w:t>
      </w:r>
      <w:r w:rsidRPr="0015154B">
        <w:rPr>
          <w:rFonts w:hint="cs"/>
          <w:sz w:val="24"/>
          <w:szCs w:val="24"/>
          <w:rtl/>
          <w:lang w:bidi="he-IL"/>
        </w:rPr>
        <w:t>רש"י'</w:t>
      </w:r>
      <w:r w:rsidRPr="0015154B">
        <w:rPr>
          <w:sz w:val="24"/>
          <w:szCs w:val="24"/>
          <w:lang w:bidi="he-IL"/>
        </w:rPr>
        <w:t xml:space="preserve"> explanation:</w:t>
      </w:r>
    </w:p>
    <w:p w:rsidR="005707A9" w:rsidRPr="00B00EBE" w:rsidRDefault="005707A9" w:rsidP="005F637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 xml:space="preserve">וקשה [לרבינו יצחק] דאם כן אמאי צריך לומר בסמוך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5707A9" w:rsidRPr="005707A9" w:rsidRDefault="005707A9" w:rsidP="00641000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[the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] has a difficulty </w:t>
      </w:r>
      <w:r>
        <w:rPr>
          <w:lang w:bidi="he-IL"/>
        </w:rPr>
        <w:t xml:space="preserve">with this explanation; </w:t>
      </w:r>
      <w:r>
        <w:rPr>
          <w:b/>
          <w:bCs/>
          <w:lang w:bidi="he-IL"/>
        </w:rPr>
        <w:t xml:space="preserve">for if it is so </w:t>
      </w:r>
      <w:r>
        <w:rPr>
          <w:lang w:bidi="he-IL"/>
        </w:rPr>
        <w:t xml:space="preserve">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states</w:t>
      </w:r>
      <w:r w:rsidR="00641000">
        <w:rPr>
          <w:lang w:bidi="he-IL"/>
        </w:rPr>
        <w:t>,</w:t>
      </w:r>
      <w:r w:rsidR="004A2C74">
        <w:rPr>
          <w:rStyle w:val="FootnoteReference"/>
          <w:lang w:bidi="he-IL"/>
        </w:rPr>
        <w:footnoteReference w:id="6"/>
      </w:r>
      <w:r>
        <w:rPr>
          <w:lang w:bidi="he-IL"/>
        </w:rPr>
        <w:t xml:space="preserve"> then </w:t>
      </w:r>
      <w:r>
        <w:rPr>
          <w:b/>
          <w:bCs/>
          <w:lang w:bidi="he-IL"/>
        </w:rPr>
        <w:t xml:space="preserve">why was it necessary </w:t>
      </w:r>
      <w:r>
        <w:rPr>
          <w:lang w:bidi="he-IL"/>
        </w:rPr>
        <w:t xml:space="preserve">for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to state shortly -</w:t>
      </w:r>
    </w:p>
    <w:p w:rsidR="005707A9" w:rsidRPr="00B00EBE" w:rsidRDefault="005707A9" w:rsidP="005F637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 xml:space="preserve">דדברא איניש בהדה ולבית הקברות אזלא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5707A9" w:rsidRDefault="00B417D3" w:rsidP="005F6372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‘</w:t>
      </w:r>
      <w:r w:rsidR="005707A9">
        <w:rPr>
          <w:b/>
          <w:bCs/>
          <w:lang w:bidi="he-IL"/>
        </w:rPr>
        <w:t xml:space="preserve">That a person accompanied her </w:t>
      </w:r>
      <w:r w:rsidR="005707A9" w:rsidRPr="0020611C">
        <w:rPr>
          <w:b/>
          <w:bCs/>
          <w:i/>
          <w:iCs/>
          <w:lang w:bidi="he-IL"/>
        </w:rPr>
        <w:t>and she went to the cemetery</w:t>
      </w:r>
      <w:r>
        <w:rPr>
          <w:b/>
          <w:bCs/>
          <w:lang w:bidi="he-IL"/>
        </w:rPr>
        <w:t>’</w:t>
      </w:r>
      <w:r w:rsidR="004A2C74">
        <w:rPr>
          <w:rStyle w:val="FootnoteReference"/>
          <w:b/>
          <w:bCs/>
          <w:lang w:bidi="he-IL"/>
        </w:rPr>
        <w:footnoteReference w:id="7"/>
      </w:r>
      <w:r w:rsidR="005707A9">
        <w:rPr>
          <w:b/>
          <w:bCs/>
          <w:lang w:bidi="he-IL"/>
        </w:rPr>
        <w:t xml:space="preserve"> –</w:t>
      </w:r>
    </w:p>
    <w:p w:rsidR="005707A9" w:rsidRPr="00B00EBE" w:rsidRDefault="005707A9" w:rsidP="0050065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 xml:space="preserve">לא הוה לי למימר אלא דברא איניש בהדה ותו לא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52260C" w:rsidRPr="0020611C" w:rsidRDefault="00684AE6" w:rsidP="005F637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was not necessary </w:t>
      </w:r>
      <w:r>
        <w:rPr>
          <w:lang w:bidi="he-IL"/>
        </w:rPr>
        <w:t xml:space="preserve">for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to state </w:t>
      </w:r>
      <w:r>
        <w:rPr>
          <w:rFonts w:hint="cs"/>
          <w:rtl/>
          <w:lang w:bidi="he-IL"/>
        </w:rPr>
        <w:t>ולבית הקברות אזלא</w:t>
      </w:r>
      <w:r>
        <w:rPr>
          <w:lang w:bidi="he-IL"/>
        </w:rPr>
        <w:t>;</w:t>
      </w:r>
      <w:r>
        <w:rPr>
          <w:b/>
          <w:bCs/>
          <w:lang w:bidi="he-IL"/>
        </w:rPr>
        <w:t xml:space="preserve"> but rather</w:t>
      </w:r>
      <w:r w:rsidR="0052260C">
        <w:rPr>
          <w:b/>
          <w:bCs/>
          <w:lang w:bidi="he-IL"/>
        </w:rPr>
        <w:t xml:space="preserve"> </w:t>
      </w:r>
      <w:r w:rsidR="00400CB1">
        <w:rPr>
          <w:lang w:bidi="he-IL"/>
        </w:rPr>
        <w:t>to only say</w:t>
      </w:r>
      <w:r w:rsidR="0052260C">
        <w:rPr>
          <w:lang w:bidi="he-IL"/>
        </w:rPr>
        <w:t xml:space="preserve"> that </w:t>
      </w:r>
      <w:r w:rsidR="0052260C">
        <w:rPr>
          <w:b/>
          <w:bCs/>
          <w:lang w:bidi="he-IL"/>
        </w:rPr>
        <w:t>a man accompanies her</w:t>
      </w:r>
      <w:r w:rsidR="0052260C" w:rsidRPr="0020611C">
        <w:rPr>
          <w:lang w:bidi="he-IL"/>
        </w:rPr>
        <w:t xml:space="preserve">; </w:t>
      </w:r>
      <w:r w:rsidR="0052260C" w:rsidRPr="0020611C">
        <w:rPr>
          <w:b/>
          <w:bCs/>
          <w:lang w:bidi="he-IL"/>
        </w:rPr>
        <w:t xml:space="preserve">and </w:t>
      </w:r>
      <w:r w:rsidR="0052260C" w:rsidRPr="0020611C">
        <w:rPr>
          <w:lang w:bidi="he-IL"/>
        </w:rPr>
        <w:t>say</w:t>
      </w:r>
      <w:r w:rsidR="0052260C" w:rsidRPr="0020611C">
        <w:rPr>
          <w:b/>
          <w:bCs/>
          <w:lang w:bidi="he-IL"/>
        </w:rPr>
        <w:t xml:space="preserve"> no more</w:t>
      </w:r>
      <w:r w:rsidR="0052260C" w:rsidRPr="0020611C">
        <w:rPr>
          <w:sz w:val="24"/>
          <w:szCs w:val="24"/>
          <w:lang w:bidi="he-IL"/>
        </w:rPr>
        <w:t xml:space="preserve"> –</w:t>
      </w:r>
    </w:p>
    <w:p w:rsidR="0052260C" w:rsidRPr="00B00EBE" w:rsidRDefault="0052260C" w:rsidP="0050065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ולכך טפי חדשות טהורות דאם איתא דקברה שם היה הדבר ידוע</w:t>
      </w:r>
      <w:r w:rsidR="002F3F7E" w:rsidRPr="00B00EBE">
        <w:rPr>
          <w:rStyle w:val="FootnoteReference"/>
          <w:rFonts w:cs="David"/>
          <w:b/>
          <w:bCs/>
          <w:rtl/>
          <w:lang w:bidi="he-IL"/>
        </w:rPr>
        <w:footnoteReference w:id="8"/>
      </w:r>
      <w:r w:rsidRPr="00B00EBE">
        <w:rPr>
          <w:rFonts w:cs="David" w:hint="cs"/>
          <w:b/>
          <w:bCs/>
          <w:rtl/>
          <w:lang w:bidi="he-IL"/>
        </w:rPr>
        <w:t xml:space="preserve">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5707A9" w:rsidRPr="0020611C" w:rsidRDefault="0052260C" w:rsidP="00B00EB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therefore </w:t>
      </w:r>
      <w:r>
        <w:rPr>
          <w:lang w:bidi="he-IL"/>
        </w:rPr>
        <w:t xml:space="preserve">(since </w:t>
      </w:r>
      <w:r>
        <w:rPr>
          <w:rFonts w:hint="cs"/>
          <w:rtl/>
          <w:lang w:bidi="he-IL"/>
        </w:rPr>
        <w:t>דברא איניש בהדה</w:t>
      </w:r>
      <w:r>
        <w:rPr>
          <w:lang w:bidi="he-IL"/>
        </w:rPr>
        <w:t xml:space="preserve">), if the </w:t>
      </w:r>
      <w:r>
        <w:rPr>
          <w:rFonts w:hint="cs"/>
          <w:rtl/>
          <w:lang w:bidi="he-IL"/>
        </w:rPr>
        <w:t>תלוליות</w:t>
      </w:r>
      <w:r>
        <w:rPr>
          <w:lang w:bidi="he-IL"/>
        </w:rPr>
        <w:t xml:space="preserve"> </w:t>
      </w:r>
      <w:r w:rsidRPr="00400CB1">
        <w:rPr>
          <w:lang w:bidi="he-IL"/>
        </w:rPr>
        <w:t>are</w:t>
      </w:r>
      <w:r>
        <w:rPr>
          <w:b/>
          <w:bCs/>
          <w:lang w:bidi="he-IL"/>
        </w:rPr>
        <w:t xml:space="preserve"> </w:t>
      </w:r>
      <w:r w:rsidR="00B00EBE">
        <w:rPr>
          <w:lang w:bidi="he-IL"/>
        </w:rPr>
        <w:t xml:space="preserve">distanced </w:t>
      </w:r>
      <w:r>
        <w:rPr>
          <w:b/>
          <w:bCs/>
          <w:lang w:bidi="he-IL"/>
        </w:rPr>
        <w:t xml:space="preserve">more </w:t>
      </w:r>
      <w:r w:rsidR="00400CB1">
        <w:rPr>
          <w:lang w:bidi="he-IL"/>
        </w:rPr>
        <w:t xml:space="preserve">than the prescribed amount, the </w:t>
      </w:r>
      <w:r w:rsidR="00400CB1">
        <w:rPr>
          <w:b/>
          <w:bCs/>
          <w:lang w:bidi="he-IL"/>
        </w:rPr>
        <w:t>new</w:t>
      </w:r>
      <w:r w:rsidR="00400CB1">
        <w:rPr>
          <w:lang w:bidi="he-IL"/>
        </w:rPr>
        <w:t xml:space="preserve"> </w:t>
      </w:r>
      <w:r w:rsidR="00400CB1">
        <w:rPr>
          <w:rFonts w:hint="cs"/>
          <w:rtl/>
          <w:lang w:bidi="he-IL"/>
        </w:rPr>
        <w:t>תלוליות</w:t>
      </w:r>
      <w:r w:rsidR="00400CB1">
        <w:rPr>
          <w:lang w:bidi="he-IL"/>
        </w:rPr>
        <w:t xml:space="preserve"> are </w:t>
      </w:r>
      <w:r w:rsidR="00400CB1">
        <w:rPr>
          <w:rFonts w:hint="cs"/>
          <w:b/>
          <w:bCs/>
          <w:rtl/>
          <w:lang w:bidi="he-IL"/>
        </w:rPr>
        <w:t>טהורות</w:t>
      </w:r>
      <w:r w:rsidR="00400CB1">
        <w:rPr>
          <w:b/>
          <w:bCs/>
          <w:lang w:bidi="he-IL"/>
        </w:rPr>
        <w:t xml:space="preserve">; for if she buried </w:t>
      </w:r>
      <w:r w:rsidR="00400CB1">
        <w:rPr>
          <w:lang w:bidi="he-IL"/>
        </w:rPr>
        <w:t xml:space="preserve">a body </w:t>
      </w:r>
      <w:r w:rsidR="00400CB1">
        <w:rPr>
          <w:b/>
          <w:bCs/>
          <w:lang w:bidi="he-IL"/>
        </w:rPr>
        <w:t xml:space="preserve">there it would have been known. </w:t>
      </w:r>
      <w:r w:rsidR="00400CB1" w:rsidRPr="0020611C">
        <w:rPr>
          <w:sz w:val="24"/>
          <w:szCs w:val="24"/>
          <w:lang w:bidi="he-IL"/>
        </w:rPr>
        <w:t xml:space="preserve">[There is no relevance (according to </w:t>
      </w:r>
      <w:r w:rsidR="00400CB1" w:rsidRPr="0020611C">
        <w:rPr>
          <w:rFonts w:hint="cs"/>
          <w:sz w:val="24"/>
          <w:szCs w:val="24"/>
          <w:rtl/>
          <w:lang w:bidi="he-IL"/>
        </w:rPr>
        <w:t>רש"י</w:t>
      </w:r>
      <w:r w:rsidR="00400CB1" w:rsidRPr="0020611C">
        <w:rPr>
          <w:sz w:val="24"/>
          <w:szCs w:val="24"/>
          <w:lang w:bidi="he-IL"/>
        </w:rPr>
        <w:t xml:space="preserve">) in saying that </w:t>
      </w:r>
      <w:r w:rsidR="00400CB1" w:rsidRPr="0020611C">
        <w:rPr>
          <w:rFonts w:hint="cs"/>
          <w:sz w:val="24"/>
          <w:szCs w:val="24"/>
          <w:rtl/>
          <w:lang w:bidi="he-IL"/>
        </w:rPr>
        <w:t>ולבית הקברות אזלא</w:t>
      </w:r>
      <w:r w:rsidR="00400CB1" w:rsidRPr="0020611C">
        <w:rPr>
          <w:sz w:val="24"/>
          <w:szCs w:val="24"/>
          <w:lang w:bidi="he-IL"/>
        </w:rPr>
        <w:t>.]</w:t>
      </w:r>
    </w:p>
    <w:p w:rsidR="00400CB1" w:rsidRPr="0020611C" w:rsidRDefault="00400CB1" w:rsidP="005F6372">
      <w:pPr>
        <w:spacing w:line="276" w:lineRule="auto"/>
        <w:jc w:val="both"/>
        <w:rPr>
          <w:sz w:val="24"/>
          <w:szCs w:val="24"/>
          <w:lang w:bidi="he-IL"/>
        </w:rPr>
      </w:pPr>
    </w:p>
    <w:p w:rsidR="00400CB1" w:rsidRPr="0020611C" w:rsidRDefault="00400CB1" w:rsidP="005F6372">
      <w:pPr>
        <w:spacing w:line="276" w:lineRule="auto"/>
        <w:jc w:val="both"/>
        <w:rPr>
          <w:sz w:val="24"/>
          <w:szCs w:val="24"/>
          <w:lang w:bidi="he-IL"/>
        </w:rPr>
      </w:pPr>
      <w:r w:rsidRPr="0020611C">
        <w:rPr>
          <w:rFonts w:hint="cs"/>
          <w:sz w:val="24"/>
          <w:szCs w:val="24"/>
          <w:rtl/>
          <w:lang w:bidi="he-IL"/>
        </w:rPr>
        <w:t>תוספות</w:t>
      </w:r>
      <w:r w:rsidRPr="0020611C">
        <w:rPr>
          <w:sz w:val="24"/>
          <w:szCs w:val="24"/>
          <w:lang w:bidi="he-IL"/>
        </w:rPr>
        <w:t xml:space="preserve"> has an additional question on </w:t>
      </w:r>
      <w:r w:rsidRPr="0020611C">
        <w:rPr>
          <w:rFonts w:hint="cs"/>
          <w:sz w:val="24"/>
          <w:szCs w:val="24"/>
          <w:rtl/>
          <w:lang w:bidi="he-IL"/>
        </w:rPr>
        <w:t>רש"י</w:t>
      </w:r>
      <w:r w:rsidRPr="0020611C">
        <w:rPr>
          <w:sz w:val="24"/>
          <w:szCs w:val="24"/>
          <w:lang w:bidi="he-IL"/>
        </w:rPr>
        <w:t>:</w:t>
      </w:r>
    </w:p>
    <w:p w:rsidR="00400CB1" w:rsidRPr="00B00EBE" w:rsidRDefault="00400CB1" w:rsidP="005F637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ועוד</w:t>
      </w:r>
      <w:r w:rsidR="00E06A93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Pr="00B00EBE">
        <w:rPr>
          <w:rFonts w:cs="David" w:hint="cs"/>
          <w:b/>
          <w:bCs/>
          <w:rtl/>
          <w:lang w:bidi="he-IL"/>
        </w:rPr>
        <w:t xml:space="preserve"> אי לבית הקברות אזלא ישנות אמאי טמאות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400CB1" w:rsidRPr="00E06A93" w:rsidRDefault="00400CB1" w:rsidP="00E06A93">
      <w:pPr>
        <w:spacing w:line="276" w:lineRule="auto"/>
        <w:jc w:val="both"/>
        <w:rPr>
          <w:spacing w:val="-4"/>
          <w:sz w:val="24"/>
          <w:szCs w:val="24"/>
          <w:lang w:bidi="he-IL"/>
        </w:rPr>
      </w:pPr>
      <w:r w:rsidRPr="00E06A93">
        <w:rPr>
          <w:b/>
          <w:bCs/>
          <w:spacing w:val="-4"/>
          <w:lang w:bidi="he-IL"/>
        </w:rPr>
        <w:t>And furthermore if</w:t>
      </w:r>
      <w:r w:rsidR="00AE339C" w:rsidRPr="00E06A93">
        <w:rPr>
          <w:spacing w:val="-4"/>
          <w:lang w:bidi="he-IL"/>
        </w:rPr>
        <w:t xml:space="preserve"> </w:t>
      </w:r>
      <w:r w:rsidRPr="00E06A93">
        <w:rPr>
          <w:b/>
          <w:bCs/>
          <w:spacing w:val="-4"/>
          <w:lang w:bidi="he-IL"/>
        </w:rPr>
        <w:t>she goes to the cemetery</w:t>
      </w:r>
      <w:r w:rsidR="00AE339C" w:rsidRPr="00E06A93">
        <w:rPr>
          <w:spacing w:val="-4"/>
          <w:lang w:bidi="he-IL"/>
        </w:rPr>
        <w:t xml:space="preserve"> when she is accompanied</w:t>
      </w:r>
      <w:r w:rsidRPr="00E06A93">
        <w:rPr>
          <w:b/>
          <w:bCs/>
          <w:spacing w:val="-4"/>
          <w:lang w:bidi="he-IL"/>
        </w:rPr>
        <w:t xml:space="preserve">; why are the old </w:t>
      </w:r>
      <w:r w:rsidRPr="00E06A93">
        <w:rPr>
          <w:rFonts w:hint="cs"/>
          <w:spacing w:val="-4"/>
          <w:rtl/>
          <w:lang w:bidi="he-IL"/>
        </w:rPr>
        <w:t>תלוליות</w:t>
      </w:r>
      <w:r w:rsidR="00B417D3" w:rsidRPr="00E06A93">
        <w:rPr>
          <w:rFonts w:hint="cs"/>
          <w:b/>
          <w:bCs/>
          <w:spacing w:val="-4"/>
          <w:rtl/>
          <w:lang w:bidi="he-IL"/>
        </w:rPr>
        <w:t xml:space="preserve"> טמא</w:t>
      </w:r>
      <w:r w:rsidR="00AE339C" w:rsidRPr="00E06A93">
        <w:rPr>
          <w:b/>
          <w:bCs/>
          <w:spacing w:val="-4"/>
          <w:lang w:bidi="he-IL"/>
        </w:rPr>
        <w:t>?!</w:t>
      </w:r>
      <w:r w:rsidRPr="00E06A93">
        <w:rPr>
          <w:spacing w:val="-4"/>
          <w:lang w:bidi="he-IL"/>
        </w:rPr>
        <w:t xml:space="preserve"> </w:t>
      </w:r>
      <w:r w:rsidR="00AE339C" w:rsidRPr="00E06A93">
        <w:rPr>
          <w:spacing w:val="-4"/>
          <w:sz w:val="24"/>
          <w:szCs w:val="24"/>
          <w:lang w:bidi="he-IL"/>
        </w:rPr>
        <w:t>S</w:t>
      </w:r>
      <w:r w:rsidRPr="00E06A93">
        <w:rPr>
          <w:spacing w:val="-4"/>
          <w:sz w:val="24"/>
          <w:szCs w:val="24"/>
          <w:lang w:bidi="he-IL"/>
        </w:rPr>
        <w:t xml:space="preserve">he went to the </w:t>
      </w:r>
      <w:r w:rsidRPr="00E06A93">
        <w:rPr>
          <w:rFonts w:hint="cs"/>
          <w:spacing w:val="-4"/>
          <w:sz w:val="24"/>
          <w:szCs w:val="24"/>
          <w:rtl/>
          <w:lang w:bidi="he-IL"/>
        </w:rPr>
        <w:t>בית הקברות</w:t>
      </w:r>
      <w:r w:rsidRPr="00E06A93">
        <w:rPr>
          <w:spacing w:val="-4"/>
          <w:sz w:val="24"/>
          <w:szCs w:val="24"/>
          <w:lang w:bidi="he-IL"/>
        </w:rPr>
        <w:t xml:space="preserve"> to do the burial, not to the </w:t>
      </w:r>
      <w:r w:rsidRPr="00E06A93">
        <w:rPr>
          <w:rFonts w:hint="cs"/>
          <w:spacing w:val="-4"/>
          <w:sz w:val="24"/>
          <w:szCs w:val="24"/>
          <w:rtl/>
          <w:lang w:bidi="he-IL"/>
        </w:rPr>
        <w:t>תלוליות</w:t>
      </w:r>
      <w:r w:rsidRPr="00E06A93">
        <w:rPr>
          <w:spacing w:val="-4"/>
          <w:sz w:val="24"/>
          <w:szCs w:val="24"/>
          <w:lang w:bidi="he-IL"/>
        </w:rPr>
        <w:t>!</w:t>
      </w:r>
    </w:p>
    <w:p w:rsidR="007E5C8D" w:rsidRPr="0020611C" w:rsidRDefault="007E5C8D" w:rsidP="005F6372">
      <w:pPr>
        <w:spacing w:line="276" w:lineRule="auto"/>
        <w:jc w:val="both"/>
        <w:rPr>
          <w:sz w:val="24"/>
          <w:szCs w:val="24"/>
          <w:lang w:bidi="he-IL"/>
        </w:rPr>
      </w:pPr>
    </w:p>
    <w:p w:rsidR="007E5C8D" w:rsidRPr="0020611C" w:rsidRDefault="007E5C8D" w:rsidP="005F6372">
      <w:pPr>
        <w:spacing w:line="276" w:lineRule="auto"/>
        <w:jc w:val="both"/>
        <w:rPr>
          <w:sz w:val="24"/>
          <w:szCs w:val="24"/>
          <w:lang w:bidi="he-IL"/>
        </w:rPr>
      </w:pPr>
      <w:r w:rsidRPr="0020611C">
        <w:rPr>
          <w:rFonts w:hint="cs"/>
          <w:sz w:val="24"/>
          <w:szCs w:val="24"/>
          <w:rtl/>
          <w:lang w:bidi="he-IL"/>
        </w:rPr>
        <w:t>תוספות</w:t>
      </w:r>
      <w:r w:rsidRPr="0020611C">
        <w:rPr>
          <w:sz w:val="24"/>
          <w:szCs w:val="24"/>
          <w:lang w:bidi="he-IL"/>
        </w:rPr>
        <w:t xml:space="preserve"> offers his interpretation:</w:t>
      </w:r>
    </w:p>
    <w:p w:rsidR="00A8594A" w:rsidRPr="00B00EBE" w:rsidRDefault="007E5C8D" w:rsidP="0050065C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 xml:space="preserve">ונראה לרבינו יצחק כרבינו </w:t>
      </w:r>
      <w:r w:rsidR="00A8594A" w:rsidRPr="00B00EBE">
        <w:rPr>
          <w:rFonts w:cs="David" w:hint="cs"/>
          <w:b/>
          <w:bCs/>
          <w:rtl/>
          <w:lang w:bidi="he-IL"/>
        </w:rPr>
        <w:t xml:space="preserve">חננאל דפירש דישנות טמאות אפילו רחוקות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A8594A" w:rsidRPr="0020611C" w:rsidRDefault="00A8594A" w:rsidP="005F637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prefers the interpretation of the </w:t>
      </w:r>
      <w:r>
        <w:rPr>
          <w:rFonts w:hint="cs"/>
          <w:b/>
          <w:bCs/>
          <w:rtl/>
          <w:lang w:bidi="he-IL"/>
        </w:rPr>
        <w:t>ר"</w:t>
      </w:r>
      <w:r w:rsidR="0020611C">
        <w:rPr>
          <w:rFonts w:hint="cs"/>
          <w:b/>
          <w:bCs/>
          <w:rtl/>
          <w:lang w:bidi="he-IL"/>
        </w:rPr>
        <w:t>ח</w:t>
      </w:r>
      <w:r>
        <w:rPr>
          <w:b/>
          <w:bCs/>
          <w:lang w:bidi="he-IL"/>
        </w:rPr>
        <w:t xml:space="preserve"> who explained that </w:t>
      </w:r>
      <w:r>
        <w:rPr>
          <w:lang w:bidi="he-IL"/>
        </w:rPr>
        <w:t xml:space="preserve">the reason </w:t>
      </w:r>
      <w:r>
        <w:rPr>
          <w:rFonts w:hint="cs"/>
          <w:b/>
          <w:bCs/>
          <w:rtl/>
          <w:lang w:bidi="he-IL"/>
        </w:rPr>
        <w:t>ישנות</w:t>
      </w:r>
      <w:r>
        <w:rPr>
          <w:b/>
          <w:bCs/>
          <w:lang w:bidi="he-IL"/>
        </w:rPr>
        <w:t xml:space="preserve"> are </w:t>
      </w:r>
      <w:r>
        <w:rPr>
          <w:rFonts w:hint="cs"/>
          <w:b/>
          <w:bCs/>
          <w:rtl/>
          <w:lang w:bidi="he-IL"/>
        </w:rPr>
        <w:t>טמא</w:t>
      </w:r>
      <w:r>
        <w:rPr>
          <w:b/>
          <w:bCs/>
          <w:lang w:bidi="he-IL"/>
        </w:rPr>
        <w:t xml:space="preserve"> even </w:t>
      </w:r>
      <w:r>
        <w:rPr>
          <w:lang w:bidi="he-IL"/>
        </w:rPr>
        <w:t xml:space="preserve">if they are </w:t>
      </w:r>
      <w:r>
        <w:rPr>
          <w:rFonts w:hint="cs"/>
          <w:b/>
          <w:bCs/>
          <w:rtl/>
          <w:lang w:bidi="he-IL"/>
        </w:rPr>
        <w:t>רחוקות</w:t>
      </w:r>
      <w:r>
        <w:rPr>
          <w:b/>
          <w:bCs/>
          <w:lang w:bidi="he-IL"/>
        </w:rPr>
        <w:t xml:space="preserve"> </w:t>
      </w:r>
      <w:r w:rsidRPr="0020611C">
        <w:rPr>
          <w:sz w:val="24"/>
          <w:szCs w:val="24"/>
          <w:lang w:bidi="he-IL"/>
        </w:rPr>
        <w:t>is</w:t>
      </w:r>
      <w:r w:rsidR="00E02B3A" w:rsidRPr="0020611C">
        <w:rPr>
          <w:sz w:val="24"/>
          <w:szCs w:val="24"/>
          <w:lang w:bidi="he-IL"/>
        </w:rPr>
        <w:t xml:space="preserve"> (not because she went with an escort and it was forgotten</w:t>
      </w:r>
      <w:r w:rsidR="00E02B3A" w:rsidRPr="0020611C">
        <w:rPr>
          <w:rStyle w:val="FootnoteReference"/>
          <w:sz w:val="24"/>
          <w:szCs w:val="24"/>
          <w:lang w:bidi="he-IL"/>
        </w:rPr>
        <w:footnoteReference w:id="10"/>
      </w:r>
      <w:r w:rsidR="00E02B3A" w:rsidRPr="0020611C">
        <w:rPr>
          <w:sz w:val="24"/>
          <w:szCs w:val="24"/>
          <w:lang w:bidi="he-IL"/>
        </w:rPr>
        <w:t>, but rather)</w:t>
      </w:r>
      <w:r w:rsidRPr="0020611C">
        <w:rPr>
          <w:sz w:val="24"/>
          <w:szCs w:val="24"/>
          <w:lang w:bidi="he-IL"/>
        </w:rPr>
        <w:t xml:space="preserve"> -</w:t>
      </w:r>
    </w:p>
    <w:p w:rsidR="00A8594A" w:rsidRPr="00B00EBE" w:rsidRDefault="00A8594A" w:rsidP="00B00EBE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 xml:space="preserve">דחיישינן שמא קרובות היו שהיה העיר אצלה וחרב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A8594A" w:rsidRPr="0020611C" w:rsidRDefault="00A8594A" w:rsidP="00E06A9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Because we are concerned that </w:t>
      </w:r>
      <w:r>
        <w:rPr>
          <w:lang w:bidi="he-IL"/>
        </w:rPr>
        <w:t xml:space="preserve">these </w:t>
      </w:r>
      <w:r>
        <w:rPr>
          <w:rFonts w:hint="cs"/>
          <w:rtl/>
          <w:lang w:bidi="he-IL"/>
        </w:rPr>
        <w:t>תלוליות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were </w:t>
      </w:r>
      <w:r w:rsidR="0050065C">
        <w:rPr>
          <w:lang w:bidi="he-IL"/>
        </w:rPr>
        <w:t xml:space="preserve">once </w:t>
      </w:r>
      <w:r>
        <w:rPr>
          <w:b/>
          <w:bCs/>
          <w:lang w:bidi="he-IL"/>
        </w:rPr>
        <w:t>close</w:t>
      </w:r>
      <w:r>
        <w:rPr>
          <w:lang w:bidi="he-IL"/>
        </w:rPr>
        <w:t xml:space="preserve"> to a city</w:t>
      </w:r>
      <w:r>
        <w:rPr>
          <w:b/>
          <w:bCs/>
          <w:lang w:bidi="he-IL"/>
        </w:rPr>
        <w:t xml:space="preserve">; for there was a city nearby and </w:t>
      </w:r>
      <w:r>
        <w:rPr>
          <w:lang w:bidi="he-IL"/>
        </w:rPr>
        <w:t xml:space="preserve">the city </w:t>
      </w:r>
      <w:r>
        <w:rPr>
          <w:b/>
          <w:bCs/>
          <w:lang w:bidi="he-IL"/>
        </w:rPr>
        <w:t>was destroyed</w:t>
      </w:r>
      <w:r w:rsidR="00AE339C">
        <w:rPr>
          <w:b/>
          <w:bCs/>
          <w:lang w:bidi="he-IL"/>
        </w:rPr>
        <w:t>.</w:t>
      </w:r>
      <w:r w:rsidR="00AE339C">
        <w:rPr>
          <w:lang w:bidi="he-IL"/>
        </w:rPr>
        <w:t xml:space="preserve"> </w:t>
      </w:r>
      <w:r w:rsidR="00AE339C" w:rsidRPr="0020611C">
        <w:rPr>
          <w:sz w:val="24"/>
          <w:szCs w:val="24"/>
          <w:lang w:bidi="he-IL"/>
        </w:rPr>
        <w:t>At that time it was close and the woman went there alone</w:t>
      </w:r>
      <w:r w:rsidRPr="0020611C">
        <w:rPr>
          <w:b/>
          <w:bCs/>
          <w:sz w:val="24"/>
          <w:szCs w:val="24"/>
          <w:lang w:bidi="he-IL"/>
        </w:rPr>
        <w:t xml:space="preserve"> -</w:t>
      </w:r>
    </w:p>
    <w:p w:rsidR="00A8594A" w:rsidRPr="00B00EBE" w:rsidRDefault="00A8594A" w:rsidP="0050065C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 xml:space="preserve">ולפי זה לא נאמר משום דדברא איניש בהדה היה ידוע יותר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A8594A" w:rsidRPr="0020611C" w:rsidRDefault="00A8594A" w:rsidP="00E06A9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according to this </w:t>
      </w:r>
      <w:r>
        <w:rPr>
          <w:lang w:bidi="he-IL"/>
        </w:rPr>
        <w:t xml:space="preserve">interpretation of the </w:t>
      </w:r>
      <w:r>
        <w:rPr>
          <w:rFonts w:hint="cs"/>
          <w:rtl/>
          <w:lang w:bidi="he-IL"/>
        </w:rPr>
        <w:t>ר"ח</w:t>
      </w:r>
      <w:r w:rsidR="00311D45">
        <w:rPr>
          <w:lang w:bidi="he-IL"/>
        </w:rPr>
        <w:t xml:space="preserve">, </w:t>
      </w:r>
      <w:r w:rsidR="00311D45">
        <w:rPr>
          <w:b/>
          <w:bCs/>
          <w:lang w:bidi="he-IL"/>
        </w:rPr>
        <w:t xml:space="preserve">we do not assume that </w:t>
      </w:r>
      <w:r w:rsidR="00311D45">
        <w:rPr>
          <w:b/>
          <w:bCs/>
          <w:lang w:bidi="he-IL"/>
        </w:rPr>
        <w:lastRenderedPageBreak/>
        <w:t xml:space="preserve">since a man accompanied her it would </w:t>
      </w:r>
      <w:r w:rsidR="00E02B3A">
        <w:rPr>
          <w:b/>
          <w:bCs/>
          <w:lang w:bidi="he-IL"/>
        </w:rPr>
        <w:t xml:space="preserve">have </w:t>
      </w:r>
      <w:r w:rsidR="00311D45">
        <w:rPr>
          <w:b/>
          <w:bCs/>
          <w:lang w:bidi="he-IL"/>
        </w:rPr>
        <w:t>be</w:t>
      </w:r>
      <w:r w:rsidR="00E02B3A">
        <w:rPr>
          <w:b/>
          <w:bCs/>
          <w:lang w:bidi="he-IL"/>
        </w:rPr>
        <w:t>en</w:t>
      </w:r>
      <w:r w:rsidR="00311D45">
        <w:rPr>
          <w:b/>
          <w:bCs/>
          <w:lang w:bidi="he-IL"/>
        </w:rPr>
        <w:t xml:space="preserve"> better </w:t>
      </w:r>
      <w:r w:rsidR="00E02B3A">
        <w:rPr>
          <w:b/>
          <w:bCs/>
          <w:lang w:bidi="he-IL"/>
        </w:rPr>
        <w:t>publicized</w:t>
      </w:r>
      <w:r w:rsidR="00E02B3A" w:rsidRPr="0020611C">
        <w:rPr>
          <w:sz w:val="24"/>
          <w:szCs w:val="24"/>
          <w:lang w:bidi="he-IL"/>
        </w:rPr>
        <w:t>, had she buried someone</w:t>
      </w:r>
      <w:r w:rsidR="00AE339C" w:rsidRPr="0020611C">
        <w:rPr>
          <w:b/>
          <w:bCs/>
          <w:sz w:val="24"/>
          <w:szCs w:val="24"/>
          <w:lang w:bidi="he-IL"/>
        </w:rPr>
        <w:t>.</w:t>
      </w:r>
      <w:r w:rsidR="00AC61A5" w:rsidRPr="0020611C">
        <w:rPr>
          <w:rStyle w:val="FootnoteReference"/>
          <w:b/>
          <w:bCs/>
          <w:sz w:val="24"/>
          <w:szCs w:val="24"/>
          <w:lang w:bidi="he-IL"/>
        </w:rPr>
        <w:footnoteReference w:id="11"/>
      </w:r>
      <w:r w:rsidR="00AE339C" w:rsidRPr="0020611C">
        <w:rPr>
          <w:b/>
          <w:bCs/>
          <w:sz w:val="24"/>
          <w:szCs w:val="24"/>
          <w:lang w:bidi="he-IL"/>
        </w:rPr>
        <w:t xml:space="preserve"> </w:t>
      </w:r>
      <w:r w:rsidR="00AE339C" w:rsidRPr="0020611C">
        <w:rPr>
          <w:sz w:val="24"/>
          <w:szCs w:val="24"/>
          <w:lang w:bidi="he-IL"/>
        </w:rPr>
        <w:t>The escort is no cause to assume that ther</w:t>
      </w:r>
      <w:r w:rsidR="00E02B3A" w:rsidRPr="0020611C">
        <w:rPr>
          <w:sz w:val="24"/>
          <w:szCs w:val="24"/>
          <w:lang w:bidi="he-IL"/>
        </w:rPr>
        <w:t>e was no burial</w:t>
      </w:r>
      <w:r w:rsidR="00AE339C" w:rsidRPr="0020611C">
        <w:rPr>
          <w:sz w:val="24"/>
          <w:szCs w:val="24"/>
          <w:lang w:bidi="he-IL"/>
        </w:rPr>
        <w:t xml:space="preserve"> </w:t>
      </w:r>
      <w:r w:rsidR="00E02B3A" w:rsidRPr="0020611C">
        <w:rPr>
          <w:sz w:val="24"/>
          <w:szCs w:val="24"/>
          <w:lang w:bidi="he-IL"/>
        </w:rPr>
        <w:t>(</w:t>
      </w:r>
      <w:r w:rsidR="00AE339C" w:rsidRPr="0020611C">
        <w:rPr>
          <w:sz w:val="24"/>
          <w:szCs w:val="24"/>
          <w:lang w:bidi="he-IL"/>
        </w:rPr>
        <w:t>for otherwise he would have made it known</w:t>
      </w:r>
      <w:r w:rsidR="00E02B3A" w:rsidRPr="0020611C">
        <w:rPr>
          <w:sz w:val="24"/>
          <w:szCs w:val="24"/>
          <w:lang w:bidi="he-IL"/>
        </w:rPr>
        <w:t>)</w:t>
      </w:r>
      <w:r w:rsidR="00AE339C" w:rsidRPr="0020611C">
        <w:rPr>
          <w:sz w:val="24"/>
          <w:szCs w:val="24"/>
          <w:lang w:bidi="he-IL"/>
        </w:rPr>
        <w:t>. We do not assume this at all</w:t>
      </w:r>
      <w:r w:rsidR="00311D45" w:rsidRPr="0020611C">
        <w:rPr>
          <w:b/>
          <w:bCs/>
          <w:sz w:val="24"/>
          <w:szCs w:val="24"/>
          <w:lang w:bidi="he-IL"/>
        </w:rPr>
        <w:t xml:space="preserve"> -</w:t>
      </w:r>
    </w:p>
    <w:p w:rsidR="007E5C8D" w:rsidRPr="00B00EBE" w:rsidRDefault="00A8594A" w:rsidP="00E06A93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B00EBE">
        <w:rPr>
          <w:rFonts w:cs="David" w:hint="cs"/>
          <w:b/>
          <w:bCs/>
          <w:rtl/>
          <w:lang w:bidi="he-IL"/>
        </w:rPr>
        <w:t>ולהכי איצטריך לומר ולבית הקברות אזלא</w:t>
      </w:r>
      <w:r w:rsidR="00311D45" w:rsidRPr="00B00EBE">
        <w:rPr>
          <w:rFonts w:cs="David" w:hint="cs"/>
          <w:b/>
          <w:bCs/>
          <w:rtl/>
          <w:lang w:bidi="he-IL"/>
        </w:rPr>
        <w:t xml:space="preserve"> </w:t>
      </w:r>
      <w:r w:rsidR="0050065C">
        <w:rPr>
          <w:rFonts w:cs="David" w:hint="cs"/>
          <w:b/>
          <w:bCs/>
          <w:rtl/>
          <w:lang w:bidi="he-IL"/>
        </w:rPr>
        <w:t>-</w:t>
      </w:r>
    </w:p>
    <w:p w:rsidR="00311D45" w:rsidRDefault="00311D45" w:rsidP="00E06A9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Therefore</w:t>
      </w:r>
      <w:r w:rsidR="00AE339C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AE339C">
        <w:rPr>
          <w:lang w:bidi="he-IL"/>
        </w:rPr>
        <w:t xml:space="preserve">in order to explain why </w:t>
      </w:r>
      <w:r w:rsidR="00AE339C">
        <w:rPr>
          <w:rFonts w:hint="cs"/>
          <w:rtl/>
          <w:lang w:bidi="he-IL"/>
        </w:rPr>
        <w:t>חדשות רחוקות</w:t>
      </w:r>
      <w:r w:rsidR="00AE339C">
        <w:rPr>
          <w:lang w:bidi="he-IL"/>
        </w:rPr>
        <w:t xml:space="preserve"> are </w:t>
      </w:r>
      <w:r w:rsidR="00AE339C">
        <w:rPr>
          <w:rFonts w:hint="cs"/>
          <w:rtl/>
          <w:lang w:bidi="he-IL"/>
        </w:rPr>
        <w:t>טהור</w:t>
      </w:r>
      <w:r w:rsidR="00AE339C">
        <w:rPr>
          <w:lang w:bidi="he-IL"/>
        </w:rPr>
        <w:t xml:space="preserve">, </w:t>
      </w:r>
      <w:r>
        <w:rPr>
          <w:b/>
          <w:bCs/>
          <w:lang w:bidi="he-IL"/>
        </w:rPr>
        <w:t xml:space="preserve">it is necessary to state that she went to the </w:t>
      </w:r>
      <w:r w:rsidR="00AE339C">
        <w:rPr>
          <w:b/>
          <w:bCs/>
          <w:lang w:bidi="he-IL"/>
        </w:rPr>
        <w:t>cemetery</w:t>
      </w:r>
      <w:r w:rsidR="00AE339C">
        <w:rPr>
          <w:lang w:bidi="he-IL"/>
        </w:rPr>
        <w:t xml:space="preserve"> </w:t>
      </w:r>
      <w:r w:rsidR="00AE339C" w:rsidRPr="0020611C">
        <w:rPr>
          <w:sz w:val="24"/>
          <w:szCs w:val="24"/>
          <w:lang w:bidi="he-IL"/>
        </w:rPr>
        <w:t xml:space="preserve">with the escort, and did not bury in the </w:t>
      </w:r>
      <w:r w:rsidR="00AE339C" w:rsidRPr="0020611C">
        <w:rPr>
          <w:rFonts w:hint="cs"/>
          <w:sz w:val="24"/>
          <w:szCs w:val="24"/>
          <w:rtl/>
          <w:lang w:bidi="he-IL"/>
        </w:rPr>
        <w:t>תלוליות</w:t>
      </w:r>
      <w:r w:rsidR="00E02B3A" w:rsidRPr="0020611C">
        <w:rPr>
          <w:sz w:val="24"/>
          <w:szCs w:val="24"/>
          <w:lang w:bidi="he-IL"/>
        </w:rPr>
        <w:t xml:space="preserve"> (it has no connection to the lack of publicity)</w:t>
      </w:r>
      <w:r w:rsidR="00AE339C" w:rsidRPr="0020611C">
        <w:rPr>
          <w:sz w:val="24"/>
          <w:szCs w:val="24"/>
          <w:lang w:bidi="he-IL"/>
        </w:rPr>
        <w:t>.</w:t>
      </w:r>
    </w:p>
    <w:p w:rsidR="0020611C" w:rsidRDefault="0020611C" w:rsidP="005F6372">
      <w:pPr>
        <w:spacing w:line="276" w:lineRule="auto"/>
        <w:jc w:val="both"/>
        <w:rPr>
          <w:sz w:val="24"/>
          <w:szCs w:val="24"/>
          <w:lang w:bidi="he-IL"/>
        </w:rPr>
      </w:pPr>
    </w:p>
    <w:p w:rsidR="0020611C" w:rsidRPr="005F6372" w:rsidRDefault="0020611C" w:rsidP="005F637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F6372">
        <w:rPr>
          <w:rFonts w:ascii="Copperplate Gothic Bold" w:hAnsi="Copperplate Gothic Bold"/>
          <w:u w:val="double"/>
          <w:lang w:bidi="he-IL"/>
        </w:rPr>
        <w:t>Summary</w:t>
      </w:r>
    </w:p>
    <w:p w:rsidR="0020611C" w:rsidRDefault="0020611C" w:rsidP="00E06A93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קרובות</w:t>
      </w:r>
      <w:r>
        <w:rPr>
          <w:lang w:bidi="he-IL"/>
        </w:rPr>
        <w:t xml:space="preserve"> are always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, since she can bury by herself. </w:t>
      </w:r>
      <w:r>
        <w:rPr>
          <w:rFonts w:hint="cs"/>
          <w:rtl/>
          <w:lang w:bidi="he-IL"/>
        </w:rPr>
        <w:t>רחוקות</w:t>
      </w:r>
      <w:r>
        <w:rPr>
          <w:lang w:bidi="he-IL"/>
        </w:rPr>
        <w:t xml:space="preserve"> require an escort. Therefore </w:t>
      </w:r>
      <w:r>
        <w:rPr>
          <w:rFonts w:hint="cs"/>
          <w:rtl/>
          <w:lang w:bidi="he-IL"/>
        </w:rPr>
        <w:t>חדשות</w:t>
      </w:r>
      <w:r w:rsidR="00995E84">
        <w:rPr>
          <w:rFonts w:hint="cs"/>
          <w:rtl/>
          <w:lang w:bidi="he-IL"/>
        </w:rPr>
        <w:t xml:space="preserve"> (רחוקות)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for the escort would inform us of any burial; however by </w:t>
      </w:r>
      <w:r>
        <w:rPr>
          <w:rFonts w:hint="cs"/>
          <w:rtl/>
          <w:lang w:bidi="he-IL"/>
        </w:rPr>
        <w:t>ישנות</w:t>
      </w:r>
      <w:r w:rsidR="00995E84">
        <w:rPr>
          <w:rFonts w:hint="cs"/>
          <w:rtl/>
          <w:lang w:bidi="he-IL"/>
        </w:rPr>
        <w:t xml:space="preserve"> (רחוקות)</w:t>
      </w:r>
      <w:r>
        <w:rPr>
          <w:lang w:bidi="he-IL"/>
        </w:rPr>
        <w:t xml:space="preserve"> any report from the escort was forgotten.</w:t>
      </w:r>
      <w:r w:rsidR="00E06A93"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difficulty with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is based 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which states that by </w:t>
      </w:r>
      <w:r>
        <w:rPr>
          <w:rFonts w:hint="cs"/>
          <w:rtl/>
          <w:lang w:bidi="he-IL"/>
        </w:rPr>
        <w:t>רחוקות</w:t>
      </w:r>
      <w:r>
        <w:rPr>
          <w:lang w:bidi="he-IL"/>
        </w:rPr>
        <w:t xml:space="preserve"> she takes an escort and goes to the cemetery. A. why mention going to a cemetery? An escort is sufficient reason to make it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חדשות רחוקות</w:t>
      </w:r>
      <w:r>
        <w:rPr>
          <w:lang w:bidi="he-IL"/>
        </w:rPr>
        <w:t xml:space="preserve">. B. if she goes to the cemetery with an escort why is </w:t>
      </w:r>
      <w:r>
        <w:rPr>
          <w:rFonts w:hint="cs"/>
          <w:rtl/>
          <w:lang w:bidi="he-IL"/>
        </w:rPr>
        <w:t>ישנות רחוקות טמא</w:t>
      </w:r>
      <w:r>
        <w:rPr>
          <w:lang w:bidi="he-IL"/>
        </w:rPr>
        <w:t>?!</w:t>
      </w:r>
      <w:r w:rsidR="00E06A93">
        <w:rPr>
          <w:lang w:bidi="he-IL"/>
        </w:rPr>
        <w:t xml:space="preserve"> </w:t>
      </w:r>
      <w:r w:rsidR="00BE5AC7">
        <w:rPr>
          <w:rFonts w:hint="cs"/>
          <w:rtl/>
          <w:lang w:bidi="he-IL"/>
        </w:rPr>
        <w:t>תוספות</w:t>
      </w:r>
      <w:r w:rsidR="00BE5AC7">
        <w:rPr>
          <w:lang w:bidi="he-IL"/>
        </w:rPr>
        <w:t xml:space="preserve"> agrees with </w:t>
      </w:r>
      <w:r w:rsidR="00BE5AC7">
        <w:rPr>
          <w:rFonts w:hint="cs"/>
          <w:rtl/>
          <w:lang w:bidi="he-IL"/>
        </w:rPr>
        <w:t>רש"י</w:t>
      </w:r>
      <w:r w:rsidR="00BE5AC7">
        <w:rPr>
          <w:lang w:bidi="he-IL"/>
        </w:rPr>
        <w:t xml:space="preserve"> concerning </w:t>
      </w:r>
      <w:r w:rsidR="00BE5AC7">
        <w:rPr>
          <w:rFonts w:hint="cs"/>
          <w:rtl/>
          <w:lang w:bidi="he-IL"/>
        </w:rPr>
        <w:t>קרובות</w:t>
      </w:r>
      <w:r w:rsidR="00BE5AC7">
        <w:rPr>
          <w:lang w:bidi="he-IL"/>
        </w:rPr>
        <w:t xml:space="preserve">. However, </w:t>
      </w:r>
      <w:r w:rsidR="00BE5AC7">
        <w:rPr>
          <w:rFonts w:hint="cs"/>
          <w:rtl/>
          <w:lang w:bidi="he-IL"/>
        </w:rPr>
        <w:t>רחוקות ישנות</w:t>
      </w:r>
      <w:r w:rsidR="00BE5AC7">
        <w:rPr>
          <w:lang w:bidi="he-IL"/>
        </w:rPr>
        <w:t xml:space="preserve"> are </w:t>
      </w:r>
      <w:r w:rsidR="00BE5AC7">
        <w:rPr>
          <w:rFonts w:hint="cs"/>
          <w:rtl/>
          <w:lang w:bidi="he-IL"/>
        </w:rPr>
        <w:t>טמא</w:t>
      </w:r>
      <w:r w:rsidR="00BE5AC7">
        <w:rPr>
          <w:lang w:bidi="he-IL"/>
        </w:rPr>
        <w:t xml:space="preserve"> because we are concerned that they were once </w:t>
      </w:r>
      <w:r w:rsidR="00BE5AC7">
        <w:rPr>
          <w:rFonts w:hint="cs"/>
          <w:rtl/>
          <w:lang w:bidi="he-IL"/>
        </w:rPr>
        <w:t>קרובות</w:t>
      </w:r>
      <w:r w:rsidR="00BE5AC7">
        <w:rPr>
          <w:lang w:bidi="he-IL"/>
        </w:rPr>
        <w:t xml:space="preserve"> and the woman buried by herself without an escort.</w:t>
      </w:r>
      <w:r>
        <w:rPr>
          <w:lang w:bidi="he-IL"/>
        </w:rPr>
        <w:t xml:space="preserve"> </w:t>
      </w:r>
      <w:r w:rsidR="00BE5AC7">
        <w:rPr>
          <w:rFonts w:hint="cs"/>
          <w:rtl/>
          <w:lang w:bidi="he-IL"/>
        </w:rPr>
        <w:t>רחוקות חדשות</w:t>
      </w:r>
      <w:r w:rsidR="00BE5AC7">
        <w:rPr>
          <w:lang w:bidi="he-IL"/>
        </w:rPr>
        <w:t xml:space="preserve"> are </w:t>
      </w:r>
      <w:r w:rsidR="00BE5AC7">
        <w:rPr>
          <w:rFonts w:hint="cs"/>
          <w:rtl/>
          <w:lang w:bidi="he-IL"/>
        </w:rPr>
        <w:t>טהור</w:t>
      </w:r>
      <w:r w:rsidR="00BE5AC7">
        <w:rPr>
          <w:lang w:bidi="he-IL"/>
        </w:rPr>
        <w:t xml:space="preserve"> for an escorted woman buries in the cemetery.</w:t>
      </w:r>
    </w:p>
    <w:p w:rsidR="00BE5AC7" w:rsidRPr="00BE5AC7" w:rsidRDefault="00BE5AC7" w:rsidP="005F6372">
      <w:pPr>
        <w:spacing w:line="276" w:lineRule="auto"/>
        <w:jc w:val="both"/>
        <w:rPr>
          <w:sz w:val="24"/>
          <w:szCs w:val="24"/>
          <w:lang w:bidi="he-IL"/>
        </w:rPr>
      </w:pPr>
    </w:p>
    <w:p w:rsidR="00BE5AC7" w:rsidRPr="005F6372" w:rsidRDefault="00BE5AC7" w:rsidP="005F637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F6372">
        <w:rPr>
          <w:rFonts w:ascii="Copperplate Gothic Bold" w:hAnsi="Copperplate Gothic Bold"/>
          <w:u w:val="double"/>
          <w:lang w:bidi="he-IL"/>
        </w:rPr>
        <w:t>Thinking it over</w:t>
      </w:r>
    </w:p>
    <w:p w:rsidR="00F87DF9" w:rsidRDefault="00F87DF9" w:rsidP="00E06A93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is of the opinion that an escort should cause publicity. It follows that </w:t>
      </w:r>
      <w:r>
        <w:rPr>
          <w:rFonts w:hint="cs"/>
          <w:rtl/>
          <w:lang w:bidi="he-IL"/>
        </w:rPr>
        <w:t>ישנות</w:t>
      </w:r>
      <w:r>
        <w:rPr>
          <w:lang w:bidi="he-IL"/>
        </w:rPr>
        <w:t xml:space="preserve"> are more liable to be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 because thing</w:t>
      </w:r>
      <w:r w:rsidR="0050065C">
        <w:rPr>
          <w:lang w:bidi="he-IL"/>
        </w:rPr>
        <w:t>s</w:t>
      </w:r>
      <w:r>
        <w:rPr>
          <w:lang w:bidi="he-IL"/>
        </w:rPr>
        <w:t xml:space="preserve"> were forgotten (even if there was an escort). Nevertheless </w:t>
      </w:r>
      <w:r>
        <w:rPr>
          <w:rFonts w:hint="cs"/>
          <w:rtl/>
          <w:lang w:bidi="he-IL"/>
        </w:rPr>
        <w:t>חדשות קרובות</w:t>
      </w:r>
      <w:r>
        <w:rPr>
          <w:lang w:bidi="he-IL"/>
        </w:rPr>
        <w:t xml:space="preserve"> are also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 (despite the fact that an escort causes publicity), for by </w:t>
      </w:r>
      <w:r>
        <w:rPr>
          <w:rFonts w:hint="cs"/>
          <w:rtl/>
          <w:lang w:bidi="he-IL"/>
        </w:rPr>
        <w:t>קרובות</w:t>
      </w:r>
      <w:r>
        <w:rPr>
          <w:lang w:bidi="he-IL"/>
        </w:rPr>
        <w:t xml:space="preserve"> there may have been no escort.</w:t>
      </w:r>
    </w:p>
    <w:p w:rsidR="00F87DF9" w:rsidRPr="00F87DF9" w:rsidRDefault="00F87DF9" w:rsidP="00E06A93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of the opinion that an escort does not add to the publicity. It would therefore seem that by </w:t>
      </w:r>
      <w:r>
        <w:rPr>
          <w:rFonts w:hint="cs"/>
          <w:rtl/>
          <w:lang w:bidi="he-IL"/>
        </w:rPr>
        <w:t>קרובות</w:t>
      </w:r>
      <w:r>
        <w:rPr>
          <w:lang w:bidi="he-IL"/>
        </w:rPr>
        <w:t xml:space="preserve"> there is no difference between </w:t>
      </w:r>
      <w:r>
        <w:rPr>
          <w:rFonts w:hint="cs"/>
          <w:rtl/>
          <w:lang w:bidi="he-IL"/>
        </w:rPr>
        <w:t>ישנות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חדשות</w:t>
      </w:r>
      <w:r>
        <w:rPr>
          <w:lang w:bidi="he-IL"/>
        </w:rPr>
        <w:t xml:space="preserve">. They are both equally </w:t>
      </w:r>
      <w:r>
        <w:rPr>
          <w:rFonts w:hint="cs"/>
          <w:rtl/>
          <w:lang w:bidi="he-IL"/>
        </w:rPr>
        <w:t>טמא</w:t>
      </w:r>
      <w:r>
        <w:rPr>
          <w:lang w:bidi="he-IL"/>
        </w:rPr>
        <w:t xml:space="preserve">. Why then did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 previously</w:t>
      </w:r>
      <w:r>
        <w:rPr>
          <w:rStyle w:val="FootnoteReference"/>
          <w:lang w:bidi="he-IL"/>
        </w:rPr>
        <w:footnoteReference w:id="12"/>
      </w:r>
      <w:r>
        <w:rPr>
          <w:lang w:bidi="he-IL"/>
        </w:rPr>
        <w:t xml:space="preserve"> that </w:t>
      </w:r>
      <w:r w:rsidR="005E0765">
        <w:rPr>
          <w:lang w:bidi="he-IL"/>
        </w:rPr>
        <w:t xml:space="preserve">the </w:t>
      </w:r>
      <w:r w:rsidR="005E0765">
        <w:rPr>
          <w:rFonts w:hint="cs"/>
          <w:rtl/>
          <w:lang w:bidi="he-IL"/>
        </w:rPr>
        <w:t>טומא</w:t>
      </w:r>
      <w:r w:rsidR="00B00EBE">
        <w:rPr>
          <w:rFonts w:hint="cs"/>
          <w:rtl/>
          <w:lang w:bidi="he-IL"/>
        </w:rPr>
        <w:t>ה</w:t>
      </w:r>
      <w:r w:rsidR="005E0765">
        <w:rPr>
          <w:lang w:bidi="he-IL"/>
        </w:rPr>
        <w:t xml:space="preserve"> status </w:t>
      </w:r>
      <w:r w:rsidR="00B00EBE">
        <w:rPr>
          <w:lang w:bidi="he-IL"/>
        </w:rPr>
        <w:t xml:space="preserve">of </w:t>
      </w:r>
      <w:r w:rsidR="00B00EBE" w:rsidRPr="005E0765">
        <w:rPr>
          <w:rFonts w:hint="cs"/>
          <w:rtl/>
          <w:lang w:bidi="he-IL"/>
        </w:rPr>
        <w:t>ישנות</w:t>
      </w:r>
      <w:r w:rsidR="00B00EBE">
        <w:rPr>
          <w:lang w:bidi="he-IL"/>
        </w:rPr>
        <w:t xml:space="preserve"> </w:t>
      </w:r>
      <w:r w:rsidR="00B00EBE" w:rsidRPr="005E0765">
        <w:rPr>
          <w:rFonts w:hint="cs"/>
          <w:lang w:bidi="he-IL"/>
        </w:rPr>
        <w:t>is</w:t>
      </w:r>
      <w:r w:rsidR="005E0765" w:rsidRPr="005E0765">
        <w:rPr>
          <w:lang w:bidi="he-IL"/>
        </w:rPr>
        <w:t xml:space="preserve"> </w:t>
      </w:r>
      <w:r w:rsidR="005E0765">
        <w:rPr>
          <w:lang w:bidi="he-IL"/>
        </w:rPr>
        <w:t>more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פשוט</w:t>
      </w:r>
      <w:r>
        <w:rPr>
          <w:lang w:bidi="he-IL"/>
        </w:rPr>
        <w:t xml:space="preserve"> than</w:t>
      </w:r>
      <w:r w:rsidR="005E0765">
        <w:rPr>
          <w:lang w:bidi="he-IL"/>
        </w:rPr>
        <w:t xml:space="preserve"> </w:t>
      </w:r>
      <w:r w:rsidR="005E0765">
        <w:rPr>
          <w:rFonts w:hint="cs"/>
          <w:rtl/>
          <w:lang w:bidi="he-IL"/>
        </w:rPr>
        <w:t>חדשות</w:t>
      </w:r>
      <w:r w:rsidR="005E0765">
        <w:rPr>
          <w:lang w:bidi="he-IL"/>
        </w:rPr>
        <w:t>?</w:t>
      </w:r>
      <w:r w:rsidR="00A80157">
        <w:rPr>
          <w:rStyle w:val="FootnoteReference"/>
          <w:lang w:bidi="he-IL"/>
        </w:rPr>
        <w:footnoteReference w:id="13"/>
      </w:r>
    </w:p>
    <w:sectPr w:rsidR="00F87DF9" w:rsidRPr="00F87DF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6E4" w:rsidRDefault="00B826E4">
      <w:r>
        <w:separator/>
      </w:r>
    </w:p>
  </w:endnote>
  <w:endnote w:type="continuationSeparator" w:id="0">
    <w:p w:rsidR="00B826E4" w:rsidRDefault="00B8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219" w:rsidRDefault="009B1219" w:rsidP="00A91B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1219" w:rsidRDefault="009B12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72" w:rsidRDefault="005F6372">
    <w:pPr>
      <w:pStyle w:val="Footer"/>
      <w:jc w:val="center"/>
      <w:rPr>
        <w:noProof/>
        <w:sz w:val="16"/>
        <w:szCs w:val="16"/>
      </w:rPr>
    </w:pPr>
    <w:r w:rsidRPr="005F6372">
      <w:rPr>
        <w:sz w:val="20"/>
        <w:szCs w:val="20"/>
      </w:rPr>
      <w:fldChar w:fldCharType="begin"/>
    </w:r>
    <w:r w:rsidRPr="005F6372">
      <w:rPr>
        <w:sz w:val="20"/>
        <w:szCs w:val="20"/>
      </w:rPr>
      <w:instrText xml:space="preserve"> PAGE   \* MERGEFORMAT </w:instrText>
    </w:r>
    <w:r w:rsidRPr="005F6372">
      <w:rPr>
        <w:sz w:val="20"/>
        <w:szCs w:val="20"/>
      </w:rPr>
      <w:fldChar w:fldCharType="separate"/>
    </w:r>
    <w:r w:rsidR="00390945">
      <w:rPr>
        <w:noProof/>
        <w:sz w:val="20"/>
        <w:szCs w:val="20"/>
      </w:rPr>
      <w:t>3</w:t>
    </w:r>
    <w:r w:rsidRPr="005F6372">
      <w:rPr>
        <w:noProof/>
        <w:sz w:val="20"/>
        <w:szCs w:val="20"/>
      </w:rPr>
      <w:fldChar w:fldCharType="end"/>
    </w:r>
  </w:p>
  <w:p w:rsidR="005F6372" w:rsidRPr="005F6372" w:rsidRDefault="005F637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ToosfosInEnglish.com</w:t>
    </w:r>
  </w:p>
  <w:p w:rsidR="009B1219" w:rsidRPr="0098625B" w:rsidRDefault="009B1219" w:rsidP="0098625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6E4" w:rsidRDefault="00B826E4">
      <w:r>
        <w:separator/>
      </w:r>
    </w:p>
  </w:footnote>
  <w:footnote w:type="continuationSeparator" w:id="0">
    <w:p w:rsidR="00B826E4" w:rsidRDefault="00B826E4">
      <w:r>
        <w:continuationSeparator/>
      </w:r>
    </w:p>
  </w:footnote>
  <w:footnote w:id="1">
    <w:p w:rsidR="005F6372" w:rsidRDefault="005F6372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Seemingly we should assume that </w:t>
      </w:r>
      <w:r>
        <w:rPr>
          <w:rFonts w:hint="cs"/>
          <w:rtl/>
          <w:lang w:bidi="he-IL"/>
        </w:rPr>
        <w:t>חדשות</w:t>
      </w:r>
      <w:r>
        <w:rPr>
          <w:lang w:bidi="he-IL"/>
        </w:rPr>
        <w:t xml:space="preserve"> should always be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>; for if someone was buried there, people would be aware of it.</w:t>
      </w:r>
    </w:p>
  </w:footnote>
  <w:footnote w:id="2">
    <w:p w:rsidR="00641000" w:rsidRPr="00641000" w:rsidRDefault="00641000" w:rsidP="00B00EB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רש"י ד"ה אחד חדשות (בסופו)</w:t>
      </w:r>
      <w:r>
        <w:rPr>
          <w:lang w:bidi="he-IL"/>
        </w:rPr>
        <w:t>.</w:t>
      </w:r>
    </w:p>
  </w:footnote>
  <w:footnote w:id="3">
    <w:p w:rsidR="0015154B" w:rsidRDefault="0015154B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ד"ה חדשות טהורות</w:t>
      </w:r>
      <w:r w:rsidR="00641000">
        <w:rPr>
          <w:lang w:bidi="he-IL"/>
        </w:rPr>
        <w:t xml:space="preserve"> who writes </w:t>
      </w:r>
      <w:r w:rsidR="00641000">
        <w:rPr>
          <w:rFonts w:hint="cs"/>
          <w:rtl/>
          <w:lang w:bidi="he-IL"/>
        </w:rPr>
        <w:t>דאם איתא דנקבר ביה הוו ידעי ליה</w:t>
      </w:r>
      <w:r>
        <w:rPr>
          <w:lang w:bidi="he-IL"/>
        </w:rPr>
        <w:t>.</w:t>
      </w:r>
    </w:p>
  </w:footnote>
  <w:footnote w:id="4">
    <w:p w:rsidR="0015154B" w:rsidRDefault="0015154B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ד"ה ישנות טמאות</w:t>
      </w:r>
      <w:r>
        <w:rPr>
          <w:lang w:bidi="he-IL"/>
        </w:rPr>
        <w:t>.</w:t>
      </w:r>
    </w:p>
  </w:footnote>
  <w:footnote w:id="5">
    <w:p w:rsidR="009B1219" w:rsidRDefault="009B1219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Since the only reason why </w:t>
      </w:r>
      <w:r>
        <w:rPr>
          <w:rFonts w:hint="cs"/>
          <w:rtl/>
          <w:lang w:bidi="he-IL"/>
        </w:rPr>
        <w:t>חדשות רחוקות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is because the </w:t>
      </w:r>
      <w:r>
        <w:rPr>
          <w:rFonts w:hint="cs"/>
          <w:rtl/>
          <w:lang w:bidi="he-IL"/>
        </w:rPr>
        <w:t>איניש דדבר</w:t>
      </w:r>
      <w:r w:rsidR="00B417D3">
        <w:rPr>
          <w:rFonts w:hint="cs"/>
          <w:rtl/>
          <w:lang w:bidi="he-IL"/>
        </w:rPr>
        <w:t>א</w:t>
      </w:r>
      <w:r>
        <w:rPr>
          <w:rFonts w:hint="cs"/>
          <w:rtl/>
          <w:lang w:bidi="he-IL"/>
        </w:rPr>
        <w:t xml:space="preserve"> בהדה</w:t>
      </w:r>
      <w:r>
        <w:rPr>
          <w:lang w:bidi="he-IL"/>
        </w:rPr>
        <w:t xml:space="preserve"> would tell, this reasoning does not apply by </w:t>
      </w:r>
      <w:r>
        <w:rPr>
          <w:rFonts w:hint="cs"/>
          <w:rtl/>
          <w:lang w:bidi="he-IL"/>
        </w:rPr>
        <w:t>ישנות</w:t>
      </w:r>
      <w:r>
        <w:rPr>
          <w:lang w:bidi="he-IL"/>
        </w:rPr>
        <w:t xml:space="preserve">. </w:t>
      </w:r>
    </w:p>
  </w:footnote>
  <w:footnote w:id="6">
    <w:p w:rsidR="009B1219" w:rsidRDefault="009B1219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חדשות רחוקות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because the accompanying person would make it known.</w:t>
      </w:r>
    </w:p>
  </w:footnote>
  <w:footnote w:id="7">
    <w:p w:rsidR="009B1219" w:rsidRDefault="009B1219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reason indicates that the reason </w:t>
      </w:r>
      <w:r>
        <w:rPr>
          <w:rFonts w:hint="cs"/>
          <w:rtl/>
          <w:lang w:bidi="he-IL"/>
        </w:rPr>
        <w:t>חדשות רחוקות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is because she goes with her escort to the cemetery (not because the escort would make it known). However,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>, this is not the reason.</w:t>
      </w:r>
    </w:p>
  </w:footnote>
  <w:footnote w:id="8">
    <w:p w:rsidR="002F3F7E" w:rsidRDefault="002F3F7E" w:rsidP="0050065C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in the margin who attempts to answer this question, writing; </w:t>
      </w:r>
      <w:r w:rsidRPr="002F3F7E">
        <w:rPr>
          <w:rFonts w:hint="cs"/>
          <w:b/>
          <w:bCs/>
          <w:rtl/>
          <w:lang w:bidi="he-IL"/>
        </w:rPr>
        <w:t>ומצי למימר דתרי טעמי לטיבותא</w:t>
      </w:r>
      <w:r>
        <w:rPr>
          <w:rFonts w:hint="cs"/>
          <w:rtl/>
          <w:lang w:bidi="he-IL"/>
        </w:rPr>
        <w:t xml:space="preserve"> </w:t>
      </w:r>
      <w:r w:rsidRPr="002F3F7E">
        <w:rPr>
          <w:rFonts w:hint="cs"/>
          <w:b/>
          <w:bCs/>
          <w:rtl/>
          <w:lang w:bidi="he-IL"/>
        </w:rPr>
        <w:t>נקט</w:t>
      </w:r>
      <w:r w:rsidRPr="002F3F7E">
        <w:rPr>
          <w:b/>
          <w:bCs/>
          <w:lang w:bidi="he-IL"/>
        </w:rPr>
        <w:t>, and it is possible to say that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2F3F7E">
        <w:rPr>
          <w:b/>
          <w:bCs/>
          <w:lang w:bidi="he-IL"/>
        </w:rPr>
        <w:t>mentions t</w:t>
      </w:r>
      <w:r w:rsidR="00B00EBE">
        <w:rPr>
          <w:b/>
          <w:bCs/>
          <w:lang w:bidi="he-IL"/>
        </w:rPr>
        <w:t>w</w:t>
      </w:r>
      <w:r w:rsidRPr="002F3F7E">
        <w:rPr>
          <w:b/>
          <w:bCs/>
          <w:lang w:bidi="he-IL"/>
        </w:rPr>
        <w:t>o reasons to permit</w:t>
      </w:r>
      <w:r>
        <w:rPr>
          <w:lang w:bidi="he-IL"/>
        </w:rPr>
        <w:t xml:space="preserve"> these </w:t>
      </w:r>
      <w:r>
        <w:rPr>
          <w:rFonts w:hint="cs"/>
          <w:rtl/>
          <w:lang w:bidi="he-IL"/>
        </w:rPr>
        <w:t>תלוליות</w:t>
      </w:r>
      <w:r>
        <w:rPr>
          <w:lang w:bidi="he-IL"/>
        </w:rPr>
        <w:t>.</w:t>
      </w:r>
    </w:p>
  </w:footnote>
  <w:footnote w:id="9">
    <w:p w:rsidR="00E06A93" w:rsidRPr="00E06A93" w:rsidRDefault="00E06A93" w:rsidP="00E06A93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Not only is </w:t>
      </w:r>
      <w:r>
        <w:rPr>
          <w:rFonts w:hint="cs"/>
          <w:rtl/>
          <w:lang w:bidi="he-IL"/>
        </w:rPr>
        <w:t>ואזלא לבית הקברות</w:t>
      </w:r>
      <w:r>
        <w:rPr>
          <w:lang w:bidi="he-IL"/>
        </w:rPr>
        <w:t xml:space="preserve"> not relevant (to </w:t>
      </w:r>
      <w:r>
        <w:rPr>
          <w:rFonts w:hint="cs"/>
          <w:rtl/>
          <w:lang w:bidi="he-IL"/>
        </w:rPr>
        <w:t>חדשות רחוקות</w:t>
      </w:r>
      <w:r>
        <w:rPr>
          <w:lang w:bidi="he-IL"/>
        </w:rPr>
        <w:t xml:space="preserve">); it contradicts the ruling by </w:t>
      </w:r>
      <w:r>
        <w:rPr>
          <w:rFonts w:hint="cs"/>
          <w:rtl/>
          <w:lang w:bidi="he-IL"/>
        </w:rPr>
        <w:t>ישנות רחוקות</w:t>
      </w:r>
      <w:r>
        <w:rPr>
          <w:lang w:bidi="he-IL"/>
        </w:rPr>
        <w:t xml:space="preserve">. </w:t>
      </w:r>
    </w:p>
  </w:footnote>
  <w:footnote w:id="10">
    <w:p w:rsidR="009B1219" w:rsidRDefault="009B1219" w:rsidP="00B00EB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cannot be the reason; for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with the escort she goes to the cemetery, 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previously asked in the second question.</w:t>
      </w:r>
    </w:p>
  </w:footnote>
  <w:footnote w:id="11">
    <w:p w:rsidR="009B1219" w:rsidRDefault="009B1219" w:rsidP="0050065C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Alternately;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proving that </w:t>
      </w:r>
      <w:r>
        <w:rPr>
          <w:rFonts w:hint="cs"/>
          <w:rtl/>
          <w:lang w:bidi="he-IL"/>
        </w:rPr>
        <w:t>דבר</w:t>
      </w:r>
      <w:r w:rsidR="0050065C">
        <w:rPr>
          <w:rFonts w:hint="cs"/>
          <w:rtl/>
          <w:lang w:bidi="he-IL"/>
        </w:rPr>
        <w:t>א</w:t>
      </w:r>
      <w:r>
        <w:rPr>
          <w:rFonts w:hint="cs"/>
          <w:rtl/>
          <w:lang w:bidi="he-IL"/>
        </w:rPr>
        <w:t xml:space="preserve"> איניש בהדה</w:t>
      </w:r>
      <w:r>
        <w:rPr>
          <w:lang w:bidi="he-IL"/>
        </w:rPr>
        <w:t xml:space="preserve"> is not a reason for publicity (as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maintains).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should have said </w:t>
      </w:r>
      <w:r>
        <w:rPr>
          <w:rFonts w:hint="cs"/>
          <w:rtl/>
          <w:lang w:bidi="he-IL"/>
        </w:rPr>
        <w:t>'טפי דבר</w:t>
      </w:r>
      <w:r w:rsidR="00B00EBE">
        <w:rPr>
          <w:rFonts w:hint="cs"/>
          <w:rtl/>
          <w:lang w:bidi="he-IL"/>
        </w:rPr>
        <w:t>א</w:t>
      </w:r>
      <w:r>
        <w:rPr>
          <w:rFonts w:hint="cs"/>
          <w:rtl/>
          <w:lang w:bidi="he-IL"/>
        </w:rPr>
        <w:t xml:space="preserve"> איניש בהדה והיה ידוע יותר'</w:t>
      </w:r>
      <w:r>
        <w:rPr>
          <w:lang w:bidi="he-IL"/>
        </w:rPr>
        <w:t xml:space="preserve">. Instead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טפי דברה איניש בהדה ולבית הקברות אזלא</w:t>
      </w:r>
      <w:r>
        <w:rPr>
          <w:lang w:bidi="he-IL"/>
        </w:rPr>
        <w:t>. That being escorted lends us to assume that she goes to the cemetery.</w:t>
      </w:r>
    </w:p>
  </w:footnote>
  <w:footnote w:id="12">
    <w:p w:rsidR="00F87DF9" w:rsidRDefault="00F87DF9" w:rsidP="00E06A9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 ד"ה אחד</w:t>
      </w:r>
      <w:r>
        <w:rPr>
          <w:lang w:bidi="he-IL"/>
        </w:rPr>
        <w:t>.</w:t>
      </w:r>
    </w:p>
  </w:footnote>
  <w:footnote w:id="13">
    <w:p w:rsidR="00A80157" w:rsidRDefault="00A80157" w:rsidP="00E06A9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 w:rsidR="005E0765">
        <w:rPr>
          <w:rFonts w:hint="cs"/>
          <w:rtl/>
          <w:lang w:bidi="he-IL"/>
        </w:rPr>
        <w:t>פנ"י ו</w:t>
      </w:r>
      <w:r>
        <w:rPr>
          <w:rFonts w:hint="cs"/>
          <w:rtl/>
          <w:lang w:bidi="he-IL"/>
        </w:rPr>
        <w:t>אליהו רבה וח"ב אות שב</w:t>
      </w:r>
      <w:r w:rsidR="005E0765">
        <w:rPr>
          <w:rFonts w:hint="cs"/>
          <w:rtl/>
          <w:lang w:bidi="he-IL"/>
        </w:rPr>
        <w:t xml:space="preserve"> בד"ה אחד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219" w:rsidRPr="0098625B" w:rsidRDefault="009B1219" w:rsidP="0098625B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כ,ב תוס' ד"ה טמאות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625B"/>
    <w:rsid w:val="0015154B"/>
    <w:rsid w:val="00184D2E"/>
    <w:rsid w:val="0020216B"/>
    <w:rsid w:val="0020611C"/>
    <w:rsid w:val="00210A1E"/>
    <w:rsid w:val="002625D5"/>
    <w:rsid w:val="002F3F7E"/>
    <w:rsid w:val="00311D45"/>
    <w:rsid w:val="00390945"/>
    <w:rsid w:val="003F6705"/>
    <w:rsid w:val="00400CB1"/>
    <w:rsid w:val="00422C3C"/>
    <w:rsid w:val="004A2C74"/>
    <w:rsid w:val="0050065C"/>
    <w:rsid w:val="0052260C"/>
    <w:rsid w:val="005707A9"/>
    <w:rsid w:val="005A27D0"/>
    <w:rsid w:val="005E0765"/>
    <w:rsid w:val="005F6372"/>
    <w:rsid w:val="00641000"/>
    <w:rsid w:val="006515C6"/>
    <w:rsid w:val="00684AE6"/>
    <w:rsid w:val="007150F8"/>
    <w:rsid w:val="00716ED9"/>
    <w:rsid w:val="007552E7"/>
    <w:rsid w:val="007E5C8D"/>
    <w:rsid w:val="0089054C"/>
    <w:rsid w:val="0098625B"/>
    <w:rsid w:val="00995E84"/>
    <w:rsid w:val="009B1219"/>
    <w:rsid w:val="00A80157"/>
    <w:rsid w:val="00A8594A"/>
    <w:rsid w:val="00A91B51"/>
    <w:rsid w:val="00AC61A5"/>
    <w:rsid w:val="00AE339C"/>
    <w:rsid w:val="00B00EBE"/>
    <w:rsid w:val="00B417D3"/>
    <w:rsid w:val="00B826E4"/>
    <w:rsid w:val="00BD251E"/>
    <w:rsid w:val="00BE5AC7"/>
    <w:rsid w:val="00D54370"/>
    <w:rsid w:val="00D80DE2"/>
    <w:rsid w:val="00E02B3A"/>
    <w:rsid w:val="00E06A93"/>
    <w:rsid w:val="00F87DF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860575-35E5-4FD4-B13A-B0A23F82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862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862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5C8D"/>
  </w:style>
  <w:style w:type="paragraph" w:styleId="FootnoteText">
    <w:name w:val="footnote text"/>
    <w:basedOn w:val="Normal"/>
    <w:semiHidden/>
    <w:rsid w:val="00311D45"/>
    <w:rPr>
      <w:sz w:val="20"/>
      <w:szCs w:val="20"/>
    </w:rPr>
  </w:style>
  <w:style w:type="character" w:styleId="FootnoteReference">
    <w:name w:val="footnote reference"/>
    <w:semiHidden/>
    <w:rsid w:val="00311D45"/>
    <w:rPr>
      <w:vertAlign w:val="superscript"/>
    </w:rPr>
  </w:style>
  <w:style w:type="character" w:customStyle="1" w:styleId="FooterChar">
    <w:name w:val="Footer Char"/>
    <w:link w:val="Footer"/>
    <w:uiPriority w:val="99"/>
    <w:rsid w:val="005F637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They are טמא                         </vt:lpstr>
    </vt:vector>
  </TitlesOfParts>
  <Company> 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They are טמא                         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