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FB7354" w:rsidP="003C43DC">
      <w:pPr>
        <w:bidi/>
        <w:spacing w:line="276" w:lineRule="auto"/>
        <w:rPr>
          <w:b/>
          <w:bCs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ודוקא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אחספא </w:t>
      </w:r>
      <w:r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And only on a potsherd exclusively                        </w:t>
      </w:r>
    </w:p>
    <w:p w:rsidR="00FB7354" w:rsidRDefault="00FB7354" w:rsidP="003C43DC">
      <w:pPr>
        <w:bidi/>
        <w:spacing w:line="276" w:lineRule="auto"/>
        <w:rPr>
          <w:b/>
          <w:bCs/>
          <w:sz w:val="24"/>
          <w:szCs w:val="24"/>
          <w:lang w:bidi="he-IL"/>
        </w:rPr>
      </w:pPr>
    </w:p>
    <w:p w:rsidR="00FB7354" w:rsidRPr="003C43DC" w:rsidRDefault="00EF1850" w:rsidP="003C43DC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3C43DC">
        <w:rPr>
          <w:rFonts w:ascii="Copperplate Gothic Bold" w:hAnsi="Copperplate Gothic Bold"/>
          <w:u w:val="double"/>
          <w:lang w:bidi="he-IL"/>
        </w:rPr>
        <w:t>Overview</w:t>
      </w:r>
    </w:p>
    <w:p w:rsidR="00F476BA" w:rsidRDefault="00EF1850" w:rsidP="003C43D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if one </w:t>
      </w:r>
      <w:r w:rsidR="00C46421">
        <w:rPr>
          <w:lang w:bidi="he-IL"/>
        </w:rPr>
        <w:t>desire</w:t>
      </w:r>
      <w:r>
        <w:rPr>
          <w:lang w:bidi="he-IL"/>
        </w:rPr>
        <w:t xml:space="preserve">s to </w:t>
      </w:r>
      <w:r w:rsidR="00F71AAC">
        <w:rPr>
          <w:lang w:bidi="he-IL"/>
        </w:rPr>
        <w:t>tender</w:t>
      </w:r>
      <w:r>
        <w:rPr>
          <w:lang w:bidi="he-IL"/>
        </w:rPr>
        <w:t xml:space="preserve"> his signature</w:t>
      </w:r>
      <w:r w:rsidR="00F476BA">
        <w:rPr>
          <w:lang w:bidi="he-IL"/>
        </w:rPr>
        <w:t xml:space="preserve"> </w:t>
      </w:r>
      <w:r w:rsidR="00F71AAC">
        <w:rPr>
          <w:lang w:bidi="he-IL"/>
        </w:rPr>
        <w:t>to</w:t>
      </w:r>
      <w:r w:rsidR="00F476BA">
        <w:rPr>
          <w:lang w:bidi="he-IL"/>
        </w:rPr>
        <w:t xml:space="preserve"> </w:t>
      </w:r>
      <w:r w:rsidR="00F476BA">
        <w:rPr>
          <w:rFonts w:hint="cs"/>
          <w:rtl/>
          <w:lang w:bidi="he-IL"/>
        </w:rPr>
        <w:t>בי"ד</w:t>
      </w:r>
      <w:r w:rsidR="00F476BA">
        <w:rPr>
          <w:lang w:bidi="he-IL"/>
        </w:rPr>
        <w:t xml:space="preserve"> for (future) verification purposes</w:t>
      </w:r>
      <w:r w:rsidR="00C46421">
        <w:rPr>
          <w:lang w:bidi="he-IL"/>
        </w:rPr>
        <w:t>,</w:t>
      </w:r>
      <w:r w:rsidR="00F476BA">
        <w:rPr>
          <w:lang w:bidi="he-IL"/>
        </w:rPr>
        <w:t xml:space="preserve"> he should sign only </w:t>
      </w:r>
      <w:r w:rsidR="00F476BA">
        <w:rPr>
          <w:rFonts w:hint="cs"/>
          <w:rtl/>
          <w:lang w:bidi="he-IL"/>
        </w:rPr>
        <w:t>אחספא</w:t>
      </w:r>
      <w:r w:rsidR="00F476BA">
        <w:rPr>
          <w:lang w:bidi="he-IL"/>
        </w:rPr>
        <w:t xml:space="preserve">. Otherwise if he signs it on a parchment and an unscrupulous person will find it, he may write above the signature whatever he pleases causing (great) loss to the signer. However if he signs on a </w:t>
      </w:r>
      <w:r w:rsidR="00F476BA">
        <w:rPr>
          <w:rFonts w:hint="cs"/>
          <w:rtl/>
          <w:lang w:bidi="he-IL"/>
        </w:rPr>
        <w:t>חספא</w:t>
      </w:r>
      <w:r w:rsidR="00F476BA">
        <w:rPr>
          <w:lang w:bidi="he-IL"/>
        </w:rPr>
        <w:t xml:space="preserve"> there is no such concern. For by a </w:t>
      </w:r>
      <w:r w:rsidR="00F476BA">
        <w:rPr>
          <w:rFonts w:hint="cs"/>
          <w:rtl/>
          <w:lang w:bidi="he-IL"/>
        </w:rPr>
        <w:t>חספא</w:t>
      </w:r>
      <w:r w:rsidR="00F476BA">
        <w:rPr>
          <w:lang w:bidi="he-IL"/>
        </w:rPr>
        <w:t xml:space="preserve">, since it can be forged, any claim on a </w:t>
      </w:r>
      <w:r w:rsidR="00F476BA">
        <w:rPr>
          <w:rFonts w:hint="cs"/>
          <w:rtl/>
          <w:lang w:bidi="he-IL"/>
        </w:rPr>
        <w:t>חספא</w:t>
      </w:r>
      <w:r w:rsidR="00F476BA">
        <w:rPr>
          <w:lang w:bidi="he-IL"/>
        </w:rPr>
        <w:t xml:space="preserve"> (even with a signature) will be disregarded. It would seem from this </w:t>
      </w:r>
      <w:r w:rsidR="00F476BA">
        <w:rPr>
          <w:rFonts w:hint="cs"/>
          <w:rtl/>
          <w:lang w:bidi="he-IL"/>
        </w:rPr>
        <w:t>גמרא</w:t>
      </w:r>
      <w:r w:rsidR="00F476BA">
        <w:rPr>
          <w:lang w:bidi="he-IL"/>
        </w:rPr>
        <w:t xml:space="preserve"> that a </w:t>
      </w:r>
      <w:r w:rsidR="00F476BA">
        <w:rPr>
          <w:rFonts w:hint="cs"/>
          <w:rtl/>
          <w:lang w:bidi="he-IL"/>
        </w:rPr>
        <w:t>שטר</w:t>
      </w:r>
      <w:r w:rsidR="00F476BA">
        <w:rPr>
          <w:lang w:bidi="he-IL"/>
        </w:rPr>
        <w:t xml:space="preserve"> cannot be written on a </w:t>
      </w:r>
      <w:r w:rsidR="00F476BA">
        <w:rPr>
          <w:rFonts w:hint="cs"/>
          <w:rtl/>
          <w:lang w:bidi="he-IL"/>
        </w:rPr>
        <w:t>חספא</w:t>
      </w:r>
      <w:r w:rsidR="00F476BA">
        <w:rPr>
          <w:lang w:bidi="he-IL"/>
        </w:rPr>
        <w:t xml:space="preserve">. However </w:t>
      </w:r>
      <w:r w:rsidR="00F476BA">
        <w:rPr>
          <w:rFonts w:hint="cs"/>
          <w:rtl/>
          <w:lang w:bidi="he-IL"/>
        </w:rPr>
        <w:t>תוספות</w:t>
      </w:r>
      <w:r w:rsidR="00F476BA">
        <w:rPr>
          <w:lang w:bidi="he-IL"/>
        </w:rPr>
        <w:t xml:space="preserve"> will cite </w:t>
      </w:r>
      <w:r w:rsidR="00F476BA">
        <w:rPr>
          <w:rFonts w:hint="cs"/>
          <w:rtl/>
          <w:lang w:bidi="he-IL"/>
        </w:rPr>
        <w:t>גמרות</w:t>
      </w:r>
      <w:r w:rsidR="00F476BA">
        <w:rPr>
          <w:lang w:bidi="he-IL"/>
        </w:rPr>
        <w:t xml:space="preserve"> that permit </w:t>
      </w:r>
      <w:r w:rsidR="00F476BA">
        <w:rPr>
          <w:rFonts w:hint="cs"/>
          <w:rtl/>
          <w:lang w:bidi="he-IL"/>
        </w:rPr>
        <w:t>שטרות</w:t>
      </w:r>
      <w:r w:rsidR="00F476BA">
        <w:rPr>
          <w:lang w:bidi="he-IL"/>
        </w:rPr>
        <w:t xml:space="preserve"> to be written on a </w:t>
      </w:r>
      <w:r w:rsidR="00F476BA">
        <w:rPr>
          <w:rFonts w:hint="cs"/>
          <w:rtl/>
          <w:lang w:bidi="he-IL"/>
        </w:rPr>
        <w:t>חספא</w:t>
      </w:r>
      <w:r w:rsidR="00F476BA">
        <w:rPr>
          <w:lang w:bidi="he-IL"/>
        </w:rPr>
        <w:t xml:space="preserve">. This </w:t>
      </w:r>
      <w:r w:rsidR="00F476BA">
        <w:rPr>
          <w:rFonts w:hint="cs"/>
          <w:rtl/>
          <w:lang w:bidi="he-IL"/>
        </w:rPr>
        <w:t>תוספות</w:t>
      </w:r>
      <w:r w:rsidR="00F476BA">
        <w:rPr>
          <w:lang w:bidi="he-IL"/>
        </w:rPr>
        <w:t xml:space="preserve"> will resolve this difficulty.</w:t>
      </w:r>
    </w:p>
    <w:p w:rsidR="00EF1850" w:rsidRPr="00EF1850" w:rsidRDefault="00F476BA" w:rsidP="00C72D46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are two types of </w:t>
      </w:r>
      <w:r>
        <w:rPr>
          <w:rFonts w:hint="cs"/>
          <w:rtl/>
          <w:lang w:bidi="he-IL"/>
        </w:rPr>
        <w:t>שטרות</w:t>
      </w:r>
      <w:r w:rsidR="00C72D46">
        <w:rPr>
          <w:lang w:bidi="he-IL"/>
        </w:rPr>
        <w:t>, namely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שטרי קנין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שטרי ראיה</w:t>
      </w:r>
      <w:r>
        <w:rPr>
          <w:lang w:bidi="he-IL"/>
        </w:rPr>
        <w:t>.</w:t>
      </w:r>
      <w:r w:rsidR="00F7279D">
        <w:rPr>
          <w:lang w:bidi="he-IL"/>
        </w:rPr>
        <w:t xml:space="preserve"> A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שטר מלוה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שטר ראיה</w:t>
      </w:r>
      <w:r w:rsidR="00F7279D">
        <w:rPr>
          <w:lang w:bidi="he-IL"/>
        </w:rPr>
        <w:t>;</w:t>
      </w:r>
      <w:r>
        <w:rPr>
          <w:lang w:bidi="he-IL"/>
        </w:rPr>
        <w:t xml:space="preserve"> it proves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borrowed money from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. It does not create a loan; it (merely) proves that a loan took place. A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שטר קנין</w:t>
      </w:r>
      <w:r>
        <w:rPr>
          <w:lang w:bidi="he-IL"/>
        </w:rPr>
        <w:t>. It creates the divorce. It severs the bond between husband and wife; and makes the wife a divorcee.</w:t>
      </w:r>
    </w:p>
    <w:p w:rsidR="00FB7354" w:rsidRPr="00F7279D" w:rsidRDefault="00F7279D" w:rsidP="003C43DC">
      <w:pPr>
        <w:bidi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</w:t>
      </w:r>
    </w:p>
    <w:p w:rsidR="00F7279D" w:rsidRPr="00F7279D" w:rsidRDefault="00F7279D" w:rsidP="003C43DC">
      <w:pPr>
        <w:spacing w:line="276" w:lineRule="auto"/>
        <w:jc w:val="both"/>
        <w:rPr>
          <w:sz w:val="24"/>
          <w:szCs w:val="24"/>
          <w:lang w:bidi="he-IL"/>
        </w:rPr>
      </w:pPr>
      <w:r w:rsidRPr="00F7279D">
        <w:rPr>
          <w:rFonts w:hint="cs"/>
          <w:sz w:val="24"/>
          <w:szCs w:val="24"/>
          <w:rtl/>
          <w:lang w:bidi="he-IL"/>
        </w:rPr>
        <w:t>תוספות</w:t>
      </w:r>
      <w:r w:rsidRPr="00F7279D">
        <w:rPr>
          <w:sz w:val="24"/>
          <w:szCs w:val="24"/>
          <w:lang w:bidi="he-IL"/>
        </w:rPr>
        <w:t xml:space="preserve"> offers another option for presenting </w:t>
      </w:r>
      <w:r w:rsidRPr="00F7279D">
        <w:rPr>
          <w:rFonts w:hint="cs"/>
          <w:sz w:val="24"/>
          <w:szCs w:val="24"/>
          <w:rtl/>
          <w:lang w:bidi="he-IL"/>
        </w:rPr>
        <w:t>בי"ד</w:t>
      </w:r>
      <w:r w:rsidRPr="00F7279D">
        <w:rPr>
          <w:sz w:val="24"/>
          <w:szCs w:val="24"/>
          <w:lang w:bidi="he-IL"/>
        </w:rPr>
        <w:t xml:space="preserve"> with a signature:</w:t>
      </w:r>
    </w:p>
    <w:p w:rsidR="00CF4BCE" w:rsidRPr="00C72D46" w:rsidRDefault="00FB7354" w:rsidP="003C43D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C72D46">
        <w:rPr>
          <w:rFonts w:cs="David" w:hint="cs"/>
          <w:b/>
          <w:bCs/>
          <w:rtl/>
          <w:lang w:bidi="he-IL"/>
        </w:rPr>
        <w:t>והוא הדין ארישא דמגלתא כדאמר בגט פשוט</w:t>
      </w:r>
      <w:r w:rsidRPr="00C72D46">
        <w:rPr>
          <w:rFonts w:cs="David" w:hint="cs"/>
          <w:b/>
          <w:bCs/>
          <w:sz w:val="20"/>
          <w:szCs w:val="20"/>
          <w:rtl/>
          <w:lang w:bidi="he-IL"/>
        </w:rPr>
        <w:t xml:space="preserve"> (בבא בתרא דף קס,ב</w:t>
      </w:r>
      <w:r w:rsidR="00871A9C" w:rsidRPr="00C72D46">
        <w:rPr>
          <w:rStyle w:val="FootnoteReference"/>
          <w:rFonts w:cs="David"/>
          <w:b/>
          <w:bCs/>
          <w:sz w:val="20"/>
          <w:szCs w:val="20"/>
          <w:rtl/>
          <w:lang w:bidi="he-IL"/>
        </w:rPr>
        <w:footnoteReference w:id="1"/>
      </w:r>
      <w:r w:rsidRPr="00C72D46">
        <w:rPr>
          <w:rFonts w:cs="David" w:hint="cs"/>
          <w:b/>
          <w:bCs/>
          <w:sz w:val="20"/>
          <w:szCs w:val="20"/>
          <w:rtl/>
          <w:lang w:bidi="he-IL"/>
        </w:rPr>
        <w:t xml:space="preserve"> ושם) </w:t>
      </w:r>
      <w:r w:rsidR="00C72D46">
        <w:rPr>
          <w:rFonts w:cs="David" w:hint="cs"/>
          <w:b/>
          <w:bCs/>
          <w:rtl/>
          <w:lang w:bidi="he-IL"/>
        </w:rPr>
        <w:t>-</w:t>
      </w:r>
    </w:p>
    <w:p w:rsidR="006F6902" w:rsidRDefault="001938A1" w:rsidP="003C43DC">
      <w:pPr>
        <w:spacing w:line="276" w:lineRule="auto"/>
        <w:jc w:val="both"/>
        <w:rPr>
          <w:rFonts w:hint="cs"/>
          <w:b/>
          <w:bCs/>
          <w:rtl/>
          <w:lang w:bidi="he-IL"/>
        </w:rPr>
      </w:pPr>
      <w:r>
        <w:rPr>
          <w:b/>
          <w:bCs/>
          <w:lang w:bidi="he-IL"/>
        </w:rPr>
        <w:t xml:space="preserve">And similarly </w:t>
      </w:r>
      <w:r w:rsidR="00EF1850">
        <w:rPr>
          <w:lang w:bidi="he-IL"/>
        </w:rPr>
        <w:t>on</w:t>
      </w:r>
      <w:r>
        <w:rPr>
          <w:lang w:bidi="he-IL"/>
        </w:rPr>
        <w:t xml:space="preserve">e may write his signature </w:t>
      </w:r>
      <w:r>
        <w:rPr>
          <w:b/>
          <w:bCs/>
          <w:lang w:bidi="he-IL"/>
        </w:rPr>
        <w:t xml:space="preserve">on the heading of a scroll; </w:t>
      </w:r>
      <w:r>
        <w:rPr>
          <w:lang w:bidi="he-IL"/>
        </w:rPr>
        <w:t>at the very top of the parchment</w:t>
      </w:r>
      <w:r>
        <w:rPr>
          <w:b/>
          <w:bCs/>
          <w:lang w:bidi="he-IL"/>
        </w:rPr>
        <w:t xml:space="preserve"> as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גט פשוט</w:t>
      </w:r>
      <w:r>
        <w:rPr>
          <w:b/>
          <w:bCs/>
          <w:lang w:bidi="he-IL"/>
        </w:rPr>
        <w:t xml:space="preserve">, </w:t>
      </w:r>
    </w:p>
    <w:p w:rsidR="00CF4BCE" w:rsidRPr="00C72D46" w:rsidRDefault="00CF4BCE" w:rsidP="00C72D4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C72D46">
        <w:rPr>
          <w:rFonts w:cs="David" w:hint="cs"/>
          <w:b/>
          <w:bCs/>
          <w:rtl/>
          <w:lang w:bidi="he-IL"/>
        </w:rPr>
        <w:t xml:space="preserve">דליכא למיחש למידי </w:t>
      </w:r>
      <w:r w:rsidR="00C72D46">
        <w:rPr>
          <w:rFonts w:cs="David" w:hint="cs"/>
          <w:b/>
          <w:bCs/>
          <w:rtl/>
          <w:lang w:bidi="he-IL"/>
        </w:rPr>
        <w:t>-</w:t>
      </w:r>
    </w:p>
    <w:p w:rsidR="00CF4BCE" w:rsidRPr="00F7279D" w:rsidRDefault="00CF4BCE" w:rsidP="003C43D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there is nothing </w:t>
      </w:r>
      <w:r w:rsidR="00EF1850">
        <w:rPr>
          <w:b/>
          <w:bCs/>
          <w:lang w:bidi="he-IL"/>
        </w:rPr>
        <w:t xml:space="preserve">at all </w:t>
      </w:r>
      <w:r>
        <w:rPr>
          <w:b/>
          <w:bCs/>
          <w:lang w:bidi="he-IL"/>
        </w:rPr>
        <w:t xml:space="preserve">to be concerned about, </w:t>
      </w:r>
      <w:r w:rsidRPr="00F7279D">
        <w:rPr>
          <w:sz w:val="24"/>
          <w:szCs w:val="24"/>
          <w:lang w:bidi="he-IL"/>
        </w:rPr>
        <w:t xml:space="preserve">if he </w:t>
      </w:r>
      <w:r w:rsidR="00EF1850" w:rsidRPr="00F7279D">
        <w:rPr>
          <w:sz w:val="24"/>
          <w:szCs w:val="24"/>
          <w:lang w:bidi="he-IL"/>
        </w:rPr>
        <w:t>signs</w:t>
      </w:r>
      <w:r w:rsidRPr="00F7279D">
        <w:rPr>
          <w:sz w:val="24"/>
          <w:szCs w:val="24"/>
          <w:lang w:bidi="he-IL"/>
        </w:rPr>
        <w:t xml:space="preserve"> (either </w:t>
      </w:r>
      <w:r w:rsidRPr="00F7279D">
        <w:rPr>
          <w:rFonts w:hint="cs"/>
          <w:sz w:val="24"/>
          <w:szCs w:val="24"/>
          <w:rtl/>
          <w:lang w:bidi="he-IL"/>
        </w:rPr>
        <w:t>אחספא</w:t>
      </w:r>
      <w:r w:rsidRPr="00F7279D">
        <w:rPr>
          <w:sz w:val="24"/>
          <w:szCs w:val="24"/>
          <w:lang w:bidi="he-IL"/>
        </w:rPr>
        <w:t xml:space="preserve"> or) </w:t>
      </w:r>
      <w:r w:rsidRPr="00F7279D">
        <w:rPr>
          <w:rFonts w:hint="cs"/>
          <w:sz w:val="24"/>
          <w:szCs w:val="24"/>
          <w:rtl/>
          <w:lang w:bidi="he-IL"/>
        </w:rPr>
        <w:t>ארישא דמגילתא</w:t>
      </w:r>
      <w:r w:rsidR="008E7721" w:rsidRPr="00F7279D">
        <w:rPr>
          <w:sz w:val="24"/>
          <w:szCs w:val="24"/>
          <w:lang w:bidi="he-IL"/>
        </w:rPr>
        <w:t xml:space="preserve">. A </w:t>
      </w:r>
      <w:r w:rsidR="008E7721" w:rsidRPr="00F7279D">
        <w:rPr>
          <w:rFonts w:hint="cs"/>
          <w:sz w:val="24"/>
          <w:szCs w:val="24"/>
          <w:rtl/>
          <w:lang w:bidi="he-IL"/>
        </w:rPr>
        <w:t>חספא</w:t>
      </w:r>
      <w:r w:rsidR="008E7721" w:rsidRPr="00F7279D">
        <w:rPr>
          <w:sz w:val="24"/>
          <w:szCs w:val="24"/>
          <w:lang w:bidi="he-IL"/>
        </w:rPr>
        <w:t xml:space="preserve"> is </w:t>
      </w:r>
      <w:r w:rsidR="008E7721" w:rsidRPr="00F7279D">
        <w:rPr>
          <w:rFonts w:hint="cs"/>
          <w:sz w:val="24"/>
          <w:szCs w:val="24"/>
          <w:rtl/>
          <w:lang w:bidi="he-IL"/>
        </w:rPr>
        <w:t>פסול</w:t>
      </w:r>
      <w:r w:rsidR="008E7721" w:rsidRPr="00F7279D">
        <w:rPr>
          <w:sz w:val="24"/>
          <w:szCs w:val="24"/>
          <w:lang w:bidi="he-IL"/>
        </w:rPr>
        <w:t xml:space="preserve"> for a </w:t>
      </w:r>
      <w:r w:rsidR="008E7721" w:rsidRPr="00F7279D">
        <w:rPr>
          <w:rFonts w:hint="cs"/>
          <w:sz w:val="24"/>
          <w:szCs w:val="24"/>
          <w:rtl/>
          <w:lang w:bidi="he-IL"/>
        </w:rPr>
        <w:t>שטר</w:t>
      </w:r>
      <w:r w:rsidR="008E7721" w:rsidRPr="00F7279D">
        <w:rPr>
          <w:sz w:val="24"/>
          <w:szCs w:val="24"/>
          <w:lang w:bidi="he-IL"/>
        </w:rPr>
        <w:t xml:space="preserve">, since any forgery on a </w:t>
      </w:r>
      <w:r w:rsidR="008E7721" w:rsidRPr="00F7279D">
        <w:rPr>
          <w:rFonts w:hint="cs"/>
          <w:sz w:val="24"/>
          <w:szCs w:val="24"/>
          <w:rtl/>
          <w:lang w:bidi="he-IL"/>
        </w:rPr>
        <w:t>חספא</w:t>
      </w:r>
      <w:r w:rsidR="008E7721" w:rsidRPr="00F7279D">
        <w:rPr>
          <w:sz w:val="24"/>
          <w:szCs w:val="24"/>
          <w:lang w:bidi="he-IL"/>
        </w:rPr>
        <w:t xml:space="preserve"> is not apparent. Even if something were written above his signatu</w:t>
      </w:r>
      <w:r w:rsidR="0062330C" w:rsidRPr="00F7279D">
        <w:rPr>
          <w:sz w:val="24"/>
          <w:szCs w:val="24"/>
          <w:lang w:bidi="he-IL"/>
        </w:rPr>
        <w:t>re, no one would be able to cla</w:t>
      </w:r>
      <w:r w:rsidR="008E7721" w:rsidRPr="00F7279D">
        <w:rPr>
          <w:sz w:val="24"/>
          <w:szCs w:val="24"/>
          <w:lang w:bidi="he-IL"/>
        </w:rPr>
        <w:t>i</w:t>
      </w:r>
      <w:r w:rsidR="0062330C" w:rsidRPr="00F7279D">
        <w:rPr>
          <w:sz w:val="24"/>
          <w:szCs w:val="24"/>
          <w:lang w:bidi="he-IL"/>
        </w:rPr>
        <w:t>m</w:t>
      </w:r>
      <w:r w:rsidR="008E7721" w:rsidRPr="00F7279D">
        <w:rPr>
          <w:sz w:val="24"/>
          <w:szCs w:val="24"/>
          <w:lang w:bidi="he-IL"/>
        </w:rPr>
        <w:t xml:space="preserve"> anything if it is written on a </w:t>
      </w:r>
      <w:r w:rsidR="008E7721" w:rsidRPr="00F7279D">
        <w:rPr>
          <w:rFonts w:hint="cs"/>
          <w:sz w:val="24"/>
          <w:szCs w:val="24"/>
          <w:rtl/>
          <w:lang w:bidi="he-IL"/>
        </w:rPr>
        <w:t>חספא</w:t>
      </w:r>
      <w:r w:rsidR="008E7721" w:rsidRPr="00F7279D">
        <w:rPr>
          <w:sz w:val="24"/>
          <w:szCs w:val="24"/>
          <w:lang w:bidi="he-IL"/>
        </w:rPr>
        <w:t xml:space="preserve">. If </w:t>
      </w:r>
      <w:r w:rsidR="00EF1850" w:rsidRPr="00F7279D">
        <w:rPr>
          <w:sz w:val="24"/>
          <w:szCs w:val="24"/>
          <w:lang w:bidi="he-IL"/>
        </w:rPr>
        <w:t>he signs</w:t>
      </w:r>
      <w:r w:rsidR="008E7721" w:rsidRPr="00F7279D">
        <w:rPr>
          <w:sz w:val="24"/>
          <w:szCs w:val="24"/>
          <w:lang w:bidi="he-IL"/>
        </w:rPr>
        <w:t xml:space="preserve"> </w:t>
      </w:r>
      <w:r w:rsidR="008E7721" w:rsidRPr="00F7279D">
        <w:rPr>
          <w:rFonts w:hint="cs"/>
          <w:sz w:val="24"/>
          <w:szCs w:val="24"/>
          <w:rtl/>
          <w:lang w:bidi="he-IL"/>
        </w:rPr>
        <w:t>ארישא דמגילתא</w:t>
      </w:r>
      <w:r w:rsidR="008E7721" w:rsidRPr="00F7279D">
        <w:rPr>
          <w:sz w:val="24"/>
          <w:szCs w:val="24"/>
          <w:lang w:bidi="he-IL"/>
        </w:rPr>
        <w:t xml:space="preserve"> no one can write anything above his signature, to cause any loss.</w:t>
      </w:r>
    </w:p>
    <w:p w:rsidR="00CF4BCE" w:rsidRPr="00F7279D" w:rsidRDefault="00CF4BCE" w:rsidP="003C43D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CF4BCE" w:rsidRPr="00F7279D" w:rsidRDefault="00CF4BCE" w:rsidP="003C43DC">
      <w:pPr>
        <w:spacing w:line="276" w:lineRule="auto"/>
        <w:jc w:val="both"/>
        <w:rPr>
          <w:sz w:val="24"/>
          <w:szCs w:val="24"/>
          <w:lang w:bidi="he-IL"/>
        </w:rPr>
      </w:pPr>
      <w:r w:rsidRPr="00F7279D">
        <w:rPr>
          <w:rFonts w:hint="cs"/>
          <w:sz w:val="24"/>
          <w:szCs w:val="24"/>
          <w:rtl/>
          <w:lang w:bidi="he-IL"/>
        </w:rPr>
        <w:t>תוספות</w:t>
      </w:r>
      <w:r w:rsidRPr="00F7279D">
        <w:rPr>
          <w:sz w:val="24"/>
          <w:szCs w:val="24"/>
          <w:lang w:bidi="he-IL"/>
        </w:rPr>
        <w:t xml:space="preserve"> anticipates a difficulty</w:t>
      </w:r>
      <w:r w:rsidR="00350AAC">
        <w:rPr>
          <w:sz w:val="24"/>
          <w:szCs w:val="24"/>
          <w:lang w:bidi="he-IL"/>
        </w:rPr>
        <w:t xml:space="preserve"> with the above mentioned presumption that a </w:t>
      </w:r>
      <w:r w:rsidR="00350AAC">
        <w:rPr>
          <w:rFonts w:hint="cs"/>
          <w:sz w:val="24"/>
          <w:szCs w:val="24"/>
          <w:rtl/>
          <w:lang w:bidi="he-IL"/>
        </w:rPr>
        <w:t>שטר</w:t>
      </w:r>
      <w:r w:rsidR="00350AAC">
        <w:rPr>
          <w:sz w:val="24"/>
          <w:szCs w:val="24"/>
          <w:lang w:bidi="he-IL"/>
        </w:rPr>
        <w:t xml:space="preserve"> which is written </w:t>
      </w:r>
      <w:r w:rsidR="00350AAC">
        <w:rPr>
          <w:rFonts w:hint="cs"/>
          <w:sz w:val="24"/>
          <w:szCs w:val="24"/>
          <w:rtl/>
          <w:lang w:bidi="he-IL"/>
        </w:rPr>
        <w:t>אחספא</w:t>
      </w:r>
      <w:r w:rsidR="00350AAC">
        <w:rPr>
          <w:sz w:val="24"/>
          <w:szCs w:val="24"/>
          <w:lang w:bidi="he-IL"/>
        </w:rPr>
        <w:t xml:space="preserve"> is not valid</w:t>
      </w:r>
      <w:r w:rsidRPr="00F7279D">
        <w:rPr>
          <w:sz w:val="24"/>
          <w:szCs w:val="24"/>
          <w:lang w:bidi="he-IL"/>
        </w:rPr>
        <w:t>:</w:t>
      </w:r>
    </w:p>
    <w:p w:rsidR="00BE6BAA" w:rsidRPr="00615B26" w:rsidRDefault="00FB7354" w:rsidP="00615B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A1389">
        <w:rPr>
          <w:rFonts w:cs="David" w:hint="cs"/>
          <w:b/>
          <w:bCs/>
          <w:rtl/>
          <w:lang w:bidi="he-IL"/>
        </w:rPr>
        <w:t>והא דתניא בפר</w:t>
      </w:r>
      <w:r w:rsidR="006F6902" w:rsidRPr="00FA1389">
        <w:rPr>
          <w:rFonts w:cs="David" w:hint="cs"/>
          <w:b/>
          <w:bCs/>
          <w:rtl/>
          <w:lang w:bidi="he-IL"/>
        </w:rPr>
        <w:t>ק</w:t>
      </w:r>
      <w:r w:rsidRPr="00FA1389">
        <w:rPr>
          <w:rFonts w:cs="David" w:hint="cs"/>
          <w:b/>
          <w:bCs/>
          <w:rtl/>
          <w:lang w:bidi="he-IL"/>
        </w:rPr>
        <w:t xml:space="preserve"> קמא דקדושין</w:t>
      </w:r>
      <w:r w:rsidRPr="00FA1389">
        <w:rPr>
          <w:rFonts w:cs="David" w:hint="cs"/>
          <w:b/>
          <w:bCs/>
          <w:sz w:val="20"/>
          <w:szCs w:val="20"/>
          <w:rtl/>
          <w:lang w:bidi="he-IL"/>
        </w:rPr>
        <w:t xml:space="preserve"> (דף ט,א ושם) </w:t>
      </w:r>
      <w:r w:rsidR="00615B26">
        <w:rPr>
          <w:rFonts w:cs="David" w:hint="cs"/>
          <w:b/>
          <w:bCs/>
          <w:rtl/>
          <w:lang w:bidi="he-IL"/>
        </w:rPr>
        <w:t>-</w:t>
      </w:r>
    </w:p>
    <w:p w:rsidR="00BE6BAA" w:rsidRPr="00876CB4" w:rsidRDefault="00BE6BAA" w:rsidP="003C43DC">
      <w:pPr>
        <w:spacing w:line="276" w:lineRule="auto"/>
        <w:jc w:val="both"/>
        <w:rPr>
          <w:spacing w:val="-6"/>
          <w:sz w:val="24"/>
          <w:szCs w:val="24"/>
          <w:lang w:bidi="he-IL"/>
        </w:rPr>
      </w:pPr>
      <w:r w:rsidRPr="00876CB4">
        <w:rPr>
          <w:b/>
          <w:bCs/>
          <w:spacing w:val="-6"/>
          <w:lang w:bidi="he-IL"/>
        </w:rPr>
        <w:t xml:space="preserve">And that which we learnt in a </w:t>
      </w:r>
      <w:r w:rsidRPr="00876CB4">
        <w:rPr>
          <w:rFonts w:hint="cs"/>
          <w:b/>
          <w:bCs/>
          <w:spacing w:val="-6"/>
          <w:rtl/>
          <w:lang w:bidi="he-IL"/>
        </w:rPr>
        <w:t>ברייתא</w:t>
      </w:r>
      <w:r w:rsidRPr="00876CB4">
        <w:rPr>
          <w:b/>
          <w:bCs/>
          <w:spacing w:val="-6"/>
          <w:lang w:bidi="he-IL"/>
        </w:rPr>
        <w:t xml:space="preserve"> in the first </w:t>
      </w:r>
      <w:r w:rsidRPr="00876CB4">
        <w:rPr>
          <w:rFonts w:hint="cs"/>
          <w:b/>
          <w:bCs/>
          <w:spacing w:val="-6"/>
          <w:rtl/>
          <w:lang w:bidi="he-IL"/>
        </w:rPr>
        <w:t>פרק</w:t>
      </w:r>
      <w:r w:rsidRPr="00876CB4">
        <w:rPr>
          <w:b/>
          <w:bCs/>
          <w:spacing w:val="-6"/>
          <w:lang w:bidi="he-IL"/>
        </w:rPr>
        <w:t xml:space="preserve"> of </w:t>
      </w:r>
      <w:r w:rsidRPr="00876CB4">
        <w:rPr>
          <w:rFonts w:hint="cs"/>
          <w:spacing w:val="-6"/>
          <w:rtl/>
          <w:lang w:bidi="he-IL"/>
        </w:rPr>
        <w:t xml:space="preserve">מסכת </w:t>
      </w:r>
      <w:r w:rsidRPr="00876CB4">
        <w:rPr>
          <w:rFonts w:hint="cs"/>
          <w:b/>
          <w:bCs/>
          <w:spacing w:val="-6"/>
          <w:rtl/>
          <w:lang w:bidi="he-IL"/>
        </w:rPr>
        <w:t>קדושין</w:t>
      </w:r>
      <w:r w:rsidRPr="00876CB4">
        <w:rPr>
          <w:b/>
          <w:bCs/>
          <w:spacing w:val="-6"/>
          <w:lang w:bidi="he-IL"/>
        </w:rPr>
        <w:t>;</w:t>
      </w:r>
      <w:r w:rsidRPr="00876CB4">
        <w:rPr>
          <w:spacing w:val="-6"/>
          <w:lang w:bidi="he-IL"/>
        </w:rPr>
        <w:t xml:space="preserve"> </w:t>
      </w:r>
      <w:r w:rsidRPr="00876CB4">
        <w:rPr>
          <w:spacing w:val="-6"/>
          <w:sz w:val="24"/>
          <w:szCs w:val="24"/>
          <w:lang w:bidi="he-IL"/>
        </w:rPr>
        <w:t>if a person -</w:t>
      </w:r>
    </w:p>
    <w:p w:rsidR="006F6902" w:rsidRPr="00FA1389" w:rsidRDefault="00FB7354" w:rsidP="00615B2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A1389">
        <w:rPr>
          <w:rFonts w:cs="David" w:hint="cs"/>
          <w:b/>
          <w:bCs/>
          <w:rtl/>
          <w:lang w:bidi="he-IL"/>
        </w:rPr>
        <w:t>כתב על הנייר או על החרס בתך מקודשת לי כולי</w:t>
      </w:r>
      <w:r w:rsidR="006F6902" w:rsidRPr="00FA1389">
        <w:rPr>
          <w:rFonts w:cs="David" w:hint="cs"/>
          <w:b/>
          <w:bCs/>
          <w:rtl/>
          <w:lang w:bidi="he-IL"/>
        </w:rPr>
        <w:t xml:space="preserve"> </w:t>
      </w:r>
      <w:r w:rsidR="00615B26">
        <w:rPr>
          <w:rFonts w:cs="David" w:hint="cs"/>
          <w:b/>
          <w:bCs/>
          <w:rtl/>
          <w:lang w:bidi="he-IL"/>
        </w:rPr>
        <w:t>-</w:t>
      </w:r>
      <w:r w:rsidRPr="00FA1389">
        <w:rPr>
          <w:rFonts w:cs="David" w:hint="cs"/>
          <w:b/>
          <w:bCs/>
          <w:rtl/>
          <w:lang w:bidi="he-IL"/>
        </w:rPr>
        <w:t xml:space="preserve"> </w:t>
      </w:r>
    </w:p>
    <w:p w:rsidR="008E7721" w:rsidRPr="00F7279D" w:rsidRDefault="008E7721" w:rsidP="00876CB4">
      <w:pPr>
        <w:widowControl w:val="0"/>
        <w:spacing w:line="276" w:lineRule="auto"/>
        <w:jc w:val="both"/>
        <w:rPr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>wrote on a paper or on pot</w:t>
      </w:r>
      <w:r w:rsidR="00350AAC">
        <w:rPr>
          <w:b/>
          <w:bCs/>
          <w:lang w:bidi="he-IL"/>
        </w:rPr>
        <w:t>tery</w:t>
      </w:r>
      <w:r>
        <w:rPr>
          <w:b/>
          <w:bCs/>
          <w:lang w:bidi="he-IL"/>
        </w:rPr>
        <w:t xml:space="preserve"> ‘your daughter is betrothed to me, etc.’</w:t>
      </w:r>
      <w:r w:rsidRPr="00F7279D">
        <w:rPr>
          <w:b/>
          <w:bCs/>
          <w:sz w:val="24"/>
          <w:szCs w:val="24"/>
          <w:lang w:bidi="he-IL"/>
        </w:rPr>
        <w:t xml:space="preserve">; </w:t>
      </w:r>
      <w:r w:rsidR="00F71AAC">
        <w:rPr>
          <w:sz w:val="24"/>
          <w:szCs w:val="24"/>
          <w:lang w:bidi="he-IL"/>
        </w:rPr>
        <w:lastRenderedPageBreak/>
        <w:t xml:space="preserve">and presented it to the father of this girl, </w:t>
      </w:r>
      <w:r w:rsidRPr="00F7279D">
        <w:rPr>
          <w:sz w:val="24"/>
          <w:szCs w:val="24"/>
          <w:lang w:bidi="he-IL"/>
        </w:rPr>
        <w:t>the rule is that the daughter is betrothed to him</w:t>
      </w:r>
      <w:r w:rsidR="00F71AAC">
        <w:rPr>
          <w:sz w:val="24"/>
          <w:szCs w:val="24"/>
          <w:lang w:bidi="he-IL"/>
        </w:rPr>
        <w:t xml:space="preserve"> (if she is not a </w:t>
      </w:r>
      <w:r w:rsidR="00F71AAC">
        <w:rPr>
          <w:rFonts w:hint="cs"/>
          <w:sz w:val="24"/>
          <w:szCs w:val="24"/>
          <w:rtl/>
          <w:lang w:bidi="he-IL"/>
        </w:rPr>
        <w:t>בוגרת</w:t>
      </w:r>
      <w:r w:rsidR="00F71AAC">
        <w:rPr>
          <w:sz w:val="24"/>
          <w:szCs w:val="24"/>
          <w:lang w:bidi="he-IL"/>
        </w:rPr>
        <w:t>)</w:t>
      </w:r>
      <w:r w:rsidRPr="00F7279D">
        <w:rPr>
          <w:sz w:val="24"/>
          <w:szCs w:val="24"/>
          <w:lang w:bidi="he-IL"/>
        </w:rPr>
        <w:t xml:space="preserve"> - </w:t>
      </w:r>
      <w:r w:rsidRPr="00F7279D">
        <w:rPr>
          <w:b/>
          <w:bCs/>
          <w:sz w:val="24"/>
          <w:szCs w:val="24"/>
          <w:lang w:bidi="he-IL"/>
        </w:rPr>
        <w:t xml:space="preserve"> </w:t>
      </w:r>
    </w:p>
    <w:p w:rsidR="006F6902" w:rsidRPr="00FA1389" w:rsidRDefault="00FB7354" w:rsidP="003C43D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A1389">
        <w:rPr>
          <w:rFonts w:cs="David" w:hint="cs"/>
          <w:b/>
          <w:bCs/>
          <w:rtl/>
          <w:lang w:bidi="he-IL"/>
        </w:rPr>
        <w:t xml:space="preserve">וכן גבי שדה </w:t>
      </w:r>
      <w:r w:rsidRPr="00FA1389">
        <w:rPr>
          <w:rFonts w:cs="David" w:hint="cs"/>
          <w:b/>
          <w:bCs/>
          <w:sz w:val="20"/>
          <w:szCs w:val="20"/>
          <w:rtl/>
          <w:lang w:bidi="he-IL"/>
        </w:rPr>
        <w:t xml:space="preserve">(שם כו,א) </w:t>
      </w:r>
      <w:r w:rsidRPr="00FA1389">
        <w:rPr>
          <w:rFonts w:cs="David" w:hint="cs"/>
          <w:b/>
          <w:bCs/>
          <w:rtl/>
          <w:lang w:bidi="he-IL"/>
        </w:rPr>
        <w:t xml:space="preserve">כתב על הנייר או על החרס כולי הרי זה מכורה </w:t>
      </w:r>
      <w:r w:rsidR="006F6902" w:rsidRPr="00FA1389">
        <w:rPr>
          <w:rFonts w:cs="David" w:hint="cs"/>
          <w:b/>
          <w:bCs/>
          <w:rtl/>
          <w:lang w:bidi="he-IL"/>
        </w:rPr>
        <w:t>-</w:t>
      </w:r>
    </w:p>
    <w:p w:rsidR="00350AAC" w:rsidRDefault="008E7721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similarly concerning a field, </w:t>
      </w:r>
      <w:r w:rsidRPr="008E7721">
        <w:rPr>
          <w:lang w:bidi="he-IL"/>
        </w:rPr>
        <w:t>if a person</w:t>
      </w:r>
      <w:r>
        <w:rPr>
          <w:b/>
          <w:bCs/>
          <w:lang w:bidi="he-IL"/>
        </w:rPr>
        <w:t xml:space="preserve"> wrote on a paper or on pot</w:t>
      </w:r>
      <w:r w:rsidR="00350AAC">
        <w:rPr>
          <w:b/>
          <w:bCs/>
          <w:lang w:bidi="he-IL"/>
        </w:rPr>
        <w:t>tery</w:t>
      </w:r>
      <w:r>
        <w:rPr>
          <w:b/>
          <w:bCs/>
          <w:lang w:bidi="he-IL"/>
        </w:rPr>
        <w:t xml:space="preserve">, etc. </w:t>
      </w:r>
      <w:r>
        <w:rPr>
          <w:lang w:bidi="he-IL"/>
        </w:rPr>
        <w:t xml:space="preserve">that my field is sold to you; the ruling is </w:t>
      </w:r>
      <w:r>
        <w:rPr>
          <w:b/>
          <w:bCs/>
          <w:lang w:bidi="he-IL"/>
        </w:rPr>
        <w:t xml:space="preserve">that the field is sold. </w:t>
      </w:r>
      <w:r w:rsidRPr="00F7279D">
        <w:rPr>
          <w:sz w:val="24"/>
          <w:szCs w:val="24"/>
          <w:lang w:bidi="he-IL"/>
        </w:rPr>
        <w:t xml:space="preserve">It is evident from those </w:t>
      </w:r>
      <w:r w:rsidRPr="00F7279D">
        <w:rPr>
          <w:rFonts w:hint="cs"/>
          <w:sz w:val="24"/>
          <w:szCs w:val="24"/>
          <w:rtl/>
          <w:lang w:bidi="he-IL"/>
        </w:rPr>
        <w:t>גמרות</w:t>
      </w:r>
      <w:r w:rsidRPr="00F7279D">
        <w:rPr>
          <w:sz w:val="24"/>
          <w:szCs w:val="24"/>
          <w:lang w:bidi="he-IL"/>
        </w:rPr>
        <w:t xml:space="preserve"> that a </w:t>
      </w:r>
      <w:r w:rsidRPr="00F7279D">
        <w:rPr>
          <w:rFonts w:hint="cs"/>
          <w:sz w:val="24"/>
          <w:szCs w:val="24"/>
          <w:rtl/>
          <w:lang w:bidi="he-IL"/>
        </w:rPr>
        <w:t>שטר</w:t>
      </w:r>
      <w:r w:rsidRPr="00F7279D">
        <w:rPr>
          <w:sz w:val="24"/>
          <w:szCs w:val="24"/>
          <w:lang w:bidi="he-IL"/>
        </w:rPr>
        <w:t xml:space="preserve"> is valid (even) if it is written on a </w:t>
      </w:r>
      <w:r w:rsidRPr="00F7279D">
        <w:rPr>
          <w:rFonts w:hint="cs"/>
          <w:sz w:val="24"/>
          <w:szCs w:val="24"/>
          <w:rtl/>
          <w:lang w:bidi="he-IL"/>
        </w:rPr>
        <w:t>חרס</w:t>
      </w:r>
      <w:r w:rsidRPr="00F7279D">
        <w:rPr>
          <w:sz w:val="24"/>
          <w:szCs w:val="24"/>
          <w:lang w:bidi="he-IL"/>
        </w:rPr>
        <w:t xml:space="preserve"> (</w:t>
      </w:r>
      <w:r w:rsidR="00912846" w:rsidRPr="00F7279D">
        <w:rPr>
          <w:sz w:val="24"/>
          <w:szCs w:val="24"/>
          <w:lang w:bidi="he-IL"/>
        </w:rPr>
        <w:t>which is the equivalent of a</w:t>
      </w:r>
      <w:r w:rsidRPr="00F7279D">
        <w:rPr>
          <w:sz w:val="24"/>
          <w:szCs w:val="24"/>
          <w:lang w:bidi="he-IL"/>
        </w:rPr>
        <w:t xml:space="preserve"> </w:t>
      </w:r>
      <w:r w:rsidRPr="00F7279D">
        <w:rPr>
          <w:rFonts w:hint="cs"/>
          <w:sz w:val="24"/>
          <w:szCs w:val="24"/>
          <w:rtl/>
          <w:lang w:bidi="he-IL"/>
        </w:rPr>
        <w:t>חספא</w:t>
      </w:r>
      <w:r w:rsidRPr="00F7279D">
        <w:rPr>
          <w:sz w:val="24"/>
          <w:szCs w:val="24"/>
          <w:lang w:bidi="he-IL"/>
        </w:rPr>
        <w:t xml:space="preserve">). This seems to contradict our </w:t>
      </w:r>
      <w:r w:rsidRPr="00F7279D">
        <w:rPr>
          <w:rFonts w:hint="cs"/>
          <w:sz w:val="24"/>
          <w:szCs w:val="24"/>
          <w:rtl/>
          <w:lang w:bidi="he-IL"/>
        </w:rPr>
        <w:t>גמרא</w:t>
      </w:r>
      <w:r w:rsidRPr="00F7279D">
        <w:rPr>
          <w:sz w:val="24"/>
          <w:szCs w:val="24"/>
          <w:lang w:bidi="he-IL"/>
        </w:rPr>
        <w:t xml:space="preserve"> that anything written on a </w:t>
      </w:r>
      <w:r w:rsidR="00350AAC">
        <w:rPr>
          <w:rFonts w:hint="cs"/>
          <w:sz w:val="24"/>
          <w:szCs w:val="24"/>
          <w:rtl/>
          <w:lang w:bidi="he-IL"/>
        </w:rPr>
        <w:t>חספא</w:t>
      </w:r>
      <w:r w:rsidRPr="00F7279D">
        <w:rPr>
          <w:sz w:val="24"/>
          <w:szCs w:val="24"/>
          <w:lang w:bidi="he-IL"/>
        </w:rPr>
        <w:t xml:space="preserve"> has no validity since it can be forged, without being noticed.</w:t>
      </w:r>
    </w:p>
    <w:p w:rsidR="00350AAC" w:rsidRDefault="00350AAC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8E7721" w:rsidRPr="00F7279D" w:rsidRDefault="00350AAC" w:rsidP="00C72D46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</w:t>
      </w:r>
      <w:r w:rsidR="00C72D46">
        <w:rPr>
          <w:sz w:val="24"/>
          <w:szCs w:val="24"/>
          <w:lang w:bidi="he-IL"/>
        </w:rPr>
        <w:t>respond</w:t>
      </w:r>
      <w:r>
        <w:rPr>
          <w:sz w:val="24"/>
          <w:szCs w:val="24"/>
          <w:lang w:bidi="he-IL"/>
        </w:rPr>
        <w:t>s:</w:t>
      </w:r>
      <w:r w:rsidR="008E7721" w:rsidRPr="00F7279D">
        <w:rPr>
          <w:b/>
          <w:bCs/>
          <w:sz w:val="24"/>
          <w:szCs w:val="24"/>
          <w:lang w:bidi="he-IL"/>
        </w:rPr>
        <w:t xml:space="preserve"> </w:t>
      </w:r>
    </w:p>
    <w:p w:rsidR="0062330C" w:rsidRPr="00FA1389" w:rsidRDefault="00FB7354" w:rsidP="00615B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A1389">
        <w:rPr>
          <w:rFonts w:cs="David" w:hint="cs"/>
          <w:b/>
          <w:bCs/>
          <w:rtl/>
          <w:lang w:bidi="he-IL"/>
        </w:rPr>
        <w:t>נראה דאתיא כרבי אלעזר דאמר עדי מסירה כרתי</w:t>
      </w:r>
      <w:r w:rsidR="0062330C" w:rsidRPr="00FA1389">
        <w:rPr>
          <w:rFonts w:cs="David" w:hint="cs"/>
          <w:b/>
          <w:bCs/>
          <w:rtl/>
          <w:lang w:bidi="he-IL"/>
        </w:rPr>
        <w:t xml:space="preserve"> </w:t>
      </w:r>
      <w:r w:rsidR="00615B26">
        <w:rPr>
          <w:rFonts w:cs="David" w:hint="cs"/>
          <w:b/>
          <w:bCs/>
          <w:rtl/>
          <w:lang w:bidi="he-IL"/>
        </w:rPr>
        <w:t>-</w:t>
      </w:r>
    </w:p>
    <w:p w:rsidR="006F6902" w:rsidRDefault="0062330C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seems that </w:t>
      </w:r>
      <w:r>
        <w:rPr>
          <w:lang w:bidi="he-IL"/>
        </w:rPr>
        <w:t xml:space="preserve">those </w:t>
      </w:r>
      <w:r>
        <w:rPr>
          <w:rFonts w:hint="cs"/>
          <w:rtl/>
          <w:lang w:bidi="he-IL"/>
        </w:rPr>
        <w:t>ברייתות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follow the ruling of </w:t>
      </w:r>
      <w:r>
        <w:rPr>
          <w:rFonts w:hint="cs"/>
          <w:b/>
          <w:bCs/>
          <w:rtl/>
          <w:lang w:bidi="he-IL"/>
        </w:rPr>
        <w:t>ר"א</w:t>
      </w:r>
      <w:r>
        <w:rPr>
          <w:b/>
          <w:bCs/>
          <w:lang w:bidi="he-IL"/>
        </w:rPr>
        <w:t xml:space="preserve"> who maintains that the witnesses </w:t>
      </w:r>
      <w:r>
        <w:rPr>
          <w:lang w:bidi="he-IL"/>
        </w:rPr>
        <w:t xml:space="preserve">who </w:t>
      </w:r>
      <w:r w:rsidR="00EF1850">
        <w:rPr>
          <w:lang w:bidi="he-IL"/>
        </w:rPr>
        <w:t xml:space="preserve">observe </w:t>
      </w:r>
      <w:r>
        <w:rPr>
          <w:lang w:bidi="he-IL"/>
        </w:rPr>
        <w:t xml:space="preserve">the </w:t>
      </w:r>
      <w:r w:rsidRPr="0062330C">
        <w:rPr>
          <w:b/>
          <w:bCs/>
          <w:lang w:bidi="he-IL"/>
        </w:rPr>
        <w:t>transference</w:t>
      </w:r>
      <w:r w:rsidRPr="0062330C"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lang w:bidi="he-IL"/>
        </w:rPr>
        <w:t>of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שטר</w:t>
      </w:r>
      <w:r w:rsidR="00EF1850">
        <w:rPr>
          <w:lang w:bidi="he-IL"/>
        </w:rPr>
        <w:t xml:space="preserve"> (from one party to the other)</w:t>
      </w:r>
      <w:r>
        <w:rPr>
          <w:lang w:bidi="he-IL"/>
        </w:rPr>
        <w:t xml:space="preserve">, make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effective</w:t>
      </w:r>
      <w:r w:rsidR="003C43DC">
        <w:rPr>
          <w:b/>
          <w:bCs/>
          <w:lang w:bidi="he-IL"/>
        </w:rPr>
        <w:t>.</w:t>
      </w:r>
      <w:r w:rsidR="00B037ED">
        <w:rPr>
          <w:rStyle w:val="FootnoteReference"/>
          <w:b/>
          <w:bCs/>
          <w:lang w:bidi="he-IL"/>
        </w:rPr>
        <w:footnoteReference w:id="2"/>
      </w:r>
      <w:r>
        <w:rPr>
          <w:b/>
          <w:bCs/>
          <w:lang w:bidi="he-IL"/>
        </w:rPr>
        <w:t xml:space="preserve"> </w:t>
      </w:r>
      <w:r w:rsidRPr="00F7279D">
        <w:rPr>
          <w:sz w:val="24"/>
          <w:szCs w:val="24"/>
          <w:lang w:bidi="he-IL"/>
        </w:rPr>
        <w:t xml:space="preserve">It is only according to </w:t>
      </w:r>
      <w:r w:rsidRPr="00F7279D">
        <w:rPr>
          <w:rFonts w:hint="cs"/>
          <w:sz w:val="24"/>
          <w:szCs w:val="24"/>
          <w:rtl/>
          <w:lang w:bidi="he-IL"/>
        </w:rPr>
        <w:t>ר"א</w:t>
      </w:r>
      <w:r w:rsidRPr="00F7279D">
        <w:rPr>
          <w:sz w:val="24"/>
          <w:szCs w:val="24"/>
          <w:lang w:bidi="he-IL"/>
        </w:rPr>
        <w:t xml:space="preserve"> </w:t>
      </w:r>
      <w:r w:rsidR="00EE304C" w:rsidRPr="00F7279D">
        <w:rPr>
          <w:sz w:val="24"/>
          <w:szCs w:val="24"/>
          <w:lang w:bidi="he-IL"/>
        </w:rPr>
        <w:t xml:space="preserve">who </w:t>
      </w:r>
      <w:r w:rsidRPr="00F7279D">
        <w:rPr>
          <w:sz w:val="24"/>
          <w:szCs w:val="24"/>
          <w:lang w:bidi="he-IL"/>
        </w:rPr>
        <w:t xml:space="preserve">maintains </w:t>
      </w:r>
      <w:r w:rsidRPr="00F7279D">
        <w:rPr>
          <w:rFonts w:hint="cs"/>
          <w:sz w:val="24"/>
          <w:szCs w:val="24"/>
          <w:rtl/>
          <w:lang w:bidi="he-IL"/>
        </w:rPr>
        <w:t>עדי מסירה כרתי</w:t>
      </w:r>
      <w:r w:rsidRPr="00F7279D">
        <w:rPr>
          <w:sz w:val="24"/>
          <w:szCs w:val="24"/>
          <w:lang w:bidi="he-IL"/>
        </w:rPr>
        <w:t xml:space="preserve"> that these </w:t>
      </w:r>
      <w:r w:rsidRPr="00F7279D">
        <w:rPr>
          <w:rFonts w:hint="cs"/>
          <w:sz w:val="24"/>
          <w:szCs w:val="24"/>
          <w:rtl/>
          <w:lang w:bidi="he-IL"/>
        </w:rPr>
        <w:t>שטרות</w:t>
      </w:r>
      <w:r w:rsidRPr="00F7279D">
        <w:rPr>
          <w:sz w:val="24"/>
          <w:szCs w:val="24"/>
          <w:lang w:bidi="he-IL"/>
        </w:rPr>
        <w:t xml:space="preserve"> which are written on something that can be forged (such as a </w:t>
      </w:r>
      <w:r w:rsidRPr="00F7279D">
        <w:rPr>
          <w:rFonts w:hint="cs"/>
          <w:sz w:val="24"/>
          <w:szCs w:val="24"/>
          <w:rtl/>
          <w:lang w:bidi="he-IL"/>
        </w:rPr>
        <w:t>נייר</w:t>
      </w:r>
      <w:r w:rsidRPr="00F7279D">
        <w:rPr>
          <w:sz w:val="24"/>
          <w:szCs w:val="24"/>
          <w:lang w:bidi="he-IL"/>
        </w:rPr>
        <w:t xml:space="preserve"> or a </w:t>
      </w:r>
      <w:r w:rsidRPr="00F7279D">
        <w:rPr>
          <w:rFonts w:hint="cs"/>
          <w:sz w:val="24"/>
          <w:szCs w:val="24"/>
          <w:rtl/>
          <w:lang w:bidi="he-IL"/>
        </w:rPr>
        <w:t>חרס</w:t>
      </w:r>
      <w:r w:rsidRPr="00F7279D">
        <w:rPr>
          <w:sz w:val="24"/>
          <w:szCs w:val="24"/>
          <w:lang w:bidi="he-IL"/>
        </w:rPr>
        <w:t>) are effective</w:t>
      </w:r>
      <w:r w:rsidR="00EF1850" w:rsidRPr="00F7279D">
        <w:rPr>
          <w:rStyle w:val="FootnoteReference"/>
          <w:sz w:val="24"/>
          <w:szCs w:val="24"/>
          <w:lang w:bidi="he-IL"/>
        </w:rPr>
        <w:footnoteReference w:id="3"/>
      </w:r>
      <w:r w:rsidRPr="00F7279D">
        <w:rPr>
          <w:sz w:val="24"/>
          <w:szCs w:val="24"/>
          <w:lang w:bidi="he-IL"/>
        </w:rPr>
        <w:t xml:space="preserve"> </w:t>
      </w:r>
      <w:r w:rsidR="00DC46B6">
        <w:rPr>
          <w:sz w:val="24"/>
          <w:szCs w:val="24"/>
          <w:lang w:bidi="he-IL"/>
        </w:rPr>
        <w:t>(</w:t>
      </w:r>
      <w:r w:rsidR="00350AAC">
        <w:rPr>
          <w:sz w:val="24"/>
          <w:szCs w:val="24"/>
          <w:lang w:bidi="he-IL"/>
        </w:rPr>
        <w:t>when</w:t>
      </w:r>
      <w:r w:rsidR="00DC46B6">
        <w:rPr>
          <w:sz w:val="24"/>
          <w:szCs w:val="24"/>
          <w:lang w:bidi="he-IL"/>
        </w:rPr>
        <w:t xml:space="preserve"> the </w:t>
      </w:r>
      <w:r w:rsidR="00DC46B6">
        <w:rPr>
          <w:rFonts w:hint="cs"/>
          <w:sz w:val="24"/>
          <w:szCs w:val="24"/>
          <w:rtl/>
          <w:lang w:bidi="he-IL"/>
        </w:rPr>
        <w:t>עדי מסירה</w:t>
      </w:r>
      <w:r w:rsidR="00DC46B6">
        <w:rPr>
          <w:sz w:val="24"/>
          <w:szCs w:val="24"/>
          <w:lang w:bidi="he-IL"/>
        </w:rPr>
        <w:t xml:space="preserve"> testify that they were </w:t>
      </w:r>
      <w:r w:rsidR="00622D43">
        <w:rPr>
          <w:sz w:val="24"/>
          <w:szCs w:val="24"/>
          <w:lang w:bidi="he-IL"/>
        </w:rPr>
        <w:t>properly transferred)</w:t>
      </w:r>
      <w:r w:rsidR="00350AAC">
        <w:rPr>
          <w:sz w:val="24"/>
          <w:szCs w:val="24"/>
          <w:lang w:bidi="he-IL"/>
        </w:rPr>
        <w:t>.</w:t>
      </w:r>
      <w:r w:rsidR="00350AAC" w:rsidRPr="00350AAC">
        <w:t xml:space="preserve"> </w:t>
      </w:r>
      <w:r w:rsidR="00350AAC" w:rsidRPr="00350AAC">
        <w:rPr>
          <w:sz w:val="24"/>
          <w:szCs w:val="24"/>
        </w:rPr>
        <w:t>This would (seemingly) resolve the contradiction</w:t>
      </w:r>
      <w:r w:rsidR="003C43DC">
        <w:rPr>
          <w:sz w:val="24"/>
          <w:szCs w:val="24"/>
        </w:rPr>
        <w:t>.</w:t>
      </w:r>
      <w:r w:rsidR="008516C1">
        <w:rPr>
          <w:rStyle w:val="FootnoteReference"/>
          <w:sz w:val="24"/>
          <w:szCs w:val="24"/>
        </w:rPr>
        <w:footnoteReference w:id="4"/>
      </w:r>
      <w:r w:rsidR="00350AAC" w:rsidRPr="00350AAC">
        <w:rPr>
          <w:sz w:val="24"/>
          <w:szCs w:val="24"/>
        </w:rPr>
        <w:t xml:space="preserve"> </w:t>
      </w:r>
      <w:r w:rsidR="00236D12">
        <w:rPr>
          <w:sz w:val="24"/>
          <w:szCs w:val="24"/>
        </w:rPr>
        <w:t>[</w:t>
      </w:r>
      <w:r w:rsidR="00350AAC" w:rsidRPr="00350AAC">
        <w:rPr>
          <w:sz w:val="24"/>
          <w:szCs w:val="24"/>
        </w:rPr>
        <w:t xml:space="preserve">If there are </w:t>
      </w:r>
      <w:r w:rsidR="00350AAC" w:rsidRPr="00350AAC">
        <w:rPr>
          <w:rFonts w:hint="cs"/>
          <w:sz w:val="24"/>
          <w:szCs w:val="24"/>
          <w:rtl/>
          <w:lang w:bidi="he-IL"/>
        </w:rPr>
        <w:t>עדי מסירה</w:t>
      </w:r>
      <w:r w:rsidR="00350AAC" w:rsidRPr="00350AAC">
        <w:rPr>
          <w:sz w:val="24"/>
          <w:szCs w:val="24"/>
          <w:lang w:bidi="he-IL"/>
        </w:rPr>
        <w:t xml:space="preserve"> (and </w:t>
      </w:r>
      <w:r w:rsidR="00C72D46">
        <w:rPr>
          <w:sz w:val="24"/>
          <w:szCs w:val="24"/>
          <w:lang w:bidi="he-IL"/>
        </w:rPr>
        <w:t xml:space="preserve">if </w:t>
      </w:r>
      <w:r w:rsidR="00350AAC" w:rsidRPr="00350AAC">
        <w:rPr>
          <w:sz w:val="24"/>
          <w:szCs w:val="24"/>
          <w:lang w:bidi="he-IL"/>
        </w:rPr>
        <w:t xml:space="preserve">we maintain that </w:t>
      </w:r>
      <w:r w:rsidR="00350AAC" w:rsidRPr="00350AAC">
        <w:rPr>
          <w:rFonts w:hint="cs"/>
          <w:sz w:val="24"/>
          <w:szCs w:val="24"/>
          <w:rtl/>
          <w:lang w:bidi="he-IL"/>
        </w:rPr>
        <w:t>עדי מסירה כרתי</w:t>
      </w:r>
      <w:r w:rsidR="00350AAC" w:rsidRPr="00350AAC">
        <w:rPr>
          <w:sz w:val="24"/>
          <w:szCs w:val="24"/>
          <w:lang w:bidi="he-IL"/>
        </w:rPr>
        <w:t>) then there is no concern of forgery</w:t>
      </w:r>
      <w:r w:rsidR="00350AAC">
        <w:rPr>
          <w:sz w:val="24"/>
          <w:szCs w:val="24"/>
          <w:lang w:bidi="he-IL"/>
        </w:rPr>
        <w:t xml:space="preserve">; for the </w:t>
      </w:r>
      <w:r w:rsidR="00350AAC">
        <w:rPr>
          <w:rFonts w:hint="cs"/>
          <w:sz w:val="24"/>
          <w:szCs w:val="24"/>
          <w:rtl/>
          <w:lang w:bidi="he-IL"/>
        </w:rPr>
        <w:t>עדי מסירה</w:t>
      </w:r>
      <w:r w:rsidR="00350AAC">
        <w:rPr>
          <w:sz w:val="24"/>
          <w:szCs w:val="24"/>
          <w:lang w:bidi="he-IL"/>
        </w:rPr>
        <w:t xml:space="preserve"> will testify to the veracity of the </w:t>
      </w:r>
      <w:r w:rsidR="00350AAC">
        <w:rPr>
          <w:rFonts w:hint="cs"/>
          <w:sz w:val="24"/>
          <w:szCs w:val="24"/>
          <w:rtl/>
          <w:lang w:bidi="he-IL"/>
        </w:rPr>
        <w:t>שטר</w:t>
      </w:r>
      <w:r w:rsidR="00350AAC">
        <w:rPr>
          <w:sz w:val="24"/>
          <w:szCs w:val="24"/>
          <w:lang w:bidi="he-IL"/>
        </w:rPr>
        <w:t>.</w:t>
      </w:r>
      <w:r w:rsidR="00236D12">
        <w:rPr>
          <w:rStyle w:val="FootnoteReference"/>
          <w:sz w:val="24"/>
          <w:szCs w:val="24"/>
          <w:lang w:bidi="he-IL"/>
        </w:rPr>
        <w:footnoteReference w:id="5"/>
      </w:r>
      <w:r w:rsidR="00236D12">
        <w:rPr>
          <w:sz w:val="24"/>
          <w:szCs w:val="24"/>
          <w:lang w:bidi="he-IL"/>
        </w:rPr>
        <w:t>]</w:t>
      </w:r>
    </w:p>
    <w:p w:rsidR="00350AAC" w:rsidRDefault="00350AAC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350AAC" w:rsidRPr="00350AAC" w:rsidRDefault="00350AAC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will prove his contention that the aforementioned </w:t>
      </w:r>
      <w:r>
        <w:rPr>
          <w:rFonts w:hint="cs"/>
          <w:sz w:val="24"/>
          <w:szCs w:val="24"/>
          <w:rtl/>
          <w:lang w:bidi="he-IL"/>
        </w:rPr>
        <w:t>ברייתות</w:t>
      </w:r>
      <w:r>
        <w:rPr>
          <w:sz w:val="24"/>
          <w:szCs w:val="24"/>
          <w:lang w:bidi="he-IL"/>
        </w:rPr>
        <w:t xml:space="preserve"> follow</w:t>
      </w:r>
      <w:r w:rsidR="006A04AB">
        <w:rPr>
          <w:sz w:val="24"/>
          <w:szCs w:val="24"/>
          <w:lang w:bidi="he-IL"/>
        </w:rPr>
        <w:t xml:space="preserve"> the view of</w:t>
      </w:r>
      <w:r>
        <w:rPr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ר"א</w:t>
      </w:r>
      <w:r>
        <w:rPr>
          <w:sz w:val="24"/>
          <w:szCs w:val="24"/>
          <w:lang w:bidi="he-IL"/>
        </w:rPr>
        <w:t xml:space="preserve"> -</w:t>
      </w:r>
    </w:p>
    <w:p w:rsidR="006F6902" w:rsidRPr="00FA1389" w:rsidRDefault="00FB7354" w:rsidP="00615B2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A1389">
        <w:rPr>
          <w:rFonts w:cs="David" w:hint="cs"/>
          <w:b/>
          <w:bCs/>
          <w:rtl/>
          <w:lang w:bidi="he-IL"/>
        </w:rPr>
        <w:t>דלרבי מאיר כיון דעדי חתימה כרתי לא מהני על דבר שיכול לזייף</w:t>
      </w:r>
      <w:r w:rsidR="006F6902" w:rsidRPr="00FA1389">
        <w:rPr>
          <w:rFonts w:cs="David" w:hint="cs"/>
          <w:b/>
          <w:bCs/>
          <w:rtl/>
          <w:lang w:bidi="he-IL"/>
        </w:rPr>
        <w:t xml:space="preserve"> </w:t>
      </w:r>
      <w:r w:rsidR="00615B26">
        <w:rPr>
          <w:rFonts w:cs="David" w:hint="cs"/>
          <w:b/>
          <w:bCs/>
          <w:rtl/>
          <w:lang w:bidi="he-IL"/>
        </w:rPr>
        <w:t>-</w:t>
      </w:r>
      <w:r w:rsidRPr="00FA1389">
        <w:rPr>
          <w:rFonts w:cs="David" w:hint="cs"/>
          <w:b/>
          <w:bCs/>
          <w:rtl/>
          <w:lang w:bidi="he-IL"/>
        </w:rPr>
        <w:t xml:space="preserve"> </w:t>
      </w:r>
    </w:p>
    <w:p w:rsidR="0062330C" w:rsidRPr="00F7279D" w:rsidRDefault="0062330C" w:rsidP="00FA138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according to </w:t>
      </w:r>
      <w:r>
        <w:rPr>
          <w:rFonts w:hint="cs"/>
          <w:b/>
          <w:bCs/>
          <w:rtl/>
          <w:lang w:bidi="he-IL"/>
        </w:rPr>
        <w:t>ר"מ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who maintains that </w:t>
      </w:r>
      <w:r>
        <w:rPr>
          <w:b/>
          <w:bCs/>
          <w:lang w:bidi="he-IL"/>
        </w:rPr>
        <w:t xml:space="preserve">the witnesses who sign </w:t>
      </w:r>
      <w:r>
        <w:rPr>
          <w:lang w:bidi="he-IL"/>
        </w:rPr>
        <w:t xml:space="preserve">on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make it </w:t>
      </w:r>
      <w:r>
        <w:rPr>
          <w:b/>
          <w:bCs/>
          <w:lang w:bidi="he-IL"/>
        </w:rPr>
        <w:t xml:space="preserve">effective,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which is written </w:t>
      </w:r>
      <w:r>
        <w:rPr>
          <w:b/>
          <w:bCs/>
          <w:lang w:bidi="he-IL"/>
        </w:rPr>
        <w:t xml:space="preserve">on something that can be forged is not a valid </w:t>
      </w:r>
      <w:r w:rsidRPr="00F7279D">
        <w:rPr>
          <w:rFonts w:hint="cs"/>
          <w:sz w:val="24"/>
          <w:szCs w:val="24"/>
          <w:rtl/>
          <w:lang w:bidi="he-IL"/>
        </w:rPr>
        <w:t>שטר</w:t>
      </w:r>
      <w:r w:rsidRPr="00F7279D">
        <w:rPr>
          <w:sz w:val="24"/>
          <w:szCs w:val="24"/>
          <w:lang w:bidi="he-IL"/>
        </w:rPr>
        <w:t>.</w:t>
      </w:r>
      <w:r w:rsidR="00EE304C" w:rsidRPr="00F7279D">
        <w:rPr>
          <w:sz w:val="24"/>
          <w:szCs w:val="24"/>
          <w:lang w:bidi="he-IL"/>
        </w:rPr>
        <w:t xml:space="preserve"> According to </w:t>
      </w:r>
      <w:r w:rsidR="00EE304C" w:rsidRPr="00F7279D">
        <w:rPr>
          <w:rFonts w:hint="cs"/>
          <w:sz w:val="24"/>
          <w:szCs w:val="24"/>
          <w:rtl/>
          <w:lang w:bidi="he-IL"/>
        </w:rPr>
        <w:t>ר"מ</w:t>
      </w:r>
      <w:r w:rsidR="00EE304C" w:rsidRPr="00F7279D">
        <w:rPr>
          <w:sz w:val="24"/>
          <w:szCs w:val="24"/>
          <w:lang w:bidi="he-IL"/>
        </w:rPr>
        <w:t xml:space="preserve"> who maintains </w:t>
      </w:r>
      <w:r w:rsidR="00EE304C" w:rsidRPr="00F7279D">
        <w:rPr>
          <w:rFonts w:hint="cs"/>
          <w:sz w:val="24"/>
          <w:szCs w:val="24"/>
          <w:rtl/>
          <w:lang w:bidi="he-IL"/>
        </w:rPr>
        <w:t>עדי חתימה כרתי</w:t>
      </w:r>
      <w:r w:rsidR="006A04AB">
        <w:rPr>
          <w:sz w:val="24"/>
          <w:szCs w:val="24"/>
          <w:lang w:bidi="he-IL"/>
        </w:rPr>
        <w:t>,</w:t>
      </w:r>
      <w:r w:rsidR="00EE304C" w:rsidRPr="00F7279D">
        <w:rPr>
          <w:sz w:val="24"/>
          <w:szCs w:val="24"/>
          <w:lang w:bidi="he-IL"/>
        </w:rPr>
        <w:t xml:space="preserve"> a </w:t>
      </w:r>
      <w:r w:rsidR="00EE304C" w:rsidRPr="00F7279D">
        <w:rPr>
          <w:rFonts w:hint="cs"/>
          <w:sz w:val="24"/>
          <w:szCs w:val="24"/>
          <w:rtl/>
          <w:lang w:bidi="he-IL"/>
        </w:rPr>
        <w:t>גט</w:t>
      </w:r>
      <w:r w:rsidR="00EE304C" w:rsidRPr="00F7279D">
        <w:rPr>
          <w:sz w:val="24"/>
          <w:szCs w:val="24"/>
          <w:lang w:bidi="he-IL"/>
        </w:rPr>
        <w:t xml:space="preserve"> </w:t>
      </w:r>
      <w:r w:rsidR="00622D43">
        <w:rPr>
          <w:sz w:val="24"/>
          <w:szCs w:val="24"/>
          <w:lang w:bidi="he-IL"/>
        </w:rPr>
        <w:t>(or a</w:t>
      </w:r>
      <w:r w:rsidR="00D24959">
        <w:rPr>
          <w:sz w:val="24"/>
          <w:szCs w:val="24"/>
          <w:lang w:bidi="he-IL"/>
        </w:rPr>
        <w:t>ny</w:t>
      </w:r>
      <w:r w:rsidR="00622D43">
        <w:rPr>
          <w:sz w:val="24"/>
          <w:szCs w:val="24"/>
          <w:lang w:bidi="he-IL"/>
        </w:rPr>
        <w:t xml:space="preserve"> </w:t>
      </w:r>
      <w:r w:rsidR="00622D43">
        <w:rPr>
          <w:rFonts w:hint="cs"/>
          <w:sz w:val="24"/>
          <w:szCs w:val="24"/>
          <w:rtl/>
          <w:lang w:bidi="he-IL"/>
        </w:rPr>
        <w:t>שטר</w:t>
      </w:r>
      <w:r w:rsidR="00622D43">
        <w:rPr>
          <w:sz w:val="24"/>
          <w:szCs w:val="24"/>
          <w:lang w:bidi="he-IL"/>
        </w:rPr>
        <w:t xml:space="preserve">) </w:t>
      </w:r>
      <w:r w:rsidR="00EE304C" w:rsidRPr="00F7279D">
        <w:rPr>
          <w:sz w:val="24"/>
          <w:szCs w:val="24"/>
          <w:lang w:bidi="he-IL"/>
        </w:rPr>
        <w:t xml:space="preserve">which was written on a </w:t>
      </w:r>
      <w:r w:rsidR="00EE304C" w:rsidRPr="00F7279D">
        <w:rPr>
          <w:rFonts w:hint="cs"/>
          <w:sz w:val="24"/>
          <w:szCs w:val="24"/>
          <w:rtl/>
          <w:lang w:bidi="he-IL"/>
        </w:rPr>
        <w:t>דבר שיכול להזדייף</w:t>
      </w:r>
      <w:r w:rsidR="00EE304C" w:rsidRPr="00F7279D">
        <w:rPr>
          <w:sz w:val="24"/>
          <w:szCs w:val="24"/>
          <w:lang w:bidi="he-IL"/>
        </w:rPr>
        <w:t xml:space="preserve"> is invalid</w:t>
      </w:r>
      <w:r w:rsidR="006A04AB">
        <w:rPr>
          <w:sz w:val="24"/>
          <w:szCs w:val="24"/>
          <w:lang w:bidi="he-IL"/>
        </w:rPr>
        <w:t xml:space="preserve"> [even at the point of the transaction</w:t>
      </w:r>
      <w:r w:rsidR="006A04AB">
        <w:rPr>
          <w:rStyle w:val="FootnoteReference"/>
          <w:sz w:val="24"/>
          <w:szCs w:val="24"/>
          <w:lang w:bidi="he-IL"/>
        </w:rPr>
        <w:footnoteReference w:id="6"/>
      </w:r>
      <w:r w:rsidR="00EE304C" w:rsidRPr="00F7279D">
        <w:rPr>
          <w:sz w:val="24"/>
          <w:szCs w:val="24"/>
          <w:lang w:bidi="he-IL"/>
        </w:rPr>
        <w:t xml:space="preserve"> (</w:t>
      </w:r>
      <w:r w:rsidR="006A04AB">
        <w:rPr>
          <w:sz w:val="24"/>
          <w:szCs w:val="24"/>
          <w:lang w:bidi="he-IL"/>
        </w:rPr>
        <w:t xml:space="preserve">and </w:t>
      </w:r>
      <w:r w:rsidR="00EE304C" w:rsidRPr="00F7279D">
        <w:rPr>
          <w:sz w:val="24"/>
          <w:szCs w:val="24"/>
          <w:lang w:bidi="he-IL"/>
        </w:rPr>
        <w:t xml:space="preserve">even if the </w:t>
      </w:r>
      <w:r w:rsidR="00EE304C" w:rsidRPr="00F7279D">
        <w:rPr>
          <w:rFonts w:hint="cs"/>
          <w:sz w:val="24"/>
          <w:szCs w:val="24"/>
          <w:rtl/>
          <w:lang w:bidi="he-IL"/>
        </w:rPr>
        <w:t>עדים</w:t>
      </w:r>
      <w:r w:rsidR="00EE304C" w:rsidRPr="00F7279D">
        <w:rPr>
          <w:sz w:val="24"/>
          <w:szCs w:val="24"/>
          <w:lang w:bidi="he-IL"/>
        </w:rPr>
        <w:t xml:space="preserve"> certify that nothing was changed on the </w:t>
      </w:r>
      <w:r w:rsidR="00EE304C" w:rsidRPr="00F7279D">
        <w:rPr>
          <w:rFonts w:hint="cs"/>
          <w:sz w:val="24"/>
          <w:szCs w:val="24"/>
          <w:rtl/>
          <w:lang w:bidi="he-IL"/>
        </w:rPr>
        <w:t>גט</w:t>
      </w:r>
      <w:r w:rsidR="00EE304C" w:rsidRPr="00F7279D">
        <w:rPr>
          <w:sz w:val="24"/>
          <w:szCs w:val="24"/>
          <w:lang w:bidi="he-IL"/>
        </w:rPr>
        <w:t>)</w:t>
      </w:r>
      <w:r w:rsidR="006A04AB">
        <w:rPr>
          <w:sz w:val="24"/>
          <w:szCs w:val="24"/>
          <w:lang w:bidi="he-IL"/>
        </w:rPr>
        <w:t>]</w:t>
      </w:r>
      <w:r w:rsidR="00EE304C" w:rsidRPr="00F7279D">
        <w:rPr>
          <w:sz w:val="24"/>
          <w:szCs w:val="24"/>
          <w:lang w:bidi="he-IL"/>
        </w:rPr>
        <w:t>.</w:t>
      </w:r>
      <w:r w:rsidR="006A04AB">
        <w:rPr>
          <w:sz w:val="24"/>
          <w:szCs w:val="24"/>
          <w:lang w:bidi="he-IL"/>
        </w:rPr>
        <w:t xml:space="preserve"> For a </w:t>
      </w:r>
      <w:r w:rsidR="006A04AB">
        <w:rPr>
          <w:rFonts w:hint="cs"/>
          <w:sz w:val="24"/>
          <w:szCs w:val="24"/>
          <w:rtl/>
          <w:lang w:bidi="he-IL"/>
        </w:rPr>
        <w:t xml:space="preserve">שטר </w:t>
      </w:r>
      <w:r w:rsidR="006A04AB">
        <w:rPr>
          <w:sz w:val="24"/>
          <w:szCs w:val="24"/>
          <w:lang w:bidi="he-IL"/>
        </w:rPr>
        <w:t>to be effective,</w:t>
      </w:r>
      <w:r w:rsidR="00EE304C" w:rsidRPr="00F7279D">
        <w:rPr>
          <w:sz w:val="24"/>
          <w:szCs w:val="24"/>
          <w:lang w:bidi="he-IL"/>
        </w:rPr>
        <w:t xml:space="preserve"> </w:t>
      </w:r>
      <w:r w:rsidR="006A04AB">
        <w:rPr>
          <w:sz w:val="24"/>
          <w:szCs w:val="24"/>
          <w:lang w:bidi="he-IL"/>
        </w:rPr>
        <w:t>i</w:t>
      </w:r>
      <w:r w:rsidR="00EE304C" w:rsidRPr="00F7279D">
        <w:rPr>
          <w:sz w:val="24"/>
          <w:szCs w:val="24"/>
          <w:lang w:bidi="he-IL"/>
        </w:rPr>
        <w:t xml:space="preserve">t is necessary (according to </w:t>
      </w:r>
      <w:r w:rsidR="00EE304C" w:rsidRPr="00F7279D">
        <w:rPr>
          <w:rStyle w:val="FootnoteReference"/>
          <w:sz w:val="24"/>
          <w:szCs w:val="24"/>
          <w:lang w:bidi="he-IL"/>
        </w:rPr>
        <w:footnoteReference w:id="7"/>
      </w:r>
      <w:r w:rsidR="00EE304C" w:rsidRPr="00F7279D">
        <w:rPr>
          <w:rFonts w:hint="cs"/>
          <w:sz w:val="24"/>
          <w:szCs w:val="24"/>
          <w:rtl/>
          <w:lang w:bidi="he-IL"/>
        </w:rPr>
        <w:t>תוספות</w:t>
      </w:r>
      <w:r w:rsidR="00EE304C" w:rsidRPr="00F7279D">
        <w:rPr>
          <w:sz w:val="24"/>
          <w:szCs w:val="24"/>
          <w:lang w:bidi="he-IL"/>
        </w:rPr>
        <w:t xml:space="preserve">) that the veracity of the </w:t>
      </w:r>
      <w:r w:rsidR="00EE304C" w:rsidRPr="00F7279D">
        <w:rPr>
          <w:rFonts w:hint="cs"/>
          <w:sz w:val="24"/>
          <w:szCs w:val="24"/>
          <w:rtl/>
          <w:lang w:bidi="he-IL"/>
        </w:rPr>
        <w:t>שטר</w:t>
      </w:r>
      <w:r w:rsidR="00EE304C" w:rsidRPr="00F7279D">
        <w:rPr>
          <w:sz w:val="24"/>
          <w:szCs w:val="24"/>
          <w:lang w:bidi="he-IL"/>
        </w:rPr>
        <w:t xml:space="preserve"> be ascertained</w:t>
      </w:r>
      <w:r w:rsidR="008A7BB1">
        <w:rPr>
          <w:sz w:val="24"/>
          <w:szCs w:val="24"/>
          <w:lang w:bidi="he-IL"/>
        </w:rPr>
        <w:t xml:space="preserve"> (only)</w:t>
      </w:r>
      <w:r w:rsidR="00EE304C" w:rsidRPr="00F7279D">
        <w:rPr>
          <w:sz w:val="24"/>
          <w:szCs w:val="24"/>
          <w:lang w:bidi="he-IL"/>
        </w:rPr>
        <w:t xml:space="preserve"> through the signatures (</w:t>
      </w:r>
      <w:r w:rsidR="00EE304C" w:rsidRPr="00F7279D">
        <w:rPr>
          <w:rFonts w:hint="cs"/>
          <w:sz w:val="24"/>
          <w:szCs w:val="24"/>
          <w:rtl/>
          <w:lang w:bidi="he-IL"/>
        </w:rPr>
        <w:t>עדי חתימה כרתי</w:t>
      </w:r>
      <w:r w:rsidR="00EE304C" w:rsidRPr="00F7279D">
        <w:rPr>
          <w:sz w:val="24"/>
          <w:szCs w:val="24"/>
          <w:lang w:bidi="he-IL"/>
        </w:rPr>
        <w:t xml:space="preserve">); however since it is </w:t>
      </w:r>
      <w:r w:rsidR="00EE304C" w:rsidRPr="00F7279D">
        <w:rPr>
          <w:rFonts w:hint="cs"/>
          <w:sz w:val="24"/>
          <w:szCs w:val="24"/>
          <w:rtl/>
          <w:lang w:bidi="he-IL"/>
        </w:rPr>
        <w:t>יכול להזדייף</w:t>
      </w:r>
      <w:r w:rsidR="008A7BB1">
        <w:rPr>
          <w:sz w:val="24"/>
          <w:szCs w:val="24"/>
          <w:lang w:bidi="he-IL"/>
        </w:rPr>
        <w:t>,</w:t>
      </w:r>
      <w:r w:rsidR="00EE304C" w:rsidRPr="00F7279D">
        <w:rPr>
          <w:sz w:val="24"/>
          <w:szCs w:val="24"/>
          <w:lang w:bidi="he-IL"/>
        </w:rPr>
        <w:t xml:space="preserve"> </w:t>
      </w:r>
      <w:r w:rsidR="00EE304C" w:rsidRPr="00F7279D">
        <w:rPr>
          <w:sz w:val="24"/>
          <w:szCs w:val="24"/>
          <w:lang w:bidi="he-IL"/>
        </w:rPr>
        <w:lastRenderedPageBreak/>
        <w:t>nothing can be ascertained by the signatures</w:t>
      </w:r>
      <w:r w:rsidR="00F7279D">
        <w:rPr>
          <w:sz w:val="24"/>
          <w:szCs w:val="24"/>
          <w:lang w:bidi="he-IL"/>
        </w:rPr>
        <w:t xml:space="preserve"> (only though oral testimony)</w:t>
      </w:r>
      <w:r w:rsidR="00EE304C" w:rsidRPr="00F7279D">
        <w:rPr>
          <w:sz w:val="24"/>
          <w:szCs w:val="24"/>
          <w:lang w:bidi="he-IL"/>
        </w:rPr>
        <w:t>.</w:t>
      </w:r>
      <w:r w:rsidR="00F7279D">
        <w:rPr>
          <w:sz w:val="24"/>
          <w:szCs w:val="24"/>
          <w:lang w:bidi="he-IL"/>
        </w:rPr>
        <w:t xml:space="preserve"> It is possible that the </w:t>
      </w:r>
      <w:r w:rsidR="00F7279D">
        <w:rPr>
          <w:rFonts w:hint="cs"/>
          <w:sz w:val="24"/>
          <w:szCs w:val="24"/>
          <w:rtl/>
          <w:lang w:bidi="he-IL"/>
        </w:rPr>
        <w:t>שטר</w:t>
      </w:r>
      <w:r w:rsidR="00F7279D">
        <w:rPr>
          <w:sz w:val="24"/>
          <w:szCs w:val="24"/>
          <w:lang w:bidi="he-IL"/>
        </w:rPr>
        <w:t xml:space="preserve"> was altered.</w:t>
      </w:r>
      <w:r w:rsidR="00F71AAC">
        <w:rPr>
          <w:sz w:val="24"/>
          <w:szCs w:val="24"/>
          <w:lang w:bidi="he-IL"/>
        </w:rPr>
        <w:t xml:space="preserve"> The signatures cannot tell us if there was a forgery or not.</w:t>
      </w:r>
      <w:r w:rsidR="006A04AB">
        <w:rPr>
          <w:sz w:val="24"/>
          <w:szCs w:val="24"/>
          <w:lang w:bidi="he-IL"/>
        </w:rPr>
        <w:t xml:space="preserve"> Therefore, according to </w:t>
      </w:r>
      <w:r w:rsidR="006A04AB">
        <w:rPr>
          <w:rFonts w:hint="cs"/>
          <w:sz w:val="24"/>
          <w:szCs w:val="24"/>
          <w:rtl/>
          <w:lang w:bidi="he-IL"/>
        </w:rPr>
        <w:t>ר"מ</w:t>
      </w:r>
      <w:r w:rsidR="006A04AB">
        <w:rPr>
          <w:sz w:val="24"/>
          <w:szCs w:val="24"/>
          <w:lang w:bidi="he-IL"/>
        </w:rPr>
        <w:t xml:space="preserve">, it cannot be a valid </w:t>
      </w:r>
      <w:r w:rsidR="006A04AB">
        <w:rPr>
          <w:rFonts w:hint="cs"/>
          <w:sz w:val="24"/>
          <w:szCs w:val="24"/>
          <w:rtl/>
          <w:lang w:bidi="he-IL"/>
        </w:rPr>
        <w:t>שטר</w:t>
      </w:r>
      <w:r w:rsidR="006A04AB">
        <w:rPr>
          <w:sz w:val="24"/>
          <w:szCs w:val="24"/>
          <w:lang w:bidi="he-IL"/>
        </w:rPr>
        <w:t>.</w:t>
      </w:r>
      <w:r w:rsidR="00EE304C" w:rsidRPr="00F7279D">
        <w:rPr>
          <w:sz w:val="24"/>
          <w:szCs w:val="24"/>
          <w:lang w:bidi="he-IL"/>
        </w:rPr>
        <w:t xml:space="preserve"> This applies by</w:t>
      </w:r>
      <w:r w:rsidR="006A04AB">
        <w:rPr>
          <w:sz w:val="24"/>
          <w:szCs w:val="24"/>
          <w:lang w:bidi="he-IL"/>
        </w:rPr>
        <w:t xml:space="preserve"> all</w:t>
      </w:r>
      <w:r w:rsidR="00EE304C" w:rsidRPr="00F7279D">
        <w:rPr>
          <w:sz w:val="24"/>
          <w:szCs w:val="24"/>
          <w:lang w:bidi="he-IL"/>
        </w:rPr>
        <w:t xml:space="preserve"> other </w:t>
      </w:r>
      <w:r w:rsidR="00EE304C" w:rsidRPr="00F7279D">
        <w:rPr>
          <w:rFonts w:hint="cs"/>
          <w:sz w:val="24"/>
          <w:szCs w:val="24"/>
          <w:rtl/>
          <w:lang w:bidi="he-IL"/>
        </w:rPr>
        <w:t>שטרות</w:t>
      </w:r>
      <w:r w:rsidR="00EE304C" w:rsidRPr="00F7279D">
        <w:rPr>
          <w:sz w:val="24"/>
          <w:szCs w:val="24"/>
          <w:lang w:bidi="he-IL"/>
        </w:rPr>
        <w:t xml:space="preserve"> as well</w:t>
      </w:r>
      <w:r w:rsidR="00F71AAC">
        <w:rPr>
          <w:sz w:val="24"/>
          <w:szCs w:val="24"/>
          <w:lang w:bidi="he-IL"/>
        </w:rPr>
        <w:t xml:space="preserve">; since </w:t>
      </w:r>
      <w:r w:rsidR="00F71AAC">
        <w:rPr>
          <w:rFonts w:hint="cs"/>
          <w:sz w:val="24"/>
          <w:szCs w:val="24"/>
          <w:rtl/>
          <w:lang w:bidi="he-IL"/>
        </w:rPr>
        <w:t>עדי חתימה כרתי</w:t>
      </w:r>
      <w:r w:rsidR="00F71AAC">
        <w:rPr>
          <w:sz w:val="24"/>
          <w:szCs w:val="24"/>
          <w:lang w:bidi="he-IL"/>
        </w:rPr>
        <w:t xml:space="preserve">, they are not valid on a </w:t>
      </w:r>
      <w:r w:rsidR="00F71AAC">
        <w:rPr>
          <w:rFonts w:hint="cs"/>
          <w:sz w:val="24"/>
          <w:szCs w:val="24"/>
          <w:rtl/>
          <w:lang w:bidi="he-IL"/>
        </w:rPr>
        <w:t>דבר שיכול להזדייף</w:t>
      </w:r>
      <w:r w:rsidR="00EE304C" w:rsidRPr="00F7279D">
        <w:rPr>
          <w:sz w:val="24"/>
          <w:szCs w:val="24"/>
          <w:lang w:bidi="he-IL"/>
        </w:rPr>
        <w:t xml:space="preserve">. Therefore those </w:t>
      </w:r>
      <w:r w:rsidR="00EE304C" w:rsidRPr="00F7279D">
        <w:rPr>
          <w:rFonts w:hint="cs"/>
          <w:sz w:val="24"/>
          <w:szCs w:val="24"/>
          <w:rtl/>
          <w:lang w:bidi="he-IL"/>
        </w:rPr>
        <w:t>ברייתות</w:t>
      </w:r>
      <w:r w:rsidR="00EE304C" w:rsidRPr="00F7279D">
        <w:rPr>
          <w:sz w:val="24"/>
          <w:szCs w:val="24"/>
          <w:lang w:bidi="he-IL"/>
        </w:rPr>
        <w:t xml:space="preserve"> cannot follow the view of </w:t>
      </w:r>
      <w:r w:rsidR="00EE304C" w:rsidRPr="00F7279D">
        <w:rPr>
          <w:rFonts w:hint="cs"/>
          <w:sz w:val="24"/>
          <w:szCs w:val="24"/>
          <w:rtl/>
          <w:lang w:bidi="he-IL"/>
        </w:rPr>
        <w:t>ר"מ</w:t>
      </w:r>
      <w:r w:rsidR="006A04AB">
        <w:rPr>
          <w:sz w:val="24"/>
          <w:szCs w:val="24"/>
          <w:lang w:bidi="he-IL"/>
        </w:rPr>
        <w:t xml:space="preserve"> and must follow the view of </w:t>
      </w:r>
      <w:r w:rsidR="006A04AB">
        <w:rPr>
          <w:rFonts w:hint="cs"/>
          <w:sz w:val="24"/>
          <w:szCs w:val="24"/>
          <w:rtl/>
          <w:lang w:bidi="he-IL"/>
        </w:rPr>
        <w:t>ר"א</w:t>
      </w:r>
      <w:r w:rsidR="00EE304C" w:rsidRPr="00F7279D">
        <w:rPr>
          <w:sz w:val="24"/>
          <w:szCs w:val="24"/>
          <w:lang w:bidi="he-IL"/>
        </w:rPr>
        <w:t>.</w:t>
      </w:r>
    </w:p>
    <w:p w:rsidR="0062330C" w:rsidRPr="00F7279D" w:rsidRDefault="0062330C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62330C" w:rsidRPr="00F7279D" w:rsidRDefault="0062330C" w:rsidP="003C43DC">
      <w:pPr>
        <w:spacing w:line="276" w:lineRule="auto"/>
        <w:jc w:val="both"/>
        <w:rPr>
          <w:sz w:val="24"/>
          <w:szCs w:val="24"/>
          <w:lang w:bidi="he-IL"/>
        </w:rPr>
      </w:pPr>
      <w:r w:rsidRPr="00F7279D">
        <w:rPr>
          <w:rFonts w:hint="cs"/>
          <w:sz w:val="24"/>
          <w:szCs w:val="24"/>
          <w:rtl/>
          <w:lang w:bidi="he-IL"/>
        </w:rPr>
        <w:t>תוספות</w:t>
      </w:r>
      <w:r w:rsidRPr="00F7279D">
        <w:rPr>
          <w:sz w:val="24"/>
          <w:szCs w:val="24"/>
          <w:lang w:bidi="he-IL"/>
        </w:rPr>
        <w:t xml:space="preserve"> proves </w:t>
      </w:r>
      <w:r w:rsidR="006A04AB">
        <w:rPr>
          <w:sz w:val="24"/>
          <w:szCs w:val="24"/>
          <w:lang w:bidi="he-IL"/>
        </w:rPr>
        <w:t>t</w:t>
      </w:r>
      <w:r w:rsidRPr="00F7279D">
        <w:rPr>
          <w:sz w:val="24"/>
          <w:szCs w:val="24"/>
          <w:lang w:bidi="he-IL"/>
        </w:rPr>
        <w:t>his point</w:t>
      </w:r>
      <w:r w:rsidR="006A04AB">
        <w:rPr>
          <w:sz w:val="24"/>
          <w:szCs w:val="24"/>
          <w:lang w:bidi="he-IL"/>
        </w:rPr>
        <w:t xml:space="preserve"> that a </w:t>
      </w:r>
      <w:r w:rsidR="006A04AB">
        <w:rPr>
          <w:rFonts w:hint="cs"/>
          <w:sz w:val="24"/>
          <w:szCs w:val="24"/>
          <w:rtl/>
          <w:lang w:bidi="he-IL"/>
        </w:rPr>
        <w:t>שטר בדבר שיכול להזדייף</w:t>
      </w:r>
      <w:r w:rsidR="006A04AB">
        <w:rPr>
          <w:sz w:val="24"/>
          <w:szCs w:val="24"/>
          <w:lang w:bidi="he-IL"/>
        </w:rPr>
        <w:t xml:space="preserve"> is </w:t>
      </w:r>
      <w:r w:rsidR="006A04AB">
        <w:rPr>
          <w:rFonts w:hint="cs"/>
          <w:sz w:val="24"/>
          <w:szCs w:val="24"/>
          <w:rtl/>
          <w:lang w:bidi="he-IL"/>
        </w:rPr>
        <w:t>כשר</w:t>
      </w:r>
      <w:r w:rsidR="006A04AB">
        <w:rPr>
          <w:sz w:val="24"/>
          <w:szCs w:val="24"/>
          <w:lang w:bidi="he-IL"/>
        </w:rPr>
        <w:t xml:space="preserve"> only </w:t>
      </w:r>
      <w:r w:rsidR="006A04AB">
        <w:rPr>
          <w:rFonts w:hint="cs"/>
          <w:sz w:val="24"/>
          <w:szCs w:val="24"/>
          <w:rtl/>
          <w:lang w:bidi="he-IL"/>
        </w:rPr>
        <w:t>לר"א</w:t>
      </w:r>
      <w:r w:rsidR="006A04AB">
        <w:rPr>
          <w:sz w:val="24"/>
          <w:szCs w:val="24"/>
          <w:lang w:bidi="he-IL"/>
        </w:rPr>
        <w:t xml:space="preserve"> and not </w:t>
      </w:r>
      <w:r w:rsidR="006A04AB">
        <w:rPr>
          <w:rFonts w:hint="cs"/>
          <w:sz w:val="24"/>
          <w:szCs w:val="24"/>
          <w:rtl/>
          <w:lang w:bidi="he-IL"/>
        </w:rPr>
        <w:t>לר"מ</w:t>
      </w:r>
      <w:r w:rsidRPr="00F7279D">
        <w:rPr>
          <w:sz w:val="24"/>
          <w:szCs w:val="24"/>
          <w:lang w:bidi="he-IL"/>
        </w:rPr>
        <w:t>:</w:t>
      </w:r>
    </w:p>
    <w:p w:rsidR="006F6902" w:rsidRPr="00F418D5" w:rsidRDefault="00FB7354" w:rsidP="00615B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>כדאמר בפרק ב' דגיטין</w:t>
      </w:r>
      <w:r w:rsidRPr="00F418D5">
        <w:rPr>
          <w:rFonts w:cs="David" w:hint="cs"/>
          <w:b/>
          <w:bCs/>
          <w:sz w:val="20"/>
          <w:szCs w:val="20"/>
          <w:rtl/>
          <w:lang w:bidi="he-IL"/>
        </w:rPr>
        <w:t xml:space="preserve"> (דף כא,ב ושם) </w:t>
      </w:r>
      <w:r w:rsidRPr="00F418D5">
        <w:rPr>
          <w:rFonts w:cs="David" w:hint="cs"/>
          <w:b/>
          <w:bCs/>
          <w:rtl/>
          <w:lang w:bidi="he-IL"/>
        </w:rPr>
        <w:t>אין כותבין לא על הנייר כולי וחכמים מכשירין</w:t>
      </w:r>
      <w:r w:rsidR="006F6902" w:rsidRPr="00F418D5">
        <w:rPr>
          <w:rFonts w:cs="David" w:hint="cs"/>
          <w:b/>
          <w:bCs/>
          <w:rtl/>
          <w:lang w:bidi="he-IL"/>
        </w:rPr>
        <w:t xml:space="preserve"> </w:t>
      </w:r>
      <w:r w:rsidR="00615B26">
        <w:rPr>
          <w:rFonts w:cs="David" w:hint="cs"/>
          <w:b/>
          <w:bCs/>
          <w:rtl/>
          <w:lang w:bidi="he-IL"/>
        </w:rPr>
        <w:t>-</w:t>
      </w:r>
      <w:r w:rsidR="005674CA" w:rsidRPr="00F418D5">
        <w:rPr>
          <w:rFonts w:cs="David" w:hint="cs"/>
          <w:b/>
          <w:bCs/>
          <w:rtl/>
          <w:lang w:bidi="he-IL"/>
        </w:rPr>
        <w:t xml:space="preserve"> </w:t>
      </w:r>
    </w:p>
    <w:p w:rsidR="0062330C" w:rsidRPr="00C467E3" w:rsidRDefault="0062330C" w:rsidP="003C43DC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As </w:t>
      </w:r>
      <w:r>
        <w:rPr>
          <w:lang w:bidi="he-IL"/>
        </w:rPr>
        <w:t xml:space="preserve">the </w:t>
      </w:r>
      <w:r w:rsidR="00C467E3">
        <w:rPr>
          <w:rFonts w:hint="cs"/>
          <w:rtl/>
          <w:lang w:bidi="he-IL"/>
        </w:rPr>
        <w:t>משנה</w:t>
      </w:r>
      <w:r w:rsidR="00C467E3">
        <w:rPr>
          <w:lang w:bidi="he-IL"/>
        </w:rPr>
        <w:t xml:space="preserve"> </w:t>
      </w:r>
      <w:r w:rsidR="00C467E3">
        <w:rPr>
          <w:b/>
          <w:bCs/>
          <w:lang w:bidi="he-IL"/>
        </w:rPr>
        <w:t xml:space="preserve">states in the second </w:t>
      </w:r>
      <w:r w:rsidR="00C467E3">
        <w:rPr>
          <w:rFonts w:hint="cs"/>
          <w:b/>
          <w:bCs/>
          <w:rtl/>
          <w:lang w:bidi="he-IL"/>
        </w:rPr>
        <w:t>פרק</w:t>
      </w:r>
      <w:r w:rsidR="00C467E3">
        <w:rPr>
          <w:b/>
          <w:bCs/>
          <w:lang w:bidi="he-IL"/>
        </w:rPr>
        <w:t xml:space="preserve"> of </w:t>
      </w:r>
      <w:r w:rsidR="00C72D46">
        <w:rPr>
          <w:rFonts w:hint="cs"/>
          <w:rtl/>
          <w:lang w:bidi="he-IL"/>
        </w:rPr>
        <w:t xml:space="preserve">מסכת </w:t>
      </w:r>
      <w:r w:rsidR="00C467E3">
        <w:rPr>
          <w:rFonts w:hint="cs"/>
          <w:b/>
          <w:bCs/>
          <w:rtl/>
          <w:lang w:bidi="he-IL"/>
        </w:rPr>
        <w:t>גיטין</w:t>
      </w:r>
      <w:r w:rsidR="00C467E3">
        <w:rPr>
          <w:b/>
          <w:bCs/>
          <w:lang w:bidi="he-IL"/>
        </w:rPr>
        <w:t xml:space="preserve">: ‘a </w:t>
      </w:r>
      <w:r w:rsidR="00C467E3">
        <w:rPr>
          <w:rFonts w:hint="cs"/>
          <w:rtl/>
          <w:lang w:bidi="he-IL"/>
        </w:rPr>
        <w:t>גט</w:t>
      </w:r>
      <w:r w:rsidR="00C467E3">
        <w:rPr>
          <w:lang w:bidi="he-IL"/>
        </w:rPr>
        <w:t xml:space="preserve"> </w:t>
      </w:r>
      <w:r w:rsidR="00C467E3">
        <w:rPr>
          <w:b/>
          <w:bCs/>
          <w:lang w:bidi="he-IL"/>
        </w:rPr>
        <w:t xml:space="preserve">is not written, neither on </w:t>
      </w:r>
      <w:r w:rsidR="00C72D46">
        <w:rPr>
          <w:lang w:bidi="he-IL"/>
        </w:rPr>
        <w:t xml:space="preserve">erased </w:t>
      </w:r>
      <w:r w:rsidR="00C467E3">
        <w:rPr>
          <w:b/>
          <w:bCs/>
          <w:lang w:bidi="he-IL"/>
        </w:rPr>
        <w:t xml:space="preserve">paper, etc., </w:t>
      </w:r>
      <w:r w:rsidR="00C467E3">
        <w:rPr>
          <w:lang w:bidi="he-IL"/>
        </w:rPr>
        <w:t xml:space="preserve">because it can be forged; </w:t>
      </w:r>
      <w:r w:rsidR="00C467E3">
        <w:rPr>
          <w:b/>
          <w:bCs/>
          <w:lang w:bidi="he-IL"/>
        </w:rPr>
        <w:t xml:space="preserve">however the </w:t>
      </w:r>
      <w:r w:rsidR="00C467E3">
        <w:rPr>
          <w:rFonts w:hint="cs"/>
          <w:b/>
          <w:bCs/>
          <w:rtl/>
          <w:lang w:bidi="he-IL"/>
        </w:rPr>
        <w:t>חכמים</w:t>
      </w:r>
      <w:r w:rsidR="00C467E3">
        <w:rPr>
          <w:b/>
          <w:bCs/>
          <w:lang w:bidi="he-IL"/>
        </w:rPr>
        <w:t xml:space="preserve"> permit it</w:t>
      </w:r>
      <w:r w:rsidR="00EE304C">
        <w:rPr>
          <w:b/>
          <w:bCs/>
          <w:lang w:bidi="he-IL"/>
        </w:rPr>
        <w:t>’</w:t>
      </w:r>
      <w:r w:rsidR="00C467E3">
        <w:rPr>
          <w:b/>
          <w:bCs/>
          <w:lang w:bidi="he-IL"/>
        </w:rPr>
        <w:t xml:space="preserve"> -</w:t>
      </w:r>
    </w:p>
    <w:p w:rsidR="006F6902" w:rsidRPr="00F418D5" w:rsidRDefault="005674CA" w:rsidP="003C43D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>ומפרש בגמרא</w:t>
      </w:r>
      <w:r w:rsidR="00C467E3" w:rsidRPr="00F418D5">
        <w:rPr>
          <w:rStyle w:val="FootnoteReference"/>
          <w:rFonts w:cs="David"/>
          <w:b/>
          <w:bCs/>
          <w:rtl/>
          <w:lang w:bidi="he-IL"/>
        </w:rPr>
        <w:footnoteReference w:id="8"/>
      </w:r>
      <w:r w:rsidRPr="00F418D5">
        <w:rPr>
          <w:rFonts w:cs="David" w:hint="cs"/>
          <w:b/>
          <w:bCs/>
          <w:rtl/>
          <w:lang w:bidi="he-IL"/>
        </w:rPr>
        <w:t xml:space="preserve"> מאן חכמים רבי אלעזר </w:t>
      </w:r>
      <w:r w:rsidR="00615B26">
        <w:rPr>
          <w:rFonts w:cs="David" w:hint="cs"/>
          <w:b/>
          <w:bCs/>
          <w:rtl/>
          <w:lang w:bidi="he-IL"/>
        </w:rPr>
        <w:t>-</w:t>
      </w:r>
    </w:p>
    <w:p w:rsidR="00C53234" w:rsidRPr="007946AD" w:rsidRDefault="00C467E3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explains; who are these </w:t>
      </w:r>
      <w:r>
        <w:rPr>
          <w:rFonts w:hint="cs"/>
          <w:b/>
          <w:bCs/>
          <w:rtl/>
          <w:lang w:bidi="he-IL"/>
        </w:rPr>
        <w:t>חכמים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who permit writing a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on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that can be forged? It is </w:t>
      </w:r>
      <w:r>
        <w:rPr>
          <w:rFonts w:hint="cs"/>
          <w:b/>
          <w:bCs/>
          <w:rtl/>
          <w:lang w:bidi="he-IL"/>
        </w:rPr>
        <w:t>ר"א</w:t>
      </w:r>
      <w:r>
        <w:rPr>
          <w:b/>
          <w:bCs/>
          <w:lang w:bidi="he-IL"/>
        </w:rPr>
        <w:t xml:space="preserve"> </w:t>
      </w:r>
      <w:r w:rsidRPr="007946AD">
        <w:rPr>
          <w:sz w:val="24"/>
          <w:szCs w:val="24"/>
          <w:lang w:bidi="he-IL"/>
        </w:rPr>
        <w:t xml:space="preserve">who maintains that </w:t>
      </w:r>
      <w:r w:rsidRPr="007946AD">
        <w:rPr>
          <w:rFonts w:hint="cs"/>
          <w:sz w:val="24"/>
          <w:szCs w:val="24"/>
          <w:rtl/>
          <w:lang w:bidi="he-IL"/>
        </w:rPr>
        <w:t>עדי מסירה כרתי</w:t>
      </w:r>
      <w:r w:rsidRPr="007946AD">
        <w:rPr>
          <w:sz w:val="24"/>
          <w:szCs w:val="24"/>
          <w:lang w:bidi="he-IL"/>
        </w:rPr>
        <w:t xml:space="preserve">. </w:t>
      </w:r>
      <w:r w:rsidR="00B037ED" w:rsidRPr="007946AD">
        <w:rPr>
          <w:sz w:val="24"/>
          <w:szCs w:val="24"/>
          <w:lang w:bidi="he-IL"/>
        </w:rPr>
        <w:t xml:space="preserve">According to </w:t>
      </w:r>
      <w:r w:rsidR="00B037ED" w:rsidRPr="007946AD">
        <w:rPr>
          <w:rFonts w:hint="cs"/>
          <w:sz w:val="24"/>
          <w:szCs w:val="24"/>
          <w:rtl/>
          <w:lang w:bidi="he-IL"/>
        </w:rPr>
        <w:t>ר"א</w:t>
      </w:r>
      <w:r w:rsidR="00C53234" w:rsidRPr="007946AD">
        <w:rPr>
          <w:sz w:val="24"/>
          <w:szCs w:val="24"/>
          <w:lang w:bidi="he-IL"/>
        </w:rPr>
        <w:t xml:space="preserve"> </w:t>
      </w:r>
      <w:r w:rsidR="007946AD">
        <w:rPr>
          <w:sz w:val="24"/>
          <w:szCs w:val="24"/>
          <w:lang w:bidi="he-IL"/>
        </w:rPr>
        <w:t>who maintains th</w:t>
      </w:r>
      <w:r w:rsidR="00B037ED" w:rsidRPr="007946AD">
        <w:rPr>
          <w:sz w:val="24"/>
          <w:szCs w:val="24"/>
          <w:lang w:bidi="he-IL"/>
        </w:rPr>
        <w:t xml:space="preserve">at </w:t>
      </w:r>
      <w:r w:rsidR="00B037ED" w:rsidRPr="007946AD">
        <w:rPr>
          <w:rFonts w:hint="cs"/>
          <w:sz w:val="24"/>
          <w:szCs w:val="24"/>
          <w:rtl/>
          <w:lang w:bidi="he-IL"/>
        </w:rPr>
        <w:t>עדי מסירה כרתי</w:t>
      </w:r>
      <w:r w:rsidR="00B037ED" w:rsidRPr="007946AD">
        <w:rPr>
          <w:sz w:val="24"/>
          <w:szCs w:val="24"/>
          <w:lang w:bidi="he-IL"/>
        </w:rPr>
        <w:t xml:space="preserve"> </w:t>
      </w:r>
      <w:r w:rsidR="00EE304C" w:rsidRPr="007946AD">
        <w:rPr>
          <w:sz w:val="24"/>
          <w:szCs w:val="24"/>
          <w:lang w:bidi="he-IL"/>
        </w:rPr>
        <w:t xml:space="preserve">the effectiveness of a </w:t>
      </w:r>
      <w:r w:rsidR="00EE304C" w:rsidRPr="007946AD">
        <w:rPr>
          <w:rFonts w:hint="cs"/>
          <w:sz w:val="24"/>
          <w:szCs w:val="24"/>
          <w:rtl/>
          <w:lang w:bidi="he-IL"/>
        </w:rPr>
        <w:t>שטר</w:t>
      </w:r>
      <w:r w:rsidR="00EE304C" w:rsidRPr="007946AD">
        <w:rPr>
          <w:sz w:val="24"/>
          <w:szCs w:val="24"/>
          <w:lang w:bidi="he-IL"/>
        </w:rPr>
        <w:t xml:space="preserve"> depends on the </w:t>
      </w:r>
      <w:r w:rsidR="00EE304C" w:rsidRPr="007946AD">
        <w:rPr>
          <w:rFonts w:hint="cs"/>
          <w:sz w:val="24"/>
          <w:szCs w:val="24"/>
          <w:rtl/>
          <w:lang w:bidi="he-IL"/>
        </w:rPr>
        <w:t>עדי מסירה</w:t>
      </w:r>
      <w:r w:rsidR="00EE304C" w:rsidRPr="007946AD">
        <w:rPr>
          <w:sz w:val="24"/>
          <w:szCs w:val="24"/>
          <w:lang w:bidi="he-IL"/>
        </w:rPr>
        <w:t xml:space="preserve">; not on the </w:t>
      </w:r>
      <w:r w:rsidR="00EE304C" w:rsidRPr="007946AD">
        <w:rPr>
          <w:rFonts w:hint="cs"/>
          <w:sz w:val="24"/>
          <w:szCs w:val="24"/>
          <w:rtl/>
          <w:lang w:bidi="he-IL"/>
        </w:rPr>
        <w:t>עדי חתימה</w:t>
      </w:r>
      <w:r w:rsidR="00EE304C" w:rsidRPr="007946AD">
        <w:rPr>
          <w:sz w:val="24"/>
          <w:szCs w:val="24"/>
          <w:lang w:bidi="he-IL"/>
        </w:rPr>
        <w:t>.</w:t>
      </w:r>
      <w:r w:rsidR="007946AD">
        <w:rPr>
          <w:sz w:val="24"/>
          <w:szCs w:val="24"/>
          <w:lang w:bidi="he-IL"/>
        </w:rPr>
        <w:t xml:space="preserve"> The </w:t>
      </w:r>
      <w:r w:rsidR="007946AD">
        <w:rPr>
          <w:rFonts w:hint="cs"/>
          <w:sz w:val="24"/>
          <w:szCs w:val="24"/>
          <w:rtl/>
          <w:lang w:bidi="he-IL"/>
        </w:rPr>
        <w:t>גט</w:t>
      </w:r>
      <w:r w:rsidR="007946AD">
        <w:rPr>
          <w:sz w:val="24"/>
          <w:szCs w:val="24"/>
          <w:lang w:bidi="he-IL"/>
        </w:rPr>
        <w:t xml:space="preserve"> becomes effective at the moment of </w:t>
      </w:r>
      <w:r w:rsidR="007946AD">
        <w:rPr>
          <w:rFonts w:hint="cs"/>
          <w:sz w:val="24"/>
          <w:szCs w:val="24"/>
          <w:rtl/>
          <w:lang w:bidi="he-IL"/>
        </w:rPr>
        <w:t>מסירה</w:t>
      </w:r>
      <w:r w:rsidR="007946AD">
        <w:rPr>
          <w:sz w:val="24"/>
          <w:szCs w:val="24"/>
          <w:lang w:bidi="he-IL"/>
        </w:rPr>
        <w:t xml:space="preserve"> (where there is no concern of </w:t>
      </w:r>
      <w:r w:rsidR="007946AD">
        <w:rPr>
          <w:rFonts w:hint="cs"/>
          <w:sz w:val="24"/>
          <w:szCs w:val="24"/>
          <w:rtl/>
          <w:lang w:bidi="he-IL"/>
        </w:rPr>
        <w:t>זיוף</w:t>
      </w:r>
      <w:r w:rsidR="007946AD">
        <w:rPr>
          <w:sz w:val="24"/>
          <w:szCs w:val="24"/>
          <w:lang w:bidi="he-IL"/>
        </w:rPr>
        <w:t>).</w:t>
      </w:r>
      <w:r w:rsidR="00EE304C" w:rsidRPr="007946AD">
        <w:rPr>
          <w:sz w:val="24"/>
          <w:szCs w:val="24"/>
          <w:lang w:bidi="he-IL"/>
        </w:rPr>
        <w:t xml:space="preserve"> </w:t>
      </w:r>
      <w:r w:rsidR="00F22574">
        <w:rPr>
          <w:sz w:val="24"/>
          <w:szCs w:val="24"/>
          <w:lang w:bidi="he-IL"/>
        </w:rPr>
        <w:t>[</w:t>
      </w:r>
      <w:r w:rsidR="00B037ED" w:rsidRPr="007946AD">
        <w:rPr>
          <w:sz w:val="24"/>
          <w:szCs w:val="24"/>
          <w:lang w:bidi="he-IL"/>
        </w:rPr>
        <w:t xml:space="preserve">Therefore if the </w:t>
      </w:r>
      <w:r w:rsidR="00B037ED" w:rsidRPr="007946AD">
        <w:rPr>
          <w:rFonts w:hint="cs"/>
          <w:sz w:val="24"/>
          <w:szCs w:val="24"/>
          <w:rtl/>
          <w:lang w:bidi="he-IL"/>
        </w:rPr>
        <w:t>עדי מסירה</w:t>
      </w:r>
      <w:r w:rsidR="00B037ED" w:rsidRPr="007946AD">
        <w:rPr>
          <w:sz w:val="24"/>
          <w:szCs w:val="24"/>
          <w:lang w:bidi="he-IL"/>
        </w:rPr>
        <w:t xml:space="preserve"> </w:t>
      </w:r>
      <w:r w:rsidR="008D77DC" w:rsidRPr="007946AD">
        <w:rPr>
          <w:sz w:val="24"/>
          <w:szCs w:val="24"/>
          <w:lang w:bidi="he-IL"/>
        </w:rPr>
        <w:t xml:space="preserve">(or even the </w:t>
      </w:r>
      <w:r w:rsidR="008D77DC" w:rsidRPr="007946AD">
        <w:rPr>
          <w:rFonts w:hint="cs"/>
          <w:sz w:val="24"/>
          <w:szCs w:val="24"/>
          <w:rtl/>
          <w:lang w:bidi="he-IL"/>
        </w:rPr>
        <w:t>עדי חתימה</w:t>
      </w:r>
      <w:r w:rsidR="008D77DC" w:rsidRPr="007946AD">
        <w:rPr>
          <w:sz w:val="24"/>
          <w:szCs w:val="24"/>
          <w:lang w:bidi="he-IL"/>
        </w:rPr>
        <w:t xml:space="preserve">) </w:t>
      </w:r>
      <w:r w:rsidR="00B037ED" w:rsidRPr="007946AD">
        <w:rPr>
          <w:sz w:val="24"/>
          <w:szCs w:val="24"/>
          <w:lang w:bidi="he-IL"/>
        </w:rPr>
        <w:t xml:space="preserve">testify that </w:t>
      </w:r>
      <w:r w:rsidR="00C53234" w:rsidRPr="007946AD">
        <w:rPr>
          <w:sz w:val="24"/>
          <w:szCs w:val="24"/>
          <w:lang w:bidi="he-IL"/>
        </w:rPr>
        <w:t>this</w:t>
      </w:r>
      <w:r w:rsidR="00B037ED" w:rsidRPr="007946AD">
        <w:rPr>
          <w:sz w:val="24"/>
          <w:szCs w:val="24"/>
          <w:lang w:bidi="he-IL"/>
        </w:rPr>
        <w:t xml:space="preserve"> is </w:t>
      </w:r>
      <w:r w:rsidR="00C53234" w:rsidRPr="007946AD">
        <w:rPr>
          <w:sz w:val="24"/>
          <w:szCs w:val="24"/>
          <w:lang w:bidi="he-IL"/>
        </w:rPr>
        <w:t>the</w:t>
      </w:r>
      <w:r w:rsidR="00B037ED" w:rsidRPr="007946AD">
        <w:rPr>
          <w:sz w:val="24"/>
          <w:szCs w:val="24"/>
          <w:lang w:bidi="he-IL"/>
        </w:rPr>
        <w:t xml:space="preserve"> </w:t>
      </w:r>
      <w:r w:rsidR="00C53234" w:rsidRPr="007946AD">
        <w:rPr>
          <w:sz w:val="24"/>
          <w:szCs w:val="24"/>
          <w:lang w:bidi="he-IL"/>
        </w:rPr>
        <w:t>original</w:t>
      </w:r>
      <w:r w:rsidR="00B037ED" w:rsidRPr="007946AD">
        <w:rPr>
          <w:sz w:val="24"/>
          <w:szCs w:val="24"/>
          <w:lang w:bidi="he-IL"/>
        </w:rPr>
        <w:t xml:space="preserve"> </w:t>
      </w:r>
      <w:r w:rsidR="00B037ED" w:rsidRPr="007946AD">
        <w:rPr>
          <w:rFonts w:hint="cs"/>
          <w:sz w:val="24"/>
          <w:szCs w:val="24"/>
          <w:rtl/>
          <w:lang w:bidi="he-IL"/>
        </w:rPr>
        <w:t>גט</w:t>
      </w:r>
      <w:r w:rsidR="00C53234" w:rsidRPr="007946AD">
        <w:rPr>
          <w:sz w:val="24"/>
          <w:szCs w:val="24"/>
          <w:lang w:bidi="he-IL"/>
        </w:rPr>
        <w:t xml:space="preserve"> (it was not tampered with)</w:t>
      </w:r>
      <w:r w:rsidR="00B037ED" w:rsidRPr="007946AD">
        <w:rPr>
          <w:sz w:val="24"/>
          <w:szCs w:val="24"/>
          <w:lang w:bidi="he-IL"/>
        </w:rPr>
        <w:t xml:space="preserve">, </w:t>
      </w:r>
      <w:r w:rsidR="00194305">
        <w:rPr>
          <w:sz w:val="24"/>
          <w:szCs w:val="24"/>
          <w:lang w:bidi="he-IL"/>
        </w:rPr>
        <w:t>it is effective and the woman has the status of a</w:t>
      </w:r>
      <w:r w:rsidR="00B037ED" w:rsidRPr="007946AD">
        <w:rPr>
          <w:sz w:val="24"/>
          <w:szCs w:val="24"/>
          <w:lang w:bidi="he-IL"/>
        </w:rPr>
        <w:t xml:space="preserve"> divorce</w:t>
      </w:r>
      <w:r w:rsidR="00194305">
        <w:rPr>
          <w:sz w:val="24"/>
          <w:szCs w:val="24"/>
          <w:lang w:bidi="he-IL"/>
        </w:rPr>
        <w:t>e</w:t>
      </w:r>
      <w:r w:rsidR="00B037ED" w:rsidRPr="007946AD">
        <w:rPr>
          <w:sz w:val="24"/>
          <w:szCs w:val="24"/>
          <w:lang w:bidi="he-IL"/>
        </w:rPr>
        <w:t>.</w:t>
      </w:r>
      <w:r w:rsidR="00F22574">
        <w:rPr>
          <w:sz w:val="24"/>
          <w:szCs w:val="24"/>
          <w:lang w:bidi="he-IL"/>
        </w:rPr>
        <w:t>]</w:t>
      </w:r>
      <w:r w:rsidR="00C53234" w:rsidRPr="007946AD">
        <w:rPr>
          <w:sz w:val="24"/>
          <w:szCs w:val="24"/>
          <w:lang w:bidi="he-IL"/>
        </w:rPr>
        <w:t xml:space="preserve"> The same would (seemingly) apply to other </w:t>
      </w:r>
      <w:r w:rsidR="00C53234" w:rsidRPr="007946AD">
        <w:rPr>
          <w:rFonts w:hint="cs"/>
          <w:sz w:val="24"/>
          <w:szCs w:val="24"/>
          <w:rtl/>
          <w:lang w:bidi="he-IL"/>
        </w:rPr>
        <w:t>שטרות</w:t>
      </w:r>
      <w:r w:rsidR="00C53234" w:rsidRPr="007946AD">
        <w:rPr>
          <w:sz w:val="24"/>
          <w:szCs w:val="24"/>
          <w:lang w:bidi="he-IL"/>
        </w:rPr>
        <w:t>.</w:t>
      </w:r>
      <w:r w:rsidR="007946AD">
        <w:rPr>
          <w:sz w:val="24"/>
          <w:szCs w:val="24"/>
          <w:lang w:bidi="he-IL"/>
        </w:rPr>
        <w:t xml:space="preserve"> Those </w:t>
      </w:r>
      <w:r w:rsidR="007946AD">
        <w:rPr>
          <w:rFonts w:hint="cs"/>
          <w:sz w:val="24"/>
          <w:szCs w:val="24"/>
          <w:rtl/>
          <w:lang w:bidi="he-IL"/>
        </w:rPr>
        <w:t>ברייתות</w:t>
      </w:r>
      <w:r w:rsidR="007946AD">
        <w:rPr>
          <w:sz w:val="24"/>
          <w:szCs w:val="24"/>
          <w:lang w:bidi="he-IL"/>
        </w:rPr>
        <w:t xml:space="preserve"> by </w:t>
      </w:r>
      <w:r w:rsidR="007946AD">
        <w:rPr>
          <w:rFonts w:hint="cs"/>
          <w:sz w:val="24"/>
          <w:szCs w:val="24"/>
          <w:rtl/>
          <w:lang w:bidi="he-IL"/>
        </w:rPr>
        <w:t>קדושין</w:t>
      </w:r>
      <w:r w:rsidR="007946AD">
        <w:rPr>
          <w:sz w:val="24"/>
          <w:szCs w:val="24"/>
          <w:lang w:bidi="he-IL"/>
        </w:rPr>
        <w:t xml:space="preserve"> and </w:t>
      </w:r>
      <w:r w:rsidR="007946AD">
        <w:rPr>
          <w:rFonts w:hint="cs"/>
          <w:sz w:val="24"/>
          <w:szCs w:val="24"/>
          <w:rtl/>
          <w:lang w:bidi="he-IL"/>
        </w:rPr>
        <w:t>מכר</w:t>
      </w:r>
      <w:r w:rsidR="007946AD">
        <w:rPr>
          <w:sz w:val="24"/>
          <w:szCs w:val="24"/>
          <w:lang w:bidi="he-IL"/>
        </w:rPr>
        <w:t xml:space="preserve"> follow the view of </w:t>
      </w:r>
      <w:r w:rsidR="007946AD">
        <w:rPr>
          <w:rFonts w:hint="cs"/>
          <w:sz w:val="24"/>
          <w:szCs w:val="24"/>
          <w:rtl/>
          <w:lang w:bidi="he-IL"/>
        </w:rPr>
        <w:t>ר"א</w:t>
      </w:r>
      <w:r w:rsidR="007946AD">
        <w:rPr>
          <w:sz w:val="24"/>
          <w:szCs w:val="24"/>
          <w:lang w:bidi="he-IL"/>
        </w:rPr>
        <w:t>.</w:t>
      </w:r>
    </w:p>
    <w:p w:rsidR="00C53234" w:rsidRPr="007946AD" w:rsidRDefault="00C53234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C467E3" w:rsidRPr="007946AD" w:rsidRDefault="00C53234" w:rsidP="003C43DC">
      <w:pPr>
        <w:spacing w:line="276" w:lineRule="auto"/>
        <w:jc w:val="both"/>
        <w:rPr>
          <w:sz w:val="24"/>
          <w:szCs w:val="24"/>
          <w:lang w:bidi="he-IL"/>
        </w:rPr>
      </w:pPr>
      <w:r w:rsidRPr="007946AD">
        <w:rPr>
          <w:rFonts w:hint="cs"/>
          <w:sz w:val="24"/>
          <w:szCs w:val="24"/>
          <w:rtl/>
          <w:lang w:bidi="he-IL"/>
        </w:rPr>
        <w:t>תוספות</w:t>
      </w:r>
      <w:r w:rsidRPr="007946AD">
        <w:rPr>
          <w:sz w:val="24"/>
          <w:szCs w:val="24"/>
          <w:lang w:bidi="he-IL"/>
        </w:rPr>
        <w:t xml:space="preserve"> anticipates a difficulty with this last assumption that according to </w:t>
      </w:r>
      <w:r w:rsidRPr="007946AD">
        <w:rPr>
          <w:rFonts w:hint="cs"/>
          <w:sz w:val="24"/>
          <w:szCs w:val="24"/>
          <w:rtl/>
          <w:lang w:bidi="he-IL"/>
        </w:rPr>
        <w:t>ר"א</w:t>
      </w:r>
      <w:r w:rsidRPr="007946AD">
        <w:rPr>
          <w:sz w:val="24"/>
          <w:szCs w:val="24"/>
          <w:lang w:bidi="he-IL"/>
        </w:rPr>
        <w:t xml:space="preserve"> it is </w:t>
      </w:r>
      <w:r w:rsidR="00A20DCA" w:rsidRPr="007946AD">
        <w:rPr>
          <w:sz w:val="24"/>
          <w:szCs w:val="24"/>
          <w:lang w:bidi="he-IL"/>
        </w:rPr>
        <w:t>permi</w:t>
      </w:r>
      <w:r w:rsidR="00A20DCA">
        <w:rPr>
          <w:sz w:val="24"/>
          <w:szCs w:val="24"/>
          <w:lang w:bidi="he-IL"/>
        </w:rPr>
        <w:t>ssible</w:t>
      </w:r>
      <w:r w:rsidRPr="007946AD">
        <w:rPr>
          <w:sz w:val="24"/>
          <w:szCs w:val="24"/>
          <w:lang w:bidi="he-IL"/>
        </w:rPr>
        <w:t xml:space="preserve"> to write a </w:t>
      </w:r>
      <w:r w:rsidRPr="007946AD">
        <w:rPr>
          <w:rFonts w:hint="cs"/>
          <w:sz w:val="24"/>
          <w:szCs w:val="24"/>
          <w:rtl/>
          <w:lang w:bidi="he-IL"/>
        </w:rPr>
        <w:t>שטר</w:t>
      </w:r>
      <w:r w:rsidRPr="007946AD">
        <w:rPr>
          <w:sz w:val="24"/>
          <w:szCs w:val="24"/>
          <w:lang w:bidi="he-IL"/>
        </w:rPr>
        <w:t xml:space="preserve"> on a </w:t>
      </w:r>
      <w:r w:rsidRPr="007946AD">
        <w:rPr>
          <w:rFonts w:hint="cs"/>
          <w:sz w:val="24"/>
          <w:szCs w:val="24"/>
          <w:rtl/>
          <w:lang w:bidi="he-IL"/>
        </w:rPr>
        <w:t>דבר שיכול להזדייף</w:t>
      </w:r>
      <w:r w:rsidRPr="007946AD">
        <w:rPr>
          <w:sz w:val="24"/>
          <w:szCs w:val="24"/>
          <w:lang w:bidi="he-IL"/>
        </w:rPr>
        <w:t xml:space="preserve"> on </w:t>
      </w:r>
      <w:r w:rsidRPr="007946AD">
        <w:rPr>
          <w:rFonts w:hint="cs"/>
          <w:sz w:val="24"/>
          <w:szCs w:val="24"/>
          <w:rtl/>
          <w:lang w:bidi="he-IL"/>
        </w:rPr>
        <w:t>שטרות</w:t>
      </w:r>
      <w:r w:rsidRPr="007946AD">
        <w:rPr>
          <w:sz w:val="24"/>
          <w:szCs w:val="24"/>
          <w:lang w:bidi="he-IL"/>
        </w:rPr>
        <w:t xml:space="preserve"> other than a </w:t>
      </w:r>
      <w:r w:rsidRPr="007946AD">
        <w:rPr>
          <w:rFonts w:hint="cs"/>
          <w:sz w:val="24"/>
          <w:szCs w:val="24"/>
          <w:rtl/>
          <w:lang w:bidi="he-IL"/>
        </w:rPr>
        <w:t>גט</w:t>
      </w:r>
      <w:r w:rsidRPr="007946AD">
        <w:rPr>
          <w:sz w:val="24"/>
          <w:szCs w:val="24"/>
          <w:lang w:bidi="he-IL"/>
        </w:rPr>
        <w:t>:</w:t>
      </w:r>
      <w:r w:rsidR="00B037ED" w:rsidRPr="007946AD">
        <w:rPr>
          <w:sz w:val="24"/>
          <w:szCs w:val="24"/>
          <w:lang w:bidi="he-IL"/>
        </w:rPr>
        <w:t xml:space="preserve">   </w:t>
      </w:r>
    </w:p>
    <w:p w:rsidR="006F6902" w:rsidRPr="00F418D5" w:rsidRDefault="005674CA" w:rsidP="00615B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>ו</w:t>
      </w:r>
      <w:r w:rsidR="006F6902" w:rsidRPr="00F418D5">
        <w:rPr>
          <w:rFonts w:cs="David" w:hint="cs"/>
          <w:b/>
          <w:bCs/>
          <w:rtl/>
          <w:lang w:bidi="he-IL"/>
        </w:rPr>
        <w:t>א</w:t>
      </w:r>
      <w:r w:rsidRPr="00F418D5">
        <w:rPr>
          <w:rFonts w:cs="David" w:hint="cs"/>
          <w:b/>
          <w:bCs/>
          <w:rtl/>
          <w:lang w:bidi="he-IL"/>
        </w:rPr>
        <w:t>ף על גב דאמר התם</w:t>
      </w:r>
      <w:r w:rsidR="00C53234" w:rsidRPr="00F418D5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Pr="00F418D5">
        <w:rPr>
          <w:rFonts w:cs="David" w:hint="cs"/>
          <w:b/>
          <w:bCs/>
          <w:rtl/>
          <w:lang w:bidi="he-IL"/>
        </w:rPr>
        <w:t xml:space="preserve"> לא הכשיר רבי אלע</w:t>
      </w:r>
      <w:r w:rsidR="006F6902" w:rsidRPr="00F418D5">
        <w:rPr>
          <w:rFonts w:cs="David" w:hint="cs"/>
          <w:b/>
          <w:bCs/>
          <w:rtl/>
          <w:lang w:bidi="he-IL"/>
        </w:rPr>
        <w:t>ז</w:t>
      </w:r>
      <w:r w:rsidRPr="00F418D5">
        <w:rPr>
          <w:rFonts w:cs="David" w:hint="cs"/>
          <w:b/>
          <w:bCs/>
          <w:rtl/>
          <w:lang w:bidi="he-IL"/>
        </w:rPr>
        <w:t xml:space="preserve">ר אלא בגיטין אבל בשאר שטרות לא </w:t>
      </w:r>
      <w:r w:rsidR="00615B26">
        <w:rPr>
          <w:rFonts w:cs="David" w:hint="cs"/>
          <w:b/>
          <w:bCs/>
          <w:rtl/>
          <w:lang w:bidi="he-IL"/>
        </w:rPr>
        <w:t>-</w:t>
      </w:r>
      <w:r w:rsidR="006F6902" w:rsidRPr="00F418D5">
        <w:rPr>
          <w:rFonts w:cs="David" w:hint="cs"/>
          <w:b/>
          <w:bCs/>
          <w:rtl/>
          <w:lang w:bidi="he-IL"/>
        </w:rPr>
        <w:t xml:space="preserve"> </w:t>
      </w:r>
    </w:p>
    <w:p w:rsidR="00C53234" w:rsidRPr="007946AD" w:rsidRDefault="00C53234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even though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Pr="00C53234">
        <w:rPr>
          <w:b/>
          <w:bCs/>
          <w:lang w:bidi="he-IL"/>
        </w:rPr>
        <w:t xml:space="preserve">states </w:t>
      </w:r>
      <w:r>
        <w:rPr>
          <w:b/>
          <w:bCs/>
          <w:lang w:bidi="he-IL"/>
        </w:rPr>
        <w:t xml:space="preserve">there that </w:t>
      </w:r>
      <w:r>
        <w:rPr>
          <w:rFonts w:hint="cs"/>
          <w:b/>
          <w:bCs/>
          <w:rtl/>
          <w:lang w:bidi="he-IL"/>
        </w:rPr>
        <w:t>ר"א</w:t>
      </w:r>
      <w:r>
        <w:rPr>
          <w:b/>
          <w:bCs/>
          <w:lang w:bidi="he-IL"/>
        </w:rPr>
        <w:t xml:space="preserve"> did not permit </w:t>
      </w:r>
      <w:r>
        <w:rPr>
          <w:lang w:bidi="he-IL"/>
        </w:rPr>
        <w:t xml:space="preserve">to write on a </w:t>
      </w:r>
      <w:r>
        <w:rPr>
          <w:rFonts w:hint="cs"/>
          <w:rtl/>
          <w:lang w:bidi="he-IL"/>
        </w:rPr>
        <w:t>דבר שיכול להזדייף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except by </w:t>
      </w:r>
      <w:r>
        <w:rPr>
          <w:rFonts w:hint="cs"/>
          <w:b/>
          <w:bCs/>
          <w:rtl/>
          <w:lang w:bidi="he-IL"/>
        </w:rPr>
        <w:t>גיטין</w:t>
      </w:r>
      <w:r>
        <w:rPr>
          <w:b/>
          <w:bCs/>
          <w:lang w:bidi="he-IL"/>
        </w:rPr>
        <w:t xml:space="preserve">; however by other </w:t>
      </w:r>
      <w:r>
        <w:rPr>
          <w:rFonts w:hint="cs"/>
          <w:b/>
          <w:bCs/>
          <w:rtl/>
          <w:lang w:bidi="he-IL"/>
        </w:rPr>
        <w:t>שטרות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he </w:t>
      </w:r>
      <w:r>
        <w:rPr>
          <w:b/>
          <w:bCs/>
          <w:lang w:bidi="he-IL"/>
        </w:rPr>
        <w:t xml:space="preserve">did not </w:t>
      </w:r>
      <w:r w:rsidRPr="007946AD">
        <w:rPr>
          <w:sz w:val="24"/>
          <w:szCs w:val="24"/>
          <w:lang w:bidi="he-IL"/>
        </w:rPr>
        <w:t>permit</w:t>
      </w:r>
      <w:r w:rsidRPr="007946AD">
        <w:rPr>
          <w:b/>
          <w:bCs/>
          <w:sz w:val="24"/>
          <w:szCs w:val="24"/>
          <w:lang w:bidi="he-IL"/>
        </w:rPr>
        <w:t xml:space="preserve"> </w:t>
      </w:r>
      <w:r w:rsidRPr="007946AD">
        <w:rPr>
          <w:sz w:val="24"/>
          <w:szCs w:val="24"/>
          <w:lang w:bidi="he-IL"/>
        </w:rPr>
        <w:t xml:space="preserve">to write them on a </w:t>
      </w:r>
      <w:r w:rsidR="00194305">
        <w:rPr>
          <w:rFonts w:hint="cs"/>
          <w:sz w:val="24"/>
          <w:szCs w:val="24"/>
          <w:rtl/>
          <w:lang w:bidi="he-IL"/>
        </w:rPr>
        <w:t>דבר</w:t>
      </w:r>
      <w:r w:rsidRPr="007946AD">
        <w:rPr>
          <w:rFonts w:hint="cs"/>
          <w:sz w:val="24"/>
          <w:szCs w:val="24"/>
          <w:rtl/>
          <w:lang w:bidi="he-IL"/>
        </w:rPr>
        <w:t xml:space="preserve"> שיכול להזדייף</w:t>
      </w:r>
      <w:r w:rsidRPr="007946AD">
        <w:rPr>
          <w:sz w:val="24"/>
          <w:szCs w:val="24"/>
          <w:lang w:bidi="he-IL"/>
        </w:rPr>
        <w:t>. The difficulty is</w:t>
      </w:r>
      <w:r w:rsidR="00C601A0" w:rsidRPr="007946AD">
        <w:rPr>
          <w:sz w:val="24"/>
          <w:szCs w:val="24"/>
          <w:lang w:bidi="he-IL"/>
        </w:rPr>
        <w:t>;</w:t>
      </w:r>
      <w:r w:rsidRPr="007946AD">
        <w:rPr>
          <w:sz w:val="24"/>
          <w:szCs w:val="24"/>
          <w:lang w:bidi="he-IL"/>
        </w:rPr>
        <w:t xml:space="preserve"> how is it </w:t>
      </w:r>
      <w:r w:rsidRPr="007946AD">
        <w:rPr>
          <w:rFonts w:hint="cs"/>
          <w:sz w:val="24"/>
          <w:szCs w:val="24"/>
          <w:rtl/>
          <w:lang w:bidi="he-IL"/>
        </w:rPr>
        <w:t>כשר</w:t>
      </w:r>
      <w:r w:rsidRPr="007946AD">
        <w:rPr>
          <w:sz w:val="24"/>
          <w:szCs w:val="24"/>
          <w:lang w:bidi="he-IL"/>
        </w:rPr>
        <w:t xml:space="preserve"> to write a </w:t>
      </w:r>
      <w:r w:rsidRPr="007946AD">
        <w:rPr>
          <w:rFonts w:hint="cs"/>
          <w:sz w:val="24"/>
          <w:szCs w:val="24"/>
          <w:rtl/>
          <w:lang w:bidi="he-IL"/>
        </w:rPr>
        <w:t>שטר קדושין</w:t>
      </w:r>
      <w:r w:rsidRPr="007946AD">
        <w:rPr>
          <w:sz w:val="24"/>
          <w:szCs w:val="24"/>
          <w:lang w:bidi="he-IL"/>
        </w:rPr>
        <w:t xml:space="preserve"> or a </w:t>
      </w:r>
      <w:r w:rsidRPr="007946AD">
        <w:rPr>
          <w:rFonts w:hint="cs"/>
          <w:sz w:val="24"/>
          <w:szCs w:val="24"/>
          <w:rtl/>
          <w:lang w:bidi="he-IL"/>
        </w:rPr>
        <w:t>שטר מכירה</w:t>
      </w:r>
      <w:r w:rsidRPr="007946AD">
        <w:rPr>
          <w:sz w:val="24"/>
          <w:szCs w:val="24"/>
          <w:lang w:bidi="he-IL"/>
        </w:rPr>
        <w:t xml:space="preserve"> on a </w:t>
      </w:r>
      <w:r w:rsidRPr="007946AD">
        <w:rPr>
          <w:rFonts w:hint="cs"/>
          <w:sz w:val="24"/>
          <w:szCs w:val="24"/>
          <w:rtl/>
          <w:lang w:bidi="he-IL"/>
        </w:rPr>
        <w:t>דבר שיכול להזדייף</w:t>
      </w:r>
      <w:r w:rsidRPr="007946AD">
        <w:rPr>
          <w:sz w:val="24"/>
          <w:szCs w:val="24"/>
          <w:lang w:bidi="he-IL"/>
        </w:rPr>
        <w:t>; the</w:t>
      </w:r>
      <w:r w:rsidR="00A20DCA">
        <w:rPr>
          <w:sz w:val="24"/>
          <w:szCs w:val="24"/>
          <w:lang w:bidi="he-IL"/>
        </w:rPr>
        <w:t>y</w:t>
      </w:r>
      <w:r w:rsidRPr="007946AD">
        <w:rPr>
          <w:sz w:val="24"/>
          <w:szCs w:val="24"/>
          <w:lang w:bidi="he-IL"/>
        </w:rPr>
        <w:t xml:space="preserve"> are not </w:t>
      </w:r>
      <w:r w:rsidRPr="007946AD">
        <w:rPr>
          <w:rFonts w:hint="cs"/>
          <w:sz w:val="24"/>
          <w:szCs w:val="24"/>
          <w:rtl/>
          <w:lang w:bidi="he-IL"/>
        </w:rPr>
        <w:t>גיטין</w:t>
      </w:r>
      <w:r w:rsidRPr="007946AD">
        <w:rPr>
          <w:sz w:val="24"/>
          <w:szCs w:val="24"/>
          <w:lang w:bidi="he-IL"/>
        </w:rPr>
        <w:t>?!</w:t>
      </w:r>
    </w:p>
    <w:p w:rsidR="00C601A0" w:rsidRPr="007946AD" w:rsidRDefault="00C601A0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C601A0" w:rsidRPr="007946AD" w:rsidRDefault="00C601A0" w:rsidP="00F418D5">
      <w:pPr>
        <w:spacing w:line="276" w:lineRule="auto"/>
        <w:jc w:val="both"/>
        <w:rPr>
          <w:sz w:val="24"/>
          <w:szCs w:val="24"/>
          <w:lang w:bidi="he-IL"/>
        </w:rPr>
      </w:pPr>
      <w:r w:rsidRPr="007946AD">
        <w:rPr>
          <w:rFonts w:hint="cs"/>
          <w:sz w:val="24"/>
          <w:szCs w:val="24"/>
          <w:rtl/>
          <w:lang w:bidi="he-IL"/>
        </w:rPr>
        <w:t>תוספות</w:t>
      </w:r>
      <w:r w:rsidRPr="007946AD">
        <w:rPr>
          <w:sz w:val="24"/>
          <w:szCs w:val="24"/>
          <w:lang w:bidi="he-IL"/>
        </w:rPr>
        <w:t xml:space="preserve"> </w:t>
      </w:r>
      <w:r w:rsidR="00F418D5">
        <w:rPr>
          <w:sz w:val="24"/>
          <w:szCs w:val="24"/>
          <w:lang w:bidi="he-IL"/>
        </w:rPr>
        <w:t>respond</w:t>
      </w:r>
      <w:r w:rsidRPr="007946AD">
        <w:rPr>
          <w:sz w:val="24"/>
          <w:szCs w:val="24"/>
          <w:lang w:bidi="he-IL"/>
        </w:rPr>
        <w:t>s:</w:t>
      </w:r>
    </w:p>
    <w:p w:rsidR="006F6902" w:rsidRPr="00F418D5" w:rsidRDefault="005674CA" w:rsidP="00615B2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 xml:space="preserve">הכי פירושא אלא בגיטין ודכוותייהו דהיינו שטרות שאין עומדין לראיה </w:t>
      </w:r>
      <w:r w:rsidR="00615B26">
        <w:rPr>
          <w:rFonts w:cs="David" w:hint="cs"/>
          <w:b/>
          <w:bCs/>
          <w:rtl/>
          <w:lang w:bidi="he-IL"/>
        </w:rPr>
        <w:t>-</w:t>
      </w:r>
      <w:r w:rsidR="006F6902" w:rsidRPr="00F418D5">
        <w:rPr>
          <w:rFonts w:cs="David" w:hint="cs"/>
          <w:b/>
          <w:bCs/>
          <w:rtl/>
          <w:lang w:bidi="he-IL"/>
        </w:rPr>
        <w:t xml:space="preserve"> </w:t>
      </w:r>
    </w:p>
    <w:p w:rsidR="00C601A0" w:rsidRPr="00F418D5" w:rsidRDefault="00C601A0" w:rsidP="00F418D5">
      <w:pPr>
        <w:widowControl w:val="0"/>
        <w:spacing w:line="276" w:lineRule="auto"/>
        <w:jc w:val="both"/>
        <w:rPr>
          <w:b/>
          <w:bCs/>
          <w:spacing w:val="-2"/>
          <w:rtl/>
          <w:lang w:bidi="he-IL"/>
        </w:rPr>
      </w:pPr>
      <w:r w:rsidRPr="00F418D5">
        <w:rPr>
          <w:b/>
          <w:bCs/>
          <w:spacing w:val="-2"/>
          <w:lang w:bidi="he-IL"/>
        </w:rPr>
        <w:t xml:space="preserve">This is the explanation </w:t>
      </w:r>
      <w:r w:rsidRPr="00F418D5">
        <w:rPr>
          <w:spacing w:val="-2"/>
          <w:lang w:bidi="he-IL"/>
        </w:rPr>
        <w:t xml:space="preserve">of the phrase </w:t>
      </w:r>
      <w:r w:rsidRPr="00F418D5">
        <w:rPr>
          <w:b/>
          <w:bCs/>
          <w:spacing w:val="-2"/>
          <w:lang w:bidi="he-IL"/>
        </w:rPr>
        <w:t xml:space="preserve">‘only by </w:t>
      </w:r>
      <w:r w:rsidRPr="00F418D5">
        <w:rPr>
          <w:rFonts w:hint="cs"/>
          <w:b/>
          <w:bCs/>
          <w:spacing w:val="-2"/>
          <w:rtl/>
          <w:lang w:bidi="he-IL"/>
        </w:rPr>
        <w:t>גיטין</w:t>
      </w:r>
      <w:r w:rsidRPr="00F418D5">
        <w:rPr>
          <w:b/>
          <w:bCs/>
          <w:spacing w:val="-2"/>
          <w:lang w:bidi="he-IL"/>
        </w:rPr>
        <w:t>’</w:t>
      </w:r>
      <w:r w:rsidR="007946AD" w:rsidRPr="00F418D5">
        <w:rPr>
          <w:b/>
          <w:bCs/>
          <w:spacing w:val="-2"/>
          <w:lang w:bidi="he-IL"/>
        </w:rPr>
        <w:t>;</w:t>
      </w:r>
      <w:r w:rsidRPr="00F418D5">
        <w:rPr>
          <w:b/>
          <w:bCs/>
          <w:spacing w:val="-2"/>
          <w:lang w:bidi="he-IL"/>
        </w:rPr>
        <w:t xml:space="preserve"> </w:t>
      </w:r>
      <w:r w:rsidRPr="00F418D5">
        <w:rPr>
          <w:spacing w:val="-2"/>
          <w:lang w:bidi="he-IL"/>
        </w:rPr>
        <w:t xml:space="preserve">that means by </w:t>
      </w:r>
      <w:r w:rsidRPr="00F418D5">
        <w:rPr>
          <w:rFonts w:hint="cs"/>
          <w:spacing w:val="-2"/>
          <w:rtl/>
          <w:lang w:bidi="he-IL"/>
        </w:rPr>
        <w:t>גיטין</w:t>
      </w:r>
      <w:r w:rsidRPr="00F418D5">
        <w:rPr>
          <w:spacing w:val="-2"/>
          <w:lang w:bidi="he-IL"/>
        </w:rPr>
        <w:t xml:space="preserve"> </w:t>
      </w:r>
      <w:r w:rsidRPr="00F418D5">
        <w:rPr>
          <w:b/>
          <w:bCs/>
          <w:spacing w:val="-2"/>
          <w:lang w:bidi="he-IL"/>
        </w:rPr>
        <w:t xml:space="preserve">and their counterparts, which means </w:t>
      </w:r>
      <w:r w:rsidRPr="00F418D5">
        <w:rPr>
          <w:rFonts w:hint="cs"/>
          <w:b/>
          <w:bCs/>
          <w:spacing w:val="-2"/>
          <w:rtl/>
          <w:lang w:bidi="he-IL"/>
        </w:rPr>
        <w:t>שטרות</w:t>
      </w:r>
      <w:r w:rsidRPr="00F418D5">
        <w:rPr>
          <w:b/>
          <w:bCs/>
          <w:spacing w:val="-2"/>
          <w:lang w:bidi="he-IL"/>
        </w:rPr>
        <w:t xml:space="preserve"> that are not intended for proof - </w:t>
      </w:r>
    </w:p>
    <w:p w:rsidR="006F6902" w:rsidRPr="00F418D5" w:rsidRDefault="005674CA" w:rsidP="00F418D5">
      <w:pPr>
        <w:widowControl w:val="0"/>
        <w:bidi/>
        <w:spacing w:line="276" w:lineRule="auto"/>
        <w:jc w:val="both"/>
        <w:rPr>
          <w:rFonts w:cs="David" w:hint="cs"/>
          <w:b/>
          <w:bCs/>
          <w:spacing w:val="-2"/>
          <w:rtl/>
          <w:lang w:bidi="he-IL"/>
        </w:rPr>
      </w:pPr>
      <w:r w:rsidRPr="00F418D5">
        <w:rPr>
          <w:rFonts w:cs="David" w:hint="cs"/>
          <w:b/>
          <w:bCs/>
          <w:spacing w:val="-2"/>
          <w:rtl/>
          <w:lang w:bidi="he-IL"/>
        </w:rPr>
        <w:t xml:space="preserve">כגון אותו שאינו עשוי אלא לקנות בו אשה ושדה </w:t>
      </w:r>
      <w:r w:rsidR="00615B26">
        <w:rPr>
          <w:rFonts w:cs="David" w:hint="cs"/>
          <w:b/>
          <w:bCs/>
          <w:spacing w:val="-2"/>
          <w:rtl/>
          <w:lang w:bidi="he-IL"/>
        </w:rPr>
        <w:t>-</w:t>
      </w:r>
    </w:p>
    <w:p w:rsidR="00C601A0" w:rsidRPr="007946AD" w:rsidRDefault="007946AD" w:rsidP="00F418D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</w:t>
      </w:r>
      <w:r w:rsidR="00C601A0">
        <w:rPr>
          <w:b/>
          <w:bCs/>
          <w:lang w:bidi="he-IL"/>
        </w:rPr>
        <w:t xml:space="preserve">or instance those </w:t>
      </w:r>
      <w:r w:rsidR="00C601A0">
        <w:rPr>
          <w:rFonts w:hint="cs"/>
          <w:rtl/>
          <w:lang w:bidi="he-IL"/>
        </w:rPr>
        <w:t>שטרות</w:t>
      </w:r>
      <w:r w:rsidR="00C601A0">
        <w:rPr>
          <w:lang w:bidi="he-IL"/>
        </w:rPr>
        <w:t xml:space="preserve"> </w:t>
      </w:r>
      <w:r w:rsidR="00C601A0">
        <w:rPr>
          <w:b/>
          <w:bCs/>
          <w:lang w:bidi="he-IL"/>
        </w:rPr>
        <w:t xml:space="preserve">that are not written </w:t>
      </w:r>
      <w:r w:rsidR="00C601A0" w:rsidRPr="00C601A0">
        <w:rPr>
          <w:lang w:bidi="he-IL"/>
        </w:rPr>
        <w:t>in order</w:t>
      </w:r>
      <w:r w:rsidR="00C601A0">
        <w:rPr>
          <w:b/>
          <w:bCs/>
          <w:lang w:bidi="he-IL"/>
        </w:rPr>
        <w:t xml:space="preserve"> </w:t>
      </w:r>
      <w:r w:rsidR="00C601A0">
        <w:rPr>
          <w:lang w:bidi="he-IL"/>
        </w:rPr>
        <w:t>to retain proof of a transaction</w:t>
      </w:r>
      <w:r w:rsidR="008D77DC">
        <w:rPr>
          <w:lang w:bidi="he-IL"/>
        </w:rPr>
        <w:t>;</w:t>
      </w:r>
      <w:r w:rsidR="00C601A0">
        <w:rPr>
          <w:b/>
          <w:bCs/>
          <w:lang w:bidi="he-IL"/>
        </w:rPr>
        <w:t xml:space="preserve"> but rather </w:t>
      </w:r>
      <w:r w:rsidR="00C601A0">
        <w:rPr>
          <w:lang w:bidi="he-IL"/>
        </w:rPr>
        <w:t xml:space="preserve">that are used </w:t>
      </w:r>
      <w:r w:rsidR="00C601A0">
        <w:rPr>
          <w:b/>
          <w:bCs/>
          <w:lang w:bidi="he-IL"/>
        </w:rPr>
        <w:t>to acquire a woman or a field.</w:t>
      </w:r>
      <w:r w:rsidR="00C601A0">
        <w:rPr>
          <w:lang w:bidi="he-IL"/>
        </w:rPr>
        <w:t xml:space="preserve"> </w:t>
      </w:r>
      <w:r w:rsidR="00C601A0" w:rsidRPr="007946AD">
        <w:rPr>
          <w:sz w:val="24"/>
          <w:szCs w:val="24"/>
          <w:lang w:bidi="he-IL"/>
        </w:rPr>
        <w:t xml:space="preserve">The </w:t>
      </w:r>
      <w:r w:rsidR="00C601A0" w:rsidRPr="007946AD">
        <w:rPr>
          <w:rFonts w:hint="cs"/>
          <w:sz w:val="24"/>
          <w:szCs w:val="24"/>
          <w:rtl/>
          <w:lang w:bidi="he-IL"/>
        </w:rPr>
        <w:t>שטר</w:t>
      </w:r>
      <w:r w:rsidR="00C601A0" w:rsidRPr="007946AD">
        <w:rPr>
          <w:sz w:val="24"/>
          <w:szCs w:val="24"/>
          <w:lang w:bidi="he-IL"/>
        </w:rPr>
        <w:t xml:space="preserve"> </w:t>
      </w:r>
      <w:r w:rsidR="00C601A0" w:rsidRPr="007946AD">
        <w:rPr>
          <w:sz w:val="24"/>
          <w:szCs w:val="24"/>
          <w:lang w:bidi="he-IL"/>
        </w:rPr>
        <w:lastRenderedPageBreak/>
        <w:t xml:space="preserve">effects the transaction </w:t>
      </w:r>
      <w:r>
        <w:rPr>
          <w:sz w:val="24"/>
          <w:szCs w:val="24"/>
          <w:lang w:bidi="he-IL"/>
        </w:rPr>
        <w:t>at</w:t>
      </w:r>
      <w:r w:rsidR="00C601A0" w:rsidRPr="007946AD">
        <w:rPr>
          <w:sz w:val="24"/>
          <w:szCs w:val="24"/>
          <w:lang w:bidi="he-IL"/>
        </w:rPr>
        <w:t xml:space="preserve"> the moment</w:t>
      </w:r>
      <w:r>
        <w:rPr>
          <w:sz w:val="24"/>
          <w:szCs w:val="24"/>
          <w:lang w:bidi="he-IL"/>
        </w:rPr>
        <w:t xml:space="preserve"> of transference</w:t>
      </w:r>
      <w:r w:rsidR="00C601A0" w:rsidRPr="007946AD">
        <w:rPr>
          <w:sz w:val="24"/>
          <w:szCs w:val="24"/>
          <w:lang w:bidi="he-IL"/>
        </w:rPr>
        <w:t xml:space="preserve"> - </w:t>
      </w:r>
    </w:p>
    <w:p w:rsidR="00C601A0" w:rsidRPr="00F418D5" w:rsidRDefault="005674CA" w:rsidP="003C43D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>כעין גיטין שעשוין לפי שעה לגרש בו</w:t>
      </w:r>
      <w:r w:rsidR="00C601A0" w:rsidRPr="00F418D5">
        <w:rPr>
          <w:rFonts w:cs="David" w:hint="cs"/>
          <w:b/>
          <w:bCs/>
          <w:rtl/>
          <w:lang w:bidi="he-IL"/>
        </w:rPr>
        <w:t xml:space="preserve"> -</w:t>
      </w:r>
      <w:r w:rsidRPr="00F418D5">
        <w:rPr>
          <w:rFonts w:cs="David" w:hint="cs"/>
          <w:b/>
          <w:bCs/>
          <w:rtl/>
          <w:lang w:bidi="he-IL"/>
        </w:rPr>
        <w:t xml:space="preserve"> </w:t>
      </w:r>
    </w:p>
    <w:p w:rsidR="00C601A0" w:rsidRDefault="00C601A0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Similar to </w:t>
      </w:r>
      <w:r>
        <w:rPr>
          <w:rFonts w:hint="cs"/>
          <w:b/>
          <w:bCs/>
          <w:rtl/>
          <w:lang w:bidi="he-IL"/>
        </w:rPr>
        <w:t>גיטין</w:t>
      </w:r>
      <w:r>
        <w:rPr>
          <w:b/>
          <w:bCs/>
          <w:lang w:bidi="he-IL"/>
        </w:rPr>
        <w:t xml:space="preserve"> which are used for the moment as an instrument of divorce; </w:t>
      </w:r>
      <w:r w:rsidRPr="007946AD">
        <w:rPr>
          <w:sz w:val="24"/>
          <w:szCs w:val="24"/>
          <w:lang w:bidi="he-IL"/>
        </w:rPr>
        <w:t xml:space="preserve">similarly the </w:t>
      </w:r>
      <w:r w:rsidRPr="007946AD">
        <w:rPr>
          <w:rFonts w:hint="cs"/>
          <w:sz w:val="24"/>
          <w:szCs w:val="24"/>
          <w:rtl/>
          <w:lang w:bidi="he-IL"/>
        </w:rPr>
        <w:t>שטר</w:t>
      </w:r>
      <w:r w:rsidR="00622D43">
        <w:rPr>
          <w:rFonts w:hint="cs"/>
          <w:sz w:val="24"/>
          <w:szCs w:val="24"/>
          <w:rtl/>
          <w:lang w:bidi="he-IL"/>
        </w:rPr>
        <w:t>י</w:t>
      </w:r>
      <w:r w:rsidRPr="007946AD">
        <w:rPr>
          <w:rFonts w:hint="cs"/>
          <w:sz w:val="24"/>
          <w:szCs w:val="24"/>
          <w:rtl/>
          <w:lang w:bidi="he-IL"/>
        </w:rPr>
        <w:t xml:space="preserve"> קדושין ומכירה</w:t>
      </w:r>
      <w:r w:rsidRPr="007946AD">
        <w:rPr>
          <w:sz w:val="24"/>
          <w:szCs w:val="24"/>
          <w:lang w:bidi="he-IL"/>
        </w:rPr>
        <w:t xml:space="preserve"> which the </w:t>
      </w:r>
      <w:r w:rsidRPr="007946AD">
        <w:rPr>
          <w:rFonts w:hint="cs"/>
          <w:sz w:val="24"/>
          <w:szCs w:val="24"/>
          <w:rtl/>
          <w:lang w:bidi="he-IL"/>
        </w:rPr>
        <w:t>ברייתות</w:t>
      </w:r>
      <w:r w:rsidRPr="007946AD">
        <w:rPr>
          <w:sz w:val="24"/>
          <w:szCs w:val="24"/>
          <w:lang w:bidi="he-IL"/>
        </w:rPr>
        <w:t xml:space="preserve"> are discussing are </w:t>
      </w:r>
      <w:r w:rsidRPr="007946AD">
        <w:rPr>
          <w:rFonts w:hint="cs"/>
          <w:sz w:val="24"/>
          <w:szCs w:val="24"/>
          <w:rtl/>
          <w:lang w:bidi="he-IL"/>
        </w:rPr>
        <w:t>שטרי קנין</w:t>
      </w:r>
      <w:r w:rsidRPr="007946AD">
        <w:rPr>
          <w:sz w:val="24"/>
          <w:szCs w:val="24"/>
          <w:lang w:bidi="he-IL"/>
        </w:rPr>
        <w:t xml:space="preserve"> and not </w:t>
      </w:r>
      <w:r w:rsidRPr="007946AD">
        <w:rPr>
          <w:rFonts w:hint="cs"/>
          <w:sz w:val="24"/>
          <w:szCs w:val="24"/>
          <w:rtl/>
          <w:lang w:bidi="he-IL"/>
        </w:rPr>
        <w:t>שטרי ראיה</w:t>
      </w:r>
      <w:r w:rsidRPr="007946AD">
        <w:rPr>
          <w:sz w:val="24"/>
          <w:szCs w:val="24"/>
          <w:lang w:bidi="he-IL"/>
        </w:rPr>
        <w:t xml:space="preserve">. When the </w:t>
      </w:r>
      <w:r w:rsidRPr="007946AD">
        <w:rPr>
          <w:rFonts w:hint="cs"/>
          <w:sz w:val="24"/>
          <w:szCs w:val="24"/>
          <w:rtl/>
          <w:lang w:bidi="he-IL"/>
        </w:rPr>
        <w:t>גמרא</w:t>
      </w:r>
      <w:r w:rsidRPr="007946AD">
        <w:rPr>
          <w:sz w:val="24"/>
          <w:szCs w:val="24"/>
          <w:lang w:bidi="he-IL"/>
        </w:rPr>
        <w:t xml:space="preserve"> said </w:t>
      </w:r>
      <w:r w:rsidRPr="007946AD">
        <w:rPr>
          <w:rFonts w:hint="cs"/>
          <w:sz w:val="24"/>
          <w:szCs w:val="24"/>
          <w:rtl/>
          <w:lang w:bidi="he-IL"/>
        </w:rPr>
        <w:t>לא הכשיר ר"א אלא בגיטין</w:t>
      </w:r>
      <w:r w:rsidRPr="007946AD">
        <w:rPr>
          <w:sz w:val="24"/>
          <w:szCs w:val="24"/>
          <w:lang w:bidi="he-IL"/>
        </w:rPr>
        <w:t xml:space="preserve">, the </w:t>
      </w:r>
      <w:r w:rsidRPr="007946AD">
        <w:rPr>
          <w:rFonts w:hint="cs"/>
          <w:sz w:val="24"/>
          <w:szCs w:val="24"/>
          <w:rtl/>
          <w:lang w:bidi="he-IL"/>
        </w:rPr>
        <w:t>גמרא</w:t>
      </w:r>
      <w:r w:rsidRPr="007946AD">
        <w:rPr>
          <w:sz w:val="24"/>
          <w:szCs w:val="24"/>
          <w:lang w:bidi="he-IL"/>
        </w:rPr>
        <w:t xml:space="preserve"> meant the types of </w:t>
      </w:r>
      <w:r w:rsidRPr="007946AD">
        <w:rPr>
          <w:rFonts w:hint="cs"/>
          <w:sz w:val="24"/>
          <w:szCs w:val="24"/>
          <w:rtl/>
          <w:lang w:bidi="he-IL"/>
        </w:rPr>
        <w:t>שטרות</w:t>
      </w:r>
      <w:r w:rsidRPr="007946AD">
        <w:rPr>
          <w:sz w:val="24"/>
          <w:szCs w:val="24"/>
          <w:lang w:bidi="he-IL"/>
        </w:rPr>
        <w:t xml:space="preserve"> which are similar to </w:t>
      </w:r>
      <w:r w:rsidRPr="007946AD">
        <w:rPr>
          <w:rFonts w:hint="cs"/>
          <w:sz w:val="24"/>
          <w:szCs w:val="24"/>
          <w:rtl/>
          <w:lang w:bidi="he-IL"/>
        </w:rPr>
        <w:t>גיטין</w:t>
      </w:r>
      <w:r w:rsidRPr="007946AD">
        <w:rPr>
          <w:sz w:val="24"/>
          <w:szCs w:val="24"/>
          <w:lang w:bidi="he-IL"/>
        </w:rPr>
        <w:t xml:space="preserve">. A </w:t>
      </w:r>
      <w:r w:rsidRPr="007946AD">
        <w:rPr>
          <w:rFonts w:hint="cs"/>
          <w:sz w:val="24"/>
          <w:szCs w:val="24"/>
          <w:rtl/>
          <w:lang w:bidi="he-IL"/>
        </w:rPr>
        <w:t>גט</w:t>
      </w:r>
      <w:r w:rsidRPr="007946AD">
        <w:rPr>
          <w:sz w:val="24"/>
          <w:szCs w:val="24"/>
          <w:lang w:bidi="he-IL"/>
        </w:rPr>
        <w:t xml:space="preserve"> is a </w:t>
      </w:r>
      <w:r w:rsidRPr="007946AD">
        <w:rPr>
          <w:rFonts w:hint="cs"/>
          <w:sz w:val="24"/>
          <w:szCs w:val="24"/>
          <w:rtl/>
          <w:lang w:bidi="he-IL"/>
        </w:rPr>
        <w:t>שטר קנין</w:t>
      </w:r>
      <w:r w:rsidR="00C4706E" w:rsidRPr="007946AD">
        <w:rPr>
          <w:sz w:val="24"/>
          <w:szCs w:val="24"/>
          <w:lang w:bidi="he-IL"/>
        </w:rPr>
        <w:t>;</w:t>
      </w:r>
      <w:r w:rsidRPr="007946AD">
        <w:rPr>
          <w:sz w:val="24"/>
          <w:szCs w:val="24"/>
          <w:lang w:bidi="he-IL"/>
        </w:rPr>
        <w:t xml:space="preserve"> it </w:t>
      </w:r>
      <w:r w:rsidR="00C4706E" w:rsidRPr="007946AD">
        <w:rPr>
          <w:sz w:val="24"/>
          <w:szCs w:val="24"/>
          <w:lang w:bidi="he-IL"/>
        </w:rPr>
        <w:t>actualizes</w:t>
      </w:r>
      <w:r w:rsidRPr="007946AD">
        <w:rPr>
          <w:sz w:val="24"/>
          <w:szCs w:val="24"/>
          <w:lang w:bidi="he-IL"/>
        </w:rPr>
        <w:t xml:space="preserve"> the divorce. Similarly a </w:t>
      </w:r>
      <w:r w:rsidRPr="007946AD">
        <w:rPr>
          <w:rFonts w:hint="cs"/>
          <w:sz w:val="24"/>
          <w:szCs w:val="24"/>
          <w:rtl/>
          <w:lang w:bidi="he-IL"/>
        </w:rPr>
        <w:t>שטר קדושין</w:t>
      </w:r>
      <w:r w:rsidRPr="007946AD">
        <w:rPr>
          <w:sz w:val="24"/>
          <w:szCs w:val="24"/>
          <w:lang w:bidi="he-IL"/>
        </w:rPr>
        <w:t xml:space="preserve"> </w:t>
      </w:r>
      <w:r w:rsidR="00C4706E" w:rsidRPr="007946AD">
        <w:rPr>
          <w:sz w:val="24"/>
          <w:szCs w:val="24"/>
          <w:lang w:bidi="he-IL"/>
        </w:rPr>
        <w:t>actualizes the</w:t>
      </w:r>
      <w:r w:rsidRPr="007946AD">
        <w:rPr>
          <w:sz w:val="24"/>
          <w:szCs w:val="24"/>
          <w:lang w:bidi="he-IL"/>
        </w:rPr>
        <w:t xml:space="preserve"> </w:t>
      </w:r>
      <w:r w:rsidR="00C4706E" w:rsidRPr="007946AD">
        <w:rPr>
          <w:sz w:val="24"/>
          <w:szCs w:val="24"/>
          <w:lang w:bidi="he-IL"/>
        </w:rPr>
        <w:t>betrothal</w:t>
      </w:r>
      <w:r w:rsidRPr="007946AD">
        <w:rPr>
          <w:sz w:val="24"/>
          <w:szCs w:val="24"/>
          <w:lang w:bidi="he-IL"/>
        </w:rPr>
        <w:t xml:space="preserve">, and the </w:t>
      </w:r>
      <w:r w:rsidRPr="007946AD">
        <w:rPr>
          <w:rFonts w:hint="cs"/>
          <w:sz w:val="24"/>
          <w:szCs w:val="24"/>
          <w:rtl/>
          <w:lang w:bidi="he-IL"/>
        </w:rPr>
        <w:t>שטר מכירה</w:t>
      </w:r>
      <w:r w:rsidRPr="007946AD">
        <w:rPr>
          <w:sz w:val="24"/>
          <w:szCs w:val="24"/>
          <w:lang w:bidi="he-IL"/>
        </w:rPr>
        <w:t xml:space="preserve"> </w:t>
      </w:r>
      <w:r w:rsidR="00C4706E" w:rsidRPr="007946AD">
        <w:rPr>
          <w:sz w:val="24"/>
          <w:szCs w:val="24"/>
          <w:lang w:bidi="he-IL"/>
        </w:rPr>
        <w:t>actualizes</w:t>
      </w:r>
      <w:r w:rsidRPr="007946AD">
        <w:rPr>
          <w:sz w:val="24"/>
          <w:szCs w:val="24"/>
          <w:lang w:bidi="he-IL"/>
        </w:rPr>
        <w:t xml:space="preserve"> the sale of the property.</w:t>
      </w:r>
      <w:r w:rsidR="00C4706E" w:rsidRPr="007946AD">
        <w:rPr>
          <w:sz w:val="24"/>
          <w:szCs w:val="24"/>
          <w:lang w:bidi="he-IL"/>
        </w:rPr>
        <w:t xml:space="preserve"> In all these cases </w:t>
      </w:r>
      <w:r w:rsidR="00C4706E" w:rsidRPr="007946AD">
        <w:rPr>
          <w:rFonts w:hint="cs"/>
          <w:sz w:val="24"/>
          <w:szCs w:val="24"/>
          <w:rtl/>
          <w:lang w:bidi="he-IL"/>
        </w:rPr>
        <w:t>ר"א</w:t>
      </w:r>
      <w:r w:rsidR="00C4706E" w:rsidRPr="007946AD">
        <w:rPr>
          <w:sz w:val="24"/>
          <w:szCs w:val="24"/>
          <w:lang w:bidi="he-IL"/>
        </w:rPr>
        <w:t xml:space="preserve"> permits writing them on a </w:t>
      </w:r>
      <w:r w:rsidR="00C4706E" w:rsidRPr="007946AD">
        <w:rPr>
          <w:rFonts w:hint="cs"/>
          <w:sz w:val="24"/>
          <w:szCs w:val="24"/>
          <w:rtl/>
          <w:lang w:bidi="he-IL"/>
        </w:rPr>
        <w:t>כתב שיכול להזדייף</w:t>
      </w:r>
      <w:r w:rsidR="00C4706E" w:rsidRPr="007946AD">
        <w:rPr>
          <w:sz w:val="24"/>
          <w:szCs w:val="24"/>
          <w:lang w:bidi="he-IL"/>
        </w:rPr>
        <w:t>.</w:t>
      </w:r>
      <w:r w:rsidR="008D77DC" w:rsidRPr="007946AD">
        <w:rPr>
          <w:sz w:val="24"/>
          <w:szCs w:val="24"/>
          <w:lang w:bidi="he-IL"/>
        </w:rPr>
        <w:t xml:space="preserve"> The purpose of all these </w:t>
      </w:r>
      <w:r w:rsidR="008D77DC" w:rsidRPr="007946AD">
        <w:rPr>
          <w:rFonts w:hint="cs"/>
          <w:sz w:val="24"/>
          <w:szCs w:val="24"/>
          <w:rtl/>
          <w:lang w:bidi="he-IL"/>
        </w:rPr>
        <w:t>שטרי קנין</w:t>
      </w:r>
      <w:r w:rsidR="008D77DC" w:rsidRPr="007946AD">
        <w:rPr>
          <w:sz w:val="24"/>
          <w:szCs w:val="24"/>
          <w:lang w:bidi="he-IL"/>
        </w:rPr>
        <w:t xml:space="preserve"> is to actualize the transaction</w:t>
      </w:r>
      <w:r w:rsidR="00815197">
        <w:rPr>
          <w:sz w:val="24"/>
          <w:szCs w:val="24"/>
          <w:lang w:bidi="he-IL"/>
        </w:rPr>
        <w:t xml:space="preserve"> presently</w:t>
      </w:r>
      <w:r w:rsidR="008D77DC" w:rsidRPr="007946AD">
        <w:rPr>
          <w:sz w:val="24"/>
          <w:szCs w:val="24"/>
          <w:lang w:bidi="he-IL"/>
        </w:rPr>
        <w:t xml:space="preserve"> (in the presence of </w:t>
      </w:r>
      <w:r w:rsidR="008D77DC" w:rsidRPr="007946AD">
        <w:rPr>
          <w:rFonts w:hint="cs"/>
          <w:sz w:val="24"/>
          <w:szCs w:val="24"/>
          <w:rtl/>
          <w:lang w:bidi="he-IL"/>
        </w:rPr>
        <w:t>עדי מסירה</w:t>
      </w:r>
      <w:r w:rsidR="008D77DC" w:rsidRPr="007946AD">
        <w:rPr>
          <w:sz w:val="24"/>
          <w:szCs w:val="24"/>
          <w:lang w:bidi="he-IL"/>
        </w:rPr>
        <w:t xml:space="preserve">). There can be no concern of forgery, for both parties (and the </w:t>
      </w:r>
      <w:r w:rsidR="008D77DC" w:rsidRPr="007946AD">
        <w:rPr>
          <w:rFonts w:hint="cs"/>
          <w:sz w:val="24"/>
          <w:szCs w:val="24"/>
          <w:rtl/>
          <w:lang w:bidi="he-IL"/>
        </w:rPr>
        <w:t>עדי מסירה</w:t>
      </w:r>
      <w:r w:rsidR="008D77DC" w:rsidRPr="007946AD">
        <w:rPr>
          <w:sz w:val="24"/>
          <w:szCs w:val="24"/>
          <w:lang w:bidi="he-IL"/>
        </w:rPr>
        <w:t>) are present.</w:t>
      </w:r>
      <w:r w:rsidR="00194305">
        <w:rPr>
          <w:rStyle w:val="FootnoteReference"/>
          <w:sz w:val="24"/>
          <w:szCs w:val="24"/>
          <w:lang w:bidi="he-IL"/>
        </w:rPr>
        <w:footnoteReference w:id="10"/>
      </w:r>
      <w:r w:rsidR="008D77DC" w:rsidRPr="007946AD">
        <w:rPr>
          <w:sz w:val="24"/>
          <w:szCs w:val="24"/>
          <w:lang w:bidi="he-IL"/>
        </w:rPr>
        <w:t xml:space="preserve"> </w:t>
      </w:r>
    </w:p>
    <w:p w:rsidR="004D03FE" w:rsidRDefault="004D03FE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C4706E" w:rsidRPr="007946AD" w:rsidRDefault="00C4706E" w:rsidP="003C43DC">
      <w:pPr>
        <w:spacing w:line="276" w:lineRule="auto"/>
        <w:jc w:val="both"/>
        <w:rPr>
          <w:sz w:val="24"/>
          <w:szCs w:val="24"/>
          <w:lang w:bidi="he-IL"/>
        </w:rPr>
      </w:pPr>
      <w:r w:rsidRPr="007946AD">
        <w:rPr>
          <w:rFonts w:hint="cs"/>
          <w:sz w:val="24"/>
          <w:szCs w:val="24"/>
          <w:rtl/>
          <w:lang w:bidi="he-IL"/>
        </w:rPr>
        <w:t>תוספות</w:t>
      </w:r>
      <w:r w:rsidRPr="007946AD">
        <w:rPr>
          <w:sz w:val="24"/>
          <w:szCs w:val="24"/>
          <w:lang w:bidi="he-IL"/>
        </w:rPr>
        <w:t xml:space="preserve"> anticipates a difficulty </w:t>
      </w:r>
    </w:p>
    <w:p w:rsidR="006F6902" w:rsidRPr="00F418D5" w:rsidRDefault="005674CA" w:rsidP="00615B2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>אף על פי שיכול השטר של קנין להועיל לראיה</w:t>
      </w:r>
      <w:r w:rsidR="006F6902" w:rsidRPr="00F418D5">
        <w:rPr>
          <w:rFonts w:cs="David" w:hint="cs"/>
          <w:b/>
          <w:bCs/>
          <w:rtl/>
          <w:lang w:bidi="he-IL"/>
        </w:rPr>
        <w:t xml:space="preserve"> </w:t>
      </w:r>
      <w:r w:rsidR="00615B26">
        <w:rPr>
          <w:rFonts w:cs="David" w:hint="cs"/>
          <w:b/>
          <w:bCs/>
          <w:rtl/>
          <w:lang w:bidi="he-IL"/>
        </w:rPr>
        <w:t>-</w:t>
      </w:r>
    </w:p>
    <w:p w:rsidR="00815197" w:rsidRPr="00F418D5" w:rsidRDefault="00C4706E" w:rsidP="003C43DC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Even though the </w:t>
      </w:r>
      <w:r>
        <w:rPr>
          <w:rFonts w:hint="cs"/>
          <w:b/>
          <w:bCs/>
          <w:rtl/>
          <w:lang w:bidi="he-IL"/>
        </w:rPr>
        <w:t>שטר קנין</w:t>
      </w:r>
      <w:r>
        <w:rPr>
          <w:b/>
          <w:bCs/>
          <w:lang w:bidi="he-IL"/>
        </w:rPr>
        <w:t xml:space="preserve"> can be utilized as a proof </w:t>
      </w:r>
      <w:r w:rsidRPr="007946AD">
        <w:rPr>
          <w:sz w:val="24"/>
          <w:szCs w:val="24"/>
          <w:lang w:bidi="he-IL"/>
        </w:rPr>
        <w:t xml:space="preserve">of the transaction; the person who bought the field can use the </w:t>
      </w:r>
      <w:r w:rsidRPr="007946AD">
        <w:rPr>
          <w:rFonts w:hint="cs"/>
          <w:sz w:val="24"/>
          <w:szCs w:val="24"/>
          <w:rtl/>
          <w:lang w:bidi="he-IL"/>
        </w:rPr>
        <w:t>שטר קנין</w:t>
      </w:r>
      <w:r w:rsidRPr="007946AD">
        <w:rPr>
          <w:sz w:val="24"/>
          <w:szCs w:val="24"/>
          <w:lang w:bidi="he-IL"/>
        </w:rPr>
        <w:t xml:space="preserve"> of </w:t>
      </w:r>
      <w:r w:rsidRPr="007946AD">
        <w:rPr>
          <w:rFonts w:hint="cs"/>
          <w:sz w:val="24"/>
          <w:szCs w:val="24"/>
          <w:rtl/>
          <w:lang w:bidi="he-IL"/>
        </w:rPr>
        <w:t>מכירה</w:t>
      </w:r>
      <w:r w:rsidRPr="007946AD">
        <w:rPr>
          <w:sz w:val="24"/>
          <w:szCs w:val="24"/>
          <w:lang w:bidi="he-IL"/>
        </w:rPr>
        <w:t xml:space="preserve"> as a proof of purchase. </w:t>
      </w:r>
      <w:r w:rsidRPr="00F418D5">
        <w:rPr>
          <w:spacing w:val="-2"/>
          <w:sz w:val="24"/>
          <w:szCs w:val="24"/>
          <w:lang w:bidi="he-IL"/>
        </w:rPr>
        <w:t xml:space="preserve">Similarly the woman can use the </w:t>
      </w:r>
      <w:r w:rsidRPr="00F418D5">
        <w:rPr>
          <w:rFonts w:hint="cs"/>
          <w:spacing w:val="-2"/>
          <w:sz w:val="24"/>
          <w:szCs w:val="24"/>
          <w:rtl/>
          <w:lang w:bidi="he-IL"/>
        </w:rPr>
        <w:t>שטר קדושין</w:t>
      </w:r>
      <w:r w:rsidRPr="00F418D5">
        <w:rPr>
          <w:spacing w:val="-2"/>
          <w:sz w:val="24"/>
          <w:szCs w:val="24"/>
          <w:lang w:bidi="he-IL"/>
        </w:rPr>
        <w:t xml:space="preserve"> as proof of marriage. How can </w:t>
      </w:r>
      <w:r w:rsidRPr="00F418D5">
        <w:rPr>
          <w:rFonts w:hint="cs"/>
          <w:spacing w:val="-2"/>
          <w:sz w:val="24"/>
          <w:szCs w:val="24"/>
          <w:rtl/>
          <w:lang w:bidi="he-IL"/>
        </w:rPr>
        <w:t>תוספות</w:t>
      </w:r>
      <w:r w:rsidRPr="00F418D5">
        <w:rPr>
          <w:spacing w:val="-2"/>
          <w:sz w:val="24"/>
          <w:szCs w:val="24"/>
          <w:lang w:bidi="he-IL"/>
        </w:rPr>
        <w:t xml:space="preserve"> say previously that the </w:t>
      </w:r>
      <w:r w:rsidRPr="00F418D5">
        <w:rPr>
          <w:rFonts w:hint="cs"/>
          <w:spacing w:val="-2"/>
          <w:sz w:val="24"/>
          <w:szCs w:val="24"/>
          <w:rtl/>
          <w:lang w:bidi="he-IL"/>
        </w:rPr>
        <w:t>שטר קדושין ושטר מכר</w:t>
      </w:r>
      <w:r w:rsidRPr="00F418D5">
        <w:rPr>
          <w:spacing w:val="-2"/>
          <w:sz w:val="24"/>
          <w:szCs w:val="24"/>
          <w:lang w:bidi="he-IL"/>
        </w:rPr>
        <w:t xml:space="preserve"> are (merely) </w:t>
      </w:r>
      <w:r w:rsidRPr="00F418D5">
        <w:rPr>
          <w:rFonts w:hint="cs"/>
          <w:spacing w:val="-2"/>
          <w:sz w:val="24"/>
          <w:szCs w:val="24"/>
          <w:rtl/>
          <w:lang w:bidi="he-IL"/>
        </w:rPr>
        <w:t>שטרי קנין</w:t>
      </w:r>
      <w:r w:rsidRPr="00F418D5">
        <w:rPr>
          <w:spacing w:val="-2"/>
          <w:sz w:val="24"/>
          <w:szCs w:val="24"/>
          <w:lang w:bidi="he-IL"/>
        </w:rPr>
        <w:t xml:space="preserve">, when they can be used as </w:t>
      </w:r>
      <w:r w:rsidR="00815197" w:rsidRPr="00F418D5">
        <w:rPr>
          <w:spacing w:val="-2"/>
          <w:sz w:val="24"/>
          <w:szCs w:val="24"/>
          <w:lang w:bidi="he-IL"/>
        </w:rPr>
        <w:t xml:space="preserve">a </w:t>
      </w:r>
      <w:r w:rsidR="00815197" w:rsidRPr="00F418D5">
        <w:rPr>
          <w:rFonts w:hint="cs"/>
          <w:spacing w:val="-2"/>
          <w:sz w:val="24"/>
          <w:szCs w:val="24"/>
          <w:rtl/>
          <w:lang w:bidi="he-IL"/>
        </w:rPr>
        <w:t>שטר ראיה</w:t>
      </w:r>
      <w:r w:rsidR="00815197" w:rsidRPr="00F418D5">
        <w:rPr>
          <w:spacing w:val="-2"/>
          <w:sz w:val="24"/>
          <w:szCs w:val="24"/>
          <w:lang w:bidi="he-IL"/>
        </w:rPr>
        <w:t>.</w:t>
      </w:r>
    </w:p>
    <w:p w:rsidR="00815197" w:rsidRDefault="00815197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C4706E" w:rsidRPr="007946AD" w:rsidRDefault="00C4706E" w:rsidP="00F418D5">
      <w:pPr>
        <w:spacing w:line="276" w:lineRule="auto"/>
        <w:jc w:val="both"/>
        <w:rPr>
          <w:sz w:val="24"/>
          <w:szCs w:val="24"/>
          <w:lang w:bidi="he-IL"/>
        </w:rPr>
      </w:pPr>
      <w:r w:rsidRPr="007946AD">
        <w:rPr>
          <w:rFonts w:hint="cs"/>
          <w:sz w:val="24"/>
          <w:szCs w:val="24"/>
          <w:rtl/>
          <w:lang w:bidi="he-IL"/>
        </w:rPr>
        <w:t>תוספות</w:t>
      </w:r>
      <w:r w:rsidRPr="007946AD">
        <w:rPr>
          <w:sz w:val="24"/>
          <w:szCs w:val="24"/>
          <w:lang w:bidi="he-IL"/>
        </w:rPr>
        <w:t xml:space="preserve"> </w:t>
      </w:r>
      <w:r w:rsidR="00F418D5">
        <w:rPr>
          <w:sz w:val="24"/>
          <w:szCs w:val="24"/>
          <w:lang w:bidi="he-IL"/>
        </w:rPr>
        <w:t>respond</w:t>
      </w:r>
      <w:r w:rsidRPr="007946AD">
        <w:rPr>
          <w:sz w:val="24"/>
          <w:szCs w:val="24"/>
          <w:lang w:bidi="he-IL"/>
        </w:rPr>
        <w:t>s:</w:t>
      </w:r>
    </w:p>
    <w:p w:rsidR="00C4706E" w:rsidRPr="00F418D5" w:rsidRDefault="005674CA" w:rsidP="00F418D5">
      <w:pPr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F418D5">
        <w:rPr>
          <w:rFonts w:cs="David" w:hint="cs"/>
          <w:b/>
          <w:bCs/>
          <w:spacing w:val="-2"/>
          <w:rtl/>
          <w:lang w:bidi="he-IL"/>
        </w:rPr>
        <w:t>גם הגט יכול להוע</w:t>
      </w:r>
      <w:r w:rsidR="00C601A0" w:rsidRPr="00F418D5">
        <w:rPr>
          <w:rFonts w:cs="David" w:hint="cs"/>
          <w:b/>
          <w:bCs/>
          <w:spacing w:val="-2"/>
          <w:rtl/>
          <w:lang w:bidi="he-IL"/>
        </w:rPr>
        <w:t>י</w:t>
      </w:r>
      <w:r w:rsidRPr="00F418D5">
        <w:rPr>
          <w:rFonts w:cs="David" w:hint="cs"/>
          <w:b/>
          <w:bCs/>
          <w:spacing w:val="-2"/>
          <w:rtl/>
          <w:lang w:bidi="he-IL"/>
        </w:rPr>
        <w:t>ל כדאמר בהכותב</w:t>
      </w:r>
      <w:r w:rsidRPr="00F418D5">
        <w:rPr>
          <w:rFonts w:cs="David" w:hint="cs"/>
          <w:b/>
          <w:bCs/>
          <w:spacing w:val="-2"/>
          <w:sz w:val="20"/>
          <w:szCs w:val="20"/>
          <w:rtl/>
          <w:lang w:bidi="he-IL"/>
        </w:rPr>
        <w:t xml:space="preserve"> (לקמן דף פט,ב) </w:t>
      </w:r>
      <w:r w:rsidRPr="00F418D5">
        <w:rPr>
          <w:rFonts w:cs="David" w:hint="cs"/>
          <w:b/>
          <w:bCs/>
          <w:spacing w:val="-2"/>
          <w:rtl/>
          <w:lang w:bidi="he-IL"/>
        </w:rPr>
        <w:t>ובפרק קמא דבבא מציעא (</w:t>
      </w:r>
      <w:r w:rsidRPr="00F418D5">
        <w:rPr>
          <w:rFonts w:cs="David" w:hint="cs"/>
          <w:b/>
          <w:bCs/>
          <w:spacing w:val="-2"/>
          <w:sz w:val="20"/>
          <w:szCs w:val="20"/>
          <w:rtl/>
          <w:lang w:bidi="he-IL"/>
        </w:rPr>
        <w:t>דף יח</w:t>
      </w:r>
      <w:r w:rsidR="00D952C1" w:rsidRPr="00F418D5">
        <w:rPr>
          <w:rFonts w:cs="David" w:hint="cs"/>
          <w:b/>
          <w:bCs/>
          <w:spacing w:val="-2"/>
          <w:sz w:val="20"/>
          <w:szCs w:val="20"/>
          <w:rtl/>
          <w:lang w:bidi="he-IL"/>
        </w:rPr>
        <w:t>,א ושם)</w:t>
      </w:r>
      <w:r w:rsidR="00F418D5" w:rsidRPr="00F418D5">
        <w:rPr>
          <w:rFonts w:cs="David" w:hint="cs"/>
          <w:b/>
          <w:bCs/>
          <w:spacing w:val="-2"/>
          <w:rtl/>
          <w:lang w:bidi="he-IL"/>
        </w:rPr>
        <w:t xml:space="preserve"> -</w:t>
      </w:r>
      <w:r w:rsidR="00D952C1" w:rsidRPr="00F418D5">
        <w:rPr>
          <w:rFonts w:cs="David" w:hint="cs"/>
          <w:b/>
          <w:bCs/>
          <w:spacing w:val="-2"/>
          <w:rtl/>
          <w:lang w:bidi="he-IL"/>
        </w:rPr>
        <w:t xml:space="preserve"> </w:t>
      </w:r>
    </w:p>
    <w:p w:rsidR="00C4706E" w:rsidRPr="00C4706E" w:rsidRDefault="00C4706E" w:rsidP="003C43DC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גט</w:t>
      </w:r>
      <w:r>
        <w:rPr>
          <w:b/>
          <w:bCs/>
          <w:lang w:bidi="he-IL"/>
        </w:rPr>
        <w:t xml:space="preserve"> can also be utilized </w:t>
      </w:r>
      <w:r>
        <w:rPr>
          <w:lang w:bidi="he-IL"/>
        </w:rPr>
        <w:t xml:space="preserve">as a </w:t>
      </w:r>
      <w:r>
        <w:rPr>
          <w:rFonts w:hint="cs"/>
          <w:rtl/>
          <w:lang w:bidi="he-IL"/>
        </w:rPr>
        <w:t>שטר ראיה</w:t>
      </w:r>
      <w:r>
        <w:rPr>
          <w:lang w:bidi="he-IL"/>
        </w:rPr>
        <w:t xml:space="preserve"> that she is divorced; as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הכותב</w:t>
      </w:r>
      <w:r>
        <w:rPr>
          <w:b/>
          <w:bCs/>
          <w:lang w:bidi="he-IL"/>
        </w:rPr>
        <w:t xml:space="preserve"> and in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ב"מ</w:t>
      </w:r>
      <w:r>
        <w:rPr>
          <w:b/>
          <w:bCs/>
          <w:lang w:bidi="he-IL"/>
        </w:rPr>
        <w:t xml:space="preserve"> -</w:t>
      </w:r>
    </w:p>
    <w:p w:rsidR="00B11381" w:rsidRPr="00F418D5" w:rsidRDefault="00D952C1" w:rsidP="003C43D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 xml:space="preserve">וכי תימא נקרעיה בעינא לאינסובי ביה </w:t>
      </w:r>
      <w:r w:rsidR="00B11381" w:rsidRPr="00F418D5">
        <w:rPr>
          <w:rFonts w:cs="David" w:hint="cs"/>
          <w:b/>
          <w:bCs/>
          <w:rtl/>
          <w:lang w:bidi="he-IL"/>
        </w:rPr>
        <w:t>-</w:t>
      </w:r>
    </w:p>
    <w:p w:rsidR="00B11381" w:rsidRPr="007946AD" w:rsidRDefault="00B11381" w:rsidP="00F418D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if you will say that we should rip up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after it has been given to the woman and the </w:t>
      </w:r>
      <w:r w:rsidR="00F062CA">
        <w:rPr>
          <w:rFonts w:hint="cs"/>
          <w:rtl/>
          <w:lang w:bidi="he-IL"/>
        </w:rPr>
        <w:t>כתובה</w:t>
      </w:r>
      <w:r w:rsidR="00F062CA">
        <w:rPr>
          <w:lang w:bidi="he-IL"/>
        </w:rPr>
        <w:t xml:space="preserve"> was collected</w:t>
      </w:r>
      <w:r w:rsidR="00F062CA">
        <w:rPr>
          <w:rStyle w:val="FootnoteReference"/>
          <w:lang w:bidi="he-IL"/>
        </w:rPr>
        <w:footnoteReference w:id="11"/>
      </w:r>
      <w:r>
        <w:rPr>
          <w:lang w:bidi="he-IL"/>
        </w:rPr>
        <w:t xml:space="preserve">; this is not proper because the woman can argue that </w:t>
      </w:r>
      <w:r w:rsidRPr="007946AD">
        <w:rPr>
          <w:b/>
          <w:bCs/>
          <w:lang w:bidi="he-IL"/>
        </w:rPr>
        <w:t>‘I need it to remarry’</w:t>
      </w:r>
      <w:r>
        <w:rPr>
          <w:lang w:bidi="he-IL"/>
        </w:rPr>
        <w:t xml:space="preserve">; </w:t>
      </w:r>
      <w:r w:rsidRPr="007946AD">
        <w:rPr>
          <w:sz w:val="24"/>
          <w:szCs w:val="24"/>
          <w:lang w:bidi="he-IL"/>
        </w:rPr>
        <w:t>it serves her as a proof of her divorce</w:t>
      </w:r>
      <w:r w:rsidR="00A20DCA">
        <w:rPr>
          <w:sz w:val="24"/>
          <w:szCs w:val="24"/>
          <w:lang w:bidi="he-IL"/>
        </w:rPr>
        <w:t>e</w:t>
      </w:r>
      <w:r w:rsidRPr="007946AD">
        <w:rPr>
          <w:sz w:val="24"/>
          <w:szCs w:val="24"/>
          <w:lang w:bidi="he-IL"/>
        </w:rPr>
        <w:t xml:space="preserve"> status. We see that a </w:t>
      </w:r>
      <w:r w:rsidRPr="007946AD">
        <w:rPr>
          <w:rFonts w:hint="cs"/>
          <w:sz w:val="24"/>
          <w:szCs w:val="24"/>
          <w:rtl/>
          <w:lang w:bidi="he-IL"/>
        </w:rPr>
        <w:t>גט</w:t>
      </w:r>
      <w:r w:rsidRPr="007946AD">
        <w:rPr>
          <w:sz w:val="24"/>
          <w:szCs w:val="24"/>
          <w:lang w:bidi="he-IL"/>
        </w:rPr>
        <w:t xml:space="preserve"> can also be used as a </w:t>
      </w:r>
      <w:r w:rsidRPr="007946AD">
        <w:rPr>
          <w:rFonts w:hint="cs"/>
          <w:sz w:val="24"/>
          <w:szCs w:val="24"/>
          <w:rtl/>
          <w:lang w:bidi="he-IL"/>
        </w:rPr>
        <w:t>שטר ראיה</w:t>
      </w:r>
      <w:r w:rsidRPr="007946AD">
        <w:rPr>
          <w:sz w:val="24"/>
          <w:szCs w:val="24"/>
          <w:lang w:bidi="he-IL"/>
        </w:rPr>
        <w:t xml:space="preserve">, and nevertheless the </w:t>
      </w:r>
      <w:r w:rsidRPr="007946AD">
        <w:rPr>
          <w:rFonts w:hint="cs"/>
          <w:sz w:val="24"/>
          <w:szCs w:val="24"/>
          <w:rtl/>
          <w:lang w:bidi="he-IL"/>
        </w:rPr>
        <w:t>גמרא</w:t>
      </w:r>
      <w:r w:rsidRPr="007946AD">
        <w:rPr>
          <w:sz w:val="24"/>
          <w:szCs w:val="24"/>
          <w:lang w:bidi="he-IL"/>
        </w:rPr>
        <w:t xml:space="preserve"> clearly states that by a </w:t>
      </w:r>
      <w:r w:rsidRPr="007946AD">
        <w:rPr>
          <w:rFonts w:hint="cs"/>
          <w:sz w:val="24"/>
          <w:szCs w:val="24"/>
          <w:rtl/>
          <w:lang w:bidi="he-IL"/>
        </w:rPr>
        <w:t>גט</w:t>
      </w:r>
      <w:r w:rsidRPr="007946AD">
        <w:rPr>
          <w:sz w:val="24"/>
          <w:szCs w:val="24"/>
          <w:lang w:bidi="he-IL"/>
        </w:rPr>
        <w:t xml:space="preserve"> it is permitted to write it on a </w:t>
      </w:r>
      <w:r w:rsidR="00FA1389">
        <w:rPr>
          <w:rFonts w:hint="cs"/>
          <w:sz w:val="24"/>
          <w:szCs w:val="24"/>
          <w:rtl/>
          <w:lang w:bidi="he-IL"/>
        </w:rPr>
        <w:t>דב</w:t>
      </w:r>
      <w:r w:rsidRPr="007946AD">
        <w:rPr>
          <w:rFonts w:hint="cs"/>
          <w:sz w:val="24"/>
          <w:szCs w:val="24"/>
          <w:rtl/>
          <w:lang w:bidi="he-IL"/>
        </w:rPr>
        <w:t>ר שיכול להזדייף</w:t>
      </w:r>
      <w:r w:rsidRPr="007946AD">
        <w:rPr>
          <w:sz w:val="24"/>
          <w:szCs w:val="24"/>
          <w:lang w:bidi="he-IL"/>
        </w:rPr>
        <w:t xml:space="preserve">. The same applies to the </w:t>
      </w:r>
      <w:r w:rsidRPr="007946AD">
        <w:rPr>
          <w:rFonts w:hint="cs"/>
          <w:sz w:val="24"/>
          <w:szCs w:val="24"/>
          <w:rtl/>
          <w:lang w:bidi="he-IL"/>
        </w:rPr>
        <w:t>שטרי קדושין ושטרי מכר</w:t>
      </w:r>
      <w:r w:rsidR="00F22574">
        <w:rPr>
          <w:sz w:val="24"/>
          <w:szCs w:val="24"/>
          <w:lang w:bidi="he-IL"/>
        </w:rPr>
        <w:t xml:space="preserve">; for even though they can be used as a </w:t>
      </w:r>
      <w:r w:rsidR="00F22574">
        <w:rPr>
          <w:rFonts w:hint="cs"/>
          <w:sz w:val="24"/>
          <w:szCs w:val="24"/>
          <w:rtl/>
          <w:lang w:bidi="he-IL"/>
        </w:rPr>
        <w:t>שטר ראיה</w:t>
      </w:r>
      <w:r w:rsidR="00F22574">
        <w:rPr>
          <w:sz w:val="24"/>
          <w:szCs w:val="24"/>
          <w:lang w:bidi="he-IL"/>
        </w:rPr>
        <w:t xml:space="preserve"> -</w:t>
      </w:r>
      <w:r w:rsidRPr="007946AD">
        <w:rPr>
          <w:sz w:val="24"/>
          <w:szCs w:val="24"/>
          <w:lang w:bidi="he-IL"/>
        </w:rPr>
        <w:t xml:space="preserve">  </w:t>
      </w:r>
    </w:p>
    <w:p w:rsidR="00B11381" w:rsidRPr="00F418D5" w:rsidRDefault="00B11381" w:rsidP="00615B2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 xml:space="preserve">אלא שעיקרן לא לכך נעשו </w:t>
      </w:r>
      <w:r w:rsidR="00615B26">
        <w:rPr>
          <w:rFonts w:cs="David" w:hint="cs"/>
          <w:b/>
          <w:bCs/>
          <w:rtl/>
          <w:lang w:bidi="he-IL"/>
        </w:rPr>
        <w:t>-</w:t>
      </w:r>
      <w:r w:rsidRPr="00F418D5">
        <w:rPr>
          <w:rFonts w:cs="David" w:hint="cs"/>
          <w:b/>
          <w:bCs/>
          <w:rtl/>
          <w:lang w:bidi="he-IL"/>
        </w:rPr>
        <w:t xml:space="preserve"> </w:t>
      </w:r>
    </w:p>
    <w:p w:rsidR="00DA1615" w:rsidRDefault="00B11381" w:rsidP="00F418D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8D77DC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which distinguishes </w:t>
      </w:r>
      <w:r>
        <w:rPr>
          <w:rFonts w:hint="cs"/>
          <w:rtl/>
          <w:lang w:bidi="he-IL"/>
        </w:rPr>
        <w:t>גיטין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שטר קדושין ומכר</w:t>
      </w:r>
      <w:r>
        <w:rPr>
          <w:lang w:bidi="he-IL"/>
        </w:rPr>
        <w:t xml:space="preserve">), is </w:t>
      </w:r>
      <w:r>
        <w:rPr>
          <w:b/>
          <w:bCs/>
          <w:lang w:bidi="he-IL"/>
        </w:rPr>
        <w:t xml:space="preserve">that initially they were not written for the purpose </w:t>
      </w:r>
      <w:r w:rsidRPr="00F22520">
        <w:rPr>
          <w:sz w:val="24"/>
          <w:szCs w:val="24"/>
          <w:lang w:bidi="he-IL"/>
        </w:rPr>
        <w:t xml:space="preserve">of </w:t>
      </w:r>
      <w:r w:rsidRPr="00F22520">
        <w:rPr>
          <w:rFonts w:hint="cs"/>
          <w:sz w:val="24"/>
          <w:szCs w:val="24"/>
          <w:rtl/>
          <w:lang w:bidi="he-IL"/>
        </w:rPr>
        <w:t>ראיה</w:t>
      </w:r>
      <w:r w:rsidRPr="00F22520">
        <w:rPr>
          <w:sz w:val="24"/>
          <w:szCs w:val="24"/>
          <w:lang w:bidi="he-IL"/>
        </w:rPr>
        <w:t xml:space="preserve"> but rather to perform the </w:t>
      </w:r>
      <w:r w:rsidRPr="00F22520">
        <w:rPr>
          <w:rFonts w:hint="cs"/>
          <w:sz w:val="24"/>
          <w:szCs w:val="24"/>
          <w:rtl/>
          <w:lang w:bidi="he-IL"/>
        </w:rPr>
        <w:t>קנין</w:t>
      </w:r>
      <w:r w:rsidRPr="00F22520">
        <w:rPr>
          <w:sz w:val="24"/>
          <w:szCs w:val="24"/>
          <w:lang w:bidi="he-IL"/>
        </w:rPr>
        <w:t xml:space="preserve">. Therefore they can be written on a </w:t>
      </w:r>
      <w:r w:rsidR="00FA1389">
        <w:rPr>
          <w:rFonts w:hint="cs"/>
          <w:sz w:val="24"/>
          <w:szCs w:val="24"/>
          <w:rtl/>
          <w:lang w:bidi="he-IL"/>
        </w:rPr>
        <w:t>דבר</w:t>
      </w:r>
      <w:r w:rsidRPr="00F22520">
        <w:rPr>
          <w:rFonts w:hint="cs"/>
          <w:sz w:val="24"/>
          <w:szCs w:val="24"/>
          <w:rtl/>
          <w:lang w:bidi="he-IL"/>
        </w:rPr>
        <w:t xml:space="preserve"> שיכול להזדייף</w:t>
      </w:r>
      <w:r w:rsidR="008D77DC" w:rsidRPr="00F22520">
        <w:rPr>
          <w:sz w:val="24"/>
          <w:szCs w:val="24"/>
          <w:lang w:bidi="he-IL"/>
        </w:rPr>
        <w:t xml:space="preserve">. They may be used </w:t>
      </w:r>
      <w:r w:rsidR="00EF1850" w:rsidRPr="00F22520">
        <w:rPr>
          <w:sz w:val="24"/>
          <w:szCs w:val="24"/>
          <w:lang w:bidi="he-IL"/>
        </w:rPr>
        <w:t xml:space="preserve">(also) </w:t>
      </w:r>
      <w:r w:rsidR="008D77DC" w:rsidRPr="00F22520">
        <w:rPr>
          <w:sz w:val="24"/>
          <w:szCs w:val="24"/>
          <w:lang w:bidi="he-IL"/>
        </w:rPr>
        <w:t xml:space="preserve">as a </w:t>
      </w:r>
      <w:r w:rsidR="008D77DC" w:rsidRPr="00F22520">
        <w:rPr>
          <w:rFonts w:hint="cs"/>
          <w:sz w:val="24"/>
          <w:szCs w:val="24"/>
          <w:rtl/>
          <w:lang w:bidi="he-IL"/>
        </w:rPr>
        <w:t>שטר ראיה</w:t>
      </w:r>
      <w:r w:rsidR="008D77DC" w:rsidRPr="00F22520">
        <w:rPr>
          <w:sz w:val="24"/>
          <w:szCs w:val="24"/>
          <w:lang w:bidi="he-IL"/>
        </w:rPr>
        <w:t xml:space="preserve"> only if the </w:t>
      </w:r>
      <w:r w:rsidR="008D77DC" w:rsidRPr="00F22520">
        <w:rPr>
          <w:rFonts w:hint="cs"/>
          <w:sz w:val="24"/>
          <w:szCs w:val="24"/>
          <w:rtl/>
          <w:lang w:bidi="he-IL"/>
        </w:rPr>
        <w:t>עדי מסירה</w:t>
      </w:r>
      <w:r w:rsidR="008D77DC" w:rsidRPr="00F22520">
        <w:rPr>
          <w:sz w:val="24"/>
          <w:szCs w:val="24"/>
          <w:lang w:bidi="he-IL"/>
        </w:rPr>
        <w:t xml:space="preserve"> (or </w:t>
      </w:r>
      <w:r w:rsidR="008D77DC" w:rsidRPr="00F22520">
        <w:rPr>
          <w:rFonts w:hint="cs"/>
          <w:sz w:val="24"/>
          <w:szCs w:val="24"/>
          <w:rtl/>
          <w:lang w:bidi="he-IL"/>
        </w:rPr>
        <w:t>עדי חתימה</w:t>
      </w:r>
      <w:r w:rsidR="008D77DC" w:rsidRPr="00F22520">
        <w:rPr>
          <w:sz w:val="24"/>
          <w:szCs w:val="24"/>
          <w:lang w:bidi="he-IL"/>
        </w:rPr>
        <w:t xml:space="preserve">) will testify to the authenticity of the </w:t>
      </w:r>
      <w:r w:rsidR="008D77DC" w:rsidRPr="00F22520">
        <w:rPr>
          <w:rFonts w:hint="cs"/>
          <w:sz w:val="24"/>
          <w:szCs w:val="24"/>
          <w:rtl/>
          <w:lang w:bidi="he-IL"/>
        </w:rPr>
        <w:t>שטר</w:t>
      </w:r>
      <w:r w:rsidR="008D77DC" w:rsidRPr="00F22520">
        <w:rPr>
          <w:sz w:val="24"/>
          <w:szCs w:val="24"/>
          <w:lang w:bidi="he-IL"/>
        </w:rPr>
        <w:t>.</w:t>
      </w:r>
    </w:p>
    <w:p w:rsidR="00B11381" w:rsidRPr="00F22520" w:rsidRDefault="00DA1615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explains what the </w:t>
      </w:r>
      <w:r>
        <w:rPr>
          <w:rFonts w:hint="cs"/>
          <w:sz w:val="24"/>
          <w:szCs w:val="24"/>
          <w:rtl/>
          <w:lang w:bidi="he-IL"/>
        </w:rPr>
        <w:t>גמרא</w:t>
      </w:r>
      <w:r>
        <w:rPr>
          <w:sz w:val="24"/>
          <w:szCs w:val="24"/>
          <w:lang w:bidi="he-IL"/>
        </w:rPr>
        <w:t xml:space="preserve"> excludes when is refers to </w:t>
      </w:r>
      <w:r>
        <w:rPr>
          <w:rFonts w:hint="cs"/>
          <w:sz w:val="24"/>
          <w:szCs w:val="24"/>
          <w:rtl/>
          <w:lang w:bidi="he-IL"/>
        </w:rPr>
        <w:t>שאר שטרות</w:t>
      </w:r>
      <w:r>
        <w:rPr>
          <w:sz w:val="24"/>
          <w:szCs w:val="24"/>
          <w:lang w:bidi="he-IL"/>
        </w:rPr>
        <w:t>:</w:t>
      </w:r>
      <w:r w:rsidR="00B11381" w:rsidRPr="00F22520">
        <w:rPr>
          <w:sz w:val="24"/>
          <w:szCs w:val="24"/>
          <w:lang w:bidi="he-IL"/>
        </w:rPr>
        <w:t xml:space="preserve"> </w:t>
      </w:r>
    </w:p>
    <w:p w:rsidR="006F6902" w:rsidRPr="00F418D5" w:rsidRDefault="00D952C1" w:rsidP="00615B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 xml:space="preserve">ולא ממעט אלא שטרות שעיקרן לראיה ועשוין לעמוד ימים רבים </w:t>
      </w:r>
      <w:r w:rsidR="00615B26">
        <w:rPr>
          <w:rFonts w:cs="David" w:hint="cs"/>
          <w:b/>
          <w:bCs/>
          <w:rtl/>
          <w:lang w:bidi="he-IL"/>
        </w:rPr>
        <w:t>-</w:t>
      </w:r>
      <w:r w:rsidR="006F6902" w:rsidRPr="00F418D5">
        <w:rPr>
          <w:rFonts w:cs="David" w:hint="cs"/>
          <w:b/>
          <w:bCs/>
          <w:rtl/>
          <w:lang w:bidi="he-IL"/>
        </w:rPr>
        <w:t xml:space="preserve"> </w:t>
      </w:r>
    </w:p>
    <w:p w:rsidR="00B11381" w:rsidRPr="00F418D5" w:rsidRDefault="00B11381" w:rsidP="003C43DC">
      <w:pPr>
        <w:spacing w:line="276" w:lineRule="auto"/>
        <w:jc w:val="both"/>
        <w:rPr>
          <w:spacing w:val="-2"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Pr="00B11381">
        <w:rPr>
          <w:b/>
          <w:bCs/>
          <w:lang w:bidi="he-IL"/>
        </w:rPr>
        <w:t>does not</w:t>
      </w:r>
      <w:r>
        <w:rPr>
          <w:lang w:bidi="he-IL"/>
        </w:rPr>
        <w:t xml:space="preserve"> wish </w:t>
      </w:r>
      <w:r>
        <w:rPr>
          <w:b/>
          <w:bCs/>
          <w:lang w:bidi="he-IL"/>
        </w:rPr>
        <w:t xml:space="preserve">to exclude </w:t>
      </w:r>
      <w:r>
        <w:rPr>
          <w:lang w:bidi="he-IL"/>
        </w:rPr>
        <w:t xml:space="preserve">all </w:t>
      </w:r>
      <w:r>
        <w:rPr>
          <w:rFonts w:hint="cs"/>
          <w:rtl/>
          <w:lang w:bidi="he-IL"/>
        </w:rPr>
        <w:t>שטרות</w:t>
      </w:r>
      <w:r>
        <w:rPr>
          <w:lang w:bidi="he-IL"/>
        </w:rPr>
        <w:t xml:space="preserve"> besides </w:t>
      </w:r>
      <w:r>
        <w:rPr>
          <w:rFonts w:hint="cs"/>
          <w:rtl/>
          <w:lang w:bidi="he-IL"/>
        </w:rPr>
        <w:t>גיטין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 xml:space="preserve">but rather only those </w:t>
      </w:r>
      <w:r>
        <w:rPr>
          <w:rFonts w:hint="cs"/>
          <w:b/>
          <w:bCs/>
          <w:rtl/>
          <w:lang w:bidi="he-IL"/>
        </w:rPr>
        <w:t>שטרות</w:t>
      </w:r>
      <w:r>
        <w:rPr>
          <w:b/>
          <w:bCs/>
          <w:lang w:bidi="he-IL"/>
        </w:rPr>
        <w:t xml:space="preserve"> that are initially written for proof and are made to last </w:t>
      </w:r>
      <w:r w:rsidRPr="00F418D5">
        <w:rPr>
          <w:b/>
          <w:bCs/>
          <w:spacing w:val="-2"/>
          <w:lang w:bidi="he-IL"/>
        </w:rPr>
        <w:t>many days.</w:t>
      </w:r>
      <w:r w:rsidRPr="00F418D5">
        <w:rPr>
          <w:spacing w:val="-2"/>
          <w:lang w:bidi="he-IL"/>
        </w:rPr>
        <w:t xml:space="preserve"> </w:t>
      </w:r>
      <w:r w:rsidRPr="00F418D5">
        <w:rPr>
          <w:spacing w:val="-2"/>
          <w:sz w:val="24"/>
          <w:szCs w:val="24"/>
          <w:lang w:bidi="he-IL"/>
        </w:rPr>
        <w:t xml:space="preserve">Those </w:t>
      </w:r>
      <w:r w:rsidRPr="00F418D5">
        <w:rPr>
          <w:rFonts w:hint="cs"/>
          <w:spacing w:val="-2"/>
          <w:sz w:val="24"/>
          <w:szCs w:val="24"/>
          <w:rtl/>
          <w:lang w:bidi="he-IL"/>
        </w:rPr>
        <w:t>שטרות</w:t>
      </w:r>
      <w:r w:rsidRPr="00F418D5">
        <w:rPr>
          <w:spacing w:val="-2"/>
          <w:sz w:val="24"/>
          <w:szCs w:val="24"/>
          <w:lang w:bidi="he-IL"/>
        </w:rPr>
        <w:t xml:space="preserve"> cannot be made on a </w:t>
      </w:r>
      <w:r w:rsidR="00F22520" w:rsidRPr="00F418D5">
        <w:rPr>
          <w:rFonts w:hint="cs"/>
          <w:spacing w:val="-2"/>
          <w:sz w:val="24"/>
          <w:szCs w:val="24"/>
          <w:rtl/>
          <w:lang w:bidi="he-IL"/>
        </w:rPr>
        <w:t>דבר</w:t>
      </w:r>
      <w:r w:rsidRPr="00F418D5">
        <w:rPr>
          <w:rFonts w:hint="cs"/>
          <w:spacing w:val="-2"/>
          <w:sz w:val="24"/>
          <w:szCs w:val="24"/>
          <w:rtl/>
          <w:lang w:bidi="he-IL"/>
        </w:rPr>
        <w:t xml:space="preserve"> שיכול להזדייף</w:t>
      </w:r>
      <w:r w:rsidRPr="00F418D5">
        <w:rPr>
          <w:spacing w:val="-2"/>
          <w:sz w:val="24"/>
          <w:szCs w:val="24"/>
          <w:lang w:bidi="he-IL"/>
        </w:rPr>
        <w:t xml:space="preserve"> for it defeat</w:t>
      </w:r>
      <w:r w:rsidR="00912846" w:rsidRPr="00F418D5">
        <w:rPr>
          <w:spacing w:val="-2"/>
          <w:sz w:val="24"/>
          <w:szCs w:val="24"/>
          <w:lang w:bidi="he-IL"/>
        </w:rPr>
        <w:t>s its purpose</w:t>
      </w:r>
      <w:r w:rsidR="00EF1850" w:rsidRPr="00F418D5">
        <w:rPr>
          <w:spacing w:val="-2"/>
          <w:sz w:val="24"/>
          <w:szCs w:val="24"/>
          <w:lang w:bidi="he-IL"/>
        </w:rPr>
        <w:t xml:space="preserve"> -</w:t>
      </w:r>
      <w:r w:rsidRPr="00F418D5">
        <w:rPr>
          <w:b/>
          <w:bCs/>
          <w:spacing w:val="-2"/>
          <w:sz w:val="24"/>
          <w:szCs w:val="24"/>
          <w:lang w:bidi="he-IL"/>
        </w:rPr>
        <w:t xml:space="preserve"> </w:t>
      </w:r>
      <w:r w:rsidRPr="00F418D5">
        <w:rPr>
          <w:spacing w:val="-2"/>
          <w:lang w:bidi="he-IL"/>
        </w:rPr>
        <w:t xml:space="preserve"> </w:t>
      </w:r>
    </w:p>
    <w:p w:rsidR="00FB7354" w:rsidRPr="00F418D5" w:rsidRDefault="00D952C1" w:rsidP="00F418D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418D5">
        <w:rPr>
          <w:rFonts w:cs="David" w:hint="cs"/>
          <w:b/>
          <w:bCs/>
          <w:rtl/>
          <w:lang w:bidi="he-IL"/>
        </w:rPr>
        <w:t>כדמייתי התם קרא</w:t>
      </w:r>
      <w:r w:rsidR="00D6040E">
        <w:rPr>
          <w:rFonts w:cs="David" w:hint="cs"/>
          <w:b/>
          <w:bCs/>
          <w:sz w:val="20"/>
          <w:szCs w:val="20"/>
          <w:rtl/>
          <w:lang w:bidi="he-IL"/>
        </w:rPr>
        <w:t xml:space="preserve"> (ירמיהו לב, יד)</w:t>
      </w:r>
      <w:r w:rsidRPr="00F418D5">
        <w:rPr>
          <w:rFonts w:cs="David" w:hint="cs"/>
          <w:b/>
          <w:bCs/>
          <w:rtl/>
          <w:lang w:bidi="he-IL"/>
        </w:rPr>
        <w:t xml:space="preserve"> ונתתם בכלי חרש וגומר</w:t>
      </w:r>
      <w:r w:rsidR="00F418D5">
        <w:rPr>
          <w:rFonts w:cs="David" w:hint="cs"/>
          <w:b/>
          <w:bCs/>
          <w:rtl/>
          <w:lang w:bidi="he-IL"/>
        </w:rPr>
        <w:t>:</w:t>
      </w:r>
    </w:p>
    <w:p w:rsidR="00B11381" w:rsidRDefault="00EF1850" w:rsidP="003C43D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B11381">
        <w:rPr>
          <w:b/>
          <w:bCs/>
          <w:lang w:bidi="he-IL"/>
        </w:rPr>
        <w:t xml:space="preserve">s </w:t>
      </w:r>
      <w:r w:rsidR="00B11381">
        <w:rPr>
          <w:lang w:bidi="he-IL"/>
        </w:rPr>
        <w:t xml:space="preserve">the </w:t>
      </w:r>
      <w:r w:rsidR="00B11381">
        <w:rPr>
          <w:rFonts w:hint="cs"/>
          <w:rtl/>
          <w:lang w:bidi="he-IL"/>
        </w:rPr>
        <w:t>גמרא</w:t>
      </w:r>
      <w:r w:rsidR="00B11381">
        <w:rPr>
          <w:lang w:bidi="he-IL"/>
        </w:rPr>
        <w:t xml:space="preserve"> </w:t>
      </w:r>
      <w:r w:rsidR="00B11381">
        <w:rPr>
          <w:b/>
          <w:bCs/>
          <w:lang w:bidi="he-IL"/>
        </w:rPr>
        <w:t xml:space="preserve">there cites the </w:t>
      </w:r>
      <w:r w:rsidR="00B11381">
        <w:rPr>
          <w:rFonts w:hint="cs"/>
          <w:b/>
          <w:bCs/>
          <w:rtl/>
          <w:lang w:bidi="he-IL"/>
        </w:rPr>
        <w:t>פסוק</w:t>
      </w:r>
      <w:r w:rsidR="00F22520">
        <w:rPr>
          <w:b/>
          <w:bCs/>
          <w:lang w:bidi="he-IL"/>
        </w:rPr>
        <w:t xml:space="preserve"> </w:t>
      </w:r>
      <w:r w:rsidR="00F22520">
        <w:rPr>
          <w:lang w:bidi="he-IL"/>
        </w:rPr>
        <w:t xml:space="preserve">(as a proof that by </w:t>
      </w:r>
      <w:r w:rsidR="00F22520">
        <w:rPr>
          <w:rFonts w:hint="cs"/>
          <w:rtl/>
          <w:lang w:bidi="he-IL"/>
        </w:rPr>
        <w:t>שאר שטרות</w:t>
      </w:r>
      <w:r w:rsidR="00F22520">
        <w:rPr>
          <w:lang w:bidi="he-IL"/>
        </w:rPr>
        <w:t xml:space="preserve"> it cannot be on a </w:t>
      </w:r>
      <w:r w:rsidR="00F22520">
        <w:rPr>
          <w:rFonts w:hint="cs"/>
          <w:rtl/>
          <w:lang w:bidi="he-IL"/>
        </w:rPr>
        <w:t>דבר שיכול להזדייף</w:t>
      </w:r>
      <w:r w:rsidR="00F22520">
        <w:rPr>
          <w:lang w:bidi="he-IL"/>
        </w:rPr>
        <w:t>)</w:t>
      </w:r>
      <w:r w:rsidR="00B11381">
        <w:rPr>
          <w:b/>
          <w:bCs/>
          <w:lang w:bidi="he-IL"/>
        </w:rPr>
        <w:t xml:space="preserve">: </w:t>
      </w:r>
      <w:r w:rsidR="00B11381">
        <w:rPr>
          <w:lang w:bidi="he-IL"/>
        </w:rPr>
        <w:t>‘</w:t>
      </w:r>
      <w:r w:rsidR="00B11381">
        <w:rPr>
          <w:b/>
          <w:bCs/>
          <w:lang w:bidi="he-IL"/>
        </w:rPr>
        <w:t>and you shall place</w:t>
      </w:r>
      <w:r w:rsidR="00B11381">
        <w:rPr>
          <w:lang w:bidi="he-IL"/>
        </w:rPr>
        <w:t xml:space="preserve"> the </w:t>
      </w:r>
      <w:r w:rsidR="00B11381">
        <w:rPr>
          <w:rFonts w:hint="cs"/>
          <w:rtl/>
          <w:lang w:bidi="he-IL"/>
        </w:rPr>
        <w:t>שטר</w:t>
      </w:r>
      <w:r w:rsidR="00B11381">
        <w:rPr>
          <w:lang w:bidi="he-IL"/>
        </w:rPr>
        <w:t xml:space="preserve"> </w:t>
      </w:r>
      <w:r w:rsidR="00B11381">
        <w:rPr>
          <w:b/>
          <w:bCs/>
          <w:lang w:bidi="he-IL"/>
        </w:rPr>
        <w:t xml:space="preserve">in an earthenware utensil, etc. </w:t>
      </w:r>
      <w:r w:rsidR="00B11381" w:rsidRPr="00F22520">
        <w:rPr>
          <w:sz w:val="24"/>
          <w:szCs w:val="24"/>
          <w:lang w:bidi="he-IL"/>
        </w:rPr>
        <w:t xml:space="preserve">in order that it should </w:t>
      </w:r>
      <w:r w:rsidR="00912846" w:rsidRPr="00F22520">
        <w:rPr>
          <w:sz w:val="24"/>
          <w:szCs w:val="24"/>
          <w:lang w:bidi="he-IL"/>
        </w:rPr>
        <w:t>last</w:t>
      </w:r>
      <w:r w:rsidR="00B11381" w:rsidRPr="00F22520">
        <w:rPr>
          <w:sz w:val="24"/>
          <w:szCs w:val="24"/>
          <w:lang w:bidi="he-IL"/>
        </w:rPr>
        <w:t xml:space="preserve"> for many days’.</w:t>
      </w:r>
      <w:r w:rsidR="00F22520">
        <w:rPr>
          <w:sz w:val="24"/>
          <w:szCs w:val="24"/>
          <w:lang w:bidi="he-IL"/>
        </w:rPr>
        <w:t xml:space="preserve"> The idea of keeping it for many days is inherently applicable to a </w:t>
      </w:r>
      <w:r w:rsidR="00F22520">
        <w:rPr>
          <w:rFonts w:hint="cs"/>
          <w:sz w:val="24"/>
          <w:szCs w:val="24"/>
          <w:rtl/>
          <w:lang w:bidi="he-IL"/>
        </w:rPr>
        <w:t>שטר ראיה</w:t>
      </w:r>
      <w:r w:rsidR="00F22520">
        <w:rPr>
          <w:sz w:val="24"/>
          <w:szCs w:val="24"/>
          <w:lang w:bidi="he-IL"/>
        </w:rPr>
        <w:t xml:space="preserve"> only.</w:t>
      </w:r>
      <w:r w:rsidR="008A2022">
        <w:rPr>
          <w:rStyle w:val="FootnoteReference"/>
          <w:sz w:val="24"/>
          <w:szCs w:val="24"/>
          <w:lang w:bidi="he-IL"/>
        </w:rPr>
        <w:footnoteReference w:id="12"/>
      </w:r>
    </w:p>
    <w:p w:rsidR="008516C1" w:rsidRDefault="008516C1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F22520" w:rsidRPr="004D03FE" w:rsidRDefault="00F22520" w:rsidP="003C43D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D03FE">
        <w:rPr>
          <w:rFonts w:ascii="Copperplate Gothic Bold" w:hAnsi="Copperplate Gothic Bold"/>
          <w:u w:val="double"/>
          <w:lang w:bidi="he-IL"/>
        </w:rPr>
        <w:t>Summary</w:t>
      </w:r>
    </w:p>
    <w:p w:rsidR="00F22520" w:rsidRDefault="00F22520" w:rsidP="00B33DE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Signatures may be submitted </w:t>
      </w:r>
      <w:r>
        <w:rPr>
          <w:rFonts w:hint="cs"/>
          <w:rtl/>
          <w:lang w:bidi="he-IL"/>
        </w:rPr>
        <w:t>אחספא</w:t>
      </w:r>
      <w:r>
        <w:rPr>
          <w:lang w:bidi="he-IL"/>
        </w:rPr>
        <w:t xml:space="preserve"> and on </w:t>
      </w:r>
      <w:r>
        <w:rPr>
          <w:rFonts w:hint="cs"/>
          <w:rtl/>
          <w:lang w:bidi="he-IL"/>
        </w:rPr>
        <w:t>רישא דמגילתא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שטרי קנין</w:t>
      </w:r>
      <w:r>
        <w:rPr>
          <w:lang w:bidi="he-IL"/>
        </w:rPr>
        <w:t xml:space="preserve"> may be written on a </w:t>
      </w:r>
      <w:r>
        <w:rPr>
          <w:rFonts w:hint="cs"/>
          <w:rtl/>
          <w:lang w:bidi="he-IL"/>
        </w:rPr>
        <w:t>דבר שיכול להזדייף</w:t>
      </w:r>
      <w:r>
        <w:rPr>
          <w:lang w:bidi="he-IL"/>
        </w:rPr>
        <w:t xml:space="preserve">, but not </w:t>
      </w:r>
      <w:r>
        <w:rPr>
          <w:rFonts w:hint="cs"/>
          <w:rtl/>
          <w:lang w:bidi="he-IL"/>
        </w:rPr>
        <w:t>שטרי ראיה</w:t>
      </w:r>
      <w:r>
        <w:rPr>
          <w:lang w:bidi="he-IL"/>
        </w:rPr>
        <w:t>.</w:t>
      </w:r>
      <w:r w:rsidR="00D369C5">
        <w:rPr>
          <w:rStyle w:val="FootnoteReference"/>
          <w:lang w:bidi="he-IL"/>
        </w:rPr>
        <w:footnoteReference w:id="13"/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, neither may be written on a </w:t>
      </w:r>
      <w:r>
        <w:rPr>
          <w:rFonts w:hint="cs"/>
          <w:rtl/>
          <w:lang w:bidi="he-IL"/>
        </w:rPr>
        <w:t>דבר שיכול להזדייף</w:t>
      </w:r>
      <w:r>
        <w:rPr>
          <w:lang w:bidi="he-IL"/>
        </w:rPr>
        <w:t>.</w:t>
      </w:r>
      <w:r w:rsidR="00B33DEC" w:rsidRPr="00B33DEC">
        <w:rPr>
          <w:rStyle w:val="FootnoteReference"/>
          <w:rtl/>
          <w:lang w:bidi="he-IL"/>
        </w:rPr>
        <w:t xml:space="preserve"> </w:t>
      </w:r>
      <w:r w:rsidR="00B33DEC">
        <w:rPr>
          <w:rStyle w:val="FootnoteReference"/>
          <w:rtl/>
          <w:lang w:bidi="he-IL"/>
        </w:rPr>
        <w:footnoteReference w:id="14"/>
      </w:r>
    </w:p>
    <w:p w:rsidR="00F22520" w:rsidRPr="00C46421" w:rsidRDefault="00F22520" w:rsidP="003C43DC">
      <w:pPr>
        <w:spacing w:line="276" w:lineRule="auto"/>
        <w:jc w:val="both"/>
        <w:rPr>
          <w:sz w:val="24"/>
          <w:szCs w:val="24"/>
          <w:lang w:bidi="he-IL"/>
        </w:rPr>
      </w:pPr>
    </w:p>
    <w:p w:rsidR="00F22520" w:rsidRPr="004D03FE" w:rsidRDefault="00F22520" w:rsidP="003C43D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D03FE">
        <w:rPr>
          <w:rFonts w:ascii="Copperplate Gothic Bold" w:hAnsi="Copperplate Gothic Bold"/>
          <w:u w:val="double"/>
          <w:lang w:bidi="he-IL"/>
        </w:rPr>
        <w:t>Thinking it over</w:t>
      </w:r>
    </w:p>
    <w:p w:rsidR="00F22520" w:rsidRDefault="00C46421" w:rsidP="00F418D5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DC46B6">
        <w:rPr>
          <w:lang w:bidi="he-IL"/>
        </w:rPr>
        <w:t xml:space="preserve">What would be the </w:t>
      </w:r>
      <w:r w:rsidR="00DC46B6">
        <w:rPr>
          <w:rFonts w:hint="cs"/>
          <w:rtl/>
          <w:lang w:bidi="he-IL"/>
        </w:rPr>
        <w:t>דין</w:t>
      </w:r>
      <w:r w:rsidR="00DC46B6">
        <w:rPr>
          <w:lang w:bidi="he-IL"/>
        </w:rPr>
        <w:t xml:space="preserve"> (according to </w:t>
      </w:r>
      <w:r w:rsidR="00DC46B6">
        <w:rPr>
          <w:rFonts w:hint="cs"/>
          <w:rtl/>
          <w:lang w:bidi="he-IL"/>
        </w:rPr>
        <w:t>ר"א</w:t>
      </w:r>
      <w:r w:rsidR="00DC46B6">
        <w:rPr>
          <w:lang w:bidi="he-IL"/>
        </w:rPr>
        <w:t xml:space="preserve"> or </w:t>
      </w:r>
      <w:r w:rsidR="00DC46B6">
        <w:rPr>
          <w:rFonts w:hint="cs"/>
          <w:rtl/>
          <w:lang w:bidi="he-IL"/>
        </w:rPr>
        <w:t>ר"מ</w:t>
      </w:r>
      <w:r w:rsidR="00DC46B6">
        <w:rPr>
          <w:lang w:bidi="he-IL"/>
        </w:rPr>
        <w:t xml:space="preserve">) if a </w:t>
      </w:r>
      <w:r w:rsidR="00DC46B6">
        <w:rPr>
          <w:rFonts w:hint="cs"/>
          <w:rtl/>
          <w:lang w:bidi="he-IL"/>
        </w:rPr>
        <w:t>שטר ראיה</w:t>
      </w:r>
      <w:r w:rsidR="00DC46B6">
        <w:rPr>
          <w:lang w:bidi="he-IL"/>
        </w:rPr>
        <w:t xml:space="preserve"> (for a </w:t>
      </w:r>
      <w:r w:rsidR="00DC46B6">
        <w:rPr>
          <w:rFonts w:hint="cs"/>
          <w:rtl/>
          <w:lang w:bidi="he-IL"/>
        </w:rPr>
        <w:t>מלוה</w:t>
      </w:r>
      <w:r w:rsidR="00DC46B6">
        <w:rPr>
          <w:lang w:bidi="he-IL"/>
        </w:rPr>
        <w:t xml:space="preserve"> or a </w:t>
      </w:r>
      <w:r w:rsidR="00DC46B6">
        <w:rPr>
          <w:rFonts w:hint="cs"/>
          <w:rtl/>
          <w:lang w:bidi="he-IL"/>
        </w:rPr>
        <w:t>מכירה</w:t>
      </w:r>
      <w:r w:rsidR="00DC46B6">
        <w:rPr>
          <w:lang w:bidi="he-IL"/>
        </w:rPr>
        <w:t xml:space="preserve">) is written on a </w:t>
      </w:r>
      <w:r w:rsidR="00DC46B6">
        <w:rPr>
          <w:rFonts w:hint="cs"/>
          <w:rtl/>
          <w:lang w:bidi="he-IL"/>
        </w:rPr>
        <w:t>דבר שיכול להזדייף</w:t>
      </w:r>
      <w:r w:rsidR="00DC46B6">
        <w:rPr>
          <w:lang w:bidi="he-IL"/>
        </w:rPr>
        <w:t xml:space="preserve"> and the </w:t>
      </w:r>
      <w:r w:rsidR="00DC46B6">
        <w:rPr>
          <w:rFonts w:hint="cs"/>
          <w:rtl/>
          <w:lang w:bidi="he-IL"/>
        </w:rPr>
        <w:t>עדי חתימה</w:t>
      </w:r>
      <w:r w:rsidR="00DC46B6">
        <w:rPr>
          <w:lang w:bidi="he-IL"/>
        </w:rPr>
        <w:t xml:space="preserve"> (or </w:t>
      </w:r>
      <w:r w:rsidR="00DC46B6">
        <w:rPr>
          <w:rFonts w:hint="cs"/>
          <w:rtl/>
          <w:lang w:bidi="he-IL"/>
        </w:rPr>
        <w:t>עדי מסירה</w:t>
      </w:r>
      <w:r w:rsidR="00DC46B6">
        <w:rPr>
          <w:lang w:bidi="he-IL"/>
        </w:rPr>
        <w:t xml:space="preserve">) testify that it is not </w:t>
      </w:r>
      <w:r w:rsidR="00DC46B6">
        <w:rPr>
          <w:rFonts w:hint="cs"/>
          <w:rtl/>
          <w:lang w:bidi="he-IL"/>
        </w:rPr>
        <w:t>מזוייף</w:t>
      </w:r>
      <w:r w:rsidR="00DC46B6">
        <w:rPr>
          <w:lang w:bidi="he-IL"/>
        </w:rPr>
        <w:t xml:space="preserve">; would it be a valid </w:t>
      </w:r>
      <w:r w:rsidR="00DC46B6">
        <w:rPr>
          <w:rFonts w:hint="cs"/>
          <w:rtl/>
          <w:lang w:bidi="he-IL"/>
        </w:rPr>
        <w:t>שטר</w:t>
      </w:r>
      <w:r w:rsidR="00DC46B6">
        <w:rPr>
          <w:lang w:bidi="he-IL"/>
        </w:rPr>
        <w:t xml:space="preserve"> or not?</w:t>
      </w:r>
    </w:p>
    <w:p w:rsidR="00C46421" w:rsidRDefault="00C46421" w:rsidP="00F418D5">
      <w:pPr>
        <w:widowControl w:val="0"/>
        <w:spacing w:line="276" w:lineRule="auto"/>
        <w:jc w:val="both"/>
        <w:rPr>
          <w:lang w:bidi="he-IL"/>
        </w:rPr>
      </w:pPr>
    </w:p>
    <w:p w:rsidR="00C46421" w:rsidRDefault="00C46421" w:rsidP="00F418D5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Is there any connection between the beginning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(that a </w:t>
      </w:r>
      <w:r>
        <w:rPr>
          <w:rFonts w:hint="cs"/>
          <w:rtl/>
          <w:lang w:bidi="he-IL"/>
        </w:rPr>
        <w:t>חתימה</w:t>
      </w:r>
      <w:r>
        <w:rPr>
          <w:lang w:bidi="he-IL"/>
        </w:rPr>
        <w:t xml:space="preserve"> can be tendered </w:t>
      </w:r>
      <w:r>
        <w:rPr>
          <w:rFonts w:hint="cs"/>
          <w:rtl/>
          <w:lang w:bidi="he-IL"/>
        </w:rPr>
        <w:t>ארישא דמגילתא</w:t>
      </w:r>
      <w:r>
        <w:rPr>
          <w:lang w:bidi="he-IL"/>
        </w:rPr>
        <w:t xml:space="preserve">) and the rest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?</w:t>
      </w:r>
    </w:p>
    <w:p w:rsidR="00F418D5" w:rsidRDefault="00F418D5" w:rsidP="00F418D5">
      <w:pPr>
        <w:widowControl w:val="0"/>
        <w:spacing w:line="276" w:lineRule="auto"/>
        <w:jc w:val="both"/>
        <w:rPr>
          <w:lang w:bidi="he-IL"/>
        </w:rPr>
      </w:pPr>
    </w:p>
    <w:p w:rsidR="00853649" w:rsidRPr="00F22520" w:rsidRDefault="00853649" w:rsidP="00F418D5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What would be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if a purported buyer of a property presented a document written on a </w:t>
      </w:r>
      <w:r>
        <w:rPr>
          <w:rFonts w:hint="cs"/>
          <w:rtl/>
          <w:lang w:bidi="he-IL"/>
        </w:rPr>
        <w:t>דבר שיכול להזדייף</w:t>
      </w:r>
      <w:r>
        <w:rPr>
          <w:lang w:bidi="he-IL"/>
        </w:rPr>
        <w:t>, signed by the seller (the signature was authenticated) that the field was sold to the buyer; and the seller claims I never sold it to you, nor did I ever give you such a document?</w:t>
      </w:r>
      <w:r>
        <w:rPr>
          <w:rStyle w:val="FootnoteReference"/>
          <w:lang w:bidi="he-IL"/>
        </w:rPr>
        <w:footnoteReference w:id="15"/>
      </w:r>
    </w:p>
    <w:sectPr w:rsidR="00853649" w:rsidRPr="00F22520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D12" w:rsidRDefault="00573D12">
      <w:r>
        <w:separator/>
      </w:r>
    </w:p>
  </w:endnote>
  <w:endnote w:type="continuationSeparator" w:id="0">
    <w:p w:rsidR="00573D12" w:rsidRDefault="0057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1" w:rsidRDefault="008516C1" w:rsidP="00F727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16C1" w:rsidRDefault="008516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8D5" w:rsidRDefault="00F418D5">
    <w:pPr>
      <w:pStyle w:val="Footer"/>
      <w:jc w:val="center"/>
      <w:rPr>
        <w:noProof/>
        <w:sz w:val="16"/>
        <w:szCs w:val="16"/>
      </w:rPr>
    </w:pPr>
    <w:r w:rsidRPr="00F418D5">
      <w:rPr>
        <w:sz w:val="20"/>
        <w:szCs w:val="20"/>
      </w:rPr>
      <w:fldChar w:fldCharType="begin"/>
    </w:r>
    <w:r w:rsidRPr="00F418D5">
      <w:rPr>
        <w:sz w:val="20"/>
        <w:szCs w:val="20"/>
      </w:rPr>
      <w:instrText xml:space="preserve"> PAGE   \* MERGEFORMAT </w:instrText>
    </w:r>
    <w:r w:rsidRPr="00F418D5">
      <w:rPr>
        <w:sz w:val="20"/>
        <w:szCs w:val="20"/>
      </w:rPr>
      <w:fldChar w:fldCharType="separate"/>
    </w:r>
    <w:r w:rsidR="008B36CD">
      <w:rPr>
        <w:noProof/>
        <w:sz w:val="20"/>
        <w:szCs w:val="20"/>
      </w:rPr>
      <w:t>3</w:t>
    </w:r>
    <w:r w:rsidRPr="00F418D5">
      <w:rPr>
        <w:noProof/>
        <w:sz w:val="20"/>
        <w:szCs w:val="20"/>
      </w:rPr>
      <w:fldChar w:fldCharType="end"/>
    </w:r>
  </w:p>
  <w:p w:rsidR="00F418D5" w:rsidRPr="00F418D5" w:rsidRDefault="00F418D5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516C1" w:rsidRPr="00FB7354" w:rsidRDefault="008516C1" w:rsidP="00FB7354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D12" w:rsidRDefault="00573D12">
      <w:r>
        <w:separator/>
      </w:r>
    </w:p>
  </w:footnote>
  <w:footnote w:type="continuationSeparator" w:id="0">
    <w:p w:rsidR="00573D12" w:rsidRDefault="00573D12">
      <w:r>
        <w:continuationSeparator/>
      </w:r>
    </w:p>
  </w:footnote>
  <w:footnote w:id="1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appears to be incorrect; it should read </w:t>
      </w:r>
      <w:r>
        <w:rPr>
          <w:rFonts w:hint="cs"/>
          <w:rtl/>
          <w:lang w:bidi="he-IL"/>
        </w:rPr>
        <w:t>קסז,א</w:t>
      </w:r>
      <w:r>
        <w:rPr>
          <w:lang w:bidi="he-IL"/>
        </w:rPr>
        <w:t>.</w:t>
      </w:r>
    </w:p>
  </w:footnote>
  <w:footnote w:id="2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word </w:t>
      </w:r>
      <w:r>
        <w:rPr>
          <w:rFonts w:hint="cs"/>
          <w:rtl/>
          <w:lang w:bidi="he-IL"/>
        </w:rPr>
        <w:t>כרתי</w:t>
      </w:r>
      <w:r>
        <w:rPr>
          <w:lang w:bidi="he-IL"/>
        </w:rPr>
        <w:t xml:space="preserve"> actually means to cut off. This refers to a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which cuts the bonds between husband and wife. This term is used because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ר"א ור"מ</w:t>
      </w:r>
      <w:r>
        <w:rPr>
          <w:lang w:bidi="he-IL"/>
        </w:rPr>
        <w:t xml:space="preserve"> was originally stated concerning </w:t>
      </w:r>
      <w:r>
        <w:rPr>
          <w:rFonts w:hint="cs"/>
          <w:rtl/>
          <w:lang w:bidi="he-IL"/>
        </w:rPr>
        <w:t>גיטין</w:t>
      </w:r>
      <w:r>
        <w:rPr>
          <w:lang w:bidi="he-IL"/>
        </w:rPr>
        <w:t xml:space="preserve">. However it affects all </w:t>
      </w:r>
      <w:r>
        <w:rPr>
          <w:rFonts w:hint="cs"/>
          <w:rtl/>
          <w:lang w:bidi="he-IL"/>
        </w:rPr>
        <w:t>שטרות</w:t>
      </w:r>
      <w:r>
        <w:rPr>
          <w:lang w:bidi="he-IL"/>
        </w:rPr>
        <w:t>.</w:t>
      </w:r>
    </w:p>
  </w:footnote>
  <w:footnote w:id="3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would seem that (even) according to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one may tender his signature on a </w:t>
      </w:r>
      <w:r>
        <w:rPr>
          <w:rFonts w:hint="cs"/>
          <w:rtl/>
          <w:lang w:bidi="he-IL"/>
        </w:rPr>
        <w:t>חספא</w:t>
      </w:r>
      <w:r>
        <w:rPr>
          <w:lang w:bidi="he-IL"/>
        </w:rPr>
        <w:t xml:space="preserve">. There are no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at all, only his signature. Anyone who will write anything above the signature will not have any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to verify that it is not forged </w:t>
      </w:r>
      <w:r>
        <w:rPr>
          <w:rFonts w:hint="cs"/>
          <w:rtl/>
          <w:lang w:bidi="he-IL"/>
        </w:rPr>
        <w:t>(מהר"ם שי"ף)</w:t>
      </w:r>
      <w:r>
        <w:rPr>
          <w:lang w:bidi="he-IL"/>
        </w:rPr>
        <w:t>. However</w:t>
      </w:r>
      <w:r w:rsidR="003C43DC">
        <w:rPr>
          <w:lang w:bidi="he-IL"/>
        </w:rPr>
        <w:t>,</w:t>
      </w:r>
      <w:r>
        <w:rPr>
          <w:lang w:bidi="he-IL"/>
        </w:rPr>
        <w:t xml:space="preserve"> see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קדושין (ט,א ד,ה כתב)</w:t>
      </w:r>
      <w:r>
        <w:rPr>
          <w:lang w:bidi="he-IL"/>
        </w:rPr>
        <w:t xml:space="preserve"> where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(seemingly) states that this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ודוקא אחספא</w:t>
      </w:r>
      <w:r>
        <w:rPr>
          <w:lang w:bidi="he-IL"/>
        </w:rPr>
        <w:t xml:space="preserve"> is (only) 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משכנות הרועים אות תפ</w:t>
      </w:r>
      <w:r>
        <w:rPr>
          <w:lang w:bidi="he-IL"/>
        </w:rPr>
        <w:t>.</w:t>
      </w:r>
    </w:p>
  </w:footnote>
  <w:footnote w:id="4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שטר קנין</w:t>
      </w:r>
      <w:r>
        <w:rPr>
          <w:lang w:bidi="he-IL"/>
        </w:rPr>
        <w:t xml:space="preserve"> on a </w:t>
      </w:r>
      <w:r>
        <w:rPr>
          <w:rFonts w:hint="cs"/>
          <w:rtl/>
          <w:lang w:bidi="he-IL"/>
        </w:rPr>
        <w:t>דבר שיכול להזדייף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who maintains </w:t>
      </w:r>
      <w:r>
        <w:rPr>
          <w:rFonts w:hint="cs"/>
          <w:rtl/>
          <w:lang w:bidi="he-IL"/>
        </w:rPr>
        <w:t>עדי מסירה כרתי</w:t>
      </w:r>
      <w:r>
        <w:rPr>
          <w:lang w:bidi="he-IL"/>
        </w:rPr>
        <w:t>.</w:t>
      </w:r>
    </w:p>
  </w:footnote>
  <w:footnote w:id="5">
    <w:p w:rsidR="008516C1" w:rsidRDefault="008516C1" w:rsidP="00F418D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Presently the bracketed sentence is not necessary. There can be no concern of forgery at the moment of </w:t>
      </w:r>
      <w:r>
        <w:rPr>
          <w:rtl/>
          <w:lang w:bidi="he-IL"/>
        </w:rPr>
        <w:t>קדושין</w:t>
      </w:r>
      <w:r>
        <w:rPr>
          <w:lang w:bidi="he-IL"/>
        </w:rPr>
        <w:t xml:space="preserve"> or at the point of sale. All parties are present. See later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</w:t>
      </w:r>
    </w:p>
  </w:footnote>
  <w:footnote w:id="6">
    <w:p w:rsidR="008516C1" w:rsidRDefault="008516C1" w:rsidP="00F418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5.</w:t>
      </w:r>
    </w:p>
  </w:footnote>
  <w:footnote w:id="7">
    <w:p w:rsidR="008516C1" w:rsidRDefault="008516C1" w:rsidP="00F418D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there in </w:t>
      </w:r>
      <w:r>
        <w:rPr>
          <w:rFonts w:hint="cs"/>
          <w:rtl/>
          <w:lang w:bidi="he-IL"/>
        </w:rPr>
        <w:t>גיטין כב,א ד"ה מאן</w:t>
      </w:r>
      <w:r>
        <w:rPr>
          <w:lang w:bidi="he-IL"/>
        </w:rPr>
        <w:t>.</w:t>
      </w:r>
    </w:p>
  </w:footnote>
  <w:footnote w:id="8">
    <w:p w:rsidR="008516C1" w:rsidRDefault="008516C1" w:rsidP="00F418D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כב,א</w:t>
      </w:r>
      <w:r>
        <w:rPr>
          <w:lang w:bidi="he-IL"/>
        </w:rPr>
        <w:t>.</w:t>
      </w:r>
    </w:p>
  </w:footnote>
  <w:footnote w:id="9">
    <w:p w:rsidR="008516C1" w:rsidRDefault="008516C1" w:rsidP="00F418D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גיטין כב,ב</w:t>
      </w:r>
      <w:r>
        <w:rPr>
          <w:lang w:bidi="he-IL"/>
        </w:rPr>
        <w:t>.</w:t>
      </w:r>
    </w:p>
  </w:footnote>
  <w:footnote w:id="10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, however, a </w:t>
      </w:r>
      <w:r>
        <w:rPr>
          <w:rFonts w:hint="cs"/>
          <w:rtl/>
          <w:lang w:bidi="he-IL"/>
        </w:rPr>
        <w:t>שטר קנין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 בדבר שיכול להזדייף</w:t>
      </w:r>
      <w:r>
        <w:rPr>
          <w:lang w:bidi="he-IL"/>
        </w:rPr>
        <w:t xml:space="preserve">; even though, there is no concern of </w:t>
      </w:r>
      <w:r>
        <w:rPr>
          <w:rFonts w:hint="cs"/>
          <w:rtl/>
          <w:lang w:bidi="he-IL"/>
        </w:rPr>
        <w:t>זיוף</w:t>
      </w:r>
      <w:r>
        <w:rPr>
          <w:lang w:bidi="he-IL"/>
        </w:rPr>
        <w:t xml:space="preserve">. It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since </w:t>
      </w:r>
      <w:r>
        <w:rPr>
          <w:rFonts w:hint="cs"/>
          <w:rtl/>
          <w:lang w:bidi="he-IL"/>
        </w:rPr>
        <w:t>עדי חתימה כרתי</w:t>
      </w:r>
      <w:r>
        <w:rPr>
          <w:lang w:bidi="he-IL"/>
        </w:rPr>
        <w:t xml:space="preserve"> and it is not </w:t>
      </w:r>
      <w:r>
        <w:rPr>
          <w:rFonts w:hint="cs"/>
          <w:rtl/>
          <w:lang w:bidi="he-IL"/>
        </w:rPr>
        <w:t>מוכח מתוך עדי חתימה</w:t>
      </w:r>
      <w:r>
        <w:rPr>
          <w:lang w:bidi="he-IL"/>
        </w:rPr>
        <w:t xml:space="preserve"> that it was not tampered with.  </w:t>
      </w:r>
    </w:p>
  </w:footnote>
  <w:footnote w:id="11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is discussing a place where they do not write </w:t>
      </w:r>
      <w:r>
        <w:rPr>
          <w:rFonts w:hint="cs"/>
          <w:rtl/>
          <w:lang w:bidi="he-IL"/>
        </w:rPr>
        <w:t>כתובות</w:t>
      </w:r>
      <w:r>
        <w:rPr>
          <w:lang w:bidi="he-IL"/>
        </w:rPr>
        <w:t xml:space="preserve">. The women collect their </w:t>
      </w:r>
      <w:r>
        <w:rPr>
          <w:rFonts w:hint="cs"/>
          <w:rtl/>
          <w:lang w:bidi="he-IL"/>
        </w:rPr>
        <w:t>כתבות</w:t>
      </w:r>
      <w:r>
        <w:rPr>
          <w:lang w:bidi="he-IL"/>
        </w:rPr>
        <w:t xml:space="preserve"> on the basis of 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. The issue at hand is what should be done with 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, once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was collected, in order to prevent the woman from collecting again.</w:t>
      </w:r>
    </w:p>
  </w:footnote>
  <w:footnote w:id="12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Those cannot be written on a </w:t>
      </w:r>
      <w:r>
        <w:rPr>
          <w:rFonts w:hint="cs"/>
          <w:rtl/>
          <w:lang w:bidi="he-IL"/>
        </w:rPr>
        <w:t>דבר שיכול להזדייף</w:t>
      </w:r>
      <w:r>
        <w:rPr>
          <w:lang w:bidi="he-IL"/>
        </w:rPr>
        <w:t xml:space="preserve"> even if we maintain that </w:t>
      </w:r>
      <w:r>
        <w:rPr>
          <w:rFonts w:hint="cs"/>
          <w:rtl/>
          <w:lang w:bidi="he-IL"/>
        </w:rPr>
        <w:t>עדי מסירה כרתי</w:t>
      </w:r>
      <w:r>
        <w:rPr>
          <w:lang w:bidi="he-IL"/>
        </w:rPr>
        <w:t xml:space="preserve">; for since they are held for </w:t>
      </w:r>
      <w:r>
        <w:rPr>
          <w:rFonts w:hint="cs"/>
          <w:rtl/>
          <w:lang w:bidi="he-IL"/>
        </w:rPr>
        <w:t>ימים רבים</w:t>
      </w:r>
      <w:r>
        <w:rPr>
          <w:lang w:bidi="he-IL"/>
        </w:rPr>
        <w:t xml:space="preserve"> the original </w:t>
      </w:r>
      <w:r>
        <w:rPr>
          <w:rFonts w:hint="cs"/>
          <w:rtl/>
          <w:lang w:bidi="he-IL"/>
        </w:rPr>
        <w:t>עדי מסירה</w:t>
      </w:r>
      <w:r>
        <w:rPr>
          <w:lang w:bidi="he-IL"/>
        </w:rPr>
        <w:t xml:space="preserve"> may no longer be available, and we may rely on the </w:t>
      </w:r>
      <w:r>
        <w:rPr>
          <w:rFonts w:hint="cs"/>
          <w:rtl/>
          <w:lang w:bidi="he-IL"/>
        </w:rPr>
        <w:t>חתימת העדים</w:t>
      </w:r>
      <w:r>
        <w:rPr>
          <w:lang w:bidi="he-IL"/>
        </w:rPr>
        <w:t xml:space="preserve">, which cannot vouch for the authenticity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since it is </w:t>
      </w:r>
      <w:r>
        <w:rPr>
          <w:rFonts w:hint="cs"/>
          <w:rtl/>
          <w:lang w:bidi="he-IL"/>
        </w:rPr>
        <w:t>יכול להזדייף</w:t>
      </w:r>
      <w:r>
        <w:rPr>
          <w:lang w:bidi="he-IL"/>
        </w:rPr>
        <w:t>.</w:t>
      </w:r>
    </w:p>
  </w:footnote>
  <w:footnote w:id="13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שטרי קנין</w:t>
      </w:r>
      <w:r>
        <w:rPr>
          <w:lang w:bidi="he-IL"/>
        </w:rPr>
        <w:t xml:space="preserve"> are effective to actualize the </w:t>
      </w:r>
      <w:r>
        <w:rPr>
          <w:rFonts w:hint="cs"/>
          <w:rtl/>
          <w:lang w:bidi="he-IL"/>
        </w:rPr>
        <w:t>קנין</w:t>
      </w:r>
      <w:r>
        <w:rPr>
          <w:lang w:bidi="he-IL"/>
        </w:rPr>
        <w:t xml:space="preserve">; for it is a valid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since </w:t>
      </w:r>
      <w:r>
        <w:rPr>
          <w:rFonts w:hint="cs"/>
          <w:rtl/>
          <w:lang w:bidi="he-IL"/>
        </w:rPr>
        <w:t>עדי מסירה כרתי</w:t>
      </w:r>
      <w:r>
        <w:rPr>
          <w:lang w:bidi="he-IL"/>
        </w:rPr>
        <w:t xml:space="preserve">. These </w:t>
      </w:r>
      <w:r>
        <w:rPr>
          <w:rFonts w:hint="cs"/>
          <w:rtl/>
          <w:lang w:bidi="he-IL"/>
        </w:rPr>
        <w:t>שטרי קנין</w:t>
      </w:r>
      <w:r>
        <w:rPr>
          <w:lang w:bidi="he-IL"/>
        </w:rPr>
        <w:t xml:space="preserve"> can also be used in the future as a </w:t>
      </w:r>
      <w:r>
        <w:rPr>
          <w:rFonts w:hint="cs"/>
          <w:rtl/>
          <w:lang w:bidi="he-IL"/>
        </w:rPr>
        <w:t>ראיה</w:t>
      </w:r>
      <w:r>
        <w:rPr>
          <w:lang w:bidi="he-IL"/>
        </w:rPr>
        <w:t xml:space="preserve"> provided that the </w:t>
      </w:r>
      <w:r>
        <w:rPr>
          <w:rFonts w:hint="cs"/>
          <w:rtl/>
          <w:lang w:bidi="he-IL"/>
        </w:rPr>
        <w:t>עדי מסירה</w:t>
      </w:r>
      <w:r>
        <w:rPr>
          <w:lang w:bidi="he-IL"/>
        </w:rPr>
        <w:t xml:space="preserve"> or the </w:t>
      </w:r>
      <w:r>
        <w:rPr>
          <w:rFonts w:hint="cs"/>
          <w:rtl/>
          <w:lang w:bidi="he-IL"/>
        </w:rPr>
        <w:t>עדי חתימה</w:t>
      </w:r>
      <w:r>
        <w:rPr>
          <w:lang w:bidi="he-IL"/>
        </w:rPr>
        <w:t xml:space="preserve"> testify (orally) to the authenticity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שטרי ראיה</w:t>
      </w:r>
      <w:r>
        <w:rPr>
          <w:lang w:bidi="he-IL"/>
        </w:rPr>
        <w:t xml:space="preserve"> which are initially made to last a long time (beyond the scope of oral testimony), cannot be written on a </w:t>
      </w:r>
      <w:r>
        <w:rPr>
          <w:rFonts w:hint="cs"/>
          <w:rtl/>
          <w:lang w:bidi="he-IL"/>
        </w:rPr>
        <w:t>דבר שיכול להזדייף</w:t>
      </w:r>
      <w:r>
        <w:rPr>
          <w:lang w:bidi="he-IL"/>
        </w:rPr>
        <w:t>.</w:t>
      </w:r>
    </w:p>
  </w:footnote>
  <w:footnote w:id="14">
    <w:p w:rsidR="00B33DEC" w:rsidRDefault="00B33DEC" w:rsidP="00B33DE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must be </w:t>
      </w:r>
      <w:r>
        <w:rPr>
          <w:rFonts w:hint="cs"/>
          <w:rtl/>
          <w:lang w:bidi="he-IL"/>
        </w:rPr>
        <w:t>מוכח מתוכו</w:t>
      </w:r>
      <w:r>
        <w:rPr>
          <w:lang w:bidi="he-IL"/>
        </w:rPr>
        <w:t xml:space="preserve"> that it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. There is no evidence in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that can guarantee its authenticity. Therefore it does not have the power of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</w:p>
  </w:footnote>
  <w:footnote w:id="15">
    <w:p w:rsidR="008516C1" w:rsidRDefault="008516C1" w:rsidP="003C43D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1" w:rsidRPr="00FB7354" w:rsidRDefault="008516C1" w:rsidP="00FB7354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כא,א תוס' ד"ה ודוקא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7354"/>
    <w:rsid w:val="001506E2"/>
    <w:rsid w:val="00184D2E"/>
    <w:rsid w:val="001938A1"/>
    <w:rsid w:val="00194305"/>
    <w:rsid w:val="0020216B"/>
    <w:rsid w:val="00210A1E"/>
    <w:rsid w:val="00236D12"/>
    <w:rsid w:val="00273BD0"/>
    <w:rsid w:val="00332C51"/>
    <w:rsid w:val="00350AAC"/>
    <w:rsid w:val="003C43DC"/>
    <w:rsid w:val="003C5C2D"/>
    <w:rsid w:val="003F6705"/>
    <w:rsid w:val="00442413"/>
    <w:rsid w:val="004D03FE"/>
    <w:rsid w:val="005674CA"/>
    <w:rsid w:val="00573D12"/>
    <w:rsid w:val="00615B26"/>
    <w:rsid w:val="00622D43"/>
    <w:rsid w:val="0062330C"/>
    <w:rsid w:val="00647935"/>
    <w:rsid w:val="006A04AB"/>
    <w:rsid w:val="006F6902"/>
    <w:rsid w:val="007021CB"/>
    <w:rsid w:val="007552E7"/>
    <w:rsid w:val="007946AD"/>
    <w:rsid w:val="007C333B"/>
    <w:rsid w:val="00815197"/>
    <w:rsid w:val="00841987"/>
    <w:rsid w:val="008516C1"/>
    <w:rsid w:val="00853649"/>
    <w:rsid w:val="00871A9C"/>
    <w:rsid w:val="00876CB4"/>
    <w:rsid w:val="0089054C"/>
    <w:rsid w:val="008A2022"/>
    <w:rsid w:val="008A7BB1"/>
    <w:rsid w:val="008B36CD"/>
    <w:rsid w:val="008D77DC"/>
    <w:rsid w:val="008E7721"/>
    <w:rsid w:val="00912846"/>
    <w:rsid w:val="00A20DCA"/>
    <w:rsid w:val="00B037ED"/>
    <w:rsid w:val="00B11381"/>
    <w:rsid w:val="00B33DEC"/>
    <w:rsid w:val="00BE6BAA"/>
    <w:rsid w:val="00C46421"/>
    <w:rsid w:val="00C467E3"/>
    <w:rsid w:val="00C4706E"/>
    <w:rsid w:val="00C53234"/>
    <w:rsid w:val="00C601A0"/>
    <w:rsid w:val="00C72D46"/>
    <w:rsid w:val="00CF4BCE"/>
    <w:rsid w:val="00D24959"/>
    <w:rsid w:val="00D369C5"/>
    <w:rsid w:val="00D54370"/>
    <w:rsid w:val="00D6040E"/>
    <w:rsid w:val="00D80DE2"/>
    <w:rsid w:val="00D952C1"/>
    <w:rsid w:val="00DA1615"/>
    <w:rsid w:val="00DC46B6"/>
    <w:rsid w:val="00DE1748"/>
    <w:rsid w:val="00EE304C"/>
    <w:rsid w:val="00EF1850"/>
    <w:rsid w:val="00F062CA"/>
    <w:rsid w:val="00F22520"/>
    <w:rsid w:val="00F22574"/>
    <w:rsid w:val="00F418D5"/>
    <w:rsid w:val="00F476BA"/>
    <w:rsid w:val="00F71AAC"/>
    <w:rsid w:val="00F7279D"/>
    <w:rsid w:val="00FA1389"/>
    <w:rsid w:val="00FB7354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2EEC44-8144-4468-804B-6CC0367B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B73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735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71A9C"/>
    <w:rPr>
      <w:sz w:val="20"/>
      <w:szCs w:val="20"/>
    </w:rPr>
  </w:style>
  <w:style w:type="character" w:styleId="FootnoteReference">
    <w:name w:val="footnote reference"/>
    <w:semiHidden/>
    <w:rsid w:val="00871A9C"/>
    <w:rPr>
      <w:vertAlign w:val="superscript"/>
    </w:rPr>
  </w:style>
  <w:style w:type="character" w:styleId="PageNumber">
    <w:name w:val="page number"/>
    <w:basedOn w:val="DefaultParagraphFont"/>
    <w:rsid w:val="00B037ED"/>
  </w:style>
  <w:style w:type="character" w:customStyle="1" w:styleId="FooterChar">
    <w:name w:val="Footer Char"/>
    <w:link w:val="Footer"/>
    <w:uiPriority w:val="99"/>
    <w:rsid w:val="00F418D5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ודוקא אחספא – And only on a potsherd exclusively                        </vt:lpstr>
    </vt:vector>
  </TitlesOfParts>
  <Company> </Company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ודוקא אחספא – And only on a potsherd exclusively                        </dc:title>
  <dc:subject/>
  <dc:creator> </dc:creator>
  <cp:keywords/>
  <dc:description/>
  <cp:lastModifiedBy>Microsoft account</cp:lastModifiedBy>
  <cp:revision>2</cp:revision>
  <dcterms:created xsi:type="dcterms:W3CDTF">2022-04-05T10:50:00Z</dcterms:created>
  <dcterms:modified xsi:type="dcterms:W3CDTF">2022-04-05T10:50:00Z</dcterms:modified>
</cp:coreProperties>
</file>