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CA" w:rsidRDefault="004750B7" w:rsidP="000C28CA">
      <w:pPr>
        <w:bidi/>
        <w:rPr>
          <w:sz w:val="32"/>
          <w:szCs w:val="32"/>
        </w:rPr>
      </w:pPr>
      <w:r w:rsidRPr="000C28CA">
        <w:rPr>
          <w:sz w:val="36"/>
          <w:szCs w:val="36"/>
          <w:rtl/>
        </w:rPr>
        <w:t>הא</w:t>
      </w:r>
      <w:r w:rsidR="000C28CA">
        <w:rPr>
          <w:rFonts w:hint="cs"/>
          <w:rtl/>
        </w:rPr>
        <w:t xml:space="preserve"> </w:t>
      </w:r>
      <w:r w:rsidRPr="000C28CA">
        <w:rPr>
          <w:sz w:val="32"/>
          <w:szCs w:val="32"/>
          <w:rtl/>
        </w:rPr>
        <w:t>תו למה לי היינו רישא</w:t>
      </w:r>
      <w:r w:rsidR="000C28CA">
        <w:rPr>
          <w:rFonts w:hint="cs"/>
          <w:sz w:val="32"/>
          <w:szCs w:val="32"/>
          <w:rtl/>
        </w:rPr>
        <w:t xml:space="preserve"> </w:t>
      </w:r>
      <w:r w:rsidR="000C28CA">
        <w:rPr>
          <w:sz w:val="32"/>
          <w:szCs w:val="32"/>
          <w:rtl/>
        </w:rPr>
        <w:t>–</w:t>
      </w:r>
      <w:r w:rsidR="000C28CA">
        <w:rPr>
          <w:rFonts w:hint="cs"/>
          <w:sz w:val="32"/>
          <w:szCs w:val="32"/>
          <w:rtl/>
        </w:rPr>
        <w:t xml:space="preserve"> </w:t>
      </w:r>
    </w:p>
    <w:p w:rsidR="000C28CA" w:rsidRPr="000C28CA" w:rsidRDefault="000C28CA" w:rsidP="000C28CA">
      <w:r>
        <w:rPr>
          <w:sz w:val="32"/>
          <w:szCs w:val="32"/>
        </w:rPr>
        <w:t>Why do we also need this; it is the same as</w:t>
      </w:r>
      <w:r>
        <w:rPr>
          <w:sz w:val="32"/>
          <w:szCs w:val="32"/>
        </w:rPr>
        <w:t xml:space="preserve"> the </w:t>
      </w:r>
      <w:r>
        <w:rPr>
          <w:rFonts w:hint="cs"/>
          <w:sz w:val="32"/>
          <w:szCs w:val="32"/>
          <w:rtl/>
        </w:rPr>
        <w:t>רישא</w:t>
      </w:r>
    </w:p>
    <w:p w:rsidR="000C28CA" w:rsidRPr="000C28CA" w:rsidRDefault="000C28CA" w:rsidP="000C28CA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0C28CA" w:rsidRPr="000C28CA" w:rsidRDefault="000C28CA" w:rsidP="000C28CA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0C28CA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0C28CA" w:rsidRDefault="000C28CA" w:rsidP="000C28CA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 establishes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that there are </w:t>
      </w:r>
      <w:r>
        <w:rPr>
          <w:rFonts w:hint="cs"/>
          <w:b w:val="0"/>
          <w:bCs w:val="0"/>
          <w:rtl/>
        </w:rPr>
        <w:t>עדים שנשבו</w:t>
      </w:r>
      <w:r>
        <w:rPr>
          <w:b w:val="0"/>
          <w:bCs w:val="0"/>
        </w:rPr>
        <w:t xml:space="preserve"> and there is an </w:t>
      </w:r>
      <w:r>
        <w:rPr>
          <w:rFonts w:hint="cs"/>
          <w:b w:val="0"/>
          <w:bCs w:val="0"/>
          <w:rtl/>
        </w:rPr>
        <w:t>עד אחד</w:t>
      </w:r>
      <w:r>
        <w:rPr>
          <w:b w:val="0"/>
          <w:bCs w:val="0"/>
        </w:rPr>
        <w:t xml:space="preserve"> who says exactly the opposite of what she says.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6"/>
        <w:gridCol w:w="1427"/>
        <w:gridCol w:w="2548"/>
        <w:gridCol w:w="2580"/>
        <w:gridCol w:w="752"/>
        <w:gridCol w:w="881"/>
      </w:tblGrid>
      <w:tr w:rsidR="005B7AFB" w:rsidTr="005B7AFB"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#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rFonts w:hint="cs"/>
                <w:b w:val="0"/>
                <w:bCs w:val="0"/>
                <w:rtl/>
              </w:rPr>
            </w:pP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היא אומרת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ע"א אומר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היא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חברתה</w:t>
            </w:r>
          </w:p>
        </w:tc>
      </w:tr>
      <w:tr w:rsidR="005B7AFB" w:rsidTr="005B7AFB"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:rsidR="005B7AFB" w:rsidRDefault="005B7AFB" w:rsidP="005B7AFB">
            <w:pPr>
              <w:bidi/>
              <w:rPr>
                <w:rFonts w:hint="cs"/>
                <w:b w:val="0"/>
                <w:bCs w:val="0"/>
                <w:rtl/>
              </w:rPr>
            </w:pPr>
            <w:r w:rsidRPr="005B7AFB">
              <w:rPr>
                <w:b w:val="0"/>
                <w:bCs w:val="0"/>
                <w:rtl/>
              </w:rPr>
              <w:t>רישא דרישא</w:t>
            </w:r>
            <w:bookmarkStart w:id="0" w:name="_GoBack"/>
            <w:bookmarkEnd w:id="0"/>
          </w:p>
        </w:tc>
        <w:tc>
          <w:tcPr>
            <w:tcW w:w="0" w:type="auto"/>
          </w:tcPr>
          <w:p w:rsidR="005B7AFB" w:rsidRDefault="005B7AFB" w:rsidP="00826260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אני טמאה וחברתי טהורה 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 טהורה וחברתך טמאה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טמאה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טהורה</w:t>
            </w:r>
          </w:p>
        </w:tc>
      </w:tr>
      <w:tr w:rsidR="005B7AFB" w:rsidTr="005B7AFB"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2</w:t>
            </w:r>
          </w:p>
        </w:tc>
        <w:tc>
          <w:tcPr>
            <w:tcW w:w="0" w:type="auto"/>
          </w:tcPr>
          <w:p w:rsidR="005B7AFB" w:rsidRDefault="005B7AFB" w:rsidP="00826260">
            <w:pPr>
              <w:bidi/>
              <w:rPr>
                <w:rFonts w:hint="cs"/>
                <w:b w:val="0"/>
                <w:bCs w:val="0"/>
                <w:rtl/>
              </w:rPr>
            </w:pPr>
            <w:r w:rsidRPr="005B7AFB">
              <w:rPr>
                <w:b w:val="0"/>
                <w:bCs w:val="0"/>
                <w:rtl/>
              </w:rPr>
              <w:t>סיפא דרישא</w:t>
            </w:r>
          </w:p>
        </w:tc>
        <w:tc>
          <w:tcPr>
            <w:tcW w:w="0" w:type="auto"/>
          </w:tcPr>
          <w:p w:rsidR="005B7AFB" w:rsidRDefault="005B7AFB" w:rsidP="00826260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אני טהורה וחברתי טמאה 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 טמאה וחברתך טהורה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טמאה </w:t>
            </w:r>
          </w:p>
        </w:tc>
        <w:tc>
          <w:tcPr>
            <w:tcW w:w="0" w:type="auto"/>
          </w:tcPr>
          <w:p w:rsidR="005B7AFB" w:rsidRDefault="005B7AFB" w:rsidP="000C28CA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טהורה</w:t>
            </w:r>
          </w:p>
        </w:tc>
      </w:tr>
      <w:tr w:rsidR="005B7AFB" w:rsidTr="005B7AFB"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3</w:t>
            </w:r>
          </w:p>
        </w:tc>
        <w:tc>
          <w:tcPr>
            <w:tcW w:w="0" w:type="auto"/>
          </w:tcPr>
          <w:p w:rsidR="005B7AFB" w:rsidRDefault="005B7AFB" w:rsidP="00826260">
            <w:pPr>
              <w:bidi/>
              <w:rPr>
                <w:rFonts w:hint="cs"/>
                <w:b w:val="0"/>
                <w:bCs w:val="0"/>
                <w:rtl/>
              </w:rPr>
            </w:pPr>
            <w:r w:rsidRPr="005B7AFB">
              <w:rPr>
                <w:b w:val="0"/>
                <w:bCs w:val="0"/>
                <w:rtl/>
              </w:rPr>
              <w:t>רישא דסיפא</w:t>
            </w:r>
          </w:p>
        </w:tc>
        <w:tc>
          <w:tcPr>
            <w:tcW w:w="0" w:type="auto"/>
          </w:tcPr>
          <w:p w:rsidR="005B7AFB" w:rsidRDefault="005B7AFB" w:rsidP="00826260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אני וחברתי טמאה 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 וחברתך טהורה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טמאה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טהורה</w:t>
            </w:r>
          </w:p>
        </w:tc>
      </w:tr>
      <w:tr w:rsidR="005B7AFB" w:rsidTr="005B7AFB"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4</w:t>
            </w:r>
          </w:p>
        </w:tc>
        <w:tc>
          <w:tcPr>
            <w:tcW w:w="0" w:type="auto"/>
          </w:tcPr>
          <w:p w:rsidR="005B7AFB" w:rsidRDefault="005B7AFB" w:rsidP="00826260">
            <w:pPr>
              <w:bidi/>
              <w:rPr>
                <w:rFonts w:hint="cs"/>
                <w:b w:val="0"/>
                <w:bCs w:val="0"/>
                <w:rtl/>
              </w:rPr>
            </w:pPr>
            <w:r w:rsidRPr="005B7AFB">
              <w:rPr>
                <w:b w:val="0"/>
                <w:bCs w:val="0"/>
                <w:rtl/>
              </w:rPr>
              <w:t>סיפא דסיפא</w:t>
            </w:r>
          </w:p>
        </w:tc>
        <w:tc>
          <w:tcPr>
            <w:tcW w:w="0" w:type="auto"/>
          </w:tcPr>
          <w:p w:rsidR="005B7AFB" w:rsidRDefault="005B7AFB" w:rsidP="00826260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אני וחברתי טהורה 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את וחברתך טמאה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טמאה</w:t>
            </w:r>
          </w:p>
        </w:tc>
        <w:tc>
          <w:tcPr>
            <w:tcW w:w="0" w:type="auto"/>
          </w:tcPr>
          <w:p w:rsidR="005B7AFB" w:rsidRDefault="005B7AFB" w:rsidP="005259AE">
            <w:pPr>
              <w:bidi/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טהורה</w:t>
            </w:r>
          </w:p>
        </w:tc>
      </w:tr>
    </w:tbl>
    <w:p w:rsidR="000C28CA" w:rsidRPr="000C28CA" w:rsidRDefault="000C28CA" w:rsidP="000C28CA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 two questions on </w:t>
      </w:r>
      <w:r>
        <w:rPr>
          <w:rFonts w:hint="cs"/>
          <w:b w:val="0"/>
          <w:bCs w:val="0"/>
          <w:rtl/>
        </w:rPr>
        <w:t>רב פפא</w:t>
      </w:r>
      <w:r>
        <w:rPr>
          <w:b w:val="0"/>
          <w:bCs w:val="0"/>
        </w:rPr>
        <w:t xml:space="preserve">; the first one (which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references) is that we can derive #3 (</w:t>
      </w:r>
      <w:r>
        <w:rPr>
          <w:rFonts w:hint="cs"/>
          <w:b w:val="0"/>
          <w:bCs w:val="0"/>
          <w:rtl/>
        </w:rPr>
        <w:t>רישא דסיפא</w:t>
      </w:r>
      <w:r>
        <w:rPr>
          <w:b w:val="0"/>
          <w:bCs w:val="0"/>
        </w:rPr>
        <w:t>) from #2 (</w:t>
      </w:r>
      <w:r>
        <w:rPr>
          <w:rFonts w:hint="cs"/>
          <w:b w:val="0"/>
          <w:bCs w:val="0"/>
          <w:rtl/>
        </w:rPr>
        <w:t>סיפא ד</w:t>
      </w:r>
      <w:r>
        <w:rPr>
          <w:rFonts w:hint="cs"/>
          <w:rtl/>
        </w:rPr>
        <w:t>רישא</w:t>
      </w:r>
      <w:r>
        <w:rPr>
          <w:b w:val="0"/>
          <w:bCs w:val="0"/>
        </w:rPr>
        <w:t xml:space="preserve">). Then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 that we can derive #4 (</w:t>
      </w:r>
      <w:r>
        <w:rPr>
          <w:rFonts w:hint="cs"/>
          <w:b w:val="0"/>
          <w:bCs w:val="0"/>
          <w:rtl/>
        </w:rPr>
        <w:t>סיפא דסיפא</w:t>
      </w:r>
      <w:r>
        <w:rPr>
          <w:b w:val="0"/>
          <w:bCs w:val="0"/>
        </w:rPr>
        <w:t>) from # 1 (</w:t>
      </w:r>
      <w:r>
        <w:rPr>
          <w:rFonts w:hint="cs"/>
          <w:rtl/>
        </w:rPr>
        <w:t>רישא דרישא</w:t>
      </w:r>
      <w:r>
        <w:rPr>
          <w:b w:val="0"/>
          <w:bCs w:val="0"/>
        </w:rPr>
        <w:t xml:space="preserve">).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the first question (from </w:t>
      </w:r>
      <w:r>
        <w:rPr>
          <w:rFonts w:hint="cs"/>
          <w:b w:val="0"/>
          <w:bCs w:val="0"/>
          <w:rtl/>
        </w:rPr>
        <w:t>סיפא דרישא</w:t>
      </w:r>
      <w:r>
        <w:rPr>
          <w:b w:val="0"/>
          <w:bCs w:val="0"/>
        </w:rPr>
        <w:t xml:space="preserve">) was not asked from </w:t>
      </w:r>
      <w:r>
        <w:rPr>
          <w:rFonts w:hint="cs"/>
          <w:b w:val="0"/>
          <w:bCs w:val="0"/>
          <w:rtl/>
        </w:rPr>
        <w:t>רישא דרישא</w:t>
      </w:r>
      <w:r>
        <w:rPr>
          <w:b w:val="0"/>
          <w:bCs w:val="0"/>
        </w:rPr>
        <w:t xml:space="preserve"> as was the second question.</w:t>
      </w:r>
    </w:p>
    <w:p w:rsidR="000C28CA" w:rsidRPr="000C28CA" w:rsidRDefault="00A76C2B" w:rsidP="00A76C2B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0C28CA" w:rsidRPr="000C28CA" w:rsidRDefault="000C28CA" w:rsidP="000C28CA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0C28CA" w:rsidRPr="00A76C2B" w:rsidRDefault="004750B7" w:rsidP="000C28CA">
      <w:pPr>
        <w:bidi/>
        <w:rPr>
          <w:rFonts w:cs="David"/>
        </w:rPr>
      </w:pPr>
      <w:r w:rsidRPr="00A76C2B">
        <w:rPr>
          <w:rFonts w:cs="David"/>
          <w:rtl/>
        </w:rPr>
        <w:t>וא</w:t>
      </w:r>
      <w:r w:rsidR="000C28CA" w:rsidRPr="00A76C2B">
        <w:rPr>
          <w:rFonts w:cs="David" w:hint="cs"/>
          <w:rtl/>
        </w:rPr>
        <w:t xml:space="preserve">ם </w:t>
      </w:r>
      <w:r w:rsidRPr="00A76C2B">
        <w:rPr>
          <w:rFonts w:cs="David"/>
          <w:rtl/>
        </w:rPr>
        <w:t>ת</w:t>
      </w:r>
      <w:r w:rsidR="000C28CA" w:rsidRPr="00A76C2B">
        <w:rPr>
          <w:rFonts w:cs="David" w:hint="cs"/>
          <w:rtl/>
        </w:rPr>
        <w:t>אמר</w:t>
      </w:r>
      <w:r w:rsidRPr="00A76C2B">
        <w:rPr>
          <w:rFonts w:cs="David"/>
          <w:rtl/>
        </w:rPr>
        <w:t xml:space="preserve"> ואמאי לא קאמר הכא מרישא דרישא כדקאמר בסמוך </w:t>
      </w:r>
      <w:r w:rsidR="000C28CA" w:rsidRPr="00A76C2B">
        <w:rPr>
          <w:rFonts w:cs="David"/>
          <w:rtl/>
        </w:rPr>
        <w:t>–</w:t>
      </w:r>
    </w:p>
    <w:p w:rsidR="000C28CA" w:rsidRPr="00A76C2B" w:rsidRDefault="000C28CA" w:rsidP="000C28CA">
      <w:pPr>
        <w:rPr>
          <w:b w:val="0"/>
          <w:bCs w:val="0"/>
          <w:sz w:val="24"/>
          <w:szCs w:val="24"/>
        </w:rPr>
      </w:pPr>
      <w:r>
        <w:t xml:space="preserve">And if you will say, but why did not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 here </w:t>
      </w:r>
      <w:r>
        <w:rPr>
          <w:b w:val="0"/>
          <w:bCs w:val="0"/>
        </w:rPr>
        <w:t xml:space="preserve">(on #3) </w:t>
      </w:r>
      <w:r>
        <w:t xml:space="preserve">from the </w:t>
      </w:r>
      <w:r>
        <w:rPr>
          <w:rFonts w:hint="cs"/>
          <w:rtl/>
        </w:rPr>
        <w:t>רישא דרישא</w:t>
      </w:r>
      <w:r>
        <w:rPr>
          <w:b w:val="0"/>
          <w:bCs w:val="0"/>
        </w:rPr>
        <w:t xml:space="preserve"> (#1) </w:t>
      </w:r>
      <w:r>
        <w:t xml:space="preserve">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asks shortly </w:t>
      </w:r>
      <w:r w:rsidRPr="00A76C2B">
        <w:rPr>
          <w:b w:val="0"/>
          <w:bCs w:val="0"/>
          <w:sz w:val="24"/>
          <w:szCs w:val="24"/>
        </w:rPr>
        <w:t>(on #4).</w:t>
      </w:r>
    </w:p>
    <w:p w:rsidR="000C28CA" w:rsidRPr="00A76C2B" w:rsidRDefault="000C28CA" w:rsidP="000C28CA">
      <w:pPr>
        <w:rPr>
          <w:b w:val="0"/>
          <w:bCs w:val="0"/>
          <w:sz w:val="24"/>
          <w:szCs w:val="24"/>
        </w:rPr>
      </w:pPr>
    </w:p>
    <w:p w:rsidR="000C28CA" w:rsidRPr="00A76C2B" w:rsidRDefault="000C28CA" w:rsidP="000E077E">
      <w:pPr>
        <w:rPr>
          <w:b w:val="0"/>
          <w:bCs w:val="0"/>
          <w:sz w:val="24"/>
          <w:szCs w:val="24"/>
        </w:rPr>
      </w:pPr>
      <w:r w:rsidRPr="00A76C2B">
        <w:rPr>
          <w:rFonts w:hint="cs"/>
          <w:b w:val="0"/>
          <w:bCs w:val="0"/>
          <w:sz w:val="24"/>
          <w:szCs w:val="24"/>
          <w:rtl/>
        </w:rPr>
        <w:t>תוספות</w:t>
      </w:r>
      <w:r w:rsidRPr="00A76C2B">
        <w:rPr>
          <w:b w:val="0"/>
          <w:bCs w:val="0"/>
          <w:sz w:val="24"/>
          <w:szCs w:val="24"/>
        </w:rPr>
        <w:t xml:space="preserve"> explains </w:t>
      </w:r>
      <w:r w:rsidR="000E077E">
        <w:rPr>
          <w:b w:val="0"/>
          <w:bCs w:val="0"/>
          <w:sz w:val="24"/>
          <w:szCs w:val="24"/>
        </w:rPr>
        <w:t>how</w:t>
      </w:r>
      <w:r w:rsidRPr="00A76C2B">
        <w:rPr>
          <w:b w:val="0"/>
          <w:bCs w:val="0"/>
          <w:sz w:val="24"/>
          <w:szCs w:val="24"/>
        </w:rPr>
        <w:t xml:space="preserve"> #3 </w:t>
      </w:r>
      <w:r w:rsidR="000E077E">
        <w:rPr>
          <w:b w:val="0"/>
          <w:bCs w:val="0"/>
          <w:sz w:val="24"/>
          <w:szCs w:val="24"/>
        </w:rPr>
        <w:t xml:space="preserve">can be derived </w:t>
      </w:r>
      <w:r w:rsidRPr="00A76C2B">
        <w:rPr>
          <w:b w:val="0"/>
          <w:bCs w:val="0"/>
          <w:sz w:val="24"/>
          <w:szCs w:val="24"/>
        </w:rPr>
        <w:t>from #1</w:t>
      </w:r>
      <w:r w:rsidR="00A76C2B">
        <w:rPr>
          <w:b w:val="0"/>
          <w:bCs w:val="0"/>
          <w:sz w:val="24"/>
          <w:szCs w:val="24"/>
        </w:rPr>
        <w:t>(as well</w:t>
      </w:r>
      <w:r w:rsidR="000E077E">
        <w:rPr>
          <w:b w:val="0"/>
          <w:bCs w:val="0"/>
          <w:sz w:val="24"/>
          <w:szCs w:val="24"/>
        </w:rPr>
        <w:t xml:space="preserve"> as from #2</w:t>
      </w:r>
      <w:r w:rsidR="00A76C2B">
        <w:rPr>
          <w:b w:val="0"/>
          <w:bCs w:val="0"/>
          <w:sz w:val="24"/>
          <w:szCs w:val="24"/>
        </w:rPr>
        <w:t>)</w:t>
      </w:r>
      <w:r w:rsidRPr="00A76C2B">
        <w:rPr>
          <w:b w:val="0"/>
          <w:bCs w:val="0"/>
          <w:sz w:val="24"/>
          <w:szCs w:val="24"/>
        </w:rPr>
        <w:t>:</w:t>
      </w:r>
    </w:p>
    <w:p w:rsidR="000C28CA" w:rsidRPr="00A76C2B" w:rsidRDefault="004750B7" w:rsidP="000C28CA">
      <w:pPr>
        <w:bidi/>
        <w:rPr>
          <w:rFonts w:cs="David"/>
        </w:rPr>
      </w:pPr>
      <w:r w:rsidRPr="00A76C2B">
        <w:rPr>
          <w:rFonts w:cs="David"/>
          <w:rtl/>
        </w:rPr>
        <w:t>דהא שמעינן מרישא דרישא דאיהי שויתה לנפשה חתיכה דאיסורא</w:t>
      </w:r>
      <w:r w:rsidR="000C28CA" w:rsidRPr="00A76C2B">
        <w:rPr>
          <w:rStyle w:val="FootnoteReference"/>
          <w:rFonts w:cs="David"/>
          <w:rtl/>
        </w:rPr>
        <w:footnoteReference w:id="1"/>
      </w:r>
      <w:r w:rsidRPr="00A76C2B">
        <w:rPr>
          <w:rFonts w:cs="David"/>
          <w:rtl/>
        </w:rPr>
        <w:t xml:space="preserve"> </w:t>
      </w:r>
      <w:r w:rsidR="000C28CA" w:rsidRPr="00A76C2B">
        <w:rPr>
          <w:rFonts w:cs="David"/>
          <w:rtl/>
        </w:rPr>
        <w:t>–</w:t>
      </w:r>
    </w:p>
    <w:p w:rsidR="000C28CA" w:rsidRPr="000C28CA" w:rsidRDefault="000C28CA" w:rsidP="000C28CA">
      <w:r>
        <w:t xml:space="preserve">For we know from the </w:t>
      </w:r>
      <w:r>
        <w:rPr>
          <w:rFonts w:hint="cs"/>
          <w:rtl/>
        </w:rPr>
        <w:t>רישא דרישא</w:t>
      </w:r>
      <w:r>
        <w:t xml:space="preserve"> </w:t>
      </w:r>
      <w:r>
        <w:rPr>
          <w:b w:val="0"/>
          <w:bCs w:val="0"/>
        </w:rPr>
        <w:t xml:space="preserve">that when she says </w:t>
      </w:r>
      <w:r>
        <w:rPr>
          <w:rFonts w:hint="cs"/>
          <w:b w:val="0"/>
          <w:bCs w:val="0"/>
          <w:rtl/>
        </w:rPr>
        <w:t>אני טמאה</w:t>
      </w:r>
      <w:r>
        <w:rPr>
          <w:b w:val="0"/>
          <w:bCs w:val="0"/>
        </w:rPr>
        <w:t xml:space="preserve"> she is </w:t>
      </w:r>
      <w:r>
        <w:rPr>
          <w:rFonts w:hint="cs"/>
          <w:b w:val="0"/>
          <w:bCs w:val="0"/>
          <w:rtl/>
        </w:rPr>
        <w:t>אסורה</w:t>
      </w:r>
      <w:r>
        <w:rPr>
          <w:b w:val="0"/>
          <w:bCs w:val="0"/>
        </w:rPr>
        <w:t xml:space="preserve"> </w:t>
      </w:r>
      <w:r>
        <w:t>since she made herself into a ‘forbidden piece’ -</w:t>
      </w:r>
    </w:p>
    <w:p w:rsidR="000C28CA" w:rsidRPr="00A76C2B" w:rsidRDefault="004750B7" w:rsidP="000C28CA">
      <w:pPr>
        <w:bidi/>
        <w:rPr>
          <w:rFonts w:cs="David"/>
        </w:rPr>
      </w:pPr>
      <w:r w:rsidRPr="00A76C2B">
        <w:rPr>
          <w:rFonts w:cs="David"/>
          <w:rtl/>
        </w:rPr>
        <w:t xml:space="preserve">וחברתה משתריא אפומא דידה </w:t>
      </w:r>
      <w:r w:rsidR="000C28CA" w:rsidRPr="00A76C2B">
        <w:rPr>
          <w:rFonts w:cs="David"/>
          <w:rtl/>
        </w:rPr>
        <w:t>–</w:t>
      </w:r>
    </w:p>
    <w:p w:rsidR="00A15EBA" w:rsidRPr="00A76C2B" w:rsidRDefault="00A15EBA" w:rsidP="00A15EBA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we also know from #1 that </w:t>
      </w:r>
      <w:r>
        <w:rPr>
          <w:rFonts w:hint="cs"/>
          <w:rtl/>
        </w:rPr>
        <w:t>חברתה</w:t>
      </w:r>
      <w:r>
        <w:t xml:space="preserve"> is permitted based on her testimony </w:t>
      </w:r>
      <w:r w:rsidRPr="00A76C2B">
        <w:rPr>
          <w:b w:val="0"/>
          <w:bCs w:val="0"/>
          <w:sz w:val="24"/>
          <w:szCs w:val="24"/>
        </w:rPr>
        <w:t xml:space="preserve">(that </w:t>
      </w:r>
      <w:r w:rsidRPr="00A76C2B">
        <w:rPr>
          <w:rFonts w:hint="cs"/>
          <w:b w:val="0"/>
          <w:bCs w:val="0"/>
          <w:sz w:val="24"/>
          <w:szCs w:val="24"/>
          <w:rtl/>
        </w:rPr>
        <w:t>וחברתי טהורה</w:t>
      </w:r>
      <w:r w:rsidRPr="00A76C2B">
        <w:rPr>
          <w:b w:val="0"/>
          <w:bCs w:val="0"/>
          <w:sz w:val="24"/>
          <w:szCs w:val="24"/>
        </w:rPr>
        <w:t xml:space="preserve">) even though there is </w:t>
      </w:r>
      <w:proofErr w:type="gramStart"/>
      <w:r w:rsidRPr="00A76C2B">
        <w:rPr>
          <w:b w:val="0"/>
          <w:bCs w:val="0"/>
          <w:sz w:val="24"/>
          <w:szCs w:val="24"/>
        </w:rPr>
        <w:t>an</w:t>
      </w:r>
      <w:proofErr w:type="gramEnd"/>
      <w:r w:rsidRPr="00A76C2B">
        <w:rPr>
          <w:b w:val="0"/>
          <w:bCs w:val="0"/>
          <w:sz w:val="24"/>
          <w:szCs w:val="24"/>
        </w:rPr>
        <w:t xml:space="preserve"> </w:t>
      </w:r>
      <w:r w:rsidRPr="00A76C2B">
        <w:rPr>
          <w:rFonts w:hint="cs"/>
          <w:b w:val="0"/>
          <w:bCs w:val="0"/>
          <w:sz w:val="24"/>
          <w:szCs w:val="24"/>
          <w:rtl/>
        </w:rPr>
        <w:t>ע"א</w:t>
      </w:r>
      <w:r w:rsidRPr="00A76C2B">
        <w:rPr>
          <w:b w:val="0"/>
          <w:bCs w:val="0"/>
          <w:sz w:val="24"/>
          <w:szCs w:val="24"/>
        </w:rPr>
        <w:t xml:space="preserve"> who testifies that </w:t>
      </w:r>
      <w:r w:rsidRPr="00A76C2B">
        <w:rPr>
          <w:rFonts w:hint="cs"/>
          <w:b w:val="0"/>
          <w:bCs w:val="0"/>
          <w:sz w:val="24"/>
          <w:szCs w:val="24"/>
          <w:rtl/>
        </w:rPr>
        <w:t>חברתה טמאה</w:t>
      </w:r>
      <w:r w:rsidRPr="00A76C2B">
        <w:rPr>
          <w:b w:val="0"/>
          <w:bCs w:val="0"/>
          <w:sz w:val="24"/>
          <w:szCs w:val="24"/>
        </w:rPr>
        <w:t xml:space="preserve"> -</w:t>
      </w:r>
    </w:p>
    <w:p w:rsidR="000C28CA" w:rsidRPr="00A76C2B" w:rsidRDefault="004750B7" w:rsidP="00D133D5">
      <w:pPr>
        <w:widowControl w:val="0"/>
        <w:bidi/>
        <w:rPr>
          <w:rFonts w:cs="David"/>
        </w:rPr>
      </w:pPr>
      <w:r w:rsidRPr="00A76C2B">
        <w:rPr>
          <w:rFonts w:cs="David"/>
          <w:rtl/>
        </w:rPr>
        <w:t>וכ</w:t>
      </w:r>
      <w:r w:rsidR="000C28CA" w:rsidRPr="00A76C2B">
        <w:rPr>
          <w:rFonts w:cs="David" w:hint="cs"/>
          <w:rtl/>
        </w:rPr>
        <w:t xml:space="preserve">ל </w:t>
      </w:r>
      <w:r w:rsidRPr="00A76C2B">
        <w:rPr>
          <w:rFonts w:cs="David"/>
          <w:rtl/>
        </w:rPr>
        <w:t>ש</w:t>
      </w:r>
      <w:r w:rsidR="000C28CA" w:rsidRPr="00A76C2B">
        <w:rPr>
          <w:rFonts w:cs="David" w:hint="cs"/>
          <w:rtl/>
        </w:rPr>
        <w:t>כן</w:t>
      </w:r>
      <w:r w:rsidRPr="00A76C2B">
        <w:rPr>
          <w:rFonts w:cs="David"/>
          <w:rtl/>
        </w:rPr>
        <w:t xml:space="preserve"> דמשתריא אפומא דעד אחד</w:t>
      </w:r>
      <w:r w:rsidR="00A15EBA" w:rsidRPr="00A76C2B">
        <w:rPr>
          <w:rStyle w:val="FootnoteReference"/>
          <w:rFonts w:cs="David"/>
          <w:rtl/>
        </w:rPr>
        <w:footnoteReference w:id="2"/>
      </w:r>
      <w:r w:rsidRPr="00A76C2B">
        <w:rPr>
          <w:rFonts w:cs="David"/>
          <w:rtl/>
        </w:rPr>
        <w:t xml:space="preserve"> </w:t>
      </w:r>
      <w:r w:rsidR="000C28CA" w:rsidRPr="00A76C2B">
        <w:rPr>
          <w:rFonts w:cs="David"/>
          <w:rtl/>
        </w:rPr>
        <w:t>–</w:t>
      </w:r>
    </w:p>
    <w:p w:rsidR="00A15EBA" w:rsidRPr="00A76C2B" w:rsidRDefault="00A15EBA" w:rsidP="00D133D5">
      <w:pPr>
        <w:widowControl w:val="0"/>
        <w:rPr>
          <w:b w:val="0"/>
          <w:bCs w:val="0"/>
          <w:sz w:val="24"/>
          <w:szCs w:val="24"/>
        </w:rPr>
      </w:pPr>
      <w:proofErr w:type="gramStart"/>
      <w:r>
        <w:t xml:space="preserve">So certainly </w:t>
      </w:r>
      <w:r>
        <w:rPr>
          <w:b w:val="0"/>
          <w:bCs w:val="0"/>
        </w:rPr>
        <w:t>(in #3)</w:t>
      </w:r>
      <w:r>
        <w:t xml:space="preserve"> </w:t>
      </w:r>
      <w:r>
        <w:rPr>
          <w:rFonts w:hint="cs"/>
          <w:b w:val="0"/>
          <w:bCs w:val="0"/>
          <w:rtl/>
        </w:rPr>
        <w:t>חברתה</w:t>
      </w:r>
      <w:r>
        <w:rPr>
          <w:b w:val="0"/>
          <w:bCs w:val="0"/>
        </w:rPr>
        <w:t xml:space="preserve"> </w:t>
      </w:r>
      <w:r>
        <w:t xml:space="preserve">will be </w:t>
      </w:r>
      <w:r>
        <w:rPr>
          <w:rFonts w:hint="cs"/>
          <w:rtl/>
        </w:rPr>
        <w:t>טהורה</w:t>
      </w:r>
      <w:r>
        <w:t xml:space="preserve"> based on the testimony of the </w:t>
      </w:r>
      <w:r>
        <w:rPr>
          <w:rFonts w:hint="cs"/>
          <w:rtl/>
        </w:rPr>
        <w:t>ע"א</w:t>
      </w:r>
      <w:r>
        <w:t xml:space="preserve"> </w:t>
      </w:r>
      <w:r w:rsidRPr="00A76C2B">
        <w:rPr>
          <w:b w:val="0"/>
          <w:bCs w:val="0"/>
          <w:sz w:val="24"/>
          <w:szCs w:val="24"/>
        </w:rPr>
        <w:t xml:space="preserve">(who </w:t>
      </w:r>
      <w:r w:rsidRPr="00A76C2B">
        <w:rPr>
          <w:b w:val="0"/>
          <w:bCs w:val="0"/>
          <w:sz w:val="24"/>
          <w:szCs w:val="24"/>
        </w:rPr>
        <w:lastRenderedPageBreak/>
        <w:t xml:space="preserve">says </w:t>
      </w:r>
      <w:r w:rsidRPr="00A76C2B">
        <w:rPr>
          <w:rFonts w:hint="cs"/>
          <w:b w:val="0"/>
          <w:bCs w:val="0"/>
          <w:sz w:val="24"/>
          <w:szCs w:val="24"/>
          <w:rtl/>
        </w:rPr>
        <w:t>חברתה טהורה</w:t>
      </w:r>
      <w:r w:rsidRPr="00A76C2B">
        <w:rPr>
          <w:b w:val="0"/>
          <w:bCs w:val="0"/>
          <w:sz w:val="24"/>
          <w:szCs w:val="24"/>
        </w:rPr>
        <w:t xml:space="preserve">) even though she says </w:t>
      </w:r>
      <w:r w:rsidRPr="00A76C2B">
        <w:rPr>
          <w:rFonts w:hint="cs"/>
          <w:b w:val="0"/>
          <w:bCs w:val="0"/>
          <w:sz w:val="24"/>
          <w:szCs w:val="24"/>
          <w:rtl/>
        </w:rPr>
        <w:t>וחברתי טמאה</w:t>
      </w:r>
      <w:r w:rsidRPr="00A76C2B">
        <w:rPr>
          <w:b w:val="0"/>
          <w:bCs w:val="0"/>
          <w:sz w:val="24"/>
          <w:szCs w:val="24"/>
        </w:rPr>
        <w:t>.</w:t>
      </w:r>
      <w:proofErr w:type="gramEnd"/>
      <w:r w:rsidRPr="00A76C2B">
        <w:rPr>
          <w:b w:val="0"/>
          <w:bCs w:val="0"/>
          <w:sz w:val="24"/>
          <w:szCs w:val="24"/>
        </w:rPr>
        <w:t xml:space="preserve"> The question is that the </w:t>
      </w:r>
      <w:r w:rsidRPr="00A76C2B">
        <w:rPr>
          <w:rFonts w:hint="cs"/>
          <w:b w:val="0"/>
          <w:bCs w:val="0"/>
          <w:sz w:val="24"/>
          <w:szCs w:val="24"/>
          <w:rtl/>
        </w:rPr>
        <w:t>גמרא</w:t>
      </w:r>
      <w:r w:rsidRPr="00A76C2B">
        <w:rPr>
          <w:b w:val="0"/>
          <w:bCs w:val="0"/>
          <w:sz w:val="24"/>
          <w:szCs w:val="24"/>
        </w:rPr>
        <w:t xml:space="preserve"> could (should) have said that #3 is superfluous for we know it already from #1 (</w:t>
      </w:r>
      <w:r w:rsidRPr="00A76C2B">
        <w:rPr>
          <w:rFonts w:hint="cs"/>
          <w:b w:val="0"/>
          <w:bCs w:val="0"/>
          <w:sz w:val="24"/>
          <w:szCs w:val="24"/>
          <w:rtl/>
        </w:rPr>
        <w:t>רישא דרישא</w:t>
      </w:r>
      <w:r w:rsidRPr="00A76C2B">
        <w:rPr>
          <w:b w:val="0"/>
          <w:bCs w:val="0"/>
          <w:sz w:val="24"/>
          <w:szCs w:val="24"/>
        </w:rPr>
        <w:t xml:space="preserve">) as the </w:t>
      </w:r>
      <w:r w:rsidRPr="00A76C2B">
        <w:rPr>
          <w:rFonts w:hint="cs"/>
          <w:b w:val="0"/>
          <w:bCs w:val="0"/>
          <w:sz w:val="24"/>
          <w:szCs w:val="24"/>
          <w:rtl/>
        </w:rPr>
        <w:t>גמרא</w:t>
      </w:r>
      <w:r w:rsidRPr="00A76C2B">
        <w:rPr>
          <w:b w:val="0"/>
          <w:bCs w:val="0"/>
          <w:sz w:val="24"/>
          <w:szCs w:val="24"/>
        </w:rPr>
        <w:t xml:space="preserve"> shortly sta</w:t>
      </w:r>
      <w:r w:rsidR="00D133D5">
        <w:rPr>
          <w:b w:val="0"/>
          <w:bCs w:val="0"/>
          <w:sz w:val="24"/>
          <w:szCs w:val="24"/>
        </w:rPr>
        <w:t>tes regarding the question on #</w:t>
      </w:r>
      <w:r w:rsidRPr="00A76C2B">
        <w:rPr>
          <w:b w:val="0"/>
          <w:bCs w:val="0"/>
          <w:sz w:val="24"/>
          <w:szCs w:val="24"/>
        </w:rPr>
        <w:t xml:space="preserve">4. </w:t>
      </w:r>
    </w:p>
    <w:p w:rsidR="00A15EBA" w:rsidRPr="00A76C2B" w:rsidRDefault="00A15EBA" w:rsidP="00D133D5">
      <w:pPr>
        <w:widowControl w:val="0"/>
        <w:rPr>
          <w:b w:val="0"/>
          <w:bCs w:val="0"/>
          <w:sz w:val="24"/>
          <w:szCs w:val="24"/>
        </w:rPr>
      </w:pPr>
    </w:p>
    <w:p w:rsidR="00A15EBA" w:rsidRPr="00A76C2B" w:rsidRDefault="00A15EBA" w:rsidP="00D133D5">
      <w:pPr>
        <w:widowControl w:val="0"/>
        <w:rPr>
          <w:b w:val="0"/>
          <w:bCs w:val="0"/>
          <w:sz w:val="24"/>
          <w:szCs w:val="24"/>
        </w:rPr>
      </w:pPr>
      <w:r w:rsidRPr="00A76C2B">
        <w:rPr>
          <w:rFonts w:hint="cs"/>
          <w:b w:val="0"/>
          <w:bCs w:val="0"/>
          <w:sz w:val="24"/>
          <w:szCs w:val="24"/>
          <w:rtl/>
        </w:rPr>
        <w:t>תוספות</w:t>
      </w:r>
      <w:r w:rsidRPr="00A76C2B">
        <w:rPr>
          <w:b w:val="0"/>
          <w:bCs w:val="0"/>
          <w:sz w:val="24"/>
          <w:szCs w:val="24"/>
        </w:rPr>
        <w:t xml:space="preserve"> answers:</w:t>
      </w:r>
    </w:p>
    <w:p w:rsidR="000C28CA" w:rsidRPr="00D133D5" w:rsidRDefault="004750B7" w:rsidP="00D133D5">
      <w:pPr>
        <w:widowControl w:val="0"/>
        <w:bidi/>
        <w:rPr>
          <w:rFonts w:cs="David"/>
        </w:rPr>
      </w:pPr>
      <w:r w:rsidRPr="00D133D5">
        <w:rPr>
          <w:rFonts w:cs="David"/>
          <w:rtl/>
        </w:rPr>
        <w:t>וי</w:t>
      </w:r>
      <w:r w:rsidR="000C28CA" w:rsidRPr="00D133D5">
        <w:rPr>
          <w:rFonts w:cs="David" w:hint="cs"/>
          <w:rtl/>
        </w:rPr>
        <w:t xml:space="preserve">ש </w:t>
      </w:r>
      <w:r w:rsidRPr="00D133D5">
        <w:rPr>
          <w:rFonts w:cs="David"/>
          <w:rtl/>
        </w:rPr>
        <w:t>ל</w:t>
      </w:r>
      <w:r w:rsidR="000C28CA" w:rsidRPr="00D133D5">
        <w:rPr>
          <w:rFonts w:cs="David" w:hint="cs"/>
          <w:rtl/>
        </w:rPr>
        <w:t>ומר</w:t>
      </w:r>
      <w:r w:rsidRPr="00D133D5">
        <w:rPr>
          <w:rFonts w:cs="David"/>
          <w:rtl/>
        </w:rPr>
        <w:t xml:space="preserve"> דהכא ניחא ליה למנקט סתמא דהיינו רישא </w:t>
      </w:r>
      <w:r w:rsidR="000C28CA" w:rsidRPr="00D133D5">
        <w:rPr>
          <w:rFonts w:cs="David"/>
          <w:rtl/>
        </w:rPr>
        <w:t>–</w:t>
      </w:r>
    </w:p>
    <w:p w:rsidR="00A15EBA" w:rsidRPr="00D133D5" w:rsidRDefault="00A15EBA" w:rsidP="00A15EBA">
      <w:pPr>
        <w:rPr>
          <w:b w:val="0"/>
          <w:bCs w:val="0"/>
          <w:sz w:val="24"/>
          <w:szCs w:val="24"/>
        </w:rPr>
      </w:pPr>
      <w:r>
        <w:t xml:space="preserve">And one can say; that 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is satisfied to state generally that </w:t>
      </w:r>
      <w:r>
        <w:rPr>
          <w:b w:val="0"/>
          <w:bCs w:val="0"/>
        </w:rPr>
        <w:t xml:space="preserve">the teaching of #3 </w:t>
      </w:r>
      <w:r>
        <w:t xml:space="preserve">is the same as the </w:t>
      </w:r>
      <w:r w:rsidRPr="00D133D5">
        <w:rPr>
          <w:rFonts w:hint="cs"/>
          <w:rtl/>
        </w:rPr>
        <w:t>רישא</w:t>
      </w:r>
      <w:r w:rsidRPr="00D133D5">
        <w:rPr>
          <w:sz w:val="24"/>
          <w:szCs w:val="24"/>
        </w:rPr>
        <w:t xml:space="preserve"> </w:t>
      </w:r>
      <w:r w:rsidRPr="00D133D5">
        <w:rPr>
          <w:b w:val="0"/>
          <w:bCs w:val="0"/>
          <w:sz w:val="24"/>
          <w:szCs w:val="24"/>
        </w:rPr>
        <w:t xml:space="preserve">(without being specific </w:t>
      </w:r>
      <w:r w:rsidR="00D133D5">
        <w:rPr>
          <w:b w:val="0"/>
          <w:bCs w:val="0"/>
          <w:sz w:val="24"/>
          <w:szCs w:val="24"/>
        </w:rPr>
        <w:t xml:space="preserve">as to </w:t>
      </w:r>
      <w:r w:rsidRPr="00D133D5">
        <w:rPr>
          <w:b w:val="0"/>
          <w:bCs w:val="0"/>
          <w:sz w:val="24"/>
          <w:szCs w:val="24"/>
        </w:rPr>
        <w:t xml:space="preserve">which part of the </w:t>
      </w:r>
      <w:r w:rsidRPr="00D133D5">
        <w:rPr>
          <w:rFonts w:hint="cs"/>
          <w:b w:val="0"/>
          <w:bCs w:val="0"/>
          <w:sz w:val="24"/>
          <w:szCs w:val="24"/>
          <w:rtl/>
        </w:rPr>
        <w:t>רישא</w:t>
      </w:r>
      <w:r w:rsidRPr="00D133D5">
        <w:rPr>
          <w:b w:val="0"/>
          <w:bCs w:val="0"/>
          <w:sz w:val="24"/>
          <w:szCs w:val="24"/>
        </w:rPr>
        <w:t xml:space="preserve">) </w:t>
      </w:r>
      <w:r w:rsidRPr="00D133D5">
        <w:rPr>
          <w:sz w:val="24"/>
          <w:szCs w:val="24"/>
        </w:rPr>
        <w:t>-</w:t>
      </w:r>
      <w:r w:rsidRPr="00D133D5">
        <w:rPr>
          <w:b w:val="0"/>
          <w:bCs w:val="0"/>
          <w:sz w:val="24"/>
          <w:szCs w:val="24"/>
        </w:rPr>
        <w:t xml:space="preserve"> </w:t>
      </w:r>
    </w:p>
    <w:p w:rsidR="000C28CA" w:rsidRPr="00D133D5" w:rsidRDefault="004750B7" w:rsidP="000C28CA">
      <w:pPr>
        <w:bidi/>
        <w:rPr>
          <w:rFonts w:cs="David"/>
        </w:rPr>
      </w:pPr>
      <w:r w:rsidRPr="00D133D5">
        <w:rPr>
          <w:rFonts w:cs="David"/>
          <w:rtl/>
        </w:rPr>
        <w:t>משום דמרישא נמי שמעינן</w:t>
      </w:r>
      <w:r w:rsidR="00D74F46" w:rsidRPr="00D133D5">
        <w:rPr>
          <w:rStyle w:val="FootnoteReference"/>
          <w:rFonts w:cs="David"/>
          <w:rtl/>
        </w:rPr>
        <w:footnoteReference w:id="3"/>
      </w:r>
      <w:r w:rsidRPr="00D133D5">
        <w:rPr>
          <w:rFonts w:cs="David"/>
          <w:rtl/>
        </w:rPr>
        <w:t xml:space="preserve"> דחברתה משתריא אפומא דעד אחד</w:t>
      </w:r>
      <w:r w:rsidR="001E2C1B" w:rsidRPr="00D133D5">
        <w:rPr>
          <w:rStyle w:val="FootnoteReference"/>
          <w:rFonts w:cs="David"/>
          <w:rtl/>
        </w:rPr>
        <w:footnoteReference w:id="4"/>
      </w:r>
      <w:r w:rsidRPr="00D133D5">
        <w:rPr>
          <w:rFonts w:cs="David"/>
          <w:rtl/>
        </w:rPr>
        <w:t xml:space="preserve"> </w:t>
      </w:r>
      <w:r w:rsidR="000C28CA" w:rsidRPr="00D133D5">
        <w:rPr>
          <w:rFonts w:cs="David"/>
          <w:rtl/>
        </w:rPr>
        <w:t>–</w:t>
      </w:r>
    </w:p>
    <w:p w:rsidR="00A15EBA" w:rsidRPr="00D133D5" w:rsidRDefault="00A15EBA" w:rsidP="00D133D5">
      <w:pPr>
        <w:rPr>
          <w:b w:val="0"/>
          <w:bCs w:val="0"/>
          <w:sz w:val="24"/>
          <w:szCs w:val="24"/>
        </w:rPr>
      </w:pPr>
      <w:r>
        <w:t xml:space="preserve">Because from </w:t>
      </w:r>
      <w:r w:rsidR="001E2C1B">
        <w:rPr>
          <w:b w:val="0"/>
          <w:bCs w:val="0"/>
        </w:rPr>
        <w:t xml:space="preserve">(#2) </w:t>
      </w:r>
      <w:r>
        <w:t xml:space="preserve">the </w:t>
      </w:r>
      <w:r w:rsidR="001E2C1B">
        <w:rPr>
          <w:rFonts w:hint="cs"/>
          <w:b w:val="0"/>
          <w:bCs w:val="0"/>
          <w:rtl/>
        </w:rPr>
        <w:t xml:space="preserve">(סיפא </w:t>
      </w:r>
      <w:r w:rsidR="001E2C1B" w:rsidRPr="00D133D5">
        <w:rPr>
          <w:rFonts w:hint="cs"/>
          <w:b w:val="0"/>
          <w:bCs w:val="0"/>
          <w:rtl/>
        </w:rPr>
        <w:t>ד</w:t>
      </w:r>
      <w:proofErr w:type="gramStart"/>
      <w:r w:rsidR="00D133D5">
        <w:rPr>
          <w:rFonts w:hint="cs"/>
          <w:b w:val="0"/>
          <w:bCs w:val="0"/>
          <w:rtl/>
        </w:rPr>
        <w:t>)</w:t>
      </w:r>
      <w:r w:rsidR="001E2C1B" w:rsidRPr="001E2C1B">
        <w:rPr>
          <w:rFonts w:hint="cs"/>
          <w:rtl/>
        </w:rPr>
        <w:t>רישא</w:t>
      </w:r>
      <w:proofErr w:type="gramEnd"/>
      <w:r w:rsidR="001E2C1B">
        <w:rPr>
          <w:b w:val="0"/>
          <w:bCs w:val="0"/>
        </w:rPr>
        <w:t xml:space="preserve"> </w:t>
      </w:r>
      <w:r w:rsidR="001E2C1B">
        <w:t xml:space="preserve">we can also derive that </w:t>
      </w:r>
      <w:r w:rsidR="001E2C1B">
        <w:rPr>
          <w:rFonts w:hint="cs"/>
          <w:rtl/>
        </w:rPr>
        <w:t>חברתה</w:t>
      </w:r>
      <w:r w:rsidR="001E2C1B">
        <w:t xml:space="preserve"> is </w:t>
      </w:r>
      <w:r w:rsidR="001E2C1B">
        <w:rPr>
          <w:rFonts w:hint="cs"/>
          <w:rtl/>
        </w:rPr>
        <w:t>טהורה</w:t>
      </w:r>
      <w:r w:rsidR="001E2C1B">
        <w:t xml:space="preserve"> based on the testimony of an </w:t>
      </w:r>
      <w:r w:rsidR="001E2C1B">
        <w:rPr>
          <w:rFonts w:hint="cs"/>
          <w:rtl/>
        </w:rPr>
        <w:t>ע"א</w:t>
      </w:r>
      <w:r w:rsidR="001E2C1B">
        <w:t xml:space="preserve"> </w:t>
      </w:r>
      <w:r w:rsidR="001E2C1B" w:rsidRPr="00D133D5">
        <w:rPr>
          <w:b w:val="0"/>
          <w:bCs w:val="0"/>
          <w:sz w:val="24"/>
          <w:szCs w:val="24"/>
        </w:rPr>
        <w:t xml:space="preserve">(as we can also derive this from (#1) the </w:t>
      </w:r>
      <w:r w:rsidR="001E2C1B" w:rsidRPr="00D133D5">
        <w:rPr>
          <w:rFonts w:hint="cs"/>
          <w:b w:val="0"/>
          <w:bCs w:val="0"/>
          <w:sz w:val="24"/>
          <w:szCs w:val="24"/>
          <w:rtl/>
        </w:rPr>
        <w:t>רישא דרישא</w:t>
      </w:r>
      <w:r w:rsidR="00D133D5">
        <w:rPr>
          <w:b w:val="0"/>
          <w:bCs w:val="0"/>
          <w:sz w:val="24"/>
          <w:szCs w:val="24"/>
        </w:rPr>
        <w:t>)</w:t>
      </w:r>
      <w:r w:rsidR="001E2C1B" w:rsidRPr="00D133D5">
        <w:rPr>
          <w:b w:val="0"/>
          <w:bCs w:val="0"/>
          <w:sz w:val="24"/>
          <w:szCs w:val="24"/>
        </w:rPr>
        <w:t xml:space="preserve"> -</w:t>
      </w:r>
    </w:p>
    <w:p w:rsidR="004750B7" w:rsidRPr="00D133D5" w:rsidRDefault="004750B7" w:rsidP="000C28CA">
      <w:pPr>
        <w:bidi/>
        <w:rPr>
          <w:rFonts w:cs="David"/>
        </w:rPr>
      </w:pPr>
      <w:r w:rsidRPr="00D133D5">
        <w:rPr>
          <w:rFonts w:cs="David"/>
          <w:rtl/>
        </w:rPr>
        <w:t>אבל בסמוך לא מצי פריך אלא</w:t>
      </w:r>
      <w:r w:rsidR="001E2C1B" w:rsidRPr="00D133D5">
        <w:rPr>
          <w:rStyle w:val="FootnoteReference"/>
          <w:rFonts w:cs="David"/>
          <w:rtl/>
        </w:rPr>
        <w:footnoteReference w:id="5"/>
      </w:r>
      <w:r w:rsidRPr="00D133D5">
        <w:rPr>
          <w:rFonts w:cs="David"/>
          <w:rtl/>
        </w:rPr>
        <w:t xml:space="preserve"> מרישא דרישא</w:t>
      </w:r>
      <w:r w:rsidRPr="00D133D5">
        <w:rPr>
          <w:rFonts w:cs="David"/>
        </w:rPr>
        <w:t>:</w:t>
      </w:r>
    </w:p>
    <w:p w:rsidR="001E2C1B" w:rsidRPr="00D133D5" w:rsidRDefault="001E2C1B" w:rsidP="001E2C1B">
      <w:pPr>
        <w:rPr>
          <w:b w:val="0"/>
          <w:bCs w:val="0"/>
          <w:sz w:val="24"/>
          <w:szCs w:val="24"/>
        </w:rPr>
      </w:pPr>
      <w:r>
        <w:t xml:space="preserve">However shortly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cannot ask </w:t>
      </w:r>
      <w:r>
        <w:rPr>
          <w:b w:val="0"/>
          <w:bCs w:val="0"/>
        </w:rPr>
        <w:t xml:space="preserve">on #4 </w:t>
      </w:r>
      <w:r>
        <w:t xml:space="preserve">only from </w:t>
      </w:r>
      <w:r>
        <w:rPr>
          <w:b w:val="0"/>
          <w:bCs w:val="0"/>
        </w:rPr>
        <w:t xml:space="preserve">(#1) the </w:t>
      </w:r>
      <w:r>
        <w:rPr>
          <w:rFonts w:hint="cs"/>
          <w:rtl/>
        </w:rPr>
        <w:t>רישא דרישא</w:t>
      </w:r>
      <w:r>
        <w:t xml:space="preserve">, </w:t>
      </w:r>
      <w:r w:rsidRPr="00D133D5">
        <w:rPr>
          <w:b w:val="0"/>
          <w:bCs w:val="0"/>
          <w:sz w:val="24"/>
          <w:szCs w:val="24"/>
        </w:rPr>
        <w:t xml:space="preserve">therefore the </w:t>
      </w:r>
      <w:r w:rsidRPr="00D133D5">
        <w:rPr>
          <w:rFonts w:hint="cs"/>
          <w:b w:val="0"/>
          <w:bCs w:val="0"/>
          <w:sz w:val="24"/>
          <w:szCs w:val="24"/>
          <w:rtl/>
        </w:rPr>
        <w:t>גמרא</w:t>
      </w:r>
      <w:r w:rsidRPr="00D133D5">
        <w:rPr>
          <w:b w:val="0"/>
          <w:bCs w:val="0"/>
          <w:sz w:val="24"/>
          <w:szCs w:val="24"/>
        </w:rPr>
        <w:t xml:space="preserve"> states specifically </w:t>
      </w:r>
      <w:r w:rsidRPr="00D133D5">
        <w:rPr>
          <w:rFonts w:hint="cs"/>
          <w:b w:val="0"/>
          <w:bCs w:val="0"/>
          <w:sz w:val="24"/>
          <w:szCs w:val="24"/>
          <w:rtl/>
        </w:rPr>
        <w:t>מרישא דרישא</w:t>
      </w:r>
      <w:r w:rsidRPr="00D133D5">
        <w:rPr>
          <w:b w:val="0"/>
          <w:bCs w:val="0"/>
          <w:sz w:val="24"/>
          <w:szCs w:val="24"/>
        </w:rPr>
        <w:t>.</w:t>
      </w:r>
    </w:p>
    <w:p w:rsidR="003D4453" w:rsidRPr="00D133D5" w:rsidRDefault="003D4453">
      <w:pPr>
        <w:rPr>
          <w:sz w:val="24"/>
          <w:szCs w:val="24"/>
        </w:rPr>
      </w:pPr>
    </w:p>
    <w:p w:rsidR="000C28CA" w:rsidRPr="000C28CA" w:rsidRDefault="000C28CA">
      <w:pPr>
        <w:rPr>
          <w:rFonts w:ascii="Copperplate Gothic Bold" w:hAnsi="Copperplate Gothic Bold"/>
          <w:b w:val="0"/>
          <w:bCs w:val="0"/>
          <w:u w:val="double"/>
        </w:rPr>
      </w:pPr>
      <w:r w:rsidRPr="000C28CA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0C28CA" w:rsidRDefault="009171DF" w:rsidP="00D133D5">
      <w:pPr>
        <w:rPr>
          <w:b w:val="0"/>
          <w:bCs w:val="0"/>
        </w:rPr>
      </w:pPr>
      <w:r>
        <w:rPr>
          <w:b w:val="0"/>
          <w:bCs w:val="0"/>
        </w:rPr>
        <w:t xml:space="preserve">Case #3 can be derived from either </w:t>
      </w:r>
      <w:r w:rsidR="00D133D5">
        <w:rPr>
          <w:b w:val="0"/>
          <w:bCs w:val="0"/>
        </w:rPr>
        <w:t>c</w:t>
      </w:r>
      <w:r>
        <w:rPr>
          <w:b w:val="0"/>
          <w:bCs w:val="0"/>
        </w:rPr>
        <w:t xml:space="preserve">ase #1 or #2; however case #4 can only be derived </w:t>
      </w:r>
      <w:r w:rsidR="00D133D5">
        <w:rPr>
          <w:b w:val="0"/>
          <w:bCs w:val="0"/>
        </w:rPr>
        <w:t xml:space="preserve">only </w:t>
      </w:r>
      <w:r>
        <w:rPr>
          <w:b w:val="0"/>
          <w:bCs w:val="0"/>
        </w:rPr>
        <w:t>from case #1.</w:t>
      </w:r>
    </w:p>
    <w:p w:rsidR="000C28CA" w:rsidRPr="00D133D5" w:rsidRDefault="000C28CA">
      <w:pPr>
        <w:rPr>
          <w:b w:val="0"/>
          <w:bCs w:val="0"/>
          <w:sz w:val="24"/>
          <w:szCs w:val="24"/>
        </w:rPr>
      </w:pPr>
    </w:p>
    <w:p w:rsidR="000C28CA" w:rsidRPr="000C28CA" w:rsidRDefault="000C28CA">
      <w:pPr>
        <w:rPr>
          <w:rFonts w:ascii="Copperplate Gothic Bold" w:hAnsi="Copperplate Gothic Bold"/>
          <w:b w:val="0"/>
          <w:bCs w:val="0"/>
          <w:u w:val="double"/>
        </w:rPr>
      </w:pPr>
      <w:r w:rsidRPr="000C28CA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0C28CA" w:rsidRPr="000C28CA" w:rsidRDefault="00A719F7" w:rsidP="00D133D5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states that if the </w:t>
      </w:r>
      <w:r>
        <w:rPr>
          <w:rFonts w:hint="cs"/>
          <w:b w:val="0"/>
          <w:bCs w:val="0"/>
          <w:rtl/>
        </w:rPr>
        <w:t>אשה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מהימן</w:t>
      </w:r>
      <w:r>
        <w:rPr>
          <w:b w:val="0"/>
          <w:bCs w:val="0"/>
        </w:rPr>
        <w:t xml:space="preserve"> (when she says </w:t>
      </w:r>
      <w:r>
        <w:rPr>
          <w:rFonts w:hint="cs"/>
          <w:b w:val="0"/>
          <w:bCs w:val="0"/>
          <w:rtl/>
        </w:rPr>
        <w:t>אני טמאה וחברתי טהורה</w:t>
      </w:r>
      <w:r>
        <w:rPr>
          <w:b w:val="0"/>
          <w:bCs w:val="0"/>
        </w:rPr>
        <w:t xml:space="preserve"> [#1]) then certainly the </w:t>
      </w:r>
      <w:r>
        <w:rPr>
          <w:rFonts w:hint="cs"/>
          <w:b w:val="0"/>
          <w:bCs w:val="0"/>
          <w:rtl/>
        </w:rPr>
        <w:t>ע"א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נאמן</w:t>
      </w:r>
      <w:r w:rsidR="00A76C2B">
        <w:rPr>
          <w:b w:val="0"/>
          <w:bCs w:val="0"/>
        </w:rPr>
        <w:t xml:space="preserve"> (when she said </w:t>
      </w:r>
      <w:r w:rsidR="00A76C2B">
        <w:rPr>
          <w:rFonts w:hint="cs"/>
          <w:b w:val="0"/>
          <w:bCs w:val="0"/>
          <w:rtl/>
        </w:rPr>
        <w:t>אני וחברתי טמאה</w:t>
      </w:r>
      <w:r w:rsidR="00A76C2B">
        <w:rPr>
          <w:b w:val="0"/>
          <w:bCs w:val="0"/>
        </w:rPr>
        <w:t xml:space="preserve"> and the </w:t>
      </w:r>
      <w:r w:rsidR="00A76C2B">
        <w:rPr>
          <w:rFonts w:hint="cs"/>
          <w:b w:val="0"/>
          <w:bCs w:val="0"/>
          <w:rtl/>
        </w:rPr>
        <w:t>ע"א</w:t>
      </w:r>
      <w:r w:rsidR="00A76C2B">
        <w:rPr>
          <w:b w:val="0"/>
          <w:bCs w:val="0"/>
        </w:rPr>
        <w:t xml:space="preserve"> says </w:t>
      </w:r>
      <w:r w:rsidR="00A76C2B">
        <w:rPr>
          <w:rFonts w:hint="cs"/>
          <w:b w:val="0"/>
          <w:bCs w:val="0"/>
          <w:rtl/>
        </w:rPr>
        <w:t>חברתה טהורה</w:t>
      </w:r>
      <w:r w:rsidR="00A76C2B">
        <w:rPr>
          <w:b w:val="0"/>
          <w:bCs w:val="0"/>
        </w:rPr>
        <w:t xml:space="preserve"> [#3]).</w:t>
      </w:r>
      <w:r w:rsidR="00D133D5">
        <w:rPr>
          <w:rStyle w:val="FootnoteReference"/>
          <w:b w:val="0"/>
          <w:bCs w:val="0"/>
        </w:rPr>
        <w:footnoteReference w:id="6"/>
      </w:r>
      <w:r w:rsidR="00D133D5">
        <w:rPr>
          <w:rFonts w:hint="cs"/>
          <w:b w:val="0"/>
          <w:bCs w:val="0"/>
          <w:rtl/>
        </w:rPr>
        <w:t xml:space="preserve"> </w:t>
      </w:r>
      <w:r w:rsidR="00A76C2B">
        <w:rPr>
          <w:b w:val="0"/>
          <w:bCs w:val="0"/>
        </w:rPr>
        <w:t xml:space="preserve">Seemingly in #1 since the woman initially says </w:t>
      </w:r>
      <w:r w:rsidR="00A76C2B">
        <w:rPr>
          <w:rFonts w:hint="cs"/>
          <w:b w:val="0"/>
          <w:bCs w:val="0"/>
          <w:rtl/>
        </w:rPr>
        <w:t>חברתי טהורה</w:t>
      </w:r>
      <w:r w:rsidR="00A76C2B">
        <w:rPr>
          <w:b w:val="0"/>
          <w:bCs w:val="0"/>
        </w:rPr>
        <w:t xml:space="preserve"> she has the </w:t>
      </w:r>
      <w:r w:rsidR="00A76C2B">
        <w:rPr>
          <w:rFonts w:hint="cs"/>
          <w:b w:val="0"/>
          <w:bCs w:val="0"/>
          <w:rtl/>
        </w:rPr>
        <w:t>נאמנ</w:t>
      </w:r>
      <w:r w:rsidR="00D133D5">
        <w:rPr>
          <w:rFonts w:hint="cs"/>
          <w:b w:val="0"/>
          <w:bCs w:val="0"/>
          <w:rtl/>
        </w:rPr>
        <w:t>ו</w:t>
      </w:r>
      <w:r w:rsidR="00A76C2B">
        <w:rPr>
          <w:rFonts w:hint="cs"/>
          <w:b w:val="0"/>
          <w:bCs w:val="0"/>
          <w:rtl/>
        </w:rPr>
        <w:t>ת</w:t>
      </w:r>
      <w:r w:rsidR="00A76C2B">
        <w:rPr>
          <w:b w:val="0"/>
          <w:bCs w:val="0"/>
        </w:rPr>
        <w:t xml:space="preserve"> of </w:t>
      </w:r>
      <w:r w:rsidR="00A76C2B">
        <w:rPr>
          <w:rFonts w:hint="cs"/>
          <w:b w:val="0"/>
          <w:bCs w:val="0"/>
          <w:rtl/>
        </w:rPr>
        <w:t>שתים</w:t>
      </w:r>
      <w:r w:rsidR="00D133D5">
        <w:rPr>
          <w:b w:val="0"/>
          <w:bCs w:val="0"/>
        </w:rPr>
        <w:t xml:space="preserve"> (for at the time of her testimony no one is contradicting her)</w:t>
      </w:r>
      <w:r w:rsidR="00A76C2B">
        <w:rPr>
          <w:b w:val="0"/>
          <w:bCs w:val="0"/>
        </w:rPr>
        <w:t xml:space="preserve">, however in #3 once the woman said </w:t>
      </w:r>
      <w:r w:rsidR="00A76C2B">
        <w:rPr>
          <w:rFonts w:hint="cs"/>
          <w:b w:val="0"/>
          <w:bCs w:val="0"/>
          <w:rtl/>
        </w:rPr>
        <w:t>חברתי טמאה</w:t>
      </w:r>
      <w:r w:rsidR="00A76C2B">
        <w:rPr>
          <w:b w:val="0"/>
          <w:bCs w:val="0"/>
        </w:rPr>
        <w:t xml:space="preserve"> and the </w:t>
      </w:r>
      <w:r w:rsidR="00A76C2B">
        <w:rPr>
          <w:rFonts w:hint="cs"/>
          <w:b w:val="0"/>
          <w:bCs w:val="0"/>
          <w:rtl/>
        </w:rPr>
        <w:t>ע"א</w:t>
      </w:r>
      <w:r w:rsidR="00A76C2B">
        <w:rPr>
          <w:b w:val="0"/>
          <w:bCs w:val="0"/>
        </w:rPr>
        <w:t xml:space="preserve"> says </w:t>
      </w:r>
      <w:r w:rsidR="00A76C2B">
        <w:rPr>
          <w:rFonts w:hint="cs"/>
          <w:b w:val="0"/>
          <w:bCs w:val="0"/>
          <w:rtl/>
        </w:rPr>
        <w:t>חברתה טהורה</w:t>
      </w:r>
      <w:r w:rsidR="00A76C2B">
        <w:rPr>
          <w:b w:val="0"/>
          <w:bCs w:val="0"/>
        </w:rPr>
        <w:t xml:space="preserve">, he is </w:t>
      </w:r>
      <w:r w:rsidR="00A76C2B">
        <w:rPr>
          <w:rFonts w:hint="cs"/>
          <w:b w:val="0"/>
          <w:bCs w:val="0"/>
          <w:rtl/>
        </w:rPr>
        <w:t>מוכחש</w:t>
      </w:r>
      <w:r w:rsidR="00A76C2B">
        <w:rPr>
          <w:b w:val="0"/>
          <w:bCs w:val="0"/>
        </w:rPr>
        <w:t xml:space="preserve"> from the </w:t>
      </w:r>
      <w:r w:rsidR="00A76C2B">
        <w:rPr>
          <w:rFonts w:hint="cs"/>
          <w:b w:val="0"/>
          <w:bCs w:val="0"/>
          <w:rtl/>
        </w:rPr>
        <w:t>אשה</w:t>
      </w:r>
      <w:r w:rsidR="00A76C2B">
        <w:rPr>
          <w:b w:val="0"/>
          <w:bCs w:val="0"/>
        </w:rPr>
        <w:t xml:space="preserve"> so perhaps he will not be believed.</w:t>
      </w:r>
      <w:r w:rsidR="00A76C2B">
        <w:rPr>
          <w:rStyle w:val="FootnoteReference"/>
          <w:b w:val="0"/>
          <w:bCs w:val="0"/>
        </w:rPr>
        <w:footnoteReference w:id="7"/>
      </w:r>
      <w:r w:rsidR="00A76C2B">
        <w:rPr>
          <w:b w:val="0"/>
          <w:bCs w:val="0"/>
        </w:rPr>
        <w:t xml:space="preserve"> </w:t>
      </w:r>
    </w:p>
    <w:sectPr w:rsidR="000C28CA" w:rsidRPr="000C28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857" w:rsidRDefault="00216857" w:rsidP="000C28CA">
      <w:pPr>
        <w:spacing w:line="240" w:lineRule="auto"/>
      </w:pPr>
      <w:r>
        <w:separator/>
      </w:r>
    </w:p>
  </w:endnote>
  <w:endnote w:type="continuationSeparator" w:id="0">
    <w:p w:rsidR="00216857" w:rsidRDefault="00216857" w:rsidP="000C2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3345719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A15EBA" w:rsidRDefault="00A15EBA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A15EBA">
          <w:rPr>
            <w:b w:val="0"/>
            <w:bCs w:val="0"/>
            <w:sz w:val="20"/>
            <w:szCs w:val="20"/>
          </w:rPr>
          <w:fldChar w:fldCharType="begin"/>
        </w:r>
        <w:r w:rsidRPr="00A15EBA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15EBA">
          <w:rPr>
            <w:b w:val="0"/>
            <w:bCs w:val="0"/>
            <w:sz w:val="20"/>
            <w:szCs w:val="20"/>
          </w:rPr>
          <w:fldChar w:fldCharType="separate"/>
        </w:r>
        <w:r w:rsidR="005B7AFB">
          <w:rPr>
            <w:b w:val="0"/>
            <w:bCs w:val="0"/>
            <w:noProof/>
            <w:sz w:val="20"/>
            <w:szCs w:val="20"/>
          </w:rPr>
          <w:t>1</w:t>
        </w:r>
        <w:r w:rsidRPr="00A15EBA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A15EBA" w:rsidRPr="00A15EBA" w:rsidRDefault="00A15EBA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A15EBA" w:rsidRDefault="00A15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857" w:rsidRDefault="00216857" w:rsidP="000C28CA">
      <w:pPr>
        <w:spacing w:line="240" w:lineRule="auto"/>
      </w:pPr>
      <w:r>
        <w:separator/>
      </w:r>
    </w:p>
  </w:footnote>
  <w:footnote w:type="continuationSeparator" w:id="0">
    <w:p w:rsidR="00216857" w:rsidRDefault="00216857" w:rsidP="000C28CA">
      <w:pPr>
        <w:spacing w:line="240" w:lineRule="auto"/>
      </w:pPr>
      <w:r>
        <w:continuationSeparator/>
      </w:r>
    </w:p>
  </w:footnote>
  <w:footnote w:id="1">
    <w:p w:rsidR="000C28CA" w:rsidRPr="00A76C2B" w:rsidRDefault="000C28CA" w:rsidP="000E077E">
      <w:pPr>
        <w:pStyle w:val="FootnoteText"/>
        <w:widowControl w:val="0"/>
        <w:spacing w:line="264" w:lineRule="auto"/>
        <w:rPr>
          <w:b w:val="0"/>
          <w:bCs w:val="0"/>
        </w:rPr>
      </w:pPr>
      <w:r w:rsidRPr="00A76C2B">
        <w:rPr>
          <w:rStyle w:val="FootnoteReference"/>
          <w:b w:val="0"/>
          <w:bCs w:val="0"/>
        </w:rPr>
        <w:footnoteRef/>
      </w:r>
      <w:r w:rsidRPr="00A76C2B">
        <w:rPr>
          <w:b w:val="0"/>
          <w:bCs w:val="0"/>
        </w:rPr>
        <w:t xml:space="preserve"> Therefore similarly by #3 where she says </w:t>
      </w:r>
      <w:r w:rsidRPr="00A76C2B">
        <w:rPr>
          <w:rFonts w:hint="cs"/>
          <w:b w:val="0"/>
          <w:bCs w:val="0"/>
          <w:rtl/>
        </w:rPr>
        <w:t>אני [וחברתי] טמאה</w:t>
      </w:r>
      <w:r w:rsidRPr="00A76C2B">
        <w:rPr>
          <w:b w:val="0"/>
          <w:bCs w:val="0"/>
        </w:rPr>
        <w:t xml:space="preserve"> she is also </w:t>
      </w:r>
      <w:r w:rsidRPr="00A76C2B">
        <w:rPr>
          <w:rFonts w:hint="cs"/>
          <w:b w:val="0"/>
          <w:bCs w:val="0"/>
          <w:rtl/>
        </w:rPr>
        <w:t>טמא</w:t>
      </w:r>
      <w:r w:rsidR="000E077E">
        <w:rPr>
          <w:rFonts w:hint="cs"/>
          <w:b w:val="0"/>
          <w:bCs w:val="0"/>
          <w:rtl/>
        </w:rPr>
        <w:t>ה</w:t>
      </w:r>
      <w:r w:rsidRPr="00A76C2B">
        <w:rPr>
          <w:b w:val="0"/>
          <w:bCs w:val="0"/>
        </w:rPr>
        <w:t xml:space="preserve"> since </w:t>
      </w:r>
      <w:r w:rsidRPr="00A76C2B">
        <w:rPr>
          <w:rFonts w:hint="cs"/>
          <w:b w:val="0"/>
          <w:bCs w:val="0"/>
          <w:rtl/>
        </w:rPr>
        <w:t>שוי</w:t>
      </w:r>
      <w:r w:rsidR="000E077E">
        <w:rPr>
          <w:rFonts w:hint="cs"/>
          <w:b w:val="0"/>
          <w:bCs w:val="0"/>
          <w:rtl/>
        </w:rPr>
        <w:t>תה</w:t>
      </w:r>
      <w:r w:rsidRPr="00A76C2B">
        <w:rPr>
          <w:rFonts w:hint="cs"/>
          <w:b w:val="0"/>
          <w:bCs w:val="0"/>
          <w:rtl/>
        </w:rPr>
        <w:t xml:space="preserve"> </w:t>
      </w:r>
      <w:r w:rsidR="000E077E">
        <w:rPr>
          <w:rFonts w:hint="cs"/>
          <w:b w:val="0"/>
          <w:bCs w:val="0"/>
          <w:rtl/>
        </w:rPr>
        <w:t>ל</w:t>
      </w:r>
      <w:r w:rsidRPr="00A76C2B">
        <w:rPr>
          <w:rFonts w:hint="cs"/>
          <w:b w:val="0"/>
          <w:bCs w:val="0"/>
          <w:rtl/>
        </w:rPr>
        <w:t>נפש</w:t>
      </w:r>
      <w:r w:rsidR="000E077E">
        <w:rPr>
          <w:rFonts w:hint="cs"/>
          <w:b w:val="0"/>
          <w:bCs w:val="0"/>
          <w:rtl/>
        </w:rPr>
        <w:t>ה</w:t>
      </w:r>
      <w:r w:rsidRPr="00A76C2B">
        <w:rPr>
          <w:rFonts w:hint="cs"/>
          <w:b w:val="0"/>
          <w:bCs w:val="0"/>
          <w:rtl/>
        </w:rPr>
        <w:t xml:space="preserve"> חתיכ</w:t>
      </w:r>
      <w:r w:rsidR="000E077E">
        <w:rPr>
          <w:rFonts w:hint="cs"/>
          <w:b w:val="0"/>
          <w:bCs w:val="0"/>
          <w:rtl/>
        </w:rPr>
        <w:t>ה</w:t>
      </w:r>
      <w:r w:rsidRPr="00A76C2B">
        <w:rPr>
          <w:rFonts w:hint="cs"/>
          <w:b w:val="0"/>
          <w:bCs w:val="0"/>
          <w:rtl/>
        </w:rPr>
        <w:t xml:space="preserve"> דאיסורא</w:t>
      </w:r>
      <w:r w:rsidRPr="00A76C2B">
        <w:rPr>
          <w:b w:val="0"/>
          <w:bCs w:val="0"/>
        </w:rPr>
        <w:t xml:space="preserve"> (even though there is </w:t>
      </w:r>
      <w:proofErr w:type="gramStart"/>
      <w:r w:rsidRPr="00A76C2B">
        <w:rPr>
          <w:b w:val="0"/>
          <w:bCs w:val="0"/>
        </w:rPr>
        <w:t>an</w:t>
      </w:r>
      <w:proofErr w:type="gramEnd"/>
      <w:r w:rsidRPr="00A76C2B">
        <w:rPr>
          <w:b w:val="0"/>
          <w:bCs w:val="0"/>
        </w:rPr>
        <w:t xml:space="preserve"> </w:t>
      </w:r>
      <w:r w:rsidRPr="00A76C2B">
        <w:rPr>
          <w:rFonts w:hint="cs"/>
          <w:b w:val="0"/>
          <w:bCs w:val="0"/>
          <w:rtl/>
        </w:rPr>
        <w:t>ע"א</w:t>
      </w:r>
      <w:r w:rsidRPr="00A76C2B">
        <w:rPr>
          <w:b w:val="0"/>
          <w:bCs w:val="0"/>
        </w:rPr>
        <w:t xml:space="preserve"> who says that she is </w:t>
      </w:r>
      <w:r w:rsidRPr="00A76C2B">
        <w:rPr>
          <w:rFonts w:hint="cs"/>
          <w:b w:val="0"/>
          <w:bCs w:val="0"/>
          <w:rtl/>
        </w:rPr>
        <w:t>טהורה</w:t>
      </w:r>
      <w:r w:rsidRPr="00A76C2B">
        <w:rPr>
          <w:b w:val="0"/>
          <w:bCs w:val="0"/>
        </w:rPr>
        <w:t>) as in #1.</w:t>
      </w:r>
    </w:p>
  </w:footnote>
  <w:footnote w:id="2">
    <w:p w:rsidR="00A15EBA" w:rsidRPr="00A76C2B" w:rsidRDefault="00A15EBA" w:rsidP="000E077E">
      <w:pPr>
        <w:pStyle w:val="FootnoteText"/>
        <w:widowControl w:val="0"/>
        <w:spacing w:line="264" w:lineRule="auto"/>
        <w:rPr>
          <w:b w:val="0"/>
          <w:bCs w:val="0"/>
        </w:rPr>
      </w:pPr>
      <w:r w:rsidRPr="00A76C2B">
        <w:rPr>
          <w:rStyle w:val="FootnoteReference"/>
          <w:b w:val="0"/>
          <w:bCs w:val="0"/>
        </w:rPr>
        <w:footnoteRef/>
      </w:r>
      <w:r w:rsidRPr="00A76C2B">
        <w:rPr>
          <w:b w:val="0"/>
          <w:bCs w:val="0"/>
        </w:rPr>
        <w:t xml:space="preserve"> The testimony of </w:t>
      </w:r>
      <w:proofErr w:type="gramStart"/>
      <w:r w:rsidRPr="00A76C2B">
        <w:rPr>
          <w:b w:val="0"/>
          <w:bCs w:val="0"/>
        </w:rPr>
        <w:t>an</w:t>
      </w:r>
      <w:proofErr w:type="gramEnd"/>
      <w:r w:rsidRPr="00A76C2B">
        <w:rPr>
          <w:b w:val="0"/>
          <w:bCs w:val="0"/>
        </w:rPr>
        <w:t xml:space="preserve"> </w:t>
      </w:r>
      <w:r w:rsidRPr="00A76C2B">
        <w:rPr>
          <w:rFonts w:hint="cs"/>
          <w:b w:val="0"/>
          <w:bCs w:val="0"/>
          <w:rtl/>
        </w:rPr>
        <w:t>עד כשר</w:t>
      </w:r>
      <w:r w:rsidRPr="00A76C2B">
        <w:rPr>
          <w:b w:val="0"/>
          <w:bCs w:val="0"/>
        </w:rPr>
        <w:t xml:space="preserve"> is better than the testimony of an </w:t>
      </w:r>
      <w:r w:rsidRPr="00A76C2B">
        <w:rPr>
          <w:rFonts w:hint="cs"/>
          <w:b w:val="0"/>
          <w:bCs w:val="0"/>
          <w:rtl/>
        </w:rPr>
        <w:t>אשה</w:t>
      </w:r>
      <w:r w:rsidRPr="00A76C2B">
        <w:rPr>
          <w:b w:val="0"/>
          <w:bCs w:val="0"/>
        </w:rPr>
        <w:t>.</w:t>
      </w:r>
      <w:r w:rsidR="009171DF" w:rsidRPr="00A76C2B">
        <w:rPr>
          <w:b w:val="0"/>
          <w:bCs w:val="0"/>
        </w:rPr>
        <w:t xml:space="preserve"> </w:t>
      </w:r>
      <w:proofErr w:type="gramStart"/>
      <w:r w:rsidR="000E077E">
        <w:rPr>
          <w:b w:val="0"/>
          <w:bCs w:val="0"/>
        </w:rPr>
        <w:t xml:space="preserve">See ‘Thinking it </w:t>
      </w:r>
      <w:r w:rsidR="00826260">
        <w:rPr>
          <w:b w:val="0"/>
          <w:bCs w:val="0"/>
        </w:rPr>
        <w:t>over’.</w:t>
      </w:r>
      <w:proofErr w:type="gramEnd"/>
      <w:r w:rsidR="00826260" w:rsidRPr="00A76C2B">
        <w:rPr>
          <w:b w:val="0"/>
          <w:bCs w:val="0"/>
        </w:rPr>
        <w:t xml:space="preserve"> See</w:t>
      </w:r>
      <w:r w:rsidR="009171DF" w:rsidRPr="00A76C2B">
        <w:rPr>
          <w:b w:val="0"/>
          <w:bCs w:val="0"/>
        </w:rPr>
        <w:t xml:space="preserve"> however </w:t>
      </w:r>
      <w:r w:rsidR="009171DF" w:rsidRPr="00A76C2B">
        <w:rPr>
          <w:rFonts w:hint="cs"/>
          <w:b w:val="0"/>
          <w:bCs w:val="0"/>
          <w:rtl/>
        </w:rPr>
        <w:t>תו"י</w:t>
      </w:r>
      <w:r w:rsidR="009171DF" w:rsidRPr="00A76C2B">
        <w:rPr>
          <w:b w:val="0"/>
          <w:bCs w:val="0"/>
        </w:rPr>
        <w:t xml:space="preserve"> who states: </w:t>
      </w:r>
      <w:r w:rsidR="009171DF" w:rsidRPr="00A76C2B">
        <w:rPr>
          <w:rFonts w:hint="cs"/>
          <w:rtl/>
        </w:rPr>
        <w:t>וי"ל דס"ד דהיא מהימנא טפי מע"א לפי שנשבית עמה יודעת יותר</w:t>
      </w:r>
      <w:r w:rsidR="009171DF" w:rsidRPr="00A76C2B">
        <w:t>.</w:t>
      </w:r>
      <w:r w:rsidR="009171DF" w:rsidRPr="00A76C2B">
        <w:rPr>
          <w:b w:val="0"/>
          <w:bCs w:val="0"/>
        </w:rPr>
        <w:t xml:space="preserve"> </w:t>
      </w:r>
      <w:r w:rsidR="009171DF" w:rsidRPr="00A76C2B">
        <w:t>[‘And one can say that we may have thought that she is believed more</w:t>
      </w:r>
      <w:r w:rsidR="009171DF" w:rsidRPr="00A76C2B">
        <w:rPr>
          <w:b w:val="0"/>
          <w:bCs w:val="0"/>
        </w:rPr>
        <w:t xml:space="preserve"> </w:t>
      </w:r>
      <w:r w:rsidR="009171DF" w:rsidRPr="00A76C2B">
        <w:t xml:space="preserve">than </w:t>
      </w:r>
      <w:proofErr w:type="gramStart"/>
      <w:r w:rsidR="009171DF" w:rsidRPr="00A76C2B">
        <w:t>an</w:t>
      </w:r>
      <w:proofErr w:type="gramEnd"/>
      <w:r w:rsidR="009171DF" w:rsidRPr="00A76C2B">
        <w:t xml:space="preserve"> </w:t>
      </w:r>
      <w:r w:rsidR="009171DF" w:rsidRPr="00A76C2B">
        <w:rPr>
          <w:rFonts w:hint="cs"/>
          <w:rtl/>
        </w:rPr>
        <w:t>ע"א</w:t>
      </w:r>
      <w:r w:rsidR="009171DF" w:rsidRPr="00A76C2B">
        <w:t>, for since she was in captivity</w:t>
      </w:r>
      <w:r w:rsidR="009171DF" w:rsidRPr="00A76C2B">
        <w:rPr>
          <w:b w:val="0"/>
          <w:bCs w:val="0"/>
        </w:rPr>
        <w:t xml:space="preserve"> together </w:t>
      </w:r>
      <w:r w:rsidR="009171DF" w:rsidRPr="00A76C2B">
        <w:t>with</w:t>
      </w:r>
      <w:r w:rsidR="009171DF" w:rsidRPr="00A76C2B">
        <w:rPr>
          <w:b w:val="0"/>
          <w:bCs w:val="0"/>
        </w:rPr>
        <w:t xml:space="preserve"> </w:t>
      </w:r>
      <w:r w:rsidR="009171DF" w:rsidRPr="00A76C2B">
        <w:rPr>
          <w:rFonts w:hint="cs"/>
          <w:b w:val="0"/>
          <w:bCs w:val="0"/>
          <w:rtl/>
        </w:rPr>
        <w:t>חברת</w:t>
      </w:r>
      <w:r w:rsidR="00A76C2B">
        <w:rPr>
          <w:rFonts w:hint="cs"/>
          <w:b w:val="0"/>
          <w:bCs w:val="0"/>
          <w:rtl/>
        </w:rPr>
        <w:t>ה</w:t>
      </w:r>
      <w:r w:rsidR="009171DF" w:rsidRPr="00A76C2B">
        <w:rPr>
          <w:b w:val="0"/>
          <w:bCs w:val="0"/>
        </w:rPr>
        <w:t xml:space="preserve"> </w:t>
      </w:r>
      <w:r w:rsidR="009171DF" w:rsidRPr="00A76C2B">
        <w:t>she knows more</w:t>
      </w:r>
      <w:r w:rsidR="009171DF" w:rsidRPr="00A76C2B">
        <w:rPr>
          <w:b w:val="0"/>
          <w:bCs w:val="0"/>
        </w:rPr>
        <w:t xml:space="preserve"> tha</w:t>
      </w:r>
      <w:r w:rsidR="00A76C2B">
        <w:rPr>
          <w:b w:val="0"/>
          <w:bCs w:val="0"/>
        </w:rPr>
        <w:t>n</w:t>
      </w:r>
      <w:r w:rsidR="009171DF" w:rsidRPr="00A76C2B">
        <w:rPr>
          <w:b w:val="0"/>
          <w:bCs w:val="0"/>
        </w:rPr>
        <w:t xml:space="preserve"> the </w:t>
      </w:r>
      <w:r w:rsidR="009171DF" w:rsidRPr="00A76C2B">
        <w:rPr>
          <w:rFonts w:hint="cs"/>
          <w:b w:val="0"/>
          <w:bCs w:val="0"/>
          <w:rtl/>
        </w:rPr>
        <w:t>ע"א</w:t>
      </w:r>
      <w:r w:rsidR="000E077E">
        <w:rPr>
          <w:b w:val="0"/>
          <w:bCs w:val="0"/>
        </w:rPr>
        <w:t>’</w:t>
      </w:r>
      <w:r w:rsidR="009171DF" w:rsidRPr="00A76C2B">
        <w:rPr>
          <w:b w:val="0"/>
          <w:bCs w:val="0"/>
        </w:rPr>
        <w:t>.]</w:t>
      </w:r>
      <w:r w:rsidR="000E077E">
        <w:rPr>
          <w:b w:val="0"/>
          <w:bCs w:val="0"/>
        </w:rPr>
        <w:t xml:space="preserve"> Therefore we could not derive #3 from # 1 (only from #2).</w:t>
      </w:r>
      <w:r w:rsidR="00A76C2B">
        <w:rPr>
          <w:b w:val="0"/>
          <w:bCs w:val="0"/>
        </w:rPr>
        <w:t xml:space="preserve"> </w:t>
      </w:r>
    </w:p>
  </w:footnote>
  <w:footnote w:id="3">
    <w:p w:rsidR="00D74F46" w:rsidRPr="00A76C2B" w:rsidRDefault="00D74F46" w:rsidP="00D133D5">
      <w:pPr>
        <w:pStyle w:val="FootnoteText"/>
        <w:widowControl w:val="0"/>
        <w:spacing w:line="264" w:lineRule="auto"/>
        <w:rPr>
          <w:b w:val="0"/>
          <w:bCs w:val="0"/>
        </w:rPr>
      </w:pPr>
      <w:r w:rsidRPr="00A76C2B">
        <w:rPr>
          <w:rStyle w:val="FootnoteReference"/>
          <w:b w:val="0"/>
          <w:bCs w:val="0"/>
        </w:rPr>
        <w:footnoteRef/>
      </w:r>
      <w:r w:rsidRPr="00A76C2B">
        <w:rPr>
          <w:b w:val="0"/>
          <w:bCs w:val="0"/>
        </w:rPr>
        <w:t xml:space="preserve"> </w:t>
      </w:r>
      <w:r w:rsidRPr="00A76C2B">
        <w:rPr>
          <w:rFonts w:hint="cs"/>
          <w:b w:val="0"/>
          <w:bCs w:val="0"/>
          <w:rtl/>
        </w:rPr>
        <w:t>תוספות</w:t>
      </w:r>
      <w:r w:rsidRPr="00A76C2B">
        <w:rPr>
          <w:b w:val="0"/>
          <w:bCs w:val="0"/>
        </w:rPr>
        <w:t xml:space="preserve"> does not address how we derive that she is</w:t>
      </w:r>
      <w:r w:rsidR="009171DF" w:rsidRPr="00A76C2B">
        <w:rPr>
          <w:b w:val="0"/>
          <w:bCs w:val="0"/>
        </w:rPr>
        <w:t xml:space="preserve"> believed to say </w:t>
      </w:r>
      <w:r w:rsidR="009171DF" w:rsidRPr="00A76C2B">
        <w:rPr>
          <w:rFonts w:hint="cs"/>
          <w:b w:val="0"/>
          <w:bCs w:val="0"/>
          <w:rtl/>
        </w:rPr>
        <w:t>טמאה אני</w:t>
      </w:r>
      <w:r w:rsidR="009171DF" w:rsidRPr="00A76C2B">
        <w:rPr>
          <w:b w:val="0"/>
          <w:bCs w:val="0"/>
        </w:rPr>
        <w:t xml:space="preserve"> (even though an </w:t>
      </w:r>
      <w:r w:rsidR="009171DF" w:rsidRPr="00A76C2B">
        <w:rPr>
          <w:rFonts w:hint="cs"/>
          <w:b w:val="0"/>
          <w:bCs w:val="0"/>
          <w:rtl/>
        </w:rPr>
        <w:t>ע"א</w:t>
      </w:r>
      <w:r w:rsidR="009171DF" w:rsidRPr="00A76C2B">
        <w:rPr>
          <w:b w:val="0"/>
          <w:bCs w:val="0"/>
        </w:rPr>
        <w:t xml:space="preserve"> contradicts her and says </w:t>
      </w:r>
      <w:r w:rsidR="009171DF" w:rsidRPr="00A76C2B">
        <w:rPr>
          <w:rFonts w:hint="cs"/>
          <w:b w:val="0"/>
          <w:bCs w:val="0"/>
          <w:rtl/>
        </w:rPr>
        <w:t>ט</w:t>
      </w:r>
      <w:r w:rsidR="00D133D5">
        <w:rPr>
          <w:rFonts w:hint="cs"/>
          <w:b w:val="0"/>
          <w:bCs w:val="0"/>
          <w:rtl/>
        </w:rPr>
        <w:t>הור</w:t>
      </w:r>
      <w:r w:rsidR="009171DF" w:rsidRPr="00A76C2B">
        <w:rPr>
          <w:rFonts w:hint="cs"/>
          <w:b w:val="0"/>
          <w:bCs w:val="0"/>
          <w:rtl/>
        </w:rPr>
        <w:t>ה</w:t>
      </w:r>
      <w:r w:rsidR="009171DF" w:rsidRPr="00A76C2B">
        <w:rPr>
          <w:b w:val="0"/>
          <w:bCs w:val="0"/>
        </w:rPr>
        <w:t xml:space="preserve">) since </w:t>
      </w:r>
      <w:r w:rsidR="009171DF" w:rsidRPr="00A76C2B">
        <w:rPr>
          <w:rFonts w:hint="cs"/>
          <w:b w:val="0"/>
          <w:bCs w:val="0"/>
          <w:rtl/>
        </w:rPr>
        <w:t>שויא אנפשא חתיכא דאיסורא</w:t>
      </w:r>
      <w:r w:rsidR="009171DF" w:rsidRPr="00A76C2B">
        <w:rPr>
          <w:b w:val="0"/>
          <w:bCs w:val="0"/>
        </w:rPr>
        <w:t xml:space="preserve">. We cannot derive this from #2 (where she says </w:t>
      </w:r>
      <w:r w:rsidR="009171DF" w:rsidRPr="00A76C2B">
        <w:rPr>
          <w:rFonts w:hint="cs"/>
          <w:b w:val="0"/>
          <w:bCs w:val="0"/>
          <w:rtl/>
        </w:rPr>
        <w:t>טהורה אני</w:t>
      </w:r>
      <w:r w:rsidR="009171DF" w:rsidRPr="00A76C2B">
        <w:rPr>
          <w:b w:val="0"/>
          <w:bCs w:val="0"/>
        </w:rPr>
        <w:t xml:space="preserve">) only from #1 (where she admits that </w:t>
      </w:r>
      <w:r w:rsidR="009171DF" w:rsidRPr="00A76C2B">
        <w:rPr>
          <w:rFonts w:hint="cs"/>
          <w:b w:val="0"/>
          <w:bCs w:val="0"/>
          <w:rtl/>
        </w:rPr>
        <w:t>אני טמאה</w:t>
      </w:r>
      <w:r w:rsidR="009171DF" w:rsidRPr="00A76C2B">
        <w:rPr>
          <w:b w:val="0"/>
          <w:bCs w:val="0"/>
        </w:rPr>
        <w:t xml:space="preserve">). Perhaps </w:t>
      </w:r>
      <w:r w:rsidR="009171DF" w:rsidRPr="00A76C2B">
        <w:rPr>
          <w:rFonts w:hint="cs"/>
          <w:b w:val="0"/>
          <w:bCs w:val="0"/>
          <w:rtl/>
        </w:rPr>
        <w:t>תוספות</w:t>
      </w:r>
      <w:r w:rsidR="009171DF" w:rsidRPr="00A76C2B">
        <w:rPr>
          <w:b w:val="0"/>
          <w:bCs w:val="0"/>
        </w:rPr>
        <w:t xml:space="preserve"> assumes that this ruling of </w:t>
      </w:r>
      <w:r w:rsidR="009171DF" w:rsidRPr="00A76C2B">
        <w:rPr>
          <w:rFonts w:hint="cs"/>
          <w:b w:val="0"/>
          <w:bCs w:val="0"/>
          <w:rtl/>
        </w:rPr>
        <w:t>שויא אנפשא חתיכא דאיסורא</w:t>
      </w:r>
      <w:r w:rsidR="009171DF" w:rsidRPr="00A76C2B">
        <w:rPr>
          <w:b w:val="0"/>
          <w:bCs w:val="0"/>
        </w:rPr>
        <w:t xml:space="preserve"> is so obvious (and known) that we do not need to derive it from elsewhere (even though previously </w:t>
      </w:r>
      <w:r w:rsidR="009171DF" w:rsidRPr="00A76C2B">
        <w:rPr>
          <w:rFonts w:hint="cs"/>
          <w:b w:val="0"/>
          <w:bCs w:val="0"/>
          <w:rtl/>
        </w:rPr>
        <w:t>תוספות</w:t>
      </w:r>
      <w:r w:rsidR="009171DF" w:rsidRPr="00A76C2B">
        <w:rPr>
          <w:b w:val="0"/>
          <w:bCs w:val="0"/>
        </w:rPr>
        <w:t xml:space="preserve"> said that we derive </w:t>
      </w:r>
      <w:r w:rsidR="009171DF" w:rsidRPr="00A76C2B">
        <w:rPr>
          <w:rFonts w:hint="cs"/>
          <w:b w:val="0"/>
          <w:bCs w:val="0"/>
          <w:rtl/>
        </w:rPr>
        <w:t>שויא אנפשא וכו'</w:t>
      </w:r>
      <w:r w:rsidR="009171DF" w:rsidRPr="00A76C2B">
        <w:rPr>
          <w:b w:val="0"/>
          <w:bCs w:val="0"/>
        </w:rPr>
        <w:t xml:space="preserve"> (in #3) from #1 [see footnote #1])</w:t>
      </w:r>
    </w:p>
  </w:footnote>
  <w:footnote w:id="4">
    <w:p w:rsidR="001E2C1B" w:rsidRPr="00A76C2B" w:rsidRDefault="001E2C1B" w:rsidP="00D133D5">
      <w:pPr>
        <w:pStyle w:val="FootnoteText"/>
        <w:widowControl w:val="0"/>
        <w:spacing w:line="264" w:lineRule="auto"/>
        <w:rPr>
          <w:b w:val="0"/>
          <w:bCs w:val="0"/>
        </w:rPr>
      </w:pPr>
      <w:r w:rsidRPr="00A76C2B">
        <w:rPr>
          <w:rStyle w:val="FootnoteReference"/>
          <w:b w:val="0"/>
          <w:bCs w:val="0"/>
        </w:rPr>
        <w:footnoteRef/>
      </w:r>
      <w:r w:rsidRPr="00A76C2B">
        <w:rPr>
          <w:b w:val="0"/>
          <w:bCs w:val="0"/>
        </w:rPr>
        <w:t xml:space="preserve"> Seemingly </w:t>
      </w:r>
      <w:r w:rsidRPr="00A76C2B">
        <w:rPr>
          <w:rFonts w:hint="cs"/>
          <w:b w:val="0"/>
          <w:bCs w:val="0"/>
          <w:rtl/>
        </w:rPr>
        <w:t>תוספות</w:t>
      </w:r>
      <w:r w:rsidRPr="00A76C2B">
        <w:rPr>
          <w:b w:val="0"/>
          <w:bCs w:val="0"/>
        </w:rPr>
        <w:t xml:space="preserve"> is answering that when the </w:t>
      </w:r>
      <w:r w:rsidRPr="00A76C2B">
        <w:rPr>
          <w:rFonts w:hint="cs"/>
          <w:b w:val="0"/>
          <w:bCs w:val="0"/>
          <w:rtl/>
        </w:rPr>
        <w:t>גמרא</w:t>
      </w:r>
      <w:r w:rsidRPr="00A76C2B">
        <w:rPr>
          <w:b w:val="0"/>
          <w:bCs w:val="0"/>
        </w:rPr>
        <w:t xml:space="preserve"> asks </w:t>
      </w:r>
      <w:r w:rsidRPr="00A76C2B">
        <w:rPr>
          <w:rFonts w:hint="cs"/>
          <w:b w:val="0"/>
          <w:bCs w:val="0"/>
          <w:rtl/>
        </w:rPr>
        <w:t>הא מרישא שמעינן</w:t>
      </w:r>
      <w:r w:rsidRPr="00A76C2B">
        <w:rPr>
          <w:b w:val="0"/>
          <w:bCs w:val="0"/>
        </w:rPr>
        <w:t xml:space="preserve"> (generally, without being specific whether it means </w:t>
      </w:r>
      <w:r w:rsidRPr="00A76C2B">
        <w:rPr>
          <w:rFonts w:hint="cs"/>
          <w:b w:val="0"/>
          <w:bCs w:val="0"/>
          <w:rtl/>
        </w:rPr>
        <w:t>רישא דרישא</w:t>
      </w:r>
      <w:r w:rsidRPr="00A76C2B">
        <w:rPr>
          <w:b w:val="0"/>
          <w:bCs w:val="0"/>
        </w:rPr>
        <w:t xml:space="preserve"> or </w:t>
      </w:r>
      <w:r w:rsidRPr="00A76C2B">
        <w:rPr>
          <w:rFonts w:hint="cs"/>
          <w:b w:val="0"/>
          <w:bCs w:val="0"/>
          <w:rtl/>
        </w:rPr>
        <w:t>סיפא ד</w:t>
      </w:r>
      <w:r w:rsidR="00D133D5">
        <w:rPr>
          <w:rFonts w:hint="cs"/>
          <w:b w:val="0"/>
          <w:bCs w:val="0"/>
          <w:rtl/>
        </w:rPr>
        <w:t>ריש</w:t>
      </w:r>
      <w:r w:rsidRPr="00A76C2B">
        <w:rPr>
          <w:rFonts w:hint="cs"/>
          <w:b w:val="0"/>
          <w:bCs w:val="0"/>
          <w:rtl/>
        </w:rPr>
        <w:t>א</w:t>
      </w:r>
      <w:r w:rsidRPr="00A76C2B">
        <w:rPr>
          <w:b w:val="0"/>
          <w:bCs w:val="0"/>
        </w:rPr>
        <w:t xml:space="preserve">) that is because indeed the question is from either one (but not that it excludes the </w:t>
      </w:r>
      <w:r w:rsidRPr="00A76C2B">
        <w:rPr>
          <w:rFonts w:hint="cs"/>
          <w:b w:val="0"/>
          <w:bCs w:val="0"/>
          <w:rtl/>
        </w:rPr>
        <w:t>רישא דרישא</w:t>
      </w:r>
      <w:r w:rsidRPr="00A76C2B">
        <w:rPr>
          <w:b w:val="0"/>
          <w:bCs w:val="0"/>
        </w:rPr>
        <w:t>).</w:t>
      </w:r>
    </w:p>
  </w:footnote>
  <w:footnote w:id="5">
    <w:p w:rsidR="001E2C1B" w:rsidRPr="00A76C2B" w:rsidRDefault="001E2C1B" w:rsidP="00D133D5">
      <w:pPr>
        <w:pStyle w:val="FootnoteText"/>
        <w:widowControl w:val="0"/>
        <w:spacing w:line="264" w:lineRule="auto"/>
        <w:rPr>
          <w:b w:val="0"/>
          <w:bCs w:val="0"/>
        </w:rPr>
      </w:pPr>
      <w:r w:rsidRPr="00A76C2B">
        <w:rPr>
          <w:rStyle w:val="FootnoteReference"/>
          <w:b w:val="0"/>
          <w:bCs w:val="0"/>
        </w:rPr>
        <w:footnoteRef/>
      </w:r>
      <w:r w:rsidRPr="00A76C2B">
        <w:rPr>
          <w:b w:val="0"/>
          <w:bCs w:val="0"/>
        </w:rPr>
        <w:t xml:space="preserve"> We cannot derive that </w:t>
      </w:r>
      <w:r w:rsidRPr="00A76C2B">
        <w:rPr>
          <w:rFonts w:hint="cs"/>
          <w:b w:val="0"/>
          <w:bCs w:val="0"/>
          <w:rtl/>
        </w:rPr>
        <w:t>וחברתי טהורה נאמנת</w:t>
      </w:r>
      <w:r w:rsidRPr="00A76C2B">
        <w:rPr>
          <w:b w:val="0"/>
          <w:bCs w:val="0"/>
        </w:rPr>
        <w:t xml:space="preserve"> (even against </w:t>
      </w:r>
      <w:proofErr w:type="gramStart"/>
      <w:r w:rsidRPr="00A76C2B">
        <w:rPr>
          <w:b w:val="0"/>
          <w:bCs w:val="0"/>
        </w:rPr>
        <w:t>an</w:t>
      </w:r>
      <w:proofErr w:type="gramEnd"/>
      <w:r w:rsidRPr="00A76C2B">
        <w:rPr>
          <w:b w:val="0"/>
          <w:bCs w:val="0"/>
        </w:rPr>
        <w:t xml:space="preserve"> </w:t>
      </w:r>
      <w:r w:rsidRPr="00A76C2B">
        <w:rPr>
          <w:rFonts w:hint="cs"/>
          <w:b w:val="0"/>
          <w:bCs w:val="0"/>
          <w:rtl/>
        </w:rPr>
        <w:t>ע"א</w:t>
      </w:r>
      <w:r w:rsidRPr="00A76C2B">
        <w:rPr>
          <w:b w:val="0"/>
          <w:bCs w:val="0"/>
        </w:rPr>
        <w:t xml:space="preserve">) except from </w:t>
      </w:r>
      <w:r w:rsidRPr="00A76C2B">
        <w:rPr>
          <w:rFonts w:hint="cs"/>
          <w:b w:val="0"/>
          <w:bCs w:val="0"/>
          <w:rtl/>
        </w:rPr>
        <w:t>רישא דרישא</w:t>
      </w:r>
      <w:r w:rsidRPr="00A76C2B">
        <w:rPr>
          <w:b w:val="0"/>
          <w:bCs w:val="0"/>
        </w:rPr>
        <w:t xml:space="preserve"> (for in the other two cases she is claiming </w:t>
      </w:r>
      <w:r w:rsidRPr="00A76C2B">
        <w:rPr>
          <w:rFonts w:hint="cs"/>
          <w:b w:val="0"/>
          <w:bCs w:val="0"/>
          <w:rtl/>
        </w:rPr>
        <w:t>וחברתי טמאה</w:t>
      </w:r>
      <w:r w:rsidRPr="00A76C2B">
        <w:rPr>
          <w:b w:val="0"/>
          <w:bCs w:val="0"/>
        </w:rPr>
        <w:t>).</w:t>
      </w:r>
    </w:p>
  </w:footnote>
  <w:footnote w:id="6">
    <w:p w:rsidR="00D133D5" w:rsidRPr="00D133D5" w:rsidRDefault="00D133D5" w:rsidP="00D133D5">
      <w:pPr>
        <w:pStyle w:val="FootnoteText"/>
        <w:widowControl w:val="0"/>
        <w:spacing w:line="264" w:lineRule="auto"/>
        <w:rPr>
          <w:b w:val="0"/>
          <w:bCs w:val="0"/>
        </w:rPr>
      </w:pPr>
      <w:r w:rsidRPr="00D133D5">
        <w:rPr>
          <w:rStyle w:val="FootnoteReference"/>
          <w:b w:val="0"/>
          <w:bCs w:val="0"/>
        </w:rPr>
        <w:footnoteRef/>
      </w:r>
      <w:r w:rsidRPr="00D133D5">
        <w:rPr>
          <w:b w:val="0"/>
          <w:bCs w:val="0"/>
        </w:rPr>
        <w:t xml:space="preserve"> See footnote # 2.</w:t>
      </w:r>
    </w:p>
  </w:footnote>
  <w:footnote w:id="7">
    <w:p w:rsidR="00A76C2B" w:rsidRPr="00A76C2B" w:rsidRDefault="00A76C2B" w:rsidP="00D133D5">
      <w:pPr>
        <w:pStyle w:val="FootnoteText"/>
        <w:widowControl w:val="0"/>
        <w:spacing w:line="264" w:lineRule="auto"/>
        <w:rPr>
          <w:b w:val="0"/>
          <w:bCs w:val="0"/>
        </w:rPr>
      </w:pPr>
      <w:r w:rsidRPr="00A76C2B">
        <w:rPr>
          <w:rStyle w:val="FootnoteReference"/>
          <w:b w:val="0"/>
          <w:bCs w:val="0"/>
        </w:rPr>
        <w:footnoteRef/>
      </w:r>
      <w:r w:rsidRPr="00A76C2B">
        <w:rPr>
          <w:b w:val="0"/>
          <w:bCs w:val="0"/>
        </w:rPr>
        <w:t xml:space="preserve"> See </w:t>
      </w:r>
      <w:r w:rsidRPr="00A76C2B">
        <w:rPr>
          <w:rFonts w:hint="cs"/>
          <w:b w:val="0"/>
          <w:bCs w:val="0"/>
          <w:rtl/>
        </w:rPr>
        <w:t>אהבת ציון</w:t>
      </w:r>
      <w:r w:rsidRPr="00A76C2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8CA" w:rsidRPr="000C28CA" w:rsidRDefault="000C28CA" w:rsidP="000C28CA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כג,ב תוס' ד"ה הא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B7"/>
    <w:rsid w:val="000C28CA"/>
    <w:rsid w:val="000E077E"/>
    <w:rsid w:val="001E2C1B"/>
    <w:rsid w:val="00216857"/>
    <w:rsid w:val="003D4453"/>
    <w:rsid w:val="004750B7"/>
    <w:rsid w:val="005B7AFB"/>
    <w:rsid w:val="00644698"/>
    <w:rsid w:val="00826260"/>
    <w:rsid w:val="009171DF"/>
    <w:rsid w:val="00A15EBA"/>
    <w:rsid w:val="00A719F7"/>
    <w:rsid w:val="00A76C2B"/>
    <w:rsid w:val="00BB54F4"/>
    <w:rsid w:val="00D133D5"/>
    <w:rsid w:val="00D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8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8CA"/>
  </w:style>
  <w:style w:type="paragraph" w:styleId="Footer">
    <w:name w:val="footer"/>
    <w:basedOn w:val="Normal"/>
    <w:link w:val="FooterChar"/>
    <w:uiPriority w:val="99"/>
    <w:unhideWhenUsed/>
    <w:rsid w:val="000C28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8CA"/>
  </w:style>
  <w:style w:type="table" w:styleId="TableGrid">
    <w:name w:val="Table Grid"/>
    <w:basedOn w:val="TableNormal"/>
    <w:uiPriority w:val="59"/>
    <w:rsid w:val="000C28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C28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8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28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8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8CA"/>
  </w:style>
  <w:style w:type="paragraph" w:styleId="Footer">
    <w:name w:val="footer"/>
    <w:basedOn w:val="Normal"/>
    <w:link w:val="FooterChar"/>
    <w:uiPriority w:val="99"/>
    <w:unhideWhenUsed/>
    <w:rsid w:val="000C28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8CA"/>
  </w:style>
  <w:style w:type="table" w:styleId="TableGrid">
    <w:name w:val="Table Grid"/>
    <w:basedOn w:val="TableNormal"/>
    <w:uiPriority w:val="59"/>
    <w:rsid w:val="000C28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C28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8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28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2015-06-07T18:55:00Z</dcterms:created>
  <dcterms:modified xsi:type="dcterms:W3CDTF">2015-06-07T22:30:00Z</dcterms:modified>
</cp:coreProperties>
</file>