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47" w:rsidRDefault="004B4AE7" w:rsidP="001F4221">
      <w:pPr>
        <w:bidi/>
        <w:rPr>
          <w:sz w:val="32"/>
          <w:szCs w:val="32"/>
        </w:rPr>
      </w:pPr>
      <w:r w:rsidRPr="00127B47">
        <w:rPr>
          <w:sz w:val="36"/>
          <w:szCs w:val="36"/>
          <w:rtl/>
        </w:rPr>
        <w:t>ואיבעית</w:t>
      </w:r>
      <w:r w:rsidR="00127B47">
        <w:rPr>
          <w:rFonts w:hint="cs"/>
          <w:rtl/>
        </w:rPr>
        <w:t xml:space="preserve"> </w:t>
      </w:r>
      <w:r w:rsidRPr="00127B47">
        <w:rPr>
          <w:sz w:val="32"/>
          <w:szCs w:val="32"/>
          <w:rtl/>
        </w:rPr>
        <w:t>אימא רבי יהודה ורבנן במעלין מתרומה ליוחסין</w:t>
      </w:r>
      <w:r w:rsidR="00A3606C">
        <w:rPr>
          <w:rStyle w:val="FootnoteReference"/>
          <w:sz w:val="32"/>
          <w:szCs w:val="32"/>
          <w:rtl/>
        </w:rPr>
        <w:footnoteReference w:id="1"/>
      </w:r>
      <w:r w:rsidRPr="00127B47">
        <w:rPr>
          <w:sz w:val="32"/>
          <w:szCs w:val="32"/>
          <w:rtl/>
        </w:rPr>
        <w:t xml:space="preserve"> קמיפלגי</w:t>
      </w:r>
      <w:r w:rsidR="00127B47">
        <w:rPr>
          <w:rFonts w:hint="cs"/>
          <w:sz w:val="32"/>
          <w:szCs w:val="32"/>
          <w:rtl/>
        </w:rPr>
        <w:t xml:space="preserve"> </w:t>
      </w:r>
      <w:r w:rsidR="00127B47">
        <w:rPr>
          <w:sz w:val="32"/>
          <w:szCs w:val="32"/>
          <w:rtl/>
        </w:rPr>
        <w:t>–</w:t>
      </w:r>
      <w:r w:rsidR="00127B47">
        <w:rPr>
          <w:rFonts w:hint="cs"/>
          <w:sz w:val="32"/>
          <w:szCs w:val="32"/>
          <w:rtl/>
        </w:rPr>
        <w:t xml:space="preserve"> </w:t>
      </w:r>
    </w:p>
    <w:p w:rsidR="00127B47" w:rsidRPr="00127B47" w:rsidRDefault="001F4221" w:rsidP="00D936A9">
      <w:pPr>
        <w:rPr>
          <w:rtl/>
        </w:rPr>
      </w:pPr>
      <w:r>
        <w:rPr>
          <w:sz w:val="32"/>
          <w:szCs w:val="32"/>
        </w:rPr>
        <w:t>And if you w</w:t>
      </w:r>
      <w:r w:rsidR="00127B47">
        <w:rPr>
          <w:sz w:val="32"/>
          <w:szCs w:val="32"/>
        </w:rPr>
        <w:t>ish, I can say</w:t>
      </w:r>
      <w:r>
        <w:rPr>
          <w:sz w:val="32"/>
          <w:szCs w:val="32"/>
        </w:rPr>
        <w:t>;</w:t>
      </w:r>
      <w:r w:rsidR="00127B47">
        <w:rPr>
          <w:sz w:val="32"/>
          <w:szCs w:val="32"/>
        </w:rPr>
        <w:t xml:space="preserve"> </w:t>
      </w:r>
      <w:r w:rsidR="00127B47">
        <w:rPr>
          <w:rFonts w:hint="cs"/>
          <w:sz w:val="32"/>
          <w:szCs w:val="32"/>
          <w:rtl/>
        </w:rPr>
        <w:t>ר"</w:t>
      </w:r>
      <w:r w:rsidR="00D936A9">
        <w:rPr>
          <w:rFonts w:hint="cs"/>
          <w:sz w:val="32"/>
          <w:szCs w:val="32"/>
          <w:rtl/>
        </w:rPr>
        <w:t>י</w:t>
      </w:r>
      <w:r w:rsidR="00127B47">
        <w:rPr>
          <w:rFonts w:hint="cs"/>
          <w:sz w:val="32"/>
          <w:szCs w:val="32"/>
          <w:rtl/>
        </w:rPr>
        <w:t xml:space="preserve"> ורבנן</w:t>
      </w:r>
      <w:r w:rsidR="00127B47">
        <w:rPr>
          <w:sz w:val="32"/>
          <w:szCs w:val="32"/>
        </w:rPr>
        <w:t xml:space="preserve"> are arguing </w:t>
      </w:r>
      <w:r w:rsidR="00127B47">
        <w:rPr>
          <w:b w:val="0"/>
          <w:bCs w:val="0"/>
          <w:sz w:val="32"/>
          <w:szCs w:val="32"/>
        </w:rPr>
        <w:t xml:space="preserve">whether we are </w:t>
      </w:r>
      <w:r w:rsidR="00127B47">
        <w:rPr>
          <w:rFonts w:hint="cs"/>
          <w:sz w:val="32"/>
          <w:szCs w:val="32"/>
          <w:rtl/>
        </w:rPr>
        <w:t>מעלה מתרומה ליוחסין</w:t>
      </w:r>
    </w:p>
    <w:p w:rsidR="00127B47" w:rsidRDefault="00127B47" w:rsidP="00127B47">
      <w:pPr>
        <w:bidi/>
        <w:rPr>
          <w:b w:val="0"/>
          <w:bCs w:val="0"/>
          <w:sz w:val="24"/>
          <w:szCs w:val="24"/>
          <w:rtl/>
        </w:rPr>
      </w:pPr>
    </w:p>
    <w:p w:rsidR="00127B47" w:rsidRPr="00127B47" w:rsidRDefault="00127B47" w:rsidP="00127B4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27B4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27B47" w:rsidRPr="00127B47" w:rsidRDefault="001F4221" w:rsidP="00D936A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which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are seemingly giving self-contradictory rulings.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now is offering a new answer to resolve this contradiction.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this answer and its </w:t>
      </w:r>
      <w:r w:rsidR="00D936A9">
        <w:rPr>
          <w:b w:val="0"/>
          <w:bCs w:val="0"/>
        </w:rPr>
        <w:t>ramifications</w:t>
      </w:r>
      <w:r>
        <w:rPr>
          <w:b w:val="0"/>
          <w:bCs w:val="0"/>
        </w:rPr>
        <w:t>.</w:t>
      </w:r>
    </w:p>
    <w:p w:rsidR="00127B47" w:rsidRDefault="00D936A9" w:rsidP="00D936A9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1F4221" w:rsidRDefault="001F4221" w:rsidP="001F422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qualifies the scope of this answer: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 xml:space="preserve">ולא אתא לשנויי אלא קשיא דרבי יהודה אדרבי יהודה </w:t>
      </w:r>
      <w:r w:rsidR="00974E4C">
        <w:rPr>
          <w:rFonts w:cs="David" w:hint="cs"/>
          <w:rtl/>
        </w:rPr>
        <w:t>-</w:t>
      </w:r>
    </w:p>
    <w:p w:rsidR="001F4221" w:rsidRPr="00D936A9" w:rsidRDefault="001F4221" w:rsidP="00D936A9">
      <w:pPr>
        <w:rPr>
          <w:rFonts w:cs="David"/>
          <w:sz w:val="24"/>
          <w:szCs w:val="24"/>
        </w:rPr>
      </w:pPr>
      <w:r>
        <w:t xml:space="preserve">And </w:t>
      </w:r>
      <w:r w:rsidR="00231BA3">
        <w:rPr>
          <w:b w:val="0"/>
          <w:bCs w:val="0"/>
        </w:rPr>
        <w:t xml:space="preserve">the </w:t>
      </w:r>
      <w:r w:rsidR="00231BA3">
        <w:rPr>
          <w:rFonts w:hint="cs"/>
          <w:b w:val="0"/>
          <w:bCs w:val="0"/>
          <w:rtl/>
        </w:rPr>
        <w:t>גמרא</w:t>
      </w:r>
      <w:r w:rsidR="00231BA3">
        <w:rPr>
          <w:b w:val="0"/>
          <w:bCs w:val="0"/>
        </w:rPr>
        <w:t xml:space="preserve"> is offering this answer </w:t>
      </w:r>
      <w:r w:rsidR="00231BA3">
        <w:t xml:space="preserve">only to resolve the contradiction from </w:t>
      </w:r>
      <w:r w:rsidR="00231BA3">
        <w:rPr>
          <w:rFonts w:hint="cs"/>
          <w:rtl/>
        </w:rPr>
        <w:t>ר"י</w:t>
      </w:r>
      <w:r w:rsidR="00231BA3">
        <w:t xml:space="preserve"> on </w:t>
      </w:r>
      <w:r w:rsidR="00231BA3">
        <w:rPr>
          <w:rFonts w:hint="cs"/>
          <w:rtl/>
        </w:rPr>
        <w:t>ר"י</w:t>
      </w:r>
      <w:r w:rsidR="00231BA3">
        <w:t xml:space="preserve"> </w:t>
      </w:r>
      <w:r w:rsidR="00231BA3" w:rsidRPr="00D936A9">
        <w:rPr>
          <w:b w:val="0"/>
          <w:bCs w:val="0"/>
          <w:sz w:val="24"/>
          <w:szCs w:val="24"/>
        </w:rPr>
        <w:t xml:space="preserve">(that regarding </w:t>
      </w:r>
      <w:r w:rsidR="00D936A9">
        <w:rPr>
          <w:rFonts w:hint="cs"/>
          <w:b w:val="0"/>
          <w:bCs w:val="0"/>
          <w:sz w:val="24"/>
          <w:szCs w:val="24"/>
          <w:rtl/>
        </w:rPr>
        <w:t>וחברי</w:t>
      </w:r>
      <w:r w:rsidR="00231BA3" w:rsidRPr="00D936A9">
        <w:rPr>
          <w:rFonts w:hint="cs"/>
          <w:b w:val="0"/>
          <w:bCs w:val="0"/>
          <w:sz w:val="24"/>
          <w:szCs w:val="24"/>
          <w:rtl/>
        </w:rPr>
        <w:t xml:space="preserve"> כהן</w:t>
      </w:r>
      <w:r w:rsidR="00231BA3" w:rsidRPr="00D936A9">
        <w:rPr>
          <w:b w:val="0"/>
          <w:bCs w:val="0"/>
          <w:sz w:val="24"/>
          <w:szCs w:val="24"/>
        </w:rPr>
        <w:t xml:space="preserve"> he is not believed, and regarding the </w:t>
      </w:r>
      <w:r w:rsidR="00231BA3" w:rsidRPr="00D936A9">
        <w:rPr>
          <w:rFonts w:hint="cs"/>
          <w:b w:val="0"/>
          <w:bCs w:val="0"/>
          <w:sz w:val="24"/>
          <w:szCs w:val="24"/>
          <w:rtl/>
        </w:rPr>
        <w:t>חמרין</w:t>
      </w:r>
      <w:r w:rsidR="00231BA3" w:rsidRPr="00D936A9">
        <w:rPr>
          <w:b w:val="0"/>
          <w:bCs w:val="0"/>
          <w:sz w:val="24"/>
          <w:szCs w:val="24"/>
        </w:rPr>
        <w:t xml:space="preserve"> he is believed) </w:t>
      </w:r>
      <w:r w:rsidR="00231BA3" w:rsidRPr="00D936A9">
        <w:rPr>
          <w:sz w:val="24"/>
          <w:szCs w:val="24"/>
        </w:rPr>
        <w:t>-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>אבל דרבנן אדרבנן לעולם צריך לתרץ</w:t>
      </w:r>
      <w:r w:rsidR="00231BA3" w:rsidRPr="00D936A9">
        <w:rPr>
          <w:rStyle w:val="FootnoteReference"/>
          <w:rFonts w:cs="David"/>
          <w:rtl/>
        </w:rPr>
        <w:footnoteReference w:id="2"/>
      </w:r>
      <w:r w:rsidRPr="00D936A9">
        <w:rPr>
          <w:rFonts w:cs="David"/>
          <w:rtl/>
        </w:rPr>
        <w:t xml:space="preserve"> בשכלי אומנותו בידו</w:t>
      </w:r>
      <w:r w:rsidR="00231BA3" w:rsidRPr="00D936A9">
        <w:rPr>
          <w:rStyle w:val="FootnoteReference"/>
          <w:rFonts w:cs="David"/>
          <w:rtl/>
        </w:rPr>
        <w:footnoteReference w:id="3"/>
      </w:r>
      <w:r w:rsidRPr="00D936A9">
        <w:rPr>
          <w:rFonts w:cs="David"/>
          <w:rtl/>
        </w:rPr>
        <w:t xml:space="preserve"> </w:t>
      </w:r>
      <w:r w:rsidR="00974E4C">
        <w:rPr>
          <w:rFonts w:cs="David" w:hint="cs"/>
          <w:rtl/>
        </w:rPr>
        <w:t>-</w:t>
      </w:r>
    </w:p>
    <w:p w:rsidR="00231BA3" w:rsidRDefault="00231BA3" w:rsidP="00231BA3">
      <w:r>
        <w:t xml:space="preserve">However </w:t>
      </w:r>
      <w:r>
        <w:rPr>
          <w:b w:val="0"/>
          <w:bCs w:val="0"/>
        </w:rPr>
        <w:t xml:space="preserve">regarding the contradiction </w:t>
      </w:r>
      <w:r>
        <w:t xml:space="preserve">from the </w:t>
      </w:r>
      <w:r>
        <w:rPr>
          <w:rFonts w:hint="cs"/>
          <w:rtl/>
        </w:rPr>
        <w:t>רבנן</w:t>
      </w:r>
      <w:r>
        <w:t xml:space="preserve"> on the </w:t>
      </w:r>
      <w:r>
        <w:rPr>
          <w:rFonts w:hint="cs"/>
          <w:rtl/>
        </w:rPr>
        <w:t>רבנן</w:t>
      </w:r>
      <w:r>
        <w:t xml:space="preserve">, we still require the answer of </w:t>
      </w:r>
      <w:r>
        <w:rPr>
          <w:rFonts w:hint="cs"/>
          <w:rtl/>
        </w:rPr>
        <w:t>בשכלי אומנתו בידו</w:t>
      </w:r>
      <w:r>
        <w:t xml:space="preserve">.  </w:t>
      </w:r>
    </w:p>
    <w:p w:rsidR="00231BA3" w:rsidRPr="00D936A9" w:rsidRDefault="00231BA3" w:rsidP="00231BA3">
      <w:pPr>
        <w:rPr>
          <w:sz w:val="24"/>
          <w:szCs w:val="24"/>
        </w:rPr>
      </w:pPr>
    </w:p>
    <w:p w:rsidR="00231BA3" w:rsidRPr="00D936A9" w:rsidRDefault="00231BA3" w:rsidP="00231BA3">
      <w:pPr>
        <w:rPr>
          <w:b w:val="0"/>
          <w:bCs w:val="0"/>
          <w:sz w:val="24"/>
          <w:szCs w:val="24"/>
        </w:rPr>
      </w:pPr>
      <w:r w:rsidRPr="00D936A9">
        <w:rPr>
          <w:rFonts w:hint="cs"/>
          <w:b w:val="0"/>
          <w:bCs w:val="0"/>
          <w:sz w:val="24"/>
          <w:szCs w:val="24"/>
          <w:rtl/>
        </w:rPr>
        <w:t>תוספות</w:t>
      </w:r>
      <w:r w:rsidRPr="00D936A9">
        <w:rPr>
          <w:b w:val="0"/>
          <w:bCs w:val="0"/>
          <w:sz w:val="24"/>
          <w:szCs w:val="24"/>
        </w:rPr>
        <w:t xml:space="preserve"> asks: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>הקשה הר</w:t>
      </w:r>
      <w:r w:rsidR="001F4221" w:rsidRPr="00D936A9">
        <w:rPr>
          <w:rFonts w:cs="David" w:hint="cs"/>
          <w:rtl/>
        </w:rPr>
        <w:t>ב</w:t>
      </w:r>
      <w:r w:rsidRPr="00D936A9">
        <w:rPr>
          <w:rFonts w:cs="David"/>
          <w:rtl/>
        </w:rPr>
        <w:t xml:space="preserve"> שמואל מווארדין</w:t>
      </w:r>
      <w:r w:rsidR="00231BA3" w:rsidRPr="00D936A9">
        <w:rPr>
          <w:rStyle w:val="FootnoteReference"/>
          <w:rFonts w:cs="David"/>
          <w:rtl/>
        </w:rPr>
        <w:footnoteReference w:id="4"/>
      </w:r>
      <w:r w:rsidRPr="00D936A9">
        <w:rPr>
          <w:rFonts w:cs="David"/>
          <w:rtl/>
        </w:rPr>
        <w:t xml:space="preserve"> ומעיקרא היכי בעי למימר דטעמא דר</w:t>
      </w:r>
      <w:r w:rsidR="001F4221" w:rsidRPr="00D936A9">
        <w:rPr>
          <w:rFonts w:cs="David" w:hint="cs"/>
          <w:rtl/>
        </w:rPr>
        <w:t xml:space="preserve">בי </w:t>
      </w:r>
      <w:r w:rsidRPr="00D936A9">
        <w:rPr>
          <w:rFonts w:cs="David"/>
          <w:rtl/>
        </w:rPr>
        <w:t>י</w:t>
      </w:r>
      <w:r w:rsidR="001F4221" w:rsidRPr="00D936A9">
        <w:rPr>
          <w:rFonts w:cs="David" w:hint="cs"/>
          <w:rtl/>
        </w:rPr>
        <w:t>הודה</w:t>
      </w:r>
      <w:r w:rsidRPr="00D936A9">
        <w:rPr>
          <w:rFonts w:cs="David"/>
          <w:rtl/>
        </w:rPr>
        <w:t xml:space="preserve"> משום גומלין </w:t>
      </w:r>
      <w:r w:rsidR="00974E4C">
        <w:rPr>
          <w:rFonts w:cs="David" w:hint="cs"/>
          <w:rtl/>
        </w:rPr>
        <w:t>-</w:t>
      </w:r>
    </w:p>
    <w:p w:rsidR="00231BA3" w:rsidRPr="00EB6240" w:rsidRDefault="00231BA3" w:rsidP="00EB6240">
      <w:r>
        <w:rPr>
          <w:rFonts w:hint="cs"/>
          <w:rtl/>
        </w:rPr>
        <w:t>הר' שמואל מווארדין</w:t>
      </w:r>
      <w:r w:rsidR="00EB6240">
        <w:t xml:space="preserve"> asked; and how did </w:t>
      </w:r>
      <w:r w:rsidR="00EB6240">
        <w:rPr>
          <w:b w:val="0"/>
          <w:bCs w:val="0"/>
        </w:rPr>
        <w:t xml:space="preserve">the </w:t>
      </w:r>
      <w:r w:rsidR="00EB6240">
        <w:rPr>
          <w:rFonts w:hint="cs"/>
          <w:b w:val="0"/>
          <w:bCs w:val="0"/>
          <w:rtl/>
        </w:rPr>
        <w:t>גמרא</w:t>
      </w:r>
      <w:r w:rsidR="00EB6240">
        <w:rPr>
          <w:b w:val="0"/>
          <w:bCs w:val="0"/>
        </w:rPr>
        <w:t xml:space="preserve"> </w:t>
      </w:r>
      <w:r w:rsidR="00EB6240">
        <w:t xml:space="preserve">initially want to say that the reason </w:t>
      </w:r>
      <w:r w:rsidR="00EB6240">
        <w:rPr>
          <w:rFonts w:hint="cs"/>
          <w:rtl/>
        </w:rPr>
        <w:t>ר"י</w:t>
      </w:r>
      <w:r w:rsidR="00EB6240">
        <w:t xml:space="preserve"> </w:t>
      </w:r>
      <w:r w:rsidR="00EB6240">
        <w:rPr>
          <w:b w:val="0"/>
          <w:bCs w:val="0"/>
        </w:rPr>
        <w:t xml:space="preserve">does not believe the </w:t>
      </w:r>
      <w:r w:rsidR="00EB6240">
        <w:rPr>
          <w:rFonts w:hint="cs"/>
          <w:b w:val="0"/>
          <w:bCs w:val="0"/>
          <w:rtl/>
        </w:rPr>
        <w:t>כהן</w:t>
      </w:r>
      <w:r w:rsidR="00EB6240">
        <w:rPr>
          <w:b w:val="0"/>
          <w:bCs w:val="0"/>
        </w:rPr>
        <w:t xml:space="preserve"> to say </w:t>
      </w:r>
      <w:r w:rsidR="00EB6240">
        <w:rPr>
          <w:rFonts w:hint="cs"/>
          <w:b w:val="0"/>
          <w:bCs w:val="0"/>
          <w:rtl/>
        </w:rPr>
        <w:t>וחברי כהן</w:t>
      </w:r>
      <w:r w:rsidR="00EB6240">
        <w:rPr>
          <w:b w:val="0"/>
          <w:bCs w:val="0"/>
        </w:rPr>
        <w:t xml:space="preserve"> </w:t>
      </w:r>
      <w:r w:rsidR="00EB6240">
        <w:t>is because of collusion -</w:t>
      </w:r>
    </w:p>
    <w:p w:rsidR="001F4221" w:rsidRDefault="004B4AE7" w:rsidP="00974E4C">
      <w:pPr>
        <w:bidi/>
        <w:rPr>
          <w:rFonts w:cs="David"/>
          <w:spacing w:val="-4"/>
        </w:rPr>
      </w:pPr>
      <w:r w:rsidRPr="00EB6240">
        <w:rPr>
          <w:rFonts w:cs="David"/>
          <w:spacing w:val="-4"/>
          <w:rtl/>
        </w:rPr>
        <w:t>והא בלא גומלים ע</w:t>
      </w:r>
      <w:r w:rsidR="001F4221" w:rsidRPr="00EB6240">
        <w:rPr>
          <w:rFonts w:cs="David" w:hint="cs"/>
          <w:spacing w:val="-4"/>
          <w:rtl/>
        </w:rPr>
        <w:t xml:space="preserve">ל </w:t>
      </w:r>
      <w:r w:rsidRPr="00EB6240">
        <w:rPr>
          <w:rFonts w:cs="David"/>
          <w:spacing w:val="-4"/>
          <w:rtl/>
        </w:rPr>
        <w:t>כ</w:t>
      </w:r>
      <w:r w:rsidR="001F4221" w:rsidRPr="00EB6240">
        <w:rPr>
          <w:rFonts w:cs="David" w:hint="cs"/>
          <w:spacing w:val="-4"/>
          <w:rtl/>
        </w:rPr>
        <w:t>רחך</w:t>
      </w:r>
      <w:r w:rsidRPr="00EB6240">
        <w:rPr>
          <w:rFonts w:cs="David"/>
          <w:spacing w:val="-4"/>
          <w:rtl/>
        </w:rPr>
        <w:t xml:space="preserve"> סבר רבי יהודה בשילהי פרקין </w:t>
      </w:r>
      <w:r w:rsidRPr="00EB6240">
        <w:rPr>
          <w:rFonts w:cs="David"/>
          <w:spacing w:val="-4"/>
          <w:sz w:val="20"/>
          <w:szCs w:val="20"/>
          <w:rtl/>
        </w:rPr>
        <w:t>(לקמן דף כח</w:t>
      </w:r>
      <w:r w:rsidR="001F4221" w:rsidRPr="00EB6240">
        <w:rPr>
          <w:rFonts w:cs="David" w:hint="cs"/>
          <w:spacing w:val="-4"/>
          <w:sz w:val="20"/>
          <w:szCs w:val="20"/>
          <w:rtl/>
        </w:rPr>
        <w:t>,ב</w:t>
      </w:r>
      <w:r w:rsidRPr="00EB6240">
        <w:rPr>
          <w:rFonts w:cs="David"/>
          <w:spacing w:val="-4"/>
          <w:sz w:val="20"/>
          <w:szCs w:val="20"/>
          <w:rtl/>
        </w:rPr>
        <w:t>)</w:t>
      </w:r>
      <w:r w:rsidRPr="00EB6240">
        <w:rPr>
          <w:rFonts w:cs="David"/>
          <w:spacing w:val="-4"/>
          <w:rtl/>
        </w:rPr>
        <w:t xml:space="preserve"> דמעלין מתרומה ליוחסין</w:t>
      </w:r>
      <w:r w:rsidR="001F4221" w:rsidRPr="00EB6240">
        <w:rPr>
          <w:rFonts w:cs="David" w:hint="cs"/>
          <w:spacing w:val="-4"/>
          <w:rtl/>
        </w:rPr>
        <w:t xml:space="preserve"> </w:t>
      </w:r>
      <w:r w:rsidR="00974E4C">
        <w:rPr>
          <w:rFonts w:cs="David" w:hint="cs"/>
          <w:spacing w:val="-4"/>
          <w:rtl/>
        </w:rPr>
        <w:t>-</w:t>
      </w:r>
    </w:p>
    <w:p w:rsidR="00EB6240" w:rsidRDefault="00EB6240" w:rsidP="00EB6240">
      <w:pPr>
        <w:rPr>
          <w:rFonts w:asciiTheme="majorBidi" w:hAnsiTheme="majorBidi" w:cstheme="majorBidi"/>
          <w:spacing w:val="-4"/>
        </w:rPr>
      </w:pPr>
      <w:r w:rsidRPr="00EB6240">
        <w:rPr>
          <w:rFonts w:asciiTheme="majorBidi" w:hAnsiTheme="majorBidi" w:cstheme="majorBidi"/>
          <w:spacing w:val="-4"/>
        </w:rPr>
        <w:t xml:space="preserve">For even without </w:t>
      </w:r>
      <w:r w:rsidRPr="00EB6240">
        <w:rPr>
          <w:rFonts w:asciiTheme="majorBidi" w:hAnsiTheme="majorBidi" w:cstheme="majorBidi"/>
          <w:b w:val="0"/>
          <w:bCs w:val="0"/>
          <w:spacing w:val="-4"/>
        </w:rPr>
        <w:t>the concern of</w:t>
      </w:r>
      <w:r>
        <w:rPr>
          <w:rFonts w:asciiTheme="majorBidi" w:hAnsiTheme="majorBidi" w:cstheme="majorBidi"/>
          <w:b w:val="0"/>
          <w:bCs w:val="0"/>
          <w:spacing w:val="-4"/>
        </w:rPr>
        <w:t xml:space="preserve"> </w:t>
      </w:r>
      <w:r>
        <w:rPr>
          <w:rFonts w:asciiTheme="majorBidi" w:hAnsiTheme="majorBidi" w:cstheme="majorBidi" w:hint="cs"/>
          <w:spacing w:val="-4"/>
          <w:rtl/>
        </w:rPr>
        <w:t>גומלים</w:t>
      </w:r>
      <w:r>
        <w:rPr>
          <w:rFonts w:asciiTheme="majorBidi" w:hAnsiTheme="majorBidi" w:cstheme="majorBidi"/>
          <w:spacing w:val="-4"/>
        </w:rPr>
        <w:t xml:space="preserve">, </w:t>
      </w:r>
      <w:r>
        <w:rPr>
          <w:rFonts w:asciiTheme="majorBidi" w:hAnsiTheme="majorBidi" w:cstheme="majorBidi"/>
          <w:b w:val="0"/>
          <w:bCs w:val="0"/>
          <w:spacing w:val="-4"/>
        </w:rPr>
        <w:t xml:space="preserve">the </w:t>
      </w:r>
      <w:r>
        <w:rPr>
          <w:rFonts w:asciiTheme="majorBidi" w:hAnsiTheme="majorBidi" w:cstheme="majorBidi" w:hint="cs"/>
          <w:b w:val="0"/>
          <w:bCs w:val="0"/>
          <w:spacing w:val="-4"/>
          <w:rtl/>
        </w:rPr>
        <w:t>כהן</w:t>
      </w:r>
      <w:r>
        <w:rPr>
          <w:rFonts w:asciiTheme="majorBidi" w:hAnsiTheme="majorBidi" w:cstheme="majorBidi"/>
          <w:b w:val="0"/>
          <w:bCs w:val="0"/>
          <w:spacing w:val="-4"/>
        </w:rPr>
        <w:t xml:space="preserve"> will not be believed since </w:t>
      </w:r>
      <w:r>
        <w:rPr>
          <w:rFonts w:asciiTheme="majorBidi" w:hAnsiTheme="majorBidi" w:cstheme="majorBidi"/>
          <w:spacing w:val="-4"/>
        </w:rPr>
        <w:t xml:space="preserve">perforce </w:t>
      </w:r>
      <w:r>
        <w:rPr>
          <w:rFonts w:asciiTheme="majorBidi" w:hAnsiTheme="majorBidi" w:cstheme="majorBidi" w:hint="cs"/>
          <w:spacing w:val="-4"/>
          <w:rtl/>
        </w:rPr>
        <w:t>ר"י</w:t>
      </w:r>
      <w:r>
        <w:rPr>
          <w:rFonts w:asciiTheme="majorBidi" w:hAnsiTheme="majorBidi" w:cstheme="majorBidi"/>
          <w:spacing w:val="-4"/>
        </w:rPr>
        <w:t xml:space="preserve"> maintains in the end of our </w:t>
      </w:r>
      <w:r>
        <w:rPr>
          <w:rFonts w:asciiTheme="majorBidi" w:hAnsiTheme="majorBidi" w:cstheme="majorBidi" w:hint="cs"/>
          <w:spacing w:val="-4"/>
          <w:rtl/>
        </w:rPr>
        <w:t>פרק</w:t>
      </w:r>
      <w:r>
        <w:rPr>
          <w:rFonts w:asciiTheme="majorBidi" w:hAnsiTheme="majorBidi" w:cstheme="majorBidi"/>
          <w:spacing w:val="-4"/>
        </w:rPr>
        <w:t xml:space="preserve"> that </w:t>
      </w:r>
      <w:r>
        <w:rPr>
          <w:rFonts w:asciiTheme="majorBidi" w:hAnsiTheme="majorBidi" w:cstheme="majorBidi" w:hint="cs"/>
          <w:spacing w:val="-4"/>
          <w:rtl/>
        </w:rPr>
        <w:t>מעלין מתרומה ליוחסין</w:t>
      </w:r>
      <w:r>
        <w:rPr>
          <w:rFonts w:asciiTheme="majorBidi" w:hAnsiTheme="majorBidi" w:cstheme="majorBidi"/>
          <w:spacing w:val="-4"/>
        </w:rPr>
        <w:t>?!</w:t>
      </w:r>
      <w:r w:rsidR="00CC48B5">
        <w:rPr>
          <w:rStyle w:val="FootnoteReference"/>
          <w:rFonts w:asciiTheme="majorBidi" w:hAnsiTheme="majorBidi" w:cstheme="majorBidi"/>
          <w:spacing w:val="-4"/>
        </w:rPr>
        <w:footnoteReference w:id="5"/>
      </w:r>
    </w:p>
    <w:p w:rsidR="00EB6240" w:rsidRPr="00D936A9" w:rsidRDefault="00EB6240" w:rsidP="00EB6240">
      <w:pPr>
        <w:rPr>
          <w:rFonts w:asciiTheme="majorBidi" w:hAnsiTheme="majorBidi" w:cstheme="majorBidi"/>
          <w:spacing w:val="-4"/>
          <w:sz w:val="24"/>
          <w:szCs w:val="24"/>
        </w:rPr>
      </w:pPr>
    </w:p>
    <w:p w:rsidR="00EB6240" w:rsidRPr="00D936A9" w:rsidRDefault="00EB6240" w:rsidP="00EB6240">
      <w:pPr>
        <w:rPr>
          <w:rFonts w:asciiTheme="majorBidi" w:hAnsiTheme="majorBidi" w:cstheme="majorBidi"/>
          <w:spacing w:val="-4"/>
          <w:sz w:val="24"/>
          <w:szCs w:val="24"/>
        </w:rPr>
      </w:pPr>
      <w:r w:rsidRPr="00D936A9">
        <w:rPr>
          <w:rFonts w:asciiTheme="majorBidi" w:hAnsiTheme="majorBidi" w:cstheme="majorBidi" w:hint="cs"/>
          <w:b w:val="0"/>
          <w:bCs w:val="0"/>
          <w:spacing w:val="-4"/>
          <w:sz w:val="24"/>
          <w:szCs w:val="24"/>
          <w:rtl/>
        </w:rPr>
        <w:t>תוספות</w:t>
      </w:r>
      <w:r w:rsidRPr="00D936A9">
        <w:rPr>
          <w:rFonts w:asciiTheme="majorBidi" w:hAnsiTheme="majorBidi" w:cstheme="majorBidi"/>
          <w:b w:val="0"/>
          <w:bCs w:val="0"/>
          <w:spacing w:val="-4"/>
          <w:sz w:val="24"/>
          <w:szCs w:val="24"/>
        </w:rPr>
        <w:t xml:space="preserve"> answers: </w:t>
      </w:r>
    </w:p>
    <w:p w:rsidR="001F4221" w:rsidRPr="00D936A9" w:rsidRDefault="004B4AE7" w:rsidP="001F4221">
      <w:pPr>
        <w:bidi/>
        <w:rPr>
          <w:rFonts w:cs="David"/>
        </w:rPr>
      </w:pPr>
      <w:r w:rsidRPr="00D936A9">
        <w:rPr>
          <w:rFonts w:cs="David"/>
          <w:rtl/>
        </w:rPr>
        <w:t>ותירץ ר</w:t>
      </w:r>
      <w:r w:rsidR="001F4221" w:rsidRPr="00D936A9">
        <w:rPr>
          <w:rFonts w:cs="David" w:hint="cs"/>
          <w:rtl/>
        </w:rPr>
        <w:t xml:space="preserve">בינו </w:t>
      </w:r>
      <w:r w:rsidRPr="00D936A9">
        <w:rPr>
          <w:rFonts w:cs="David"/>
          <w:rtl/>
        </w:rPr>
        <w:t>י</w:t>
      </w:r>
      <w:r w:rsidR="001F4221" w:rsidRPr="00D936A9">
        <w:rPr>
          <w:rFonts w:cs="David" w:hint="cs"/>
          <w:rtl/>
        </w:rPr>
        <w:t>צחק</w:t>
      </w:r>
      <w:r w:rsidRPr="00D936A9">
        <w:rPr>
          <w:rFonts w:cs="David"/>
          <w:rtl/>
        </w:rPr>
        <w:t xml:space="preserve"> דמעיקרא ס</w:t>
      </w:r>
      <w:r w:rsidR="001F4221" w:rsidRPr="00D936A9">
        <w:rPr>
          <w:rFonts w:cs="David" w:hint="cs"/>
          <w:rtl/>
        </w:rPr>
        <w:t xml:space="preserve">לקא </w:t>
      </w:r>
      <w:r w:rsidRPr="00D936A9">
        <w:rPr>
          <w:rFonts w:cs="David"/>
          <w:rtl/>
        </w:rPr>
        <w:t>ד</w:t>
      </w:r>
      <w:r w:rsidR="001F4221" w:rsidRPr="00D936A9">
        <w:rPr>
          <w:rFonts w:cs="David" w:hint="cs"/>
          <w:rtl/>
        </w:rPr>
        <w:t>עתין</w:t>
      </w:r>
      <w:r w:rsidRPr="00D936A9">
        <w:rPr>
          <w:rFonts w:cs="David"/>
          <w:rtl/>
        </w:rPr>
        <w:t xml:space="preserve"> דאי לאו טעמא משום גומלים </w:t>
      </w:r>
      <w:r w:rsidR="00974E4C">
        <w:rPr>
          <w:rFonts w:cs="David" w:hint="cs"/>
          <w:rtl/>
        </w:rPr>
        <w:t>-</w:t>
      </w:r>
    </w:p>
    <w:p w:rsidR="00EB6240" w:rsidRDefault="00EB6240" w:rsidP="00CC0EC2">
      <w:r>
        <w:lastRenderedPageBreak/>
        <w:t xml:space="preserve">And the </w:t>
      </w:r>
      <w:r>
        <w:rPr>
          <w:rFonts w:hint="cs"/>
          <w:rtl/>
        </w:rPr>
        <w:t>ר"י</w:t>
      </w:r>
      <w:r>
        <w:t xml:space="preserve"> answered that initially </w:t>
      </w:r>
      <w:r w:rsidR="00CC0EC2">
        <w:rPr>
          <w:b w:val="0"/>
          <w:bCs w:val="0"/>
        </w:rPr>
        <w:t xml:space="preserve">the </w:t>
      </w:r>
      <w:r w:rsidR="00CC0EC2">
        <w:rPr>
          <w:rFonts w:hint="cs"/>
          <w:b w:val="0"/>
          <w:bCs w:val="0"/>
          <w:rtl/>
        </w:rPr>
        <w:t>גמרא</w:t>
      </w:r>
      <w:r>
        <w:t xml:space="preserve"> assumed that if not for the reason of </w:t>
      </w:r>
      <w:r>
        <w:rPr>
          <w:rFonts w:hint="cs"/>
          <w:rtl/>
        </w:rPr>
        <w:t>גומלים</w:t>
      </w:r>
      <w:r>
        <w:t xml:space="preserve"> -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 xml:space="preserve">לא היינו מפסידים </w:t>
      </w:r>
      <w:r w:rsidR="001313C4" w:rsidRPr="00D936A9">
        <w:rPr>
          <w:rFonts w:cs="David"/>
          <w:rtl/>
        </w:rPr>
        <w:t>את הכהן מן התרומה כדי לומר מעלי</w:t>
      </w:r>
      <w:r w:rsidR="001313C4" w:rsidRPr="00D936A9">
        <w:rPr>
          <w:rFonts w:cs="David" w:hint="cs"/>
          <w:rtl/>
        </w:rPr>
        <w:t>ן</w:t>
      </w:r>
      <w:r w:rsidR="001313C4" w:rsidRPr="00D936A9">
        <w:rPr>
          <w:rStyle w:val="FootnoteReference"/>
          <w:rFonts w:cs="David"/>
          <w:rtl/>
        </w:rPr>
        <w:footnoteReference w:id="6"/>
      </w:r>
      <w:r w:rsidRPr="00D936A9">
        <w:rPr>
          <w:rFonts w:cs="David"/>
          <w:rtl/>
        </w:rPr>
        <w:t xml:space="preserve"> </w:t>
      </w:r>
      <w:r w:rsidR="00974E4C">
        <w:rPr>
          <w:rFonts w:cs="David" w:hint="cs"/>
          <w:rtl/>
        </w:rPr>
        <w:t>-</w:t>
      </w:r>
    </w:p>
    <w:p w:rsidR="00EB6240" w:rsidRPr="00D936A9" w:rsidRDefault="00EB6240" w:rsidP="00EB6240">
      <w:pPr>
        <w:rPr>
          <w:b w:val="0"/>
          <w:bCs w:val="0"/>
          <w:sz w:val="24"/>
          <w:szCs w:val="24"/>
        </w:rPr>
      </w:pPr>
      <w:r>
        <w:t xml:space="preserve">We would not have caused the </w:t>
      </w:r>
      <w:r>
        <w:rPr>
          <w:rFonts w:hint="cs"/>
          <w:rtl/>
        </w:rPr>
        <w:t>כהן</w:t>
      </w:r>
      <w:r>
        <w:t xml:space="preserve"> to lose the </w:t>
      </w:r>
      <w:r>
        <w:rPr>
          <w:rFonts w:hint="cs"/>
          <w:rtl/>
        </w:rPr>
        <w:t>תרומה</w:t>
      </w:r>
      <w:r>
        <w:t xml:space="preserve"> in order to rule </w:t>
      </w:r>
      <w:r>
        <w:rPr>
          <w:rFonts w:hint="cs"/>
          <w:rtl/>
        </w:rPr>
        <w:t>מעלין</w:t>
      </w:r>
      <w:r>
        <w:rPr>
          <w:rFonts w:hint="cs"/>
          <w:b w:val="0"/>
          <w:bCs w:val="0"/>
          <w:rtl/>
        </w:rPr>
        <w:t xml:space="preserve"> </w:t>
      </w:r>
      <w:r w:rsidRPr="00E2745B">
        <w:rPr>
          <w:rFonts w:hint="cs"/>
          <w:b w:val="0"/>
          <w:bCs w:val="0"/>
          <w:sz w:val="24"/>
          <w:szCs w:val="24"/>
          <w:rtl/>
        </w:rPr>
        <w:t>מתרומה</w:t>
      </w:r>
      <w:r w:rsidRPr="00D936A9">
        <w:rPr>
          <w:rFonts w:hint="cs"/>
          <w:b w:val="0"/>
          <w:bCs w:val="0"/>
          <w:sz w:val="24"/>
          <w:szCs w:val="24"/>
          <w:rtl/>
        </w:rPr>
        <w:t xml:space="preserve"> ליוחסין</w:t>
      </w:r>
      <w:r w:rsidRPr="00D936A9">
        <w:rPr>
          <w:b w:val="0"/>
          <w:bCs w:val="0"/>
          <w:sz w:val="24"/>
          <w:szCs w:val="24"/>
        </w:rPr>
        <w:t xml:space="preserve"> -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>כיון דמן הדין ראוי לחלוק ע</w:t>
      </w:r>
      <w:r w:rsidR="001F4221" w:rsidRPr="00D936A9">
        <w:rPr>
          <w:rFonts w:cs="David" w:hint="cs"/>
          <w:rtl/>
        </w:rPr>
        <w:t xml:space="preserve">ל </w:t>
      </w:r>
      <w:r w:rsidRPr="00D936A9">
        <w:rPr>
          <w:rFonts w:cs="David"/>
          <w:rtl/>
        </w:rPr>
        <w:t>פ</w:t>
      </w:r>
      <w:r w:rsidR="001F4221" w:rsidRPr="00D936A9">
        <w:rPr>
          <w:rFonts w:cs="David" w:hint="cs"/>
          <w:rtl/>
        </w:rPr>
        <w:t>י</w:t>
      </w:r>
      <w:r w:rsidRPr="00D936A9">
        <w:rPr>
          <w:rFonts w:cs="David"/>
          <w:rtl/>
        </w:rPr>
        <w:t xml:space="preserve"> חבירו ואדרבה קודם היינו אומרים אין מעלין</w:t>
      </w:r>
      <w:r w:rsidR="00B11056">
        <w:rPr>
          <w:rStyle w:val="FootnoteReference"/>
          <w:rFonts w:cs="David"/>
          <w:rtl/>
        </w:rPr>
        <w:footnoteReference w:id="7"/>
      </w:r>
      <w:r w:rsidRPr="00D936A9">
        <w:rPr>
          <w:rFonts w:cs="David"/>
          <w:rtl/>
        </w:rPr>
        <w:t xml:space="preserve"> </w:t>
      </w:r>
      <w:r w:rsidR="00974E4C">
        <w:rPr>
          <w:rFonts w:cs="David" w:hint="cs"/>
          <w:rtl/>
        </w:rPr>
        <w:t>-</w:t>
      </w:r>
    </w:p>
    <w:p w:rsidR="00EB6240" w:rsidRPr="00D936A9" w:rsidRDefault="00EB6240" w:rsidP="00EB6240">
      <w:pPr>
        <w:rPr>
          <w:b w:val="0"/>
          <w:bCs w:val="0"/>
          <w:sz w:val="24"/>
          <w:szCs w:val="24"/>
        </w:rPr>
      </w:pPr>
      <w:r>
        <w:t xml:space="preserve">Since according to the law it is proper </w:t>
      </w:r>
      <w:r>
        <w:rPr>
          <w:b w:val="0"/>
          <w:bCs w:val="0"/>
        </w:rPr>
        <w:t xml:space="preserve">for this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to collect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 xml:space="preserve">by the testimony of his friend; and on the contrary we would prefer to say </w:t>
      </w:r>
      <w:r>
        <w:rPr>
          <w:rFonts w:hint="cs"/>
          <w:rtl/>
        </w:rPr>
        <w:t>אין מעלין</w:t>
      </w:r>
      <w:r>
        <w:rPr>
          <w:rFonts w:hint="cs"/>
          <w:b w:val="0"/>
          <w:bCs w:val="0"/>
          <w:rtl/>
        </w:rPr>
        <w:t xml:space="preserve"> </w:t>
      </w:r>
      <w:r w:rsidRPr="00D936A9">
        <w:rPr>
          <w:rFonts w:hint="cs"/>
          <w:b w:val="0"/>
          <w:bCs w:val="0"/>
          <w:sz w:val="24"/>
          <w:szCs w:val="24"/>
          <w:rtl/>
        </w:rPr>
        <w:t>מתרומה ליוחסין</w:t>
      </w:r>
      <w:r w:rsidRPr="00D936A9">
        <w:rPr>
          <w:b w:val="0"/>
          <w:bCs w:val="0"/>
          <w:sz w:val="24"/>
          <w:szCs w:val="24"/>
        </w:rPr>
        <w:t xml:space="preserve"> to protect his </w:t>
      </w:r>
      <w:r w:rsidRPr="00D936A9">
        <w:rPr>
          <w:rFonts w:hint="cs"/>
          <w:b w:val="0"/>
          <w:bCs w:val="0"/>
          <w:sz w:val="24"/>
          <w:szCs w:val="24"/>
          <w:rtl/>
        </w:rPr>
        <w:t>תרומה</w:t>
      </w:r>
      <w:r w:rsidRPr="00D936A9">
        <w:rPr>
          <w:b w:val="0"/>
          <w:bCs w:val="0"/>
          <w:sz w:val="24"/>
          <w:szCs w:val="24"/>
        </w:rPr>
        <w:t xml:space="preserve"> rights </w:t>
      </w:r>
      <w:r w:rsidR="00A3606C" w:rsidRPr="00D936A9">
        <w:rPr>
          <w:b w:val="0"/>
          <w:bCs w:val="0"/>
          <w:sz w:val="24"/>
          <w:szCs w:val="24"/>
        </w:rPr>
        <w:t>–</w:t>
      </w:r>
    </w:p>
    <w:p w:rsidR="00A3606C" w:rsidRPr="00D936A9" w:rsidRDefault="00A3606C" w:rsidP="00EB6240">
      <w:pPr>
        <w:rPr>
          <w:b w:val="0"/>
          <w:bCs w:val="0"/>
          <w:sz w:val="24"/>
          <w:szCs w:val="24"/>
        </w:rPr>
      </w:pPr>
    </w:p>
    <w:p w:rsidR="00A3606C" w:rsidRPr="00D936A9" w:rsidRDefault="00A3606C" w:rsidP="00EB6240">
      <w:pPr>
        <w:rPr>
          <w:b w:val="0"/>
          <w:bCs w:val="0"/>
          <w:sz w:val="24"/>
          <w:szCs w:val="24"/>
        </w:rPr>
      </w:pPr>
      <w:r w:rsidRPr="00D936A9">
        <w:rPr>
          <w:rFonts w:hint="cs"/>
          <w:b w:val="0"/>
          <w:bCs w:val="0"/>
          <w:sz w:val="24"/>
          <w:szCs w:val="24"/>
          <w:rtl/>
        </w:rPr>
        <w:t>תוספות</w:t>
      </w:r>
      <w:r w:rsidRPr="00D936A9">
        <w:rPr>
          <w:b w:val="0"/>
          <w:bCs w:val="0"/>
          <w:sz w:val="24"/>
          <w:szCs w:val="24"/>
        </w:rPr>
        <w:t xml:space="preserve"> anticipates a difficulty:</w:t>
      </w:r>
    </w:p>
    <w:p w:rsidR="001F4221" w:rsidRPr="00D936A9" w:rsidRDefault="004B4AE7" w:rsidP="00974E4C">
      <w:pPr>
        <w:bidi/>
        <w:rPr>
          <w:rFonts w:cs="David"/>
        </w:rPr>
      </w:pPr>
      <w:r w:rsidRPr="00D936A9">
        <w:rPr>
          <w:rFonts w:cs="David"/>
          <w:rtl/>
        </w:rPr>
        <w:t>א</w:t>
      </w:r>
      <w:r w:rsidR="001F4221" w:rsidRPr="00D936A9">
        <w:rPr>
          <w:rFonts w:cs="David" w:hint="cs"/>
          <w:rtl/>
        </w:rPr>
        <w:t xml:space="preserve">ף </w:t>
      </w:r>
      <w:r w:rsidRPr="00D936A9">
        <w:rPr>
          <w:rFonts w:cs="David"/>
          <w:rtl/>
        </w:rPr>
        <w:t>ע</w:t>
      </w:r>
      <w:r w:rsidR="001F4221" w:rsidRPr="00D936A9">
        <w:rPr>
          <w:rFonts w:cs="David" w:hint="cs"/>
          <w:rtl/>
        </w:rPr>
        <w:t xml:space="preserve">ל </w:t>
      </w:r>
      <w:r w:rsidRPr="00D936A9">
        <w:rPr>
          <w:rFonts w:cs="David"/>
          <w:rtl/>
        </w:rPr>
        <w:t>ג</w:t>
      </w:r>
      <w:r w:rsidR="001F4221" w:rsidRPr="00D936A9">
        <w:rPr>
          <w:rFonts w:cs="David" w:hint="cs"/>
          <w:rtl/>
        </w:rPr>
        <w:t>ב</w:t>
      </w:r>
      <w:r w:rsidRPr="00D936A9">
        <w:rPr>
          <w:rFonts w:cs="David"/>
          <w:rtl/>
        </w:rPr>
        <w:t xml:space="preserve"> דגבי עבד אמר לקמן לרבי יהודה דאין חולקין לו תרומה משום דמעלין </w:t>
      </w:r>
      <w:r w:rsidR="00974E4C">
        <w:rPr>
          <w:rFonts w:cs="David" w:hint="cs"/>
          <w:rtl/>
        </w:rPr>
        <w:t>-</w:t>
      </w:r>
    </w:p>
    <w:p w:rsidR="00A3606C" w:rsidRPr="00D936A9" w:rsidRDefault="00A3606C" w:rsidP="00A3606C">
      <w:pPr>
        <w:rPr>
          <w:b w:val="0"/>
          <w:bCs w:val="0"/>
          <w:sz w:val="24"/>
          <w:szCs w:val="24"/>
        </w:rPr>
      </w:pPr>
      <w:r>
        <w:t xml:space="preserve">Even though that </w:t>
      </w:r>
      <w:r>
        <w:rPr>
          <w:rFonts w:hint="cs"/>
          <w:rtl/>
        </w:rPr>
        <w:t>ר"י</w:t>
      </w:r>
      <w:r>
        <w:t xml:space="preserve"> states later regarding an </w:t>
      </w:r>
      <w:r>
        <w:rPr>
          <w:rFonts w:hint="cs"/>
          <w:rtl/>
        </w:rPr>
        <w:t>עבד</w:t>
      </w:r>
      <w:r>
        <w:rPr>
          <w:rFonts w:hint="cs"/>
          <w:b w:val="0"/>
          <w:bCs w:val="0"/>
          <w:rtl/>
        </w:rPr>
        <w:t xml:space="preserve"> כנעני</w:t>
      </w:r>
      <w:r>
        <w:rPr>
          <w:b w:val="0"/>
          <w:bCs w:val="0"/>
        </w:rPr>
        <w:t xml:space="preserve">, </w:t>
      </w:r>
      <w:r w:rsidRPr="00A3606C">
        <w:t>that we do not</w:t>
      </w:r>
      <w:r>
        <w:rPr>
          <w:b w:val="0"/>
          <w:bCs w:val="0"/>
        </w:rPr>
        <w:t xml:space="preserve"> </w:t>
      </w:r>
      <w:r w:rsidRPr="00A3606C">
        <w:t>disburse</w:t>
      </w:r>
      <w:r>
        <w:t xml:space="preserve"> </w:t>
      </w:r>
      <w:r>
        <w:rPr>
          <w:rFonts w:hint="cs"/>
          <w:rtl/>
        </w:rPr>
        <w:t>תרומה</w:t>
      </w:r>
      <w:r>
        <w:t xml:space="preserve"> to him because </w:t>
      </w:r>
      <w:r>
        <w:rPr>
          <w:b w:val="0"/>
          <w:bCs w:val="0"/>
        </w:rPr>
        <w:t xml:space="preserve">of the concern of </w:t>
      </w:r>
      <w:r>
        <w:rPr>
          <w:rFonts w:hint="cs"/>
          <w:rtl/>
        </w:rPr>
        <w:t xml:space="preserve">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; </w:t>
      </w:r>
      <w:r w:rsidRPr="00D936A9">
        <w:rPr>
          <w:b w:val="0"/>
          <w:bCs w:val="0"/>
          <w:sz w:val="24"/>
          <w:szCs w:val="24"/>
        </w:rPr>
        <w:t xml:space="preserve">why do we not say there as well that we do not want to cause the </w:t>
      </w:r>
      <w:r w:rsidRPr="00D936A9">
        <w:rPr>
          <w:rFonts w:hint="cs"/>
          <w:b w:val="0"/>
          <w:bCs w:val="0"/>
          <w:sz w:val="24"/>
          <w:szCs w:val="24"/>
          <w:rtl/>
        </w:rPr>
        <w:t>עבד</w:t>
      </w:r>
      <w:r w:rsidRPr="00D936A9">
        <w:rPr>
          <w:b w:val="0"/>
          <w:bCs w:val="0"/>
          <w:sz w:val="24"/>
          <w:szCs w:val="24"/>
        </w:rPr>
        <w:t xml:space="preserve"> a loss of </w:t>
      </w:r>
      <w:r w:rsidRPr="00D936A9">
        <w:rPr>
          <w:rFonts w:hint="cs"/>
          <w:b w:val="0"/>
          <w:bCs w:val="0"/>
          <w:sz w:val="24"/>
          <w:szCs w:val="24"/>
          <w:rtl/>
        </w:rPr>
        <w:t>תרומה</w:t>
      </w:r>
      <w:r w:rsidRPr="00D936A9">
        <w:rPr>
          <w:b w:val="0"/>
          <w:bCs w:val="0"/>
          <w:sz w:val="24"/>
          <w:szCs w:val="24"/>
        </w:rPr>
        <w:t xml:space="preserve"> </w:t>
      </w:r>
      <w:r w:rsidR="005A3541" w:rsidRPr="00D936A9">
        <w:rPr>
          <w:b w:val="0"/>
          <w:bCs w:val="0"/>
          <w:sz w:val="24"/>
          <w:szCs w:val="24"/>
        </w:rPr>
        <w:t xml:space="preserve">(and we should enact that </w:t>
      </w:r>
      <w:r w:rsidR="005A3541" w:rsidRPr="00D936A9">
        <w:rPr>
          <w:rFonts w:hint="cs"/>
          <w:b w:val="0"/>
          <w:bCs w:val="0"/>
          <w:sz w:val="24"/>
          <w:szCs w:val="24"/>
          <w:rtl/>
        </w:rPr>
        <w:t>אין מעלין מתרומה ליוחסין</w:t>
      </w:r>
      <w:r w:rsidR="005A3541" w:rsidRPr="00D936A9">
        <w:rPr>
          <w:b w:val="0"/>
          <w:bCs w:val="0"/>
          <w:sz w:val="24"/>
          <w:szCs w:val="24"/>
        </w:rPr>
        <w:t xml:space="preserve">) </w:t>
      </w:r>
      <w:r w:rsidRPr="00D936A9">
        <w:rPr>
          <w:b w:val="0"/>
          <w:bCs w:val="0"/>
          <w:sz w:val="24"/>
          <w:szCs w:val="24"/>
        </w:rPr>
        <w:t>–</w:t>
      </w:r>
    </w:p>
    <w:p w:rsidR="00A3606C" w:rsidRPr="00D936A9" w:rsidRDefault="00A3606C" w:rsidP="00A3606C">
      <w:pPr>
        <w:rPr>
          <w:b w:val="0"/>
          <w:bCs w:val="0"/>
          <w:sz w:val="24"/>
          <w:szCs w:val="24"/>
        </w:rPr>
      </w:pPr>
    </w:p>
    <w:p w:rsidR="00A3606C" w:rsidRPr="00D936A9" w:rsidRDefault="00A3606C" w:rsidP="00A3606C">
      <w:pPr>
        <w:rPr>
          <w:b w:val="0"/>
          <w:bCs w:val="0"/>
          <w:sz w:val="24"/>
          <w:szCs w:val="24"/>
        </w:rPr>
      </w:pPr>
      <w:r w:rsidRPr="00D936A9">
        <w:rPr>
          <w:rFonts w:hint="cs"/>
          <w:b w:val="0"/>
          <w:bCs w:val="0"/>
          <w:sz w:val="24"/>
          <w:szCs w:val="24"/>
          <w:rtl/>
        </w:rPr>
        <w:t>תוספות</w:t>
      </w:r>
      <w:r w:rsidRPr="00D936A9">
        <w:rPr>
          <w:b w:val="0"/>
          <w:bCs w:val="0"/>
          <w:sz w:val="24"/>
          <w:szCs w:val="24"/>
        </w:rPr>
        <w:t xml:space="preserve"> replies:</w:t>
      </w:r>
    </w:p>
    <w:p w:rsidR="001F4221" w:rsidRPr="00D936A9" w:rsidRDefault="004B4AE7" w:rsidP="001F4221">
      <w:pPr>
        <w:bidi/>
        <w:rPr>
          <w:rFonts w:cs="David"/>
        </w:rPr>
      </w:pPr>
      <w:r w:rsidRPr="00D936A9">
        <w:rPr>
          <w:rFonts w:cs="David"/>
          <w:rtl/>
        </w:rPr>
        <w:t xml:space="preserve">התם אין כל כך חששא בהפסד של עבד זה אם אין חולקין לו תרומה בלא רבו </w:t>
      </w:r>
      <w:r w:rsidR="00974E4C">
        <w:rPr>
          <w:rFonts w:cs="David" w:hint="cs"/>
          <w:rtl/>
        </w:rPr>
        <w:t>-</w:t>
      </w:r>
    </w:p>
    <w:p w:rsidR="00A3606C" w:rsidRPr="00D936A9" w:rsidRDefault="00A3606C" w:rsidP="00A3606C">
      <w:pPr>
        <w:rPr>
          <w:b w:val="0"/>
          <w:bCs w:val="0"/>
          <w:sz w:val="24"/>
          <w:szCs w:val="24"/>
        </w:rPr>
      </w:pPr>
      <w:r>
        <w:t xml:space="preserve">There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</w:t>
      </w:r>
      <w:r>
        <w:t xml:space="preserve">there is not such a concern for the loss of the </w:t>
      </w:r>
      <w:r>
        <w:rPr>
          <w:rFonts w:hint="cs"/>
          <w:rtl/>
        </w:rPr>
        <w:t>עבד</w:t>
      </w:r>
      <w:r>
        <w:t xml:space="preserve"> if we do not disburse </w:t>
      </w:r>
      <w:r>
        <w:rPr>
          <w:rFonts w:hint="cs"/>
          <w:rtl/>
        </w:rPr>
        <w:t>תרומה</w:t>
      </w:r>
      <w:r>
        <w:t xml:space="preserve"> to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</w:t>
      </w:r>
      <w:r>
        <w:t xml:space="preserve">without his master, </w:t>
      </w:r>
      <w:r w:rsidRPr="00D936A9">
        <w:rPr>
          <w:b w:val="0"/>
          <w:bCs w:val="0"/>
          <w:sz w:val="24"/>
          <w:szCs w:val="24"/>
        </w:rPr>
        <w:t xml:space="preserve">since he will receive </w:t>
      </w:r>
      <w:r w:rsidRPr="00D936A9">
        <w:rPr>
          <w:rFonts w:hint="cs"/>
          <w:b w:val="0"/>
          <w:bCs w:val="0"/>
          <w:sz w:val="24"/>
          <w:szCs w:val="24"/>
          <w:rtl/>
        </w:rPr>
        <w:t>תרומה</w:t>
      </w:r>
      <w:r w:rsidRPr="00D936A9">
        <w:rPr>
          <w:b w:val="0"/>
          <w:bCs w:val="0"/>
          <w:sz w:val="24"/>
          <w:szCs w:val="24"/>
        </w:rPr>
        <w:t xml:space="preserve"> through his master. However, regarding the </w:t>
      </w:r>
      <w:r w:rsidRPr="00D936A9">
        <w:rPr>
          <w:rFonts w:hint="cs"/>
          <w:b w:val="0"/>
          <w:bCs w:val="0"/>
          <w:sz w:val="24"/>
          <w:szCs w:val="24"/>
          <w:rtl/>
        </w:rPr>
        <w:t>כהן</w:t>
      </w:r>
      <w:r w:rsidRPr="00D936A9">
        <w:rPr>
          <w:b w:val="0"/>
          <w:bCs w:val="0"/>
          <w:sz w:val="24"/>
          <w:szCs w:val="24"/>
        </w:rPr>
        <w:t xml:space="preserve"> if his friend is not believed he will lose the </w:t>
      </w:r>
      <w:r w:rsidRPr="00D936A9">
        <w:rPr>
          <w:rFonts w:hint="cs"/>
          <w:b w:val="0"/>
          <w:bCs w:val="0"/>
          <w:sz w:val="24"/>
          <w:szCs w:val="24"/>
          <w:rtl/>
        </w:rPr>
        <w:t>תרומה</w:t>
      </w:r>
      <w:r w:rsidRPr="00D936A9">
        <w:rPr>
          <w:b w:val="0"/>
          <w:bCs w:val="0"/>
          <w:sz w:val="24"/>
          <w:szCs w:val="24"/>
        </w:rPr>
        <w:t xml:space="preserve"> entirely.</w:t>
      </w:r>
    </w:p>
    <w:p w:rsidR="001313C4" w:rsidRPr="00D936A9" w:rsidRDefault="001313C4" w:rsidP="00A3606C">
      <w:pPr>
        <w:rPr>
          <w:b w:val="0"/>
          <w:bCs w:val="0"/>
          <w:sz w:val="24"/>
          <w:szCs w:val="24"/>
        </w:rPr>
      </w:pPr>
    </w:p>
    <w:p w:rsidR="001313C4" w:rsidRPr="00D936A9" w:rsidRDefault="001313C4" w:rsidP="00A3606C">
      <w:pPr>
        <w:rPr>
          <w:b w:val="0"/>
          <w:bCs w:val="0"/>
          <w:sz w:val="24"/>
          <w:szCs w:val="24"/>
        </w:rPr>
      </w:pPr>
      <w:r w:rsidRPr="00D936A9">
        <w:rPr>
          <w:rFonts w:hint="cs"/>
          <w:b w:val="0"/>
          <w:bCs w:val="0"/>
          <w:sz w:val="24"/>
          <w:szCs w:val="24"/>
          <w:rtl/>
        </w:rPr>
        <w:t>תוספות</w:t>
      </w:r>
      <w:r w:rsidRPr="00D936A9">
        <w:rPr>
          <w:b w:val="0"/>
          <w:bCs w:val="0"/>
          <w:sz w:val="24"/>
          <w:szCs w:val="24"/>
        </w:rPr>
        <w:t xml:space="preserve"> asks:</w:t>
      </w:r>
    </w:p>
    <w:p w:rsidR="001F4221" w:rsidRPr="00B11056" w:rsidRDefault="004B4AE7" w:rsidP="001F4221">
      <w:pPr>
        <w:bidi/>
        <w:rPr>
          <w:rFonts w:cs="David"/>
        </w:rPr>
      </w:pPr>
      <w:r w:rsidRPr="00B11056">
        <w:rPr>
          <w:rFonts w:cs="David"/>
          <w:rtl/>
        </w:rPr>
        <w:t>וא</w:t>
      </w:r>
      <w:r w:rsidR="001F4221" w:rsidRPr="00B11056">
        <w:rPr>
          <w:rFonts w:cs="David" w:hint="cs"/>
          <w:rtl/>
        </w:rPr>
        <w:t xml:space="preserve">ם </w:t>
      </w:r>
      <w:r w:rsidRPr="00B11056">
        <w:rPr>
          <w:rFonts w:cs="David"/>
          <w:rtl/>
        </w:rPr>
        <w:t>ת</w:t>
      </w:r>
      <w:r w:rsidR="001F4221" w:rsidRPr="00B11056">
        <w:rPr>
          <w:rFonts w:cs="David" w:hint="cs"/>
          <w:rtl/>
        </w:rPr>
        <w:t>אמר</w:t>
      </w:r>
      <w:r w:rsidRPr="00B11056">
        <w:rPr>
          <w:rFonts w:cs="David"/>
          <w:rtl/>
        </w:rPr>
        <w:t xml:space="preserve"> ובאיזו סברא פליגי</w:t>
      </w:r>
      <w:r w:rsidR="001313C4" w:rsidRPr="00B11056">
        <w:rPr>
          <w:rStyle w:val="FootnoteReference"/>
          <w:rFonts w:cs="David"/>
          <w:rtl/>
        </w:rPr>
        <w:footnoteReference w:id="8"/>
      </w:r>
      <w:r w:rsidRPr="00B11056">
        <w:rPr>
          <w:rFonts w:cs="David"/>
          <w:rtl/>
        </w:rPr>
        <w:t xml:space="preserve"> </w:t>
      </w:r>
      <w:r w:rsidR="00974E4C">
        <w:rPr>
          <w:rFonts w:cs="David" w:hint="cs"/>
          <w:rtl/>
        </w:rPr>
        <w:t>-</w:t>
      </w:r>
    </w:p>
    <w:p w:rsidR="001313C4" w:rsidRDefault="001313C4" w:rsidP="001313C4">
      <w:pPr>
        <w:rPr>
          <w:rtl/>
        </w:rPr>
      </w:pPr>
      <w:r>
        <w:t xml:space="preserve">And if you will say; but what is the logic of their dispute - </w:t>
      </w:r>
    </w:p>
    <w:p w:rsidR="001F4221" w:rsidRPr="00B11056" w:rsidRDefault="004B4AE7" w:rsidP="00974E4C">
      <w:pPr>
        <w:widowControl w:val="0"/>
        <w:bidi/>
        <w:rPr>
          <w:rFonts w:cs="David"/>
        </w:rPr>
      </w:pPr>
      <w:r w:rsidRPr="00B11056">
        <w:rPr>
          <w:rFonts w:cs="David"/>
          <w:rtl/>
        </w:rPr>
        <w:t xml:space="preserve">לימרו תרוייהו דמעלין ונצטרך שני עדים בתרומה </w:t>
      </w:r>
    </w:p>
    <w:p w:rsidR="001313C4" w:rsidRPr="001313C4" w:rsidRDefault="001313C4" w:rsidP="00B11056">
      <w:pPr>
        <w:widowControl w:val="0"/>
      </w:pPr>
      <w:r>
        <w:t xml:space="preserve">Let </w:t>
      </w:r>
      <w:r w:rsidRPr="001313C4">
        <w:rPr>
          <w:b w:val="0"/>
          <w:bCs w:val="0"/>
        </w:rPr>
        <w:t>either</w:t>
      </w:r>
      <w:r>
        <w:rPr>
          <w:b w:val="0"/>
          <w:bCs w:val="0"/>
        </w:rPr>
        <w:t xml:space="preserve"> </w:t>
      </w:r>
      <w:r>
        <w:t xml:space="preserve">both </w:t>
      </w:r>
      <w:r>
        <w:rPr>
          <w:rFonts w:hint="cs"/>
          <w:b w:val="0"/>
          <w:bCs w:val="0"/>
          <w:rtl/>
        </w:rPr>
        <w:t>ר"י ורבנן</w:t>
      </w:r>
      <w:r>
        <w:rPr>
          <w:b w:val="0"/>
          <w:bCs w:val="0"/>
        </w:rPr>
        <w:t xml:space="preserve"> </w:t>
      </w:r>
      <w:r>
        <w:t xml:space="preserve">agree that </w:t>
      </w:r>
      <w:r>
        <w:rPr>
          <w:rFonts w:hint="cs"/>
          <w:rtl/>
        </w:rPr>
        <w:t xml:space="preserve">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 </w:t>
      </w:r>
      <w:r>
        <w:t xml:space="preserve">and two </w:t>
      </w:r>
      <w:r>
        <w:rPr>
          <w:rFonts w:hint="cs"/>
          <w:rtl/>
        </w:rPr>
        <w:t>עדים</w:t>
      </w:r>
      <w:r>
        <w:t xml:space="preserve"> should be </w:t>
      </w:r>
      <w:r>
        <w:lastRenderedPageBreak/>
        <w:t xml:space="preserve">required </w:t>
      </w:r>
      <w:r>
        <w:rPr>
          <w:b w:val="0"/>
          <w:bCs w:val="0"/>
        </w:rPr>
        <w:t>to allow him to receive</w:t>
      </w:r>
      <w:r>
        <w:t xml:space="preserve"> </w:t>
      </w:r>
      <w:r>
        <w:rPr>
          <w:rFonts w:hint="cs"/>
          <w:rtl/>
        </w:rPr>
        <w:t>תרומה</w:t>
      </w:r>
      <w:r w:rsidR="00E2745B">
        <w:t xml:space="preserve"> -</w:t>
      </w:r>
    </w:p>
    <w:p w:rsidR="001F4221" w:rsidRPr="00B11056" w:rsidRDefault="004B4AE7" w:rsidP="00974E4C">
      <w:pPr>
        <w:widowControl w:val="0"/>
        <w:bidi/>
        <w:rPr>
          <w:rFonts w:cs="David"/>
        </w:rPr>
      </w:pPr>
      <w:r w:rsidRPr="00B11056">
        <w:rPr>
          <w:rFonts w:cs="David"/>
          <w:rtl/>
        </w:rPr>
        <w:t xml:space="preserve">או לימרו תרוייהו דלא מעלין ולא יצטרך אלא עד אחד בתרומה </w:t>
      </w:r>
      <w:r w:rsidR="00974E4C">
        <w:rPr>
          <w:rFonts w:cs="David" w:hint="cs"/>
          <w:rtl/>
        </w:rPr>
        <w:t>-</w:t>
      </w:r>
    </w:p>
    <w:p w:rsidR="001313C4" w:rsidRDefault="001313C4" w:rsidP="00B11056">
      <w:pPr>
        <w:widowControl w:val="0"/>
      </w:pPr>
      <w:r>
        <w:t xml:space="preserve">Or let them both agree that </w:t>
      </w:r>
      <w:r>
        <w:rPr>
          <w:rFonts w:hint="cs"/>
          <w:rtl/>
        </w:rPr>
        <w:t xml:space="preserve">אין מעלין </w:t>
      </w:r>
      <w:r>
        <w:rPr>
          <w:rFonts w:hint="cs"/>
          <w:b w:val="0"/>
          <w:bCs w:val="0"/>
          <w:rtl/>
        </w:rPr>
        <w:t>וכו'</w:t>
      </w:r>
      <w:r>
        <w:rPr>
          <w:b w:val="0"/>
          <w:bCs w:val="0"/>
        </w:rPr>
        <w:t xml:space="preserve"> </w:t>
      </w:r>
      <w:r>
        <w:t xml:space="preserve">and we will require only one </w:t>
      </w:r>
      <w:r>
        <w:rPr>
          <w:rFonts w:hint="cs"/>
          <w:rtl/>
        </w:rPr>
        <w:t>עד</w:t>
      </w:r>
      <w:r>
        <w:t xml:space="preserve"> for </w:t>
      </w:r>
      <w:r>
        <w:rPr>
          <w:rFonts w:hint="cs"/>
          <w:rtl/>
        </w:rPr>
        <w:t>תרומה</w:t>
      </w:r>
      <w:r>
        <w:t xml:space="preserve"> –</w:t>
      </w:r>
    </w:p>
    <w:p w:rsidR="001313C4" w:rsidRPr="00B11056" w:rsidRDefault="001313C4" w:rsidP="00B11056">
      <w:pPr>
        <w:widowControl w:val="0"/>
        <w:rPr>
          <w:sz w:val="24"/>
          <w:szCs w:val="24"/>
        </w:rPr>
      </w:pPr>
    </w:p>
    <w:p w:rsidR="001313C4" w:rsidRPr="00B11056" w:rsidRDefault="001313C4" w:rsidP="00B11056">
      <w:pPr>
        <w:widowControl w:val="0"/>
        <w:rPr>
          <w:b w:val="0"/>
          <w:bCs w:val="0"/>
          <w:sz w:val="24"/>
          <w:szCs w:val="24"/>
        </w:rPr>
      </w:pPr>
      <w:r w:rsidRPr="00B11056">
        <w:rPr>
          <w:rFonts w:hint="cs"/>
          <w:b w:val="0"/>
          <w:bCs w:val="0"/>
          <w:sz w:val="24"/>
          <w:szCs w:val="24"/>
          <w:rtl/>
        </w:rPr>
        <w:t>תוספות</w:t>
      </w:r>
      <w:r w:rsidRPr="00B11056">
        <w:rPr>
          <w:b w:val="0"/>
          <w:bCs w:val="0"/>
          <w:sz w:val="24"/>
          <w:szCs w:val="24"/>
        </w:rPr>
        <w:t xml:space="preserve"> answers:</w:t>
      </w:r>
    </w:p>
    <w:p w:rsidR="001F4221" w:rsidRPr="00B11056" w:rsidRDefault="004B4AE7" w:rsidP="00974E4C">
      <w:pPr>
        <w:bidi/>
        <w:rPr>
          <w:rFonts w:cs="David"/>
          <w:spacing w:val="-4"/>
        </w:rPr>
      </w:pPr>
      <w:r w:rsidRPr="00B11056">
        <w:rPr>
          <w:rFonts w:cs="David"/>
          <w:spacing w:val="-4"/>
          <w:rtl/>
        </w:rPr>
        <w:t>וי</w:t>
      </w:r>
      <w:r w:rsidR="001F4221" w:rsidRPr="00B11056">
        <w:rPr>
          <w:rFonts w:cs="David" w:hint="cs"/>
          <w:spacing w:val="-4"/>
          <w:rtl/>
        </w:rPr>
        <w:t xml:space="preserve">ש </w:t>
      </w:r>
      <w:r w:rsidRPr="00B11056">
        <w:rPr>
          <w:rFonts w:cs="David"/>
          <w:spacing w:val="-4"/>
          <w:rtl/>
        </w:rPr>
        <w:t>ל</w:t>
      </w:r>
      <w:r w:rsidR="001F4221" w:rsidRPr="00B11056">
        <w:rPr>
          <w:rFonts w:cs="David" w:hint="cs"/>
          <w:spacing w:val="-4"/>
          <w:rtl/>
        </w:rPr>
        <w:t>ומר</w:t>
      </w:r>
      <w:r w:rsidRPr="00B11056">
        <w:rPr>
          <w:rFonts w:cs="David"/>
          <w:spacing w:val="-4"/>
          <w:rtl/>
        </w:rPr>
        <w:t xml:space="preserve"> דבהא פליגי דמר סבר חיישינן שמא יעלו מתרומה ליוחסין לפיכך הצריכו שני עדים</w:t>
      </w:r>
      <w:r w:rsidR="001F4221" w:rsidRPr="00B11056">
        <w:rPr>
          <w:rFonts w:cs="David" w:hint="cs"/>
          <w:spacing w:val="-4"/>
          <w:rtl/>
        </w:rPr>
        <w:t xml:space="preserve"> </w:t>
      </w:r>
      <w:r w:rsidR="00974E4C">
        <w:rPr>
          <w:rFonts w:cs="David" w:hint="cs"/>
          <w:spacing w:val="-4"/>
          <w:rtl/>
        </w:rPr>
        <w:t>-</w:t>
      </w:r>
    </w:p>
    <w:p w:rsidR="001313C4" w:rsidRPr="006F12E5" w:rsidRDefault="001313C4" w:rsidP="001313C4">
      <w:pPr>
        <w:rPr>
          <w:b w:val="0"/>
          <w:bCs w:val="0"/>
          <w:sz w:val="24"/>
          <w:szCs w:val="24"/>
        </w:rPr>
      </w:pPr>
      <w:r>
        <w:t>And one can say;</w:t>
      </w:r>
      <w:r w:rsidR="00011AA2">
        <w:rPr>
          <w:rStyle w:val="FootnoteReference"/>
        </w:rPr>
        <w:footnoteReference w:id="9"/>
      </w:r>
      <w:r>
        <w:t xml:space="preserve"> that their argument is, that </w:t>
      </w:r>
      <w:r w:rsidR="00011AA2">
        <w:rPr>
          <w:rFonts w:hint="cs"/>
          <w:b w:val="0"/>
          <w:bCs w:val="0"/>
          <w:rtl/>
        </w:rPr>
        <w:t>ר"י</w:t>
      </w:r>
      <w:r w:rsidR="00011AA2">
        <w:rPr>
          <w:b w:val="0"/>
          <w:bCs w:val="0"/>
        </w:rPr>
        <w:t xml:space="preserve"> </w:t>
      </w:r>
      <w:r w:rsidR="00011AA2">
        <w:t xml:space="preserve">maintains that we are concerned that perhaps </w:t>
      </w:r>
      <w:r w:rsidR="00011AA2">
        <w:rPr>
          <w:b w:val="0"/>
          <w:bCs w:val="0"/>
        </w:rPr>
        <w:t xml:space="preserve">the people will mistakenly </w:t>
      </w:r>
      <w:r w:rsidR="00011AA2">
        <w:t xml:space="preserve">be </w:t>
      </w:r>
      <w:r w:rsidR="00011AA2">
        <w:rPr>
          <w:rFonts w:hint="cs"/>
          <w:rtl/>
        </w:rPr>
        <w:t>מעלה מתרומה ליוחסין</w:t>
      </w:r>
      <w:r w:rsidR="00011AA2">
        <w:t xml:space="preserve">, therefore </w:t>
      </w:r>
      <w:r w:rsidR="00011AA2">
        <w:rPr>
          <w:b w:val="0"/>
          <w:bCs w:val="0"/>
        </w:rPr>
        <w:t xml:space="preserve">there is </w:t>
      </w:r>
      <w:r w:rsidR="00011AA2">
        <w:t xml:space="preserve">a requirement for two </w:t>
      </w:r>
      <w:r w:rsidR="00011AA2">
        <w:rPr>
          <w:rFonts w:hint="cs"/>
          <w:rtl/>
        </w:rPr>
        <w:t>עדים</w:t>
      </w:r>
      <w:r w:rsidR="00011AA2">
        <w:t xml:space="preserve"> </w:t>
      </w:r>
      <w:r w:rsidR="00011AA2" w:rsidRPr="006F12E5">
        <w:rPr>
          <w:b w:val="0"/>
          <w:bCs w:val="0"/>
          <w:sz w:val="24"/>
          <w:szCs w:val="24"/>
        </w:rPr>
        <w:t xml:space="preserve">to testify that he is a </w:t>
      </w:r>
      <w:r w:rsidR="00011AA2" w:rsidRPr="006F12E5">
        <w:rPr>
          <w:rFonts w:hint="cs"/>
          <w:b w:val="0"/>
          <w:bCs w:val="0"/>
          <w:sz w:val="24"/>
          <w:szCs w:val="24"/>
          <w:rtl/>
        </w:rPr>
        <w:t>כהן</w:t>
      </w:r>
      <w:r w:rsidR="00011AA2" w:rsidRPr="006F12E5">
        <w:rPr>
          <w:b w:val="0"/>
          <w:bCs w:val="0"/>
          <w:sz w:val="24"/>
          <w:szCs w:val="24"/>
        </w:rPr>
        <w:t xml:space="preserve"> and be allowed </w:t>
      </w:r>
      <w:proofErr w:type="gramStart"/>
      <w:r w:rsidR="00011AA2" w:rsidRPr="006F12E5">
        <w:rPr>
          <w:b w:val="0"/>
          <w:bCs w:val="0"/>
          <w:sz w:val="24"/>
          <w:szCs w:val="24"/>
        </w:rPr>
        <w:t>to</w:t>
      </w:r>
      <w:proofErr w:type="gramEnd"/>
      <w:r w:rsidR="00011AA2" w:rsidRPr="006F12E5">
        <w:rPr>
          <w:b w:val="0"/>
          <w:bCs w:val="0"/>
          <w:sz w:val="24"/>
          <w:szCs w:val="24"/>
        </w:rPr>
        <w:t xml:space="preserve"> receive </w:t>
      </w:r>
      <w:r w:rsidR="00011AA2" w:rsidRPr="006F12E5">
        <w:rPr>
          <w:rFonts w:hint="cs"/>
          <w:b w:val="0"/>
          <w:bCs w:val="0"/>
          <w:sz w:val="24"/>
          <w:szCs w:val="24"/>
          <w:rtl/>
        </w:rPr>
        <w:t>תרומה</w:t>
      </w:r>
      <w:r w:rsidR="00011AA2" w:rsidRPr="006F12E5">
        <w:rPr>
          <w:b w:val="0"/>
          <w:bCs w:val="0"/>
          <w:sz w:val="24"/>
          <w:szCs w:val="24"/>
        </w:rPr>
        <w:t xml:space="preserve"> -</w:t>
      </w:r>
    </w:p>
    <w:p w:rsidR="004B4AE7" w:rsidRPr="006F12E5" w:rsidRDefault="004B4AE7" w:rsidP="001F4221">
      <w:pPr>
        <w:bidi/>
        <w:rPr>
          <w:rFonts w:cs="David"/>
        </w:rPr>
      </w:pPr>
      <w:r w:rsidRPr="006F12E5">
        <w:rPr>
          <w:rFonts w:cs="David"/>
          <w:rtl/>
        </w:rPr>
        <w:t>ומר סבר דלא חיישינן</w:t>
      </w:r>
      <w:r w:rsidR="00974E4C">
        <w:rPr>
          <w:rFonts w:cs="David" w:hint="cs"/>
          <w:rtl/>
        </w:rPr>
        <w:t>:</w:t>
      </w:r>
    </w:p>
    <w:p w:rsidR="00011AA2" w:rsidRPr="006F12E5" w:rsidRDefault="00011AA2" w:rsidP="00011AA2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</w:t>
      </w:r>
      <w:r>
        <w:t xml:space="preserve">maintain that we are not concerned </w:t>
      </w:r>
      <w:r w:rsidRPr="006F12E5">
        <w:rPr>
          <w:b w:val="0"/>
          <w:bCs w:val="0"/>
          <w:sz w:val="24"/>
          <w:szCs w:val="24"/>
        </w:rPr>
        <w:t xml:space="preserve">that the people will mistakenly be </w:t>
      </w:r>
      <w:r w:rsidRPr="006F12E5">
        <w:rPr>
          <w:rFonts w:hint="cs"/>
          <w:b w:val="0"/>
          <w:bCs w:val="0"/>
          <w:sz w:val="24"/>
          <w:szCs w:val="24"/>
          <w:rtl/>
        </w:rPr>
        <w:t>מעלה מתרומה ליוחסין</w:t>
      </w:r>
      <w:r w:rsidRPr="006F12E5">
        <w:rPr>
          <w:b w:val="0"/>
          <w:bCs w:val="0"/>
          <w:sz w:val="24"/>
          <w:szCs w:val="24"/>
        </w:rPr>
        <w:t xml:space="preserve">; everyone knows that </w:t>
      </w:r>
      <w:r w:rsidRPr="006F12E5">
        <w:rPr>
          <w:rFonts w:hint="cs"/>
          <w:b w:val="0"/>
          <w:bCs w:val="0"/>
          <w:sz w:val="24"/>
          <w:szCs w:val="24"/>
          <w:rtl/>
        </w:rPr>
        <w:t>יוחסין</w:t>
      </w:r>
      <w:r w:rsidRPr="006F12E5">
        <w:rPr>
          <w:b w:val="0"/>
          <w:bCs w:val="0"/>
          <w:sz w:val="24"/>
          <w:szCs w:val="24"/>
        </w:rPr>
        <w:t xml:space="preserve"> is special and even though he is receiving </w:t>
      </w:r>
      <w:r w:rsidRPr="006F12E5">
        <w:rPr>
          <w:rFonts w:hint="cs"/>
          <w:b w:val="0"/>
          <w:bCs w:val="0"/>
          <w:sz w:val="24"/>
          <w:szCs w:val="24"/>
          <w:rtl/>
        </w:rPr>
        <w:t>תרומה</w:t>
      </w:r>
      <w:r w:rsidRPr="006F12E5">
        <w:rPr>
          <w:b w:val="0"/>
          <w:bCs w:val="0"/>
          <w:sz w:val="24"/>
          <w:szCs w:val="24"/>
        </w:rPr>
        <w:t xml:space="preserve"> they will not consider him a </w:t>
      </w:r>
      <w:r w:rsidRPr="006F12E5">
        <w:rPr>
          <w:rFonts w:hint="cs"/>
          <w:b w:val="0"/>
          <w:bCs w:val="0"/>
          <w:sz w:val="24"/>
          <w:szCs w:val="24"/>
          <w:rtl/>
        </w:rPr>
        <w:t>מיוחס</w:t>
      </w:r>
      <w:r w:rsidRPr="006F12E5">
        <w:rPr>
          <w:b w:val="0"/>
          <w:bCs w:val="0"/>
          <w:sz w:val="24"/>
          <w:szCs w:val="24"/>
        </w:rPr>
        <w:t>, so therefore there is no concern</w:t>
      </w:r>
      <w:r w:rsidR="00E2745B">
        <w:rPr>
          <w:b w:val="0"/>
          <w:bCs w:val="0"/>
          <w:sz w:val="24"/>
          <w:szCs w:val="24"/>
        </w:rPr>
        <w:t xml:space="preserve"> (even)</w:t>
      </w:r>
      <w:r w:rsidRPr="006F12E5">
        <w:rPr>
          <w:b w:val="0"/>
          <w:bCs w:val="0"/>
          <w:sz w:val="24"/>
          <w:szCs w:val="24"/>
        </w:rPr>
        <w:t xml:space="preserve"> if we allow him to receive </w:t>
      </w:r>
      <w:r w:rsidRPr="006F12E5">
        <w:rPr>
          <w:rFonts w:hint="cs"/>
          <w:b w:val="0"/>
          <w:bCs w:val="0"/>
          <w:sz w:val="24"/>
          <w:szCs w:val="24"/>
          <w:rtl/>
        </w:rPr>
        <w:t>תרומה ע"פ ע"א</w:t>
      </w:r>
      <w:r w:rsidRPr="006F12E5">
        <w:rPr>
          <w:b w:val="0"/>
          <w:bCs w:val="0"/>
          <w:sz w:val="24"/>
          <w:szCs w:val="24"/>
        </w:rPr>
        <w:t>.</w:t>
      </w:r>
    </w:p>
    <w:p w:rsidR="003D4453" w:rsidRPr="006F12E5" w:rsidRDefault="003D4453">
      <w:pPr>
        <w:rPr>
          <w:sz w:val="24"/>
          <w:szCs w:val="24"/>
        </w:rPr>
      </w:pPr>
    </w:p>
    <w:p w:rsidR="00127B47" w:rsidRPr="00127B47" w:rsidRDefault="00127B47">
      <w:pPr>
        <w:rPr>
          <w:rFonts w:ascii="Copperplate Gothic Bold" w:hAnsi="Copperplate Gothic Bold"/>
          <w:b w:val="0"/>
          <w:bCs w:val="0"/>
          <w:u w:val="double"/>
        </w:rPr>
      </w:pPr>
      <w:r w:rsidRPr="00127B4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27B47" w:rsidRDefault="00D936A9" w:rsidP="00D936A9">
      <w:pPr>
        <w:rPr>
          <w:b w:val="0"/>
          <w:bCs w:val="0"/>
        </w:rPr>
      </w:pPr>
      <w:r>
        <w:rPr>
          <w:b w:val="0"/>
          <w:bCs w:val="0"/>
        </w:rPr>
        <w:t xml:space="preserve">The dispute whether </w:t>
      </w:r>
      <w:r>
        <w:rPr>
          <w:rFonts w:hint="cs"/>
          <w:b w:val="0"/>
          <w:bCs w:val="0"/>
          <w:rtl/>
        </w:rPr>
        <w:t>מעלין מתרומה ליוחסין</w:t>
      </w:r>
      <w:r>
        <w:rPr>
          <w:b w:val="0"/>
          <w:bCs w:val="0"/>
        </w:rPr>
        <w:t xml:space="preserve"> is not regarding a law or enactment but rather whether there is a concern that mistakenly we may be </w:t>
      </w:r>
      <w:r>
        <w:rPr>
          <w:rFonts w:hint="cs"/>
          <w:b w:val="0"/>
          <w:bCs w:val="0"/>
          <w:rtl/>
        </w:rPr>
        <w:t>מעלה מתרומה ליוחסין</w:t>
      </w:r>
      <w:r>
        <w:rPr>
          <w:b w:val="0"/>
          <w:bCs w:val="0"/>
        </w:rPr>
        <w:t xml:space="preserve">. </w:t>
      </w:r>
    </w:p>
    <w:p w:rsidR="00127B47" w:rsidRPr="00E80EAA" w:rsidRDefault="00127B47">
      <w:pPr>
        <w:rPr>
          <w:b w:val="0"/>
          <w:bCs w:val="0"/>
          <w:sz w:val="24"/>
          <w:szCs w:val="24"/>
        </w:rPr>
      </w:pPr>
    </w:p>
    <w:p w:rsidR="00127B47" w:rsidRDefault="00127B47">
      <w:pPr>
        <w:rPr>
          <w:rFonts w:ascii="Copperplate Gothic Bold" w:hAnsi="Copperplate Gothic Bold" w:hint="cs"/>
          <w:b w:val="0"/>
          <w:bCs w:val="0"/>
          <w:u w:val="double"/>
          <w:rtl/>
        </w:rPr>
      </w:pPr>
      <w:r w:rsidRPr="00127B4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840F1" w:rsidRPr="00D840F1" w:rsidRDefault="00D840F1" w:rsidP="00D840F1">
      <w:pPr>
        <w:rPr>
          <w:rFonts w:asciiTheme="majorBidi" w:hAnsiTheme="majorBidi" w:cstheme="majorBidi"/>
          <w:b w:val="0"/>
          <w:bCs w:val="0"/>
        </w:rPr>
      </w:pPr>
      <w:r w:rsidRPr="00D840F1">
        <w:rPr>
          <w:rFonts w:asciiTheme="majorBidi" w:hAnsiTheme="majorBidi" w:cstheme="majorBidi"/>
          <w:b w:val="0"/>
          <w:bCs w:val="0"/>
        </w:rPr>
        <w:t xml:space="preserve">It appears from </w:t>
      </w:r>
      <w:r w:rsidRPr="00D840F1">
        <w:rPr>
          <w:rFonts w:asciiTheme="majorBidi" w:hAnsiTheme="majorBidi" w:cstheme="majorBidi"/>
          <w:b w:val="0"/>
          <w:bCs w:val="0"/>
          <w:rtl/>
        </w:rPr>
        <w:t>ת</w:t>
      </w:r>
      <w:r>
        <w:rPr>
          <w:rFonts w:asciiTheme="majorBidi" w:hAnsiTheme="majorBidi" w:cstheme="majorBidi" w:hint="cs"/>
          <w:b w:val="0"/>
          <w:bCs w:val="0"/>
          <w:rtl/>
        </w:rPr>
        <w:t>וספות</w:t>
      </w:r>
      <w:r>
        <w:rPr>
          <w:rFonts w:asciiTheme="majorBidi" w:hAnsiTheme="majorBidi" w:cstheme="majorBidi"/>
          <w:b w:val="0"/>
          <w:bCs w:val="0"/>
        </w:rPr>
        <w:t xml:space="preserve"> that according to </w:t>
      </w:r>
      <w:r>
        <w:rPr>
          <w:rFonts w:asciiTheme="majorBidi" w:hAnsiTheme="majorBidi" w:cstheme="majorBidi" w:hint="cs"/>
          <w:b w:val="0"/>
          <w:bCs w:val="0"/>
          <w:rtl/>
        </w:rPr>
        <w:t>ר' יהודה</w:t>
      </w:r>
      <w:r>
        <w:rPr>
          <w:rFonts w:asciiTheme="majorBidi" w:hAnsiTheme="majorBidi" w:cstheme="majorBidi"/>
          <w:b w:val="0"/>
          <w:bCs w:val="0"/>
        </w:rPr>
        <w:t xml:space="preserve"> since there is a </w:t>
      </w:r>
      <w:r>
        <w:rPr>
          <w:rFonts w:asciiTheme="majorBidi" w:hAnsiTheme="majorBidi" w:cstheme="majorBidi" w:hint="cs"/>
          <w:b w:val="0"/>
          <w:bCs w:val="0"/>
          <w:rtl/>
        </w:rPr>
        <w:t>חשש גומלין</w:t>
      </w:r>
      <w:r>
        <w:rPr>
          <w:rFonts w:asciiTheme="majorBidi" w:hAnsiTheme="majorBidi" w:cstheme="majorBidi"/>
          <w:b w:val="0"/>
          <w:bCs w:val="0"/>
        </w:rPr>
        <w:t xml:space="preserve"> therefore</w:t>
      </w:r>
      <w:bookmarkStart w:id="0" w:name="_GoBack"/>
      <w:bookmarkEnd w:id="0"/>
      <w:r>
        <w:rPr>
          <w:rFonts w:asciiTheme="majorBidi" w:hAnsiTheme="majorBidi" w:cstheme="majorBidi"/>
          <w:b w:val="0"/>
          <w:bCs w:val="0"/>
        </w:rPr>
        <w:t xml:space="preserve"> </w:t>
      </w:r>
      <w:r>
        <w:rPr>
          <w:rFonts w:asciiTheme="majorBidi" w:hAnsiTheme="majorBidi" w:cstheme="majorBidi" w:hint="cs"/>
          <w:b w:val="0"/>
          <w:bCs w:val="0"/>
          <w:rtl/>
        </w:rPr>
        <w:t>אין מעלין לכהונה ע"פ ע"א</w:t>
      </w:r>
      <w:r>
        <w:rPr>
          <w:rFonts w:asciiTheme="majorBidi" w:hAnsiTheme="majorBidi" w:cstheme="majorBidi"/>
          <w:b w:val="0"/>
          <w:bCs w:val="0"/>
        </w:rPr>
        <w:t xml:space="preserve"> (and therefore </w:t>
      </w:r>
      <w:r>
        <w:rPr>
          <w:rFonts w:asciiTheme="majorBidi" w:hAnsiTheme="majorBidi" w:cstheme="majorBidi" w:hint="cs"/>
          <w:b w:val="0"/>
          <w:bCs w:val="0"/>
          <w:rtl/>
        </w:rPr>
        <w:t>מעלין מתרומה ליוחסין</w:t>
      </w:r>
      <w:r>
        <w:rPr>
          <w:rFonts w:asciiTheme="majorBidi" w:hAnsiTheme="majorBidi" w:cstheme="majorBidi"/>
          <w:b w:val="0"/>
          <w:bCs w:val="0"/>
        </w:rPr>
        <w:t xml:space="preserve">), implying however when there is no </w:t>
      </w:r>
      <w:r>
        <w:rPr>
          <w:rFonts w:asciiTheme="majorBidi" w:hAnsiTheme="majorBidi" w:cstheme="majorBidi" w:hint="cs"/>
          <w:b w:val="0"/>
          <w:bCs w:val="0"/>
          <w:rtl/>
        </w:rPr>
        <w:t>חשש גומלין</w:t>
      </w:r>
      <w:r>
        <w:rPr>
          <w:rFonts w:asciiTheme="majorBidi" w:hAnsiTheme="majorBidi" w:cstheme="majorBidi"/>
          <w:b w:val="0"/>
          <w:bCs w:val="0"/>
        </w:rPr>
        <w:t xml:space="preserve"> then we would be </w:t>
      </w:r>
      <w:r>
        <w:rPr>
          <w:rFonts w:asciiTheme="majorBidi" w:hAnsiTheme="majorBidi" w:cstheme="majorBidi" w:hint="cs"/>
          <w:b w:val="0"/>
          <w:bCs w:val="0"/>
          <w:rtl/>
        </w:rPr>
        <w:t>מעלה ע"פ ע"א</w:t>
      </w:r>
      <w:r>
        <w:rPr>
          <w:rFonts w:asciiTheme="majorBidi" w:hAnsiTheme="majorBidi" w:cstheme="majorBidi"/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rFonts w:asciiTheme="majorBidi" w:hAnsiTheme="majorBidi" w:cstheme="majorBidi"/>
          <w:b w:val="0"/>
          <w:bCs w:val="0"/>
        </w:rPr>
        <w:t xml:space="preserve"> How can </w:t>
      </w:r>
      <w:r>
        <w:rPr>
          <w:rFonts w:asciiTheme="majorBidi" w:hAnsiTheme="majorBidi" w:cstheme="majorBidi" w:hint="cs"/>
          <w:b w:val="0"/>
          <w:bCs w:val="0"/>
          <w:rtl/>
        </w:rPr>
        <w:t>ר"י</w:t>
      </w:r>
      <w:r>
        <w:rPr>
          <w:rFonts w:asciiTheme="majorBidi" w:hAnsiTheme="majorBidi" w:cstheme="majorBidi"/>
          <w:b w:val="0"/>
          <w:bCs w:val="0"/>
        </w:rPr>
        <w:t xml:space="preserve"> maintain that </w:t>
      </w:r>
      <w:r>
        <w:rPr>
          <w:rFonts w:asciiTheme="majorBidi" w:hAnsiTheme="majorBidi" w:cstheme="majorBidi" w:hint="cs"/>
          <w:b w:val="0"/>
          <w:bCs w:val="0"/>
          <w:rtl/>
        </w:rPr>
        <w:t>מעלין מתרומה ליוחסין</w:t>
      </w:r>
      <w:r>
        <w:rPr>
          <w:rFonts w:asciiTheme="majorBidi" w:hAnsiTheme="majorBidi" w:cstheme="majorBidi"/>
          <w:b w:val="0"/>
          <w:bCs w:val="0"/>
        </w:rPr>
        <w:t xml:space="preserve">, since there is the possibility to be </w:t>
      </w:r>
      <w:r>
        <w:rPr>
          <w:rFonts w:asciiTheme="majorBidi" w:hAnsiTheme="majorBidi" w:cstheme="majorBidi" w:hint="cs"/>
          <w:b w:val="0"/>
          <w:bCs w:val="0"/>
          <w:rtl/>
        </w:rPr>
        <w:t>מעלה לכהונה ע"פ ע"א</w:t>
      </w:r>
      <w:r>
        <w:rPr>
          <w:rFonts w:asciiTheme="majorBidi" w:hAnsiTheme="majorBidi" w:cstheme="majorBidi"/>
          <w:b w:val="0"/>
          <w:bCs w:val="0"/>
        </w:rPr>
        <w:t xml:space="preserve"> where there is no </w:t>
      </w:r>
      <w:r>
        <w:rPr>
          <w:rFonts w:asciiTheme="majorBidi" w:hAnsiTheme="majorBidi" w:cstheme="majorBidi" w:hint="cs"/>
          <w:b w:val="0"/>
          <w:bCs w:val="0"/>
          <w:rtl/>
        </w:rPr>
        <w:t>חשש גומלין</w:t>
      </w:r>
      <w:r>
        <w:rPr>
          <w:rFonts w:asciiTheme="majorBidi" w:hAnsiTheme="majorBidi" w:cstheme="majorBidi"/>
          <w:b w:val="0"/>
          <w:bCs w:val="0"/>
        </w:rPr>
        <w:t xml:space="preserve"> for instance if he claims </w:t>
      </w:r>
      <w:r>
        <w:rPr>
          <w:rFonts w:asciiTheme="majorBidi" w:hAnsiTheme="majorBidi" w:cstheme="majorBidi" w:hint="cs"/>
          <w:b w:val="0"/>
          <w:bCs w:val="0"/>
          <w:rtl/>
        </w:rPr>
        <w:t>אני ישראל וחברי כהן</w:t>
      </w:r>
      <w:r>
        <w:rPr>
          <w:rFonts w:asciiTheme="majorBidi" w:hAnsiTheme="majorBidi" w:cstheme="majorBidi"/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1"/>
      </w:r>
    </w:p>
    <w:p w:rsidR="006F12E5" w:rsidRDefault="006F12E5">
      <w:pPr>
        <w:rPr>
          <w:b w:val="0"/>
          <w:bCs w:val="0"/>
        </w:rPr>
      </w:pPr>
    </w:p>
    <w:p w:rsidR="006F12E5" w:rsidRPr="00127B47" w:rsidRDefault="006F12E5" w:rsidP="006F12E5">
      <w:pPr>
        <w:rPr>
          <w:b w:val="0"/>
          <w:bCs w:val="0"/>
        </w:rPr>
      </w:pPr>
      <w:r>
        <w:rPr>
          <w:b w:val="0"/>
          <w:bCs w:val="0"/>
        </w:rPr>
        <w:t xml:space="preserve">2. What is the connection between the beginning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with the subsequent question of </w:t>
      </w:r>
      <w:r>
        <w:rPr>
          <w:rFonts w:hint="cs"/>
          <w:b w:val="0"/>
          <w:bCs w:val="0"/>
          <w:rtl/>
        </w:rPr>
        <w:t>ר"ש מווארדין</w:t>
      </w:r>
      <w:r>
        <w:rPr>
          <w:b w:val="0"/>
          <w:bCs w:val="0"/>
        </w:rPr>
        <w:t xml:space="preserve"> and with the final </w:t>
      </w:r>
      <w:r>
        <w:rPr>
          <w:rFonts w:hint="cs"/>
          <w:b w:val="0"/>
          <w:bCs w:val="0"/>
          <w:rtl/>
        </w:rPr>
        <w:t>וא"ת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2"/>
      </w:r>
    </w:p>
    <w:sectPr w:rsidR="006F12E5" w:rsidRPr="00127B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1A4" w:rsidRDefault="003571A4" w:rsidP="00127B47">
      <w:pPr>
        <w:spacing w:line="240" w:lineRule="auto"/>
      </w:pPr>
      <w:r>
        <w:separator/>
      </w:r>
    </w:p>
  </w:endnote>
  <w:endnote w:type="continuationSeparator" w:id="0">
    <w:p w:rsidR="003571A4" w:rsidRDefault="003571A4" w:rsidP="00127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00398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2745B" w:rsidRDefault="00E2745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127B47">
          <w:rPr>
            <w:b w:val="0"/>
            <w:bCs w:val="0"/>
            <w:sz w:val="20"/>
            <w:szCs w:val="20"/>
          </w:rPr>
          <w:fldChar w:fldCharType="begin"/>
        </w:r>
        <w:r w:rsidRPr="00127B47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27B47">
          <w:rPr>
            <w:b w:val="0"/>
            <w:bCs w:val="0"/>
            <w:sz w:val="20"/>
            <w:szCs w:val="20"/>
          </w:rPr>
          <w:fldChar w:fldCharType="separate"/>
        </w:r>
        <w:r w:rsidR="00D840F1">
          <w:rPr>
            <w:b w:val="0"/>
            <w:bCs w:val="0"/>
            <w:noProof/>
            <w:sz w:val="20"/>
            <w:szCs w:val="20"/>
          </w:rPr>
          <w:t>3</w:t>
        </w:r>
        <w:r w:rsidRPr="00127B47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E2745B" w:rsidRPr="00127B47" w:rsidRDefault="00E2745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E2745B" w:rsidRDefault="00E27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1A4" w:rsidRDefault="003571A4" w:rsidP="00127B47">
      <w:pPr>
        <w:spacing w:line="240" w:lineRule="auto"/>
      </w:pPr>
      <w:r>
        <w:separator/>
      </w:r>
    </w:p>
  </w:footnote>
  <w:footnote w:type="continuationSeparator" w:id="0">
    <w:p w:rsidR="003571A4" w:rsidRDefault="003571A4" w:rsidP="00127B47">
      <w:pPr>
        <w:spacing w:line="240" w:lineRule="auto"/>
      </w:pPr>
      <w:r>
        <w:continuationSeparator/>
      </w:r>
    </w:p>
  </w:footnote>
  <w:footnote w:id="1">
    <w:p w:rsidR="00E2745B" w:rsidRPr="00D936A9" w:rsidRDefault="00E2745B" w:rsidP="00D936A9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ר"י</w:t>
      </w:r>
      <w:r w:rsidRPr="00D936A9">
        <w:rPr>
          <w:b w:val="0"/>
          <w:bCs w:val="0"/>
        </w:rPr>
        <w:t xml:space="preserve"> maintains that if a person receives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(from the farmer/grower) we assume that he is a valid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and he and his children will be considered </w:t>
      </w:r>
      <w:r w:rsidRPr="00D936A9">
        <w:rPr>
          <w:rFonts w:hint="cs"/>
          <w:b w:val="0"/>
          <w:bCs w:val="0"/>
          <w:rtl/>
        </w:rPr>
        <w:t>כהנים מיוחסים</w:t>
      </w:r>
      <w:r w:rsidRPr="00D936A9">
        <w:rPr>
          <w:b w:val="0"/>
          <w:bCs w:val="0"/>
        </w:rPr>
        <w:t xml:space="preserve"> and be allowed to marry other </w:t>
      </w:r>
      <w:r w:rsidRPr="00D936A9">
        <w:rPr>
          <w:rFonts w:hint="cs"/>
          <w:b w:val="0"/>
          <w:bCs w:val="0"/>
          <w:rtl/>
        </w:rPr>
        <w:t>מיוחסים</w:t>
      </w:r>
      <w:r w:rsidRPr="00D936A9">
        <w:rPr>
          <w:b w:val="0"/>
          <w:bCs w:val="0"/>
        </w:rPr>
        <w:t xml:space="preserve">. The testimony of </w:t>
      </w:r>
      <w:proofErr w:type="gramStart"/>
      <w:r w:rsidRPr="00D936A9">
        <w:rPr>
          <w:b w:val="0"/>
          <w:bCs w:val="0"/>
        </w:rPr>
        <w:t>an</w:t>
      </w:r>
      <w:proofErr w:type="gramEnd"/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 (while it should be valid to allow him to eat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) is not sufficient to confer upon him the status of </w:t>
      </w:r>
      <w:r w:rsidRPr="00D936A9">
        <w:rPr>
          <w:rFonts w:hint="cs"/>
          <w:b w:val="0"/>
          <w:bCs w:val="0"/>
          <w:rtl/>
        </w:rPr>
        <w:t>מיוחס</w:t>
      </w:r>
      <w:r w:rsidRPr="00D936A9">
        <w:rPr>
          <w:b w:val="0"/>
          <w:bCs w:val="0"/>
        </w:rPr>
        <w:t xml:space="preserve">; for this we require two </w:t>
      </w:r>
      <w:r w:rsidRPr="00D936A9">
        <w:rPr>
          <w:rFonts w:hint="cs"/>
          <w:b w:val="0"/>
          <w:bCs w:val="0"/>
          <w:rtl/>
        </w:rPr>
        <w:t>עדים</w:t>
      </w:r>
      <w:r w:rsidRPr="00D936A9">
        <w:rPr>
          <w:b w:val="0"/>
          <w:bCs w:val="0"/>
        </w:rPr>
        <w:t xml:space="preserve">. Therefore </w:t>
      </w:r>
      <w:r w:rsidRPr="00D936A9">
        <w:rPr>
          <w:rFonts w:hint="cs"/>
          <w:b w:val="0"/>
          <w:bCs w:val="0"/>
          <w:rtl/>
        </w:rPr>
        <w:t>ר"י</w:t>
      </w:r>
      <w:r w:rsidRPr="00D936A9">
        <w:rPr>
          <w:b w:val="0"/>
          <w:bCs w:val="0"/>
        </w:rPr>
        <w:t xml:space="preserve"> prohibits him from receiving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(based on the testimony of only </w:t>
      </w:r>
      <w:proofErr w:type="gramStart"/>
      <w:r w:rsidRPr="00D936A9">
        <w:rPr>
          <w:b w:val="0"/>
          <w:bCs w:val="0"/>
        </w:rPr>
        <w:t>an</w:t>
      </w:r>
      <w:proofErr w:type="gramEnd"/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) lest we consider him a </w:t>
      </w:r>
      <w:r w:rsidRPr="00D936A9">
        <w:rPr>
          <w:rFonts w:hint="cs"/>
          <w:b w:val="0"/>
          <w:bCs w:val="0"/>
          <w:rtl/>
        </w:rPr>
        <w:t>מיוחס</w:t>
      </w:r>
      <w:r w:rsidRPr="00D936A9">
        <w:rPr>
          <w:b w:val="0"/>
          <w:bCs w:val="0"/>
        </w:rPr>
        <w:t xml:space="preserve">. The </w:t>
      </w:r>
      <w:r w:rsidRPr="00D936A9">
        <w:rPr>
          <w:rFonts w:hint="cs"/>
          <w:b w:val="0"/>
          <w:bCs w:val="0"/>
          <w:rtl/>
        </w:rPr>
        <w:t>רבנן</w:t>
      </w:r>
      <w:r w:rsidRPr="00D936A9">
        <w:rPr>
          <w:b w:val="0"/>
          <w:bCs w:val="0"/>
        </w:rPr>
        <w:t xml:space="preserve"> maintain we are not </w:t>
      </w:r>
      <w:r w:rsidRPr="00D936A9">
        <w:rPr>
          <w:rFonts w:hint="cs"/>
          <w:b w:val="0"/>
          <w:bCs w:val="0"/>
          <w:rtl/>
        </w:rPr>
        <w:t>מעלה מתרומה ליוחסין</w:t>
      </w:r>
      <w:r w:rsidRPr="00D936A9">
        <w:rPr>
          <w:b w:val="0"/>
          <w:bCs w:val="0"/>
        </w:rPr>
        <w:t xml:space="preserve"> therefore there is no concern if we allow this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to receive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based on the testimony of </w:t>
      </w:r>
      <w:r>
        <w:rPr>
          <w:b w:val="0"/>
          <w:bCs w:val="0"/>
        </w:rPr>
        <w:t>(</w:t>
      </w:r>
      <w:r w:rsidRPr="00D936A9">
        <w:rPr>
          <w:b w:val="0"/>
          <w:bCs w:val="0"/>
        </w:rPr>
        <w:t>even</w:t>
      </w:r>
      <w:r>
        <w:rPr>
          <w:b w:val="0"/>
          <w:bCs w:val="0"/>
        </w:rPr>
        <w:t>)</w:t>
      </w:r>
      <w:r w:rsidRPr="00D936A9">
        <w:rPr>
          <w:b w:val="0"/>
          <w:bCs w:val="0"/>
        </w:rPr>
        <w:t xml:space="preserve"> an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>.</w:t>
      </w:r>
      <w:r>
        <w:rPr>
          <w:b w:val="0"/>
          <w:bCs w:val="0"/>
        </w:rPr>
        <w:t xml:space="preserve"> See [however] footnote # 9.</w:t>
      </w:r>
    </w:p>
  </w:footnote>
  <w:footnote w:id="2">
    <w:p w:rsidR="00E2745B" w:rsidRPr="00D936A9" w:rsidRDefault="00E2745B" w:rsidP="00D936A9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The ruling of </w:t>
      </w:r>
      <w:r w:rsidRPr="00D936A9">
        <w:rPr>
          <w:rFonts w:hint="cs"/>
          <w:b w:val="0"/>
          <w:bCs w:val="0"/>
          <w:rtl/>
        </w:rPr>
        <w:t>אין מעלין מתרומה ליוחסין</w:t>
      </w:r>
      <w:r w:rsidRPr="00D936A9">
        <w:rPr>
          <w:b w:val="0"/>
          <w:bCs w:val="0"/>
        </w:rPr>
        <w:t xml:space="preserve"> will not explain why by the </w:t>
      </w:r>
      <w:r w:rsidRPr="00D936A9">
        <w:rPr>
          <w:rFonts w:hint="cs"/>
          <w:b w:val="0"/>
          <w:bCs w:val="0"/>
          <w:rtl/>
        </w:rPr>
        <w:t>חמרין</w:t>
      </w:r>
      <w:r w:rsidRPr="00D936A9">
        <w:rPr>
          <w:b w:val="0"/>
          <w:bCs w:val="0"/>
        </w:rPr>
        <w:t xml:space="preserve"> he is not believed and by the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he is.</w:t>
      </w:r>
    </w:p>
  </w:footnote>
  <w:footnote w:id="3">
    <w:p w:rsidR="00E2745B" w:rsidRPr="00D936A9" w:rsidRDefault="00E2745B" w:rsidP="00D936A9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See previous </w:t>
      </w:r>
      <w:r w:rsidRPr="00D936A9">
        <w:rPr>
          <w:rFonts w:hint="cs"/>
          <w:b w:val="0"/>
          <w:bCs w:val="0"/>
          <w:rtl/>
        </w:rPr>
        <w:t>תוס' ד"ה בשכלי</w:t>
      </w:r>
      <w:r w:rsidRPr="00D936A9">
        <w:rPr>
          <w:b w:val="0"/>
          <w:bCs w:val="0"/>
        </w:rPr>
        <w:t xml:space="preserve"> (see there TIE ‘Overview’ and footnote # 1) as to the interpretation of this answer of </w:t>
      </w:r>
      <w:r w:rsidRPr="00D936A9">
        <w:rPr>
          <w:rFonts w:hint="cs"/>
          <w:b w:val="0"/>
          <w:bCs w:val="0"/>
          <w:rtl/>
        </w:rPr>
        <w:t>כשכלי אומנתו בידו</w:t>
      </w:r>
      <w:r w:rsidRPr="00D936A9">
        <w:rPr>
          <w:b w:val="0"/>
          <w:bCs w:val="0"/>
        </w:rPr>
        <w:t>.</w:t>
      </w:r>
    </w:p>
  </w:footnote>
  <w:footnote w:id="4">
    <w:p w:rsidR="00E2745B" w:rsidRPr="00D936A9" w:rsidRDefault="00E2745B" w:rsidP="00D936A9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This is (seemingly) the city of Verdun (in northeastern France).</w:t>
      </w:r>
    </w:p>
  </w:footnote>
  <w:footnote w:id="5">
    <w:p w:rsidR="00E2745B" w:rsidRPr="00D936A9" w:rsidRDefault="00E2745B" w:rsidP="00D936A9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Once we know that </w:t>
      </w:r>
      <w:r w:rsidRPr="00D936A9">
        <w:rPr>
          <w:rFonts w:hint="cs"/>
          <w:b w:val="0"/>
          <w:bCs w:val="0"/>
          <w:rtl/>
        </w:rPr>
        <w:t>ר"י</w:t>
      </w:r>
      <w:r w:rsidRPr="00D936A9">
        <w:rPr>
          <w:b w:val="0"/>
          <w:bCs w:val="0"/>
        </w:rPr>
        <w:t xml:space="preserve"> maintains </w:t>
      </w:r>
      <w:r w:rsidRPr="00D936A9">
        <w:rPr>
          <w:rFonts w:hint="cs"/>
          <w:b w:val="0"/>
          <w:bCs w:val="0"/>
          <w:rtl/>
        </w:rPr>
        <w:t>מעלין וכו'</w:t>
      </w:r>
      <w:r w:rsidRPr="00D936A9">
        <w:rPr>
          <w:b w:val="0"/>
          <w:bCs w:val="0"/>
        </w:rPr>
        <w:t xml:space="preserve"> it is understood why he maintains that </w:t>
      </w:r>
      <w:proofErr w:type="gramStart"/>
      <w:r w:rsidRPr="00D936A9">
        <w:rPr>
          <w:b w:val="0"/>
          <w:bCs w:val="0"/>
        </w:rPr>
        <w:t>an</w:t>
      </w:r>
      <w:proofErr w:type="gramEnd"/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 by a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is not believed (even if </w:t>
      </w:r>
      <w:r w:rsidRPr="00D936A9">
        <w:rPr>
          <w:rFonts w:hint="cs"/>
          <w:b w:val="0"/>
          <w:bCs w:val="0"/>
          <w:rtl/>
        </w:rPr>
        <w:t>לא חיישינן לגומלים</w:t>
      </w:r>
      <w:r w:rsidRPr="00D936A9">
        <w:rPr>
          <w:b w:val="0"/>
          <w:bCs w:val="0"/>
        </w:rPr>
        <w:t xml:space="preserve">). There is no question from </w:t>
      </w:r>
      <w:r w:rsidRPr="00D936A9">
        <w:rPr>
          <w:rFonts w:hint="cs"/>
          <w:b w:val="0"/>
          <w:bCs w:val="0"/>
          <w:rtl/>
        </w:rPr>
        <w:t>חמרים</w:t>
      </w:r>
      <w:r w:rsidRPr="00D936A9">
        <w:rPr>
          <w:b w:val="0"/>
          <w:bCs w:val="0"/>
        </w:rPr>
        <w:t xml:space="preserve"> for </w:t>
      </w:r>
      <w:r w:rsidRPr="00D936A9">
        <w:rPr>
          <w:rFonts w:hint="cs"/>
          <w:b w:val="0"/>
          <w:bCs w:val="0"/>
          <w:rtl/>
        </w:rPr>
        <w:t>ר"י</w:t>
      </w:r>
      <w:r w:rsidRPr="00D936A9">
        <w:rPr>
          <w:b w:val="0"/>
          <w:bCs w:val="0"/>
        </w:rPr>
        <w:t xml:space="preserve"> maintains </w:t>
      </w:r>
      <w:r w:rsidRPr="00D936A9">
        <w:rPr>
          <w:rFonts w:hint="cs"/>
          <w:b w:val="0"/>
          <w:bCs w:val="0"/>
          <w:rtl/>
        </w:rPr>
        <w:t>לא חיישינן לגומלים</w:t>
      </w:r>
      <w:r w:rsidRPr="00D936A9">
        <w:rPr>
          <w:b w:val="0"/>
          <w:bCs w:val="0"/>
        </w:rPr>
        <w:t>.</w:t>
      </w:r>
    </w:p>
  </w:footnote>
  <w:footnote w:id="6">
    <w:p w:rsidR="00E2745B" w:rsidRPr="00D936A9" w:rsidRDefault="00E2745B" w:rsidP="00B11056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According to this </w:t>
      </w:r>
      <w:r w:rsidRPr="00D936A9">
        <w:rPr>
          <w:rFonts w:hint="cs"/>
          <w:b w:val="0"/>
          <w:bCs w:val="0"/>
          <w:rtl/>
        </w:rPr>
        <w:t>ס"ד</w:t>
      </w:r>
      <w:r w:rsidRPr="00D936A9">
        <w:rPr>
          <w:b w:val="0"/>
          <w:bCs w:val="0"/>
        </w:rPr>
        <w:t xml:space="preserve"> we would rather enact that </w:t>
      </w:r>
      <w:r w:rsidRPr="00D936A9">
        <w:rPr>
          <w:rFonts w:hint="cs"/>
          <w:b w:val="0"/>
          <w:bCs w:val="0"/>
          <w:rtl/>
        </w:rPr>
        <w:t>אין מעלין מתרומה ליוחסין</w:t>
      </w:r>
      <w:r w:rsidRPr="00D936A9">
        <w:rPr>
          <w:b w:val="0"/>
          <w:bCs w:val="0"/>
        </w:rPr>
        <w:t xml:space="preserve"> in order to allow this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to receive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based on </w:t>
      </w:r>
      <w:proofErr w:type="gramStart"/>
      <w:r w:rsidRPr="00D936A9">
        <w:rPr>
          <w:b w:val="0"/>
          <w:bCs w:val="0"/>
        </w:rPr>
        <w:t>an</w:t>
      </w:r>
      <w:proofErr w:type="gramEnd"/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 (if not for </w:t>
      </w:r>
      <w:r w:rsidRPr="00D936A9">
        <w:rPr>
          <w:rFonts w:hint="cs"/>
          <w:b w:val="0"/>
          <w:bCs w:val="0"/>
          <w:rtl/>
        </w:rPr>
        <w:t>חיישינן לגומלים</w:t>
      </w:r>
      <w:r w:rsidRPr="00D936A9">
        <w:rPr>
          <w:b w:val="0"/>
          <w:bCs w:val="0"/>
        </w:rPr>
        <w:t xml:space="preserve">). However since (presumably) we are </w:t>
      </w:r>
      <w:r w:rsidRPr="00D936A9">
        <w:rPr>
          <w:rFonts w:hint="cs"/>
          <w:b w:val="0"/>
          <w:bCs w:val="0"/>
          <w:rtl/>
        </w:rPr>
        <w:t>חייש לגומלין</w:t>
      </w:r>
      <w:r>
        <w:rPr>
          <w:b w:val="0"/>
          <w:bCs w:val="0"/>
        </w:rPr>
        <w:t>,</w:t>
      </w:r>
      <w:r w:rsidRPr="00D936A9">
        <w:rPr>
          <w:b w:val="0"/>
          <w:bCs w:val="0"/>
        </w:rPr>
        <w:t xml:space="preserve"> therefore </w:t>
      </w:r>
      <w:proofErr w:type="gramStart"/>
      <w:r w:rsidRPr="00D936A9">
        <w:rPr>
          <w:b w:val="0"/>
          <w:bCs w:val="0"/>
        </w:rPr>
        <w:t>an</w:t>
      </w:r>
      <w:proofErr w:type="gramEnd"/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 is not believed. Once an </w:t>
      </w:r>
      <w:r w:rsidRPr="00D936A9">
        <w:rPr>
          <w:rFonts w:hint="cs"/>
          <w:b w:val="0"/>
          <w:bCs w:val="0"/>
          <w:rtl/>
        </w:rPr>
        <w:t>ע"א</w:t>
      </w:r>
      <w:r w:rsidRPr="00D936A9">
        <w:rPr>
          <w:b w:val="0"/>
          <w:bCs w:val="0"/>
        </w:rPr>
        <w:t xml:space="preserve"> is not believed we can be </w:t>
      </w:r>
      <w:r w:rsidRPr="00D936A9">
        <w:rPr>
          <w:rFonts w:hint="cs"/>
          <w:b w:val="0"/>
          <w:bCs w:val="0"/>
          <w:rtl/>
        </w:rPr>
        <w:t>מעלה מתרומה ליוחסין</w:t>
      </w:r>
      <w:r w:rsidRPr="00D936A9">
        <w:rPr>
          <w:b w:val="0"/>
          <w:bCs w:val="0"/>
        </w:rPr>
        <w:t xml:space="preserve"> since he is eating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on the basis of the testimony of two </w:t>
      </w:r>
      <w:r w:rsidRPr="00D936A9">
        <w:rPr>
          <w:rFonts w:hint="cs"/>
          <w:b w:val="0"/>
          <w:bCs w:val="0"/>
          <w:rtl/>
        </w:rPr>
        <w:t>עדים</w:t>
      </w:r>
      <w:r w:rsidRPr="00D936A9">
        <w:rPr>
          <w:b w:val="0"/>
          <w:bCs w:val="0"/>
        </w:rPr>
        <w:t xml:space="preserve">, which is sufficient for </w:t>
      </w:r>
      <w:r w:rsidRPr="00D936A9">
        <w:rPr>
          <w:rFonts w:hint="cs"/>
          <w:b w:val="0"/>
          <w:bCs w:val="0"/>
          <w:rtl/>
        </w:rPr>
        <w:t>יוחסין</w:t>
      </w:r>
      <w:r w:rsidRPr="00D936A9">
        <w:rPr>
          <w:b w:val="0"/>
          <w:bCs w:val="0"/>
        </w:rPr>
        <w:t xml:space="preserve"> as well. See following footnote # </w:t>
      </w:r>
      <w:r>
        <w:rPr>
          <w:rFonts w:hint="cs"/>
          <w:b w:val="0"/>
          <w:bCs w:val="0"/>
          <w:rtl/>
        </w:rPr>
        <w:t>8</w:t>
      </w:r>
      <w:r w:rsidRPr="00D936A9">
        <w:rPr>
          <w:b w:val="0"/>
          <w:bCs w:val="0"/>
        </w:rPr>
        <w:t>. See ‘Thinking it over’</w:t>
      </w:r>
      <w:r w:rsidR="00974E4C">
        <w:rPr>
          <w:b w:val="0"/>
          <w:bCs w:val="0"/>
        </w:rPr>
        <w:t xml:space="preserve"> # 1</w:t>
      </w:r>
      <w:r w:rsidRPr="00D936A9">
        <w:rPr>
          <w:b w:val="0"/>
          <w:bCs w:val="0"/>
        </w:rPr>
        <w:t>.</w:t>
      </w:r>
    </w:p>
  </w:footnote>
  <w:footnote w:id="7">
    <w:p w:rsidR="00E2745B" w:rsidRPr="00B11056" w:rsidRDefault="00E2745B" w:rsidP="00E2745B">
      <w:pPr>
        <w:pStyle w:val="FootnoteText"/>
        <w:spacing w:line="264" w:lineRule="auto"/>
        <w:rPr>
          <w:b w:val="0"/>
          <w:bCs w:val="0"/>
        </w:rPr>
      </w:pPr>
      <w:r w:rsidRPr="00B11056">
        <w:rPr>
          <w:rStyle w:val="FootnoteReference"/>
          <w:b w:val="0"/>
          <w:bCs w:val="0"/>
        </w:rPr>
        <w:footnoteRef/>
      </w:r>
      <w:r w:rsidRPr="00B11056">
        <w:rPr>
          <w:b w:val="0"/>
          <w:bCs w:val="0"/>
        </w:rPr>
        <w:t xml:space="preserve"> The </w:t>
      </w:r>
      <w:r w:rsidRPr="00B11056">
        <w:rPr>
          <w:rFonts w:hint="cs"/>
          <w:b w:val="0"/>
          <w:bCs w:val="0"/>
          <w:rtl/>
        </w:rPr>
        <w:t>גמרא</w:t>
      </w:r>
      <w:r w:rsidRPr="00B11056">
        <w:rPr>
          <w:b w:val="0"/>
          <w:bCs w:val="0"/>
        </w:rPr>
        <w:t xml:space="preserve"> therefore assumed that the only reason the </w:t>
      </w:r>
      <w:r w:rsidRPr="00B11056">
        <w:rPr>
          <w:rFonts w:hint="cs"/>
          <w:b w:val="0"/>
          <w:bCs w:val="0"/>
          <w:rtl/>
        </w:rPr>
        <w:t>כהן</w:t>
      </w:r>
      <w:r w:rsidRPr="00B11056">
        <w:rPr>
          <w:b w:val="0"/>
          <w:bCs w:val="0"/>
        </w:rPr>
        <w:t xml:space="preserve"> is not believed to testify for his friend is because of </w:t>
      </w:r>
      <w:r w:rsidRPr="00B11056">
        <w:rPr>
          <w:rFonts w:hint="cs"/>
          <w:b w:val="0"/>
          <w:bCs w:val="0"/>
          <w:rtl/>
        </w:rPr>
        <w:t>גומלים</w:t>
      </w:r>
      <w:r w:rsidRPr="00B11056">
        <w:rPr>
          <w:b w:val="0"/>
          <w:bCs w:val="0"/>
        </w:rPr>
        <w:t xml:space="preserve"> (and therefore </w:t>
      </w:r>
      <w:r w:rsidRPr="00B11056">
        <w:rPr>
          <w:rFonts w:hint="cs"/>
          <w:b w:val="0"/>
          <w:bCs w:val="0"/>
          <w:rtl/>
        </w:rPr>
        <w:t>ר"י</w:t>
      </w:r>
      <w:r w:rsidRPr="00B11056">
        <w:rPr>
          <w:b w:val="0"/>
          <w:bCs w:val="0"/>
        </w:rPr>
        <w:t xml:space="preserve"> maintains </w:t>
      </w:r>
      <w:r w:rsidRPr="00B11056">
        <w:rPr>
          <w:rFonts w:hint="cs"/>
          <w:b w:val="0"/>
          <w:bCs w:val="0"/>
          <w:rtl/>
        </w:rPr>
        <w:t>מעלין מתרומה ליוחסין</w:t>
      </w:r>
      <w:r w:rsidRPr="00B11056">
        <w:rPr>
          <w:b w:val="0"/>
          <w:bCs w:val="0"/>
        </w:rPr>
        <w:t xml:space="preserve">), the contradiction is from </w:t>
      </w:r>
      <w:r w:rsidRPr="00B11056">
        <w:rPr>
          <w:rFonts w:hint="cs"/>
          <w:b w:val="0"/>
          <w:bCs w:val="0"/>
          <w:rtl/>
        </w:rPr>
        <w:t>חמרין</w:t>
      </w:r>
      <w:r w:rsidRPr="00B11056">
        <w:rPr>
          <w:b w:val="0"/>
          <w:bCs w:val="0"/>
        </w:rPr>
        <w:t xml:space="preserve"> where we are not </w:t>
      </w:r>
      <w:r w:rsidRPr="00B11056">
        <w:rPr>
          <w:rFonts w:hint="cs"/>
          <w:b w:val="0"/>
          <w:bCs w:val="0"/>
          <w:rtl/>
        </w:rPr>
        <w:t>חושש לגומלים</w:t>
      </w:r>
      <w:r w:rsidRPr="00B11056">
        <w:rPr>
          <w:b w:val="0"/>
          <w:bCs w:val="0"/>
        </w:rPr>
        <w:t xml:space="preserve">. The answer of the </w:t>
      </w:r>
      <w:r w:rsidRPr="00B11056">
        <w:rPr>
          <w:rFonts w:hint="cs"/>
          <w:b w:val="0"/>
          <w:bCs w:val="0"/>
          <w:rtl/>
        </w:rPr>
        <w:t>ואב"א</w:t>
      </w:r>
      <w:r w:rsidRPr="00B11056">
        <w:rPr>
          <w:b w:val="0"/>
          <w:bCs w:val="0"/>
        </w:rPr>
        <w:t xml:space="preserve"> is that we are </w:t>
      </w:r>
      <w:r w:rsidRPr="00B11056">
        <w:rPr>
          <w:rFonts w:hint="cs"/>
          <w:b w:val="0"/>
          <w:bCs w:val="0"/>
          <w:rtl/>
        </w:rPr>
        <w:t>מעלה מתרומה ליוחסין</w:t>
      </w:r>
      <w:r w:rsidRPr="00B11056">
        <w:rPr>
          <w:b w:val="0"/>
          <w:bCs w:val="0"/>
        </w:rPr>
        <w:t xml:space="preserve"> even if we are not </w:t>
      </w:r>
      <w:r w:rsidRPr="00B11056">
        <w:rPr>
          <w:rFonts w:hint="cs"/>
          <w:b w:val="0"/>
          <w:bCs w:val="0"/>
          <w:rtl/>
        </w:rPr>
        <w:t>חייש לגומלים</w:t>
      </w:r>
      <w:r>
        <w:rPr>
          <w:b w:val="0"/>
          <w:bCs w:val="0"/>
        </w:rPr>
        <w:t xml:space="preserve">, therefore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is not </w:t>
      </w:r>
      <w:r>
        <w:rPr>
          <w:rFonts w:hint="cs"/>
          <w:b w:val="0"/>
          <w:bCs w:val="0"/>
          <w:rtl/>
        </w:rPr>
        <w:t>נאמן</w:t>
      </w:r>
      <w:r w:rsidRPr="00B11056">
        <w:rPr>
          <w:b w:val="0"/>
          <w:bCs w:val="0"/>
        </w:rPr>
        <w:t>.</w:t>
      </w:r>
    </w:p>
  </w:footnote>
  <w:footnote w:id="8">
    <w:p w:rsidR="00E2745B" w:rsidRPr="00D936A9" w:rsidRDefault="00E2745B" w:rsidP="00B11056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The dispute between </w:t>
      </w:r>
      <w:r w:rsidRPr="00D936A9">
        <w:rPr>
          <w:rFonts w:hint="cs"/>
          <w:b w:val="0"/>
          <w:bCs w:val="0"/>
          <w:rtl/>
        </w:rPr>
        <w:t>ר"י ורבנן</w:t>
      </w:r>
      <w:r w:rsidRPr="00D936A9">
        <w:rPr>
          <w:b w:val="0"/>
          <w:bCs w:val="0"/>
        </w:rPr>
        <w:t xml:space="preserve"> whether we are </w:t>
      </w:r>
      <w:r w:rsidRPr="00D936A9">
        <w:rPr>
          <w:rFonts w:hint="cs"/>
          <w:b w:val="0"/>
          <w:bCs w:val="0"/>
          <w:rtl/>
        </w:rPr>
        <w:t>מאכיל תרומה</w:t>
      </w:r>
      <w:r w:rsidRPr="00D936A9">
        <w:rPr>
          <w:b w:val="0"/>
          <w:bCs w:val="0"/>
        </w:rPr>
        <w:t xml:space="preserve"> to a </w:t>
      </w:r>
      <w:r w:rsidRPr="00D936A9">
        <w:rPr>
          <w:rFonts w:hint="cs"/>
          <w:b w:val="0"/>
          <w:bCs w:val="0"/>
          <w:rtl/>
        </w:rPr>
        <w:t>כהן</w:t>
      </w:r>
      <w:r w:rsidRPr="00D936A9">
        <w:rPr>
          <w:b w:val="0"/>
          <w:bCs w:val="0"/>
        </w:rPr>
        <w:t xml:space="preserve"> with one </w:t>
      </w:r>
      <w:r w:rsidRPr="00D936A9">
        <w:rPr>
          <w:rFonts w:hint="cs"/>
          <w:b w:val="0"/>
          <w:bCs w:val="0"/>
          <w:rtl/>
        </w:rPr>
        <w:t>עד</w:t>
      </w:r>
      <w:r w:rsidRPr="00D936A9">
        <w:rPr>
          <w:b w:val="0"/>
          <w:bCs w:val="0"/>
        </w:rPr>
        <w:t xml:space="preserve"> is based on whether we maintain </w:t>
      </w:r>
      <w:r w:rsidRPr="00D936A9">
        <w:rPr>
          <w:rFonts w:hint="cs"/>
          <w:b w:val="0"/>
          <w:bCs w:val="0"/>
          <w:rtl/>
        </w:rPr>
        <w:t>מעלין מתרומה ליוחסין</w:t>
      </w:r>
      <w:r w:rsidRPr="00D936A9">
        <w:rPr>
          <w:b w:val="0"/>
          <w:bCs w:val="0"/>
        </w:rPr>
        <w:t>. However, what is the argument</w:t>
      </w:r>
      <w:r>
        <w:rPr>
          <w:b w:val="0"/>
          <w:bCs w:val="0"/>
        </w:rPr>
        <w:t>,</w:t>
      </w:r>
      <w:r w:rsidRPr="00D936A9">
        <w:rPr>
          <w:b w:val="0"/>
          <w:bCs w:val="0"/>
        </w:rPr>
        <w:t xml:space="preserve"> whether or not we should be </w:t>
      </w:r>
      <w:r w:rsidRPr="00D936A9">
        <w:rPr>
          <w:rFonts w:hint="cs"/>
          <w:b w:val="0"/>
          <w:bCs w:val="0"/>
          <w:rtl/>
        </w:rPr>
        <w:t>מעלה מתרומה ליוחסין</w:t>
      </w:r>
      <w:r>
        <w:rPr>
          <w:b w:val="0"/>
          <w:bCs w:val="0"/>
        </w:rPr>
        <w:t xml:space="preserve">, </w:t>
      </w:r>
      <w:r w:rsidRPr="00D936A9">
        <w:rPr>
          <w:b w:val="0"/>
          <w:bCs w:val="0"/>
        </w:rPr>
        <w:t xml:space="preserve">based on. In this question (as well as in the previous answer [see footnote # 6]) </w:t>
      </w:r>
      <w:r w:rsidRPr="00D936A9">
        <w:rPr>
          <w:rFonts w:hint="cs"/>
          <w:b w:val="0"/>
          <w:bCs w:val="0"/>
          <w:rtl/>
        </w:rPr>
        <w:t>תוספות</w:t>
      </w:r>
      <w:r w:rsidRPr="00D936A9">
        <w:rPr>
          <w:b w:val="0"/>
          <w:bCs w:val="0"/>
        </w:rPr>
        <w:t xml:space="preserve"> assumes that </w:t>
      </w:r>
      <w:r w:rsidRPr="00D936A9">
        <w:rPr>
          <w:rFonts w:hint="cs"/>
          <w:b w:val="0"/>
          <w:bCs w:val="0"/>
          <w:rtl/>
        </w:rPr>
        <w:t>מעלין מתרומה ליוחסין</w:t>
      </w:r>
      <w:r w:rsidRPr="00D936A9">
        <w:rPr>
          <w:b w:val="0"/>
          <w:bCs w:val="0"/>
        </w:rPr>
        <w:t xml:space="preserve"> means th</w:t>
      </w:r>
      <w:r>
        <w:rPr>
          <w:b w:val="0"/>
          <w:bCs w:val="0"/>
        </w:rPr>
        <w:t>at</w:t>
      </w:r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בי"ד</w:t>
      </w:r>
      <w:r w:rsidRPr="00D936A9">
        <w:rPr>
          <w:b w:val="0"/>
          <w:bCs w:val="0"/>
        </w:rPr>
        <w:t xml:space="preserve"> will be </w:t>
      </w:r>
      <w:r w:rsidRPr="00D936A9">
        <w:rPr>
          <w:rFonts w:hint="cs"/>
          <w:b w:val="0"/>
          <w:bCs w:val="0"/>
          <w:rtl/>
        </w:rPr>
        <w:t>מעלה ליוחסין</w:t>
      </w:r>
      <w:r w:rsidRPr="00D936A9">
        <w:rPr>
          <w:b w:val="0"/>
          <w:bCs w:val="0"/>
        </w:rPr>
        <w:t xml:space="preserve"> if they know someone is receiving </w:t>
      </w:r>
      <w:r w:rsidRPr="00D936A9">
        <w:rPr>
          <w:rFonts w:hint="cs"/>
          <w:b w:val="0"/>
          <w:bCs w:val="0"/>
          <w:rtl/>
        </w:rPr>
        <w:t>תרומה</w:t>
      </w:r>
      <w:r w:rsidRPr="00D936A9">
        <w:rPr>
          <w:b w:val="0"/>
          <w:bCs w:val="0"/>
        </w:rPr>
        <w:t xml:space="preserve"> (and the </w:t>
      </w:r>
      <w:r w:rsidRPr="00D936A9">
        <w:rPr>
          <w:rFonts w:hint="cs"/>
          <w:b w:val="0"/>
          <w:bCs w:val="0"/>
          <w:rtl/>
        </w:rPr>
        <w:t>רבנן</w:t>
      </w:r>
      <w:r w:rsidRPr="00D936A9">
        <w:rPr>
          <w:b w:val="0"/>
          <w:bCs w:val="0"/>
        </w:rPr>
        <w:t xml:space="preserve"> maintain </w:t>
      </w:r>
      <w:r w:rsidRPr="00D936A9">
        <w:rPr>
          <w:rFonts w:hint="cs"/>
          <w:b w:val="0"/>
          <w:bCs w:val="0"/>
          <w:rtl/>
        </w:rPr>
        <w:t>בי"ד</w:t>
      </w:r>
      <w:r w:rsidRPr="00D936A9">
        <w:rPr>
          <w:b w:val="0"/>
          <w:bCs w:val="0"/>
        </w:rPr>
        <w:t xml:space="preserve"> will not be </w:t>
      </w:r>
      <w:r w:rsidRPr="00D936A9">
        <w:rPr>
          <w:rFonts w:hint="cs"/>
          <w:b w:val="0"/>
          <w:bCs w:val="0"/>
          <w:rtl/>
        </w:rPr>
        <w:t>מעלה</w:t>
      </w:r>
      <w:r w:rsidRPr="00D936A9">
        <w:rPr>
          <w:b w:val="0"/>
          <w:bCs w:val="0"/>
        </w:rPr>
        <w:t xml:space="preserve">). The question is why yes be </w:t>
      </w:r>
      <w:r w:rsidRPr="00D936A9">
        <w:rPr>
          <w:rFonts w:hint="cs"/>
          <w:b w:val="0"/>
          <w:bCs w:val="0"/>
          <w:rtl/>
        </w:rPr>
        <w:t>מעלה</w:t>
      </w:r>
      <w:r w:rsidRPr="00D936A9">
        <w:rPr>
          <w:b w:val="0"/>
          <w:bCs w:val="0"/>
        </w:rPr>
        <w:t xml:space="preserve"> or why not be </w:t>
      </w:r>
      <w:r w:rsidRPr="00D936A9">
        <w:rPr>
          <w:rFonts w:hint="cs"/>
          <w:b w:val="0"/>
          <w:bCs w:val="0"/>
          <w:rtl/>
        </w:rPr>
        <w:t>מעלה</w:t>
      </w:r>
      <w:r w:rsidRPr="00D936A9">
        <w:rPr>
          <w:b w:val="0"/>
          <w:bCs w:val="0"/>
        </w:rPr>
        <w:t xml:space="preserve">; what is the argument. See following footnote # </w:t>
      </w:r>
      <w:r>
        <w:rPr>
          <w:rFonts w:hint="cs"/>
          <w:b w:val="0"/>
          <w:bCs w:val="0"/>
          <w:rtl/>
        </w:rPr>
        <w:t>9</w:t>
      </w:r>
      <w:r w:rsidRPr="00D936A9">
        <w:rPr>
          <w:b w:val="0"/>
          <w:bCs w:val="0"/>
        </w:rPr>
        <w:t>.</w:t>
      </w:r>
    </w:p>
  </w:footnote>
  <w:footnote w:id="9">
    <w:p w:rsidR="00E2745B" w:rsidRPr="00D936A9" w:rsidRDefault="00E2745B" w:rsidP="00E2745B">
      <w:pPr>
        <w:pStyle w:val="FootnoteText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</w:t>
      </w:r>
      <w:r w:rsidRPr="00D936A9">
        <w:rPr>
          <w:rFonts w:hint="cs"/>
          <w:b w:val="0"/>
          <w:bCs w:val="0"/>
          <w:rtl/>
        </w:rPr>
        <w:t>תוספות</w:t>
      </w:r>
      <w:r w:rsidRPr="00D936A9">
        <w:rPr>
          <w:b w:val="0"/>
          <w:bCs w:val="0"/>
        </w:rPr>
        <w:t xml:space="preserve"> answer is that there is no rule that we are </w:t>
      </w:r>
      <w:r w:rsidRPr="00D936A9">
        <w:rPr>
          <w:rFonts w:hint="cs"/>
          <w:b w:val="0"/>
          <w:bCs w:val="0"/>
          <w:rtl/>
        </w:rPr>
        <w:t>מעלה מתרומה ליוחסין</w:t>
      </w:r>
      <w:r w:rsidRPr="00D936A9">
        <w:rPr>
          <w:b w:val="0"/>
          <w:bCs w:val="0"/>
        </w:rPr>
        <w:t xml:space="preserve"> (in fact everyone agrees that </w:t>
      </w:r>
      <w:r w:rsidRPr="00D936A9">
        <w:rPr>
          <w:rFonts w:hint="cs"/>
          <w:b w:val="0"/>
          <w:bCs w:val="0"/>
          <w:rtl/>
        </w:rPr>
        <w:t>בי"ד</w:t>
      </w:r>
      <w:r w:rsidRPr="00D936A9">
        <w:rPr>
          <w:b w:val="0"/>
          <w:bCs w:val="0"/>
        </w:rPr>
        <w:t xml:space="preserve"> will not be </w:t>
      </w:r>
      <w:r w:rsidRPr="00D936A9">
        <w:rPr>
          <w:rFonts w:hint="cs"/>
          <w:b w:val="0"/>
          <w:bCs w:val="0"/>
          <w:rtl/>
        </w:rPr>
        <w:t>מעלה מתרומה ליוחסין</w:t>
      </w:r>
      <w:r w:rsidRPr="00D936A9">
        <w:rPr>
          <w:b w:val="0"/>
          <w:bCs w:val="0"/>
        </w:rPr>
        <w:t xml:space="preserve">); rather </w:t>
      </w:r>
      <w:r w:rsidRPr="00D936A9">
        <w:rPr>
          <w:rFonts w:hint="cs"/>
          <w:b w:val="0"/>
          <w:bCs w:val="0"/>
          <w:rtl/>
        </w:rPr>
        <w:t>ר"י</w:t>
      </w:r>
      <w:r w:rsidRPr="00D936A9">
        <w:rPr>
          <w:b w:val="0"/>
          <w:bCs w:val="0"/>
        </w:rPr>
        <w:t xml:space="preserve"> is concerned that perhaps people will mistakenly be </w:t>
      </w:r>
      <w:r w:rsidRPr="00D936A9">
        <w:rPr>
          <w:rFonts w:hint="cs"/>
          <w:b w:val="0"/>
          <w:bCs w:val="0"/>
          <w:rtl/>
        </w:rPr>
        <w:t>מעלה מתרומה ליוחסין</w:t>
      </w:r>
      <w:r w:rsidRPr="00D936A9">
        <w:rPr>
          <w:b w:val="0"/>
          <w:bCs w:val="0"/>
        </w:rPr>
        <w:t xml:space="preserve"> (without consulting </w:t>
      </w:r>
      <w:r w:rsidRPr="00D936A9">
        <w:rPr>
          <w:rFonts w:hint="cs"/>
          <w:b w:val="0"/>
          <w:bCs w:val="0"/>
          <w:rtl/>
        </w:rPr>
        <w:t>בי"ד</w:t>
      </w:r>
      <w:r w:rsidRPr="00D936A9">
        <w:rPr>
          <w:b w:val="0"/>
          <w:bCs w:val="0"/>
        </w:rPr>
        <w:t xml:space="preserve">). See previous footnote # </w:t>
      </w:r>
      <w:r>
        <w:rPr>
          <w:rFonts w:hint="cs"/>
          <w:b w:val="0"/>
          <w:bCs w:val="0"/>
          <w:rtl/>
        </w:rPr>
        <w:t>8</w:t>
      </w:r>
      <w:r w:rsidRPr="00D936A9">
        <w:rPr>
          <w:b w:val="0"/>
          <w:bCs w:val="0"/>
        </w:rPr>
        <w:t>.</w:t>
      </w:r>
    </w:p>
  </w:footnote>
  <w:footnote w:id="10">
    <w:p w:rsidR="00D840F1" w:rsidRPr="00D936A9" w:rsidRDefault="00D840F1" w:rsidP="00D840F1">
      <w:pPr>
        <w:pStyle w:val="FootnoteText"/>
        <w:widowControl w:val="0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See footnote # 6.</w:t>
      </w:r>
    </w:p>
  </w:footnote>
  <w:footnote w:id="11">
    <w:p w:rsidR="00D840F1" w:rsidRPr="00D936A9" w:rsidRDefault="00D840F1" w:rsidP="00D840F1">
      <w:pPr>
        <w:pStyle w:val="FootnoteText"/>
        <w:widowControl w:val="0"/>
        <w:spacing w:line="264" w:lineRule="auto"/>
        <w:rPr>
          <w:b w:val="0"/>
          <w:bCs w:val="0"/>
        </w:rPr>
      </w:pPr>
      <w:r w:rsidRPr="00D936A9">
        <w:rPr>
          <w:rStyle w:val="FootnoteReference"/>
          <w:b w:val="0"/>
          <w:bCs w:val="0"/>
        </w:rPr>
        <w:footnoteRef/>
      </w:r>
      <w:r w:rsidRPr="00D936A9">
        <w:rPr>
          <w:b w:val="0"/>
          <w:bCs w:val="0"/>
        </w:rPr>
        <w:t xml:space="preserve"> See </w:t>
      </w:r>
      <w:r w:rsidRPr="00D936A9">
        <w:rPr>
          <w:rFonts w:hint="cs"/>
          <w:b w:val="0"/>
          <w:bCs w:val="0"/>
          <w:rtl/>
        </w:rPr>
        <w:t>רש"ש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פרדס יצחק אות כה</w:t>
      </w:r>
      <w:r w:rsidRPr="00D936A9">
        <w:rPr>
          <w:b w:val="0"/>
          <w:bCs w:val="0"/>
        </w:rPr>
        <w:t>.</w:t>
      </w:r>
    </w:p>
  </w:footnote>
  <w:footnote w:id="12">
    <w:p w:rsidR="00E2745B" w:rsidRPr="00CC0EC2" w:rsidRDefault="00E2745B" w:rsidP="00CC0EC2">
      <w:pPr>
        <w:pStyle w:val="FootnoteText"/>
        <w:widowControl w:val="0"/>
        <w:spacing w:line="264" w:lineRule="auto"/>
        <w:rPr>
          <w:b w:val="0"/>
          <w:bCs w:val="0"/>
        </w:rPr>
      </w:pPr>
      <w:r w:rsidRPr="00CC0EC2">
        <w:rPr>
          <w:rStyle w:val="FootnoteReference"/>
          <w:b w:val="0"/>
          <w:bCs w:val="0"/>
        </w:rPr>
        <w:footnoteRef/>
      </w:r>
      <w:r w:rsidRPr="00CC0EC2">
        <w:rPr>
          <w:b w:val="0"/>
          <w:bCs w:val="0"/>
        </w:rPr>
        <w:t xml:space="preserve"> See </w:t>
      </w:r>
      <w:r w:rsidRPr="00CC0EC2">
        <w:rPr>
          <w:rFonts w:hint="cs"/>
          <w:b w:val="0"/>
          <w:bCs w:val="0"/>
          <w:rtl/>
        </w:rPr>
        <w:t>פרדס יצחק אות כג</w:t>
      </w:r>
      <w:r w:rsidRPr="00CC0EC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45B" w:rsidRPr="00127B47" w:rsidRDefault="00E2745B" w:rsidP="00127B47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כד,ב תוס' ד"ה ואיבעית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E7"/>
    <w:rsid w:val="00011AA2"/>
    <w:rsid w:val="00127B47"/>
    <w:rsid w:val="001313C4"/>
    <w:rsid w:val="001879F7"/>
    <w:rsid w:val="001F4221"/>
    <w:rsid w:val="00231BA3"/>
    <w:rsid w:val="003571A4"/>
    <w:rsid w:val="003D4453"/>
    <w:rsid w:val="004942C2"/>
    <w:rsid w:val="004B4AE7"/>
    <w:rsid w:val="005A3541"/>
    <w:rsid w:val="0065328E"/>
    <w:rsid w:val="006F12E5"/>
    <w:rsid w:val="00952E41"/>
    <w:rsid w:val="00974E4C"/>
    <w:rsid w:val="00A3606C"/>
    <w:rsid w:val="00B11056"/>
    <w:rsid w:val="00CC0EC2"/>
    <w:rsid w:val="00CC48B5"/>
    <w:rsid w:val="00D840F1"/>
    <w:rsid w:val="00D936A9"/>
    <w:rsid w:val="00E2745B"/>
    <w:rsid w:val="00E80EAA"/>
    <w:rsid w:val="00EB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B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47"/>
  </w:style>
  <w:style w:type="paragraph" w:styleId="Footer">
    <w:name w:val="footer"/>
    <w:basedOn w:val="Normal"/>
    <w:link w:val="FooterChar"/>
    <w:uiPriority w:val="99"/>
    <w:unhideWhenUsed/>
    <w:rsid w:val="00127B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47"/>
  </w:style>
  <w:style w:type="paragraph" w:styleId="FootnoteText">
    <w:name w:val="footnote text"/>
    <w:basedOn w:val="Normal"/>
    <w:link w:val="FootnoteTextChar"/>
    <w:uiPriority w:val="99"/>
    <w:semiHidden/>
    <w:unhideWhenUsed/>
    <w:rsid w:val="00231B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B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B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B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47"/>
  </w:style>
  <w:style w:type="paragraph" w:styleId="Footer">
    <w:name w:val="footer"/>
    <w:basedOn w:val="Normal"/>
    <w:link w:val="FooterChar"/>
    <w:uiPriority w:val="99"/>
    <w:unhideWhenUsed/>
    <w:rsid w:val="00127B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47"/>
  </w:style>
  <w:style w:type="paragraph" w:styleId="FootnoteText">
    <w:name w:val="footnote text"/>
    <w:basedOn w:val="Normal"/>
    <w:link w:val="FootnoteTextChar"/>
    <w:uiPriority w:val="99"/>
    <w:semiHidden/>
    <w:unhideWhenUsed/>
    <w:rsid w:val="00231B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B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B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2015-06-23T15:59:00Z</dcterms:created>
  <dcterms:modified xsi:type="dcterms:W3CDTF">2015-12-03T00:54:00Z</dcterms:modified>
</cp:coreProperties>
</file>