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BD" w:rsidRPr="00F2765E" w:rsidRDefault="00CF7EF8" w:rsidP="004F5219">
      <w:pPr>
        <w:bidi/>
        <w:rPr>
          <w:b/>
          <w:bCs/>
          <w:spacing w:val="-6"/>
          <w:sz w:val="32"/>
          <w:szCs w:val="32"/>
          <w:rtl/>
        </w:rPr>
      </w:pPr>
      <w:r w:rsidRPr="00F2765E">
        <w:rPr>
          <w:b/>
          <w:bCs/>
          <w:i/>
          <w:iCs/>
          <w:spacing w:val="-6"/>
          <w:sz w:val="20"/>
          <w:szCs w:val="20"/>
          <w:rtl/>
        </w:rPr>
        <w:t>(לעיל</w:t>
      </w:r>
      <w:r w:rsidR="006513BD" w:rsidRPr="00F2765E">
        <w:rPr>
          <w:rStyle w:val="FootnoteReference"/>
          <w:b/>
          <w:bCs/>
          <w:i/>
          <w:iCs/>
          <w:spacing w:val="-6"/>
          <w:sz w:val="20"/>
          <w:szCs w:val="20"/>
          <w:rtl/>
        </w:rPr>
        <w:footnoteReference w:id="1"/>
      </w:r>
      <w:r w:rsidRPr="00F2765E">
        <w:rPr>
          <w:b/>
          <w:bCs/>
          <w:i/>
          <w:iCs/>
          <w:spacing w:val="-6"/>
          <w:sz w:val="20"/>
          <w:szCs w:val="20"/>
          <w:rtl/>
        </w:rPr>
        <w:t>)</w:t>
      </w:r>
      <w:r w:rsidRPr="00F2765E">
        <w:rPr>
          <w:rFonts w:hint="cs"/>
          <w:b/>
          <w:bCs/>
          <w:spacing w:val="-6"/>
          <w:rtl/>
        </w:rPr>
        <w:t xml:space="preserve"> </w:t>
      </w:r>
      <w:r w:rsidRPr="00F2765E">
        <w:rPr>
          <w:b/>
          <w:bCs/>
          <w:spacing w:val="-6"/>
          <w:sz w:val="36"/>
          <w:szCs w:val="36"/>
          <w:rtl/>
        </w:rPr>
        <w:t>או</w:t>
      </w:r>
      <w:r w:rsidRPr="00F2765E">
        <w:rPr>
          <w:rFonts w:hint="cs"/>
          <w:b/>
          <w:bCs/>
          <w:spacing w:val="-6"/>
          <w:rtl/>
        </w:rPr>
        <w:t xml:space="preserve"> </w:t>
      </w:r>
      <w:r w:rsidRPr="00F2765E">
        <w:rPr>
          <w:b/>
          <w:bCs/>
          <w:spacing w:val="-6"/>
          <w:sz w:val="32"/>
          <w:szCs w:val="32"/>
          <w:rtl/>
        </w:rPr>
        <w:t>דלמא אפילו למ</w:t>
      </w:r>
      <w:r w:rsidR="006513BD" w:rsidRPr="00F2765E">
        <w:rPr>
          <w:rFonts w:hint="cs"/>
          <w:b/>
          <w:bCs/>
          <w:spacing w:val="-6"/>
          <w:sz w:val="32"/>
          <w:szCs w:val="32"/>
          <w:rtl/>
        </w:rPr>
        <w:t xml:space="preserve">אן </w:t>
      </w:r>
      <w:r w:rsidRPr="00F2765E">
        <w:rPr>
          <w:b/>
          <w:bCs/>
          <w:spacing w:val="-6"/>
          <w:sz w:val="32"/>
          <w:szCs w:val="32"/>
          <w:rtl/>
        </w:rPr>
        <w:t>ד</w:t>
      </w:r>
      <w:r w:rsidR="006513BD" w:rsidRPr="00F2765E">
        <w:rPr>
          <w:rFonts w:hint="cs"/>
          <w:b/>
          <w:bCs/>
          <w:spacing w:val="-6"/>
          <w:sz w:val="32"/>
          <w:szCs w:val="32"/>
          <w:rtl/>
        </w:rPr>
        <w:t>אמר</w:t>
      </w:r>
      <w:r w:rsidRPr="00F2765E">
        <w:rPr>
          <w:b/>
          <w:bCs/>
          <w:spacing w:val="-6"/>
          <w:sz w:val="32"/>
          <w:szCs w:val="32"/>
          <w:rtl/>
        </w:rPr>
        <w:t xml:space="preserve"> אין מעלין ה</w:t>
      </w:r>
      <w:r w:rsidR="006513BD" w:rsidRPr="00F2765E">
        <w:rPr>
          <w:rFonts w:hint="cs"/>
          <w:b/>
          <w:bCs/>
          <w:spacing w:val="-6"/>
          <w:sz w:val="32"/>
          <w:szCs w:val="32"/>
          <w:rtl/>
        </w:rPr>
        <w:t xml:space="preserve">ני </w:t>
      </w:r>
      <w:r w:rsidRPr="00F2765E">
        <w:rPr>
          <w:b/>
          <w:bCs/>
          <w:spacing w:val="-6"/>
          <w:sz w:val="32"/>
          <w:szCs w:val="32"/>
          <w:rtl/>
        </w:rPr>
        <w:t>מ</w:t>
      </w:r>
      <w:r w:rsidR="006513BD" w:rsidRPr="00F2765E">
        <w:rPr>
          <w:rFonts w:hint="cs"/>
          <w:b/>
          <w:bCs/>
          <w:spacing w:val="-6"/>
          <w:sz w:val="32"/>
          <w:szCs w:val="32"/>
          <w:rtl/>
        </w:rPr>
        <w:t>ילי</w:t>
      </w:r>
      <w:r w:rsidRPr="00F2765E">
        <w:rPr>
          <w:b/>
          <w:bCs/>
          <w:spacing w:val="-6"/>
          <w:sz w:val="32"/>
          <w:szCs w:val="32"/>
          <w:rtl/>
        </w:rPr>
        <w:t xml:space="preserve"> תרומה דמתאכלא בצינעה כו</w:t>
      </w:r>
      <w:r w:rsidR="006513BD" w:rsidRPr="00F2765E">
        <w:rPr>
          <w:rFonts w:hint="cs"/>
          <w:b/>
          <w:bCs/>
          <w:spacing w:val="-6"/>
          <w:sz w:val="32"/>
          <w:szCs w:val="32"/>
          <w:rtl/>
        </w:rPr>
        <w:t xml:space="preserve">לי </w:t>
      </w:r>
      <w:r w:rsidR="006513BD" w:rsidRPr="00F2765E">
        <w:rPr>
          <w:b/>
          <w:bCs/>
          <w:spacing w:val="-6"/>
          <w:sz w:val="32"/>
          <w:szCs w:val="32"/>
          <w:rtl/>
        </w:rPr>
        <w:t>–</w:t>
      </w:r>
    </w:p>
    <w:p w:rsidR="006513BD" w:rsidRPr="00F2765E" w:rsidRDefault="006513BD" w:rsidP="004F5219">
      <w:pPr>
        <w:rPr>
          <w:b/>
          <w:bCs/>
          <w:spacing w:val="-4"/>
        </w:rPr>
      </w:pPr>
      <w:r w:rsidRPr="00F2765E">
        <w:rPr>
          <w:b/>
          <w:bCs/>
          <w:spacing w:val="-4"/>
          <w:sz w:val="32"/>
          <w:szCs w:val="32"/>
        </w:rPr>
        <w:t xml:space="preserve">Or perhaps even according to the </w:t>
      </w:r>
      <w:r w:rsidRPr="00F2765E">
        <w:rPr>
          <w:rFonts w:hint="cs"/>
          <w:b/>
          <w:bCs/>
          <w:spacing w:val="-4"/>
          <w:sz w:val="32"/>
          <w:szCs w:val="32"/>
          <w:rtl/>
        </w:rPr>
        <w:t>מ"ד אין מעלין</w:t>
      </w:r>
      <w:r w:rsidRPr="00F2765E">
        <w:rPr>
          <w:b/>
          <w:bCs/>
          <w:spacing w:val="-4"/>
          <w:sz w:val="32"/>
          <w:szCs w:val="32"/>
        </w:rPr>
        <w:t xml:space="preserve">; that is only by </w:t>
      </w:r>
      <w:r w:rsidRPr="00F2765E">
        <w:rPr>
          <w:rFonts w:hint="cs"/>
          <w:b/>
          <w:bCs/>
          <w:spacing w:val="-4"/>
          <w:sz w:val="32"/>
          <w:szCs w:val="32"/>
          <w:rtl/>
        </w:rPr>
        <w:t>תרומה</w:t>
      </w:r>
      <w:r w:rsidRPr="00F2765E">
        <w:rPr>
          <w:b/>
          <w:bCs/>
          <w:spacing w:val="-4"/>
          <w:sz w:val="32"/>
          <w:szCs w:val="32"/>
        </w:rPr>
        <w:t>, which is eaten discreetly, etc.</w:t>
      </w:r>
    </w:p>
    <w:p w:rsidR="006513BD" w:rsidRPr="00D033E9" w:rsidRDefault="006513BD" w:rsidP="004F5219">
      <w:pPr>
        <w:bidi/>
        <w:rPr>
          <w:b/>
          <w:bCs/>
          <w:sz w:val="22"/>
          <w:szCs w:val="22"/>
          <w:rtl/>
        </w:rPr>
      </w:pPr>
    </w:p>
    <w:p w:rsidR="006513BD" w:rsidRPr="00F2765E" w:rsidRDefault="006513BD" w:rsidP="004F5219">
      <w:pPr>
        <w:rPr>
          <w:rFonts w:ascii="Copperplate Gothic Bold" w:hAnsi="Copperplate Gothic Bold"/>
          <w:u w:val="double"/>
        </w:rPr>
      </w:pPr>
      <w:r w:rsidRPr="00F2765E">
        <w:rPr>
          <w:rFonts w:ascii="Copperplate Gothic Bold" w:hAnsi="Copperplate Gothic Bold"/>
          <w:u w:val="double"/>
        </w:rPr>
        <w:t>Overview</w:t>
      </w:r>
    </w:p>
    <w:p w:rsidR="006513BD" w:rsidRPr="00F2765E" w:rsidRDefault="006E3C31" w:rsidP="003D2AF9">
      <w:r w:rsidRPr="00F2765E">
        <w:t xml:space="preserve">The </w:t>
      </w:r>
      <w:r w:rsidRPr="00F2765E">
        <w:rPr>
          <w:rFonts w:hint="cs"/>
          <w:rtl/>
        </w:rPr>
        <w:t>גמרא</w:t>
      </w:r>
      <w:r w:rsidRPr="00F2765E">
        <w:t xml:space="preserve"> presented a query whether we are </w:t>
      </w:r>
      <w:r w:rsidRPr="00F2765E">
        <w:rPr>
          <w:rFonts w:hint="cs"/>
          <w:rtl/>
        </w:rPr>
        <w:t>מעלה מנשיאות כפים ליוחסין</w:t>
      </w:r>
      <w:r w:rsidRPr="00F2765E">
        <w:t xml:space="preserve">. This query is valid even if we maintain </w:t>
      </w:r>
      <w:r w:rsidRPr="00F2765E">
        <w:rPr>
          <w:rFonts w:hint="cs"/>
          <w:rtl/>
        </w:rPr>
        <w:t>אין מעלין מתרומה ליוחסין</w:t>
      </w:r>
      <w:r w:rsidRPr="00F2765E">
        <w:t xml:space="preserve">, for the reason we are not </w:t>
      </w:r>
      <w:r w:rsidRPr="00F2765E">
        <w:rPr>
          <w:rFonts w:hint="cs"/>
          <w:rtl/>
        </w:rPr>
        <w:t>מעלה מתרומה ליוחסין</w:t>
      </w:r>
      <w:r w:rsidRPr="00F2765E">
        <w:t xml:space="preserve"> is because </w:t>
      </w:r>
      <w:r w:rsidRPr="00F2765E">
        <w:rPr>
          <w:rFonts w:hint="cs"/>
          <w:rtl/>
        </w:rPr>
        <w:t>תרומה</w:t>
      </w:r>
      <w:r w:rsidRPr="00F2765E">
        <w:t xml:space="preserve"> is </w:t>
      </w:r>
      <w:r w:rsidRPr="00F2765E">
        <w:rPr>
          <w:rFonts w:hint="cs"/>
          <w:rtl/>
        </w:rPr>
        <w:t>מתאכלא בצינעה</w:t>
      </w:r>
      <w:r w:rsidRPr="00F2765E">
        <w:t xml:space="preserve">; however </w:t>
      </w:r>
      <w:r w:rsidRPr="00F2765E">
        <w:rPr>
          <w:rFonts w:hint="cs"/>
          <w:rtl/>
        </w:rPr>
        <w:t>נשיאת כפים</w:t>
      </w:r>
      <w:r w:rsidRPr="00F2765E">
        <w:t xml:space="preserve"> is </w:t>
      </w:r>
      <w:r w:rsidRPr="00F2765E">
        <w:rPr>
          <w:rFonts w:hint="cs"/>
          <w:rtl/>
        </w:rPr>
        <w:t>בפרהסיא</w:t>
      </w:r>
      <w:r w:rsidRPr="00F2765E">
        <w:t xml:space="preserve">, so it is likely that he would not be </w:t>
      </w:r>
      <w:r w:rsidRPr="00F2765E">
        <w:rPr>
          <w:rFonts w:hint="cs"/>
          <w:rtl/>
        </w:rPr>
        <w:t>נושא כפיו</w:t>
      </w:r>
      <w:r w:rsidRPr="00F2765E">
        <w:t xml:space="preserve"> if he is not a </w:t>
      </w:r>
      <w:r w:rsidRPr="00F2765E">
        <w:rPr>
          <w:rFonts w:hint="cs"/>
          <w:rtl/>
        </w:rPr>
        <w:t>כהן</w:t>
      </w:r>
      <w:r w:rsidRPr="00F2765E">
        <w:t xml:space="preserve">. Our </w:t>
      </w:r>
      <w:r w:rsidRPr="00F2765E">
        <w:rPr>
          <w:rFonts w:hint="cs"/>
          <w:rtl/>
        </w:rPr>
        <w:t>תוספות</w:t>
      </w:r>
      <w:r w:rsidRPr="00F2765E">
        <w:t xml:space="preserve"> discusses the concept of (</w:t>
      </w:r>
      <w:r w:rsidRPr="00F2765E">
        <w:rPr>
          <w:rFonts w:hint="cs"/>
          <w:rtl/>
        </w:rPr>
        <w:t>אין מעלין מתר</w:t>
      </w:r>
      <w:r w:rsidR="003D2AF9">
        <w:rPr>
          <w:rFonts w:hint="cs"/>
          <w:rtl/>
        </w:rPr>
        <w:t>ומ</w:t>
      </w:r>
      <w:bookmarkStart w:id="0" w:name="_GoBack"/>
      <w:bookmarkEnd w:id="0"/>
      <w:r w:rsidRPr="00F2765E">
        <w:rPr>
          <w:rFonts w:hint="cs"/>
          <w:rtl/>
        </w:rPr>
        <w:t>ה ליוחסין</w:t>
      </w:r>
      <w:r w:rsidRPr="00F2765E">
        <w:t xml:space="preserve"> because </w:t>
      </w:r>
      <w:r w:rsidRPr="00F2765E">
        <w:rPr>
          <w:rFonts w:hint="cs"/>
          <w:rtl/>
        </w:rPr>
        <w:t>תרומה</w:t>
      </w:r>
      <w:r w:rsidRPr="00F2765E">
        <w:t xml:space="preserve"> is) </w:t>
      </w:r>
      <w:r w:rsidRPr="00F2765E">
        <w:rPr>
          <w:rFonts w:hint="cs"/>
          <w:rtl/>
        </w:rPr>
        <w:t>מתאכלי בצינעה</w:t>
      </w:r>
      <w:r w:rsidRPr="00F2765E">
        <w:t>.</w:t>
      </w:r>
    </w:p>
    <w:p w:rsidR="006513BD" w:rsidRPr="00D033E9" w:rsidRDefault="000D494A" w:rsidP="004F5219">
      <w:pPr>
        <w:bidi/>
        <w:jc w:val="center"/>
        <w:rPr>
          <w:sz w:val="22"/>
          <w:szCs w:val="22"/>
          <w:rtl/>
        </w:rPr>
      </w:pPr>
      <w:r w:rsidRPr="00D033E9">
        <w:rPr>
          <w:sz w:val="22"/>
          <w:szCs w:val="22"/>
        </w:rPr>
        <w:t>-----------------------</w:t>
      </w:r>
    </w:p>
    <w:p w:rsidR="006513BD" w:rsidRPr="00F2765E" w:rsidRDefault="006E3C31" w:rsidP="004F5219">
      <w:pPr>
        <w:rPr>
          <w:sz w:val="24"/>
          <w:szCs w:val="24"/>
        </w:rPr>
      </w:pPr>
      <w:r w:rsidRPr="00F2765E">
        <w:rPr>
          <w:rFonts w:hint="cs"/>
          <w:sz w:val="24"/>
          <w:szCs w:val="24"/>
          <w:rtl/>
        </w:rPr>
        <w:t>תוספות</w:t>
      </w:r>
      <w:r w:rsidRPr="00F2765E">
        <w:rPr>
          <w:sz w:val="24"/>
          <w:szCs w:val="24"/>
        </w:rPr>
        <w:t xml:space="preserve"> asks:</w:t>
      </w:r>
    </w:p>
    <w:p w:rsidR="006513BD" w:rsidRPr="000D494A" w:rsidRDefault="00CF7EF8" w:rsidP="004F5219">
      <w:pPr>
        <w:bidi/>
        <w:rPr>
          <w:rFonts w:cs="David"/>
          <w:b/>
          <w:bCs/>
        </w:rPr>
      </w:pPr>
      <w:r w:rsidRPr="000D494A">
        <w:rPr>
          <w:rFonts w:cs="David"/>
          <w:b/>
          <w:bCs/>
          <w:rtl/>
        </w:rPr>
        <w:t>תימה מה תולה באכילה והא פשיטא דלכ</w:t>
      </w:r>
      <w:r w:rsidR="006513BD" w:rsidRPr="000D494A">
        <w:rPr>
          <w:rFonts w:cs="David" w:hint="cs"/>
          <w:b/>
          <w:bCs/>
          <w:rtl/>
        </w:rPr>
        <w:t xml:space="preserve">ולי </w:t>
      </w:r>
      <w:r w:rsidRPr="000D494A">
        <w:rPr>
          <w:rFonts w:cs="David"/>
          <w:b/>
          <w:bCs/>
          <w:rtl/>
        </w:rPr>
        <w:t>ע</w:t>
      </w:r>
      <w:r w:rsidR="006513BD" w:rsidRPr="000D494A">
        <w:rPr>
          <w:rFonts w:cs="David" w:hint="cs"/>
          <w:b/>
          <w:bCs/>
          <w:rtl/>
        </w:rPr>
        <w:t>למא</w:t>
      </w:r>
      <w:r w:rsidRPr="000D494A">
        <w:rPr>
          <w:rFonts w:cs="David"/>
          <w:b/>
          <w:bCs/>
          <w:rtl/>
        </w:rPr>
        <w:t xml:space="preserve"> אין מעלין מאכילת תרומה ליוחסין</w:t>
      </w:r>
      <w:r w:rsidR="0074283F" w:rsidRPr="000D494A">
        <w:rPr>
          <w:rStyle w:val="FootnoteReference"/>
          <w:rFonts w:cs="David"/>
          <w:b/>
          <w:bCs/>
          <w:rtl/>
        </w:rPr>
        <w:footnoteReference w:id="2"/>
      </w:r>
      <w:r w:rsidRPr="000D494A">
        <w:rPr>
          <w:rFonts w:cs="David"/>
          <w:b/>
          <w:bCs/>
          <w:rtl/>
        </w:rPr>
        <w:t xml:space="preserve"> </w:t>
      </w:r>
      <w:r w:rsidR="000D494A">
        <w:rPr>
          <w:rFonts w:cs="David" w:hint="cs"/>
          <w:b/>
          <w:bCs/>
          <w:rtl/>
        </w:rPr>
        <w:t>-</w:t>
      </w:r>
    </w:p>
    <w:p w:rsidR="006E3C31" w:rsidRPr="00F2765E" w:rsidRDefault="006E3C31" w:rsidP="004F5219">
      <w:pPr>
        <w:rPr>
          <w:sz w:val="24"/>
          <w:szCs w:val="24"/>
        </w:rPr>
      </w:pPr>
      <w:r w:rsidRPr="00F2765E">
        <w:rPr>
          <w:b/>
          <w:bCs/>
        </w:rPr>
        <w:t>It is astounding! How</w:t>
      </w:r>
      <w:r>
        <w:t xml:space="preserve"> </w:t>
      </w:r>
      <w:r w:rsidRPr="00F2765E">
        <w:t xml:space="preserve">can the </w:t>
      </w:r>
      <w:r w:rsidRPr="00F2765E">
        <w:rPr>
          <w:rFonts w:hint="cs"/>
          <w:rtl/>
        </w:rPr>
        <w:t>גמרא</w:t>
      </w:r>
      <w:r>
        <w:rPr>
          <w:b/>
          <w:bCs/>
        </w:rPr>
        <w:t xml:space="preserve"> </w:t>
      </w:r>
      <w:r w:rsidRPr="00F2765E">
        <w:rPr>
          <w:b/>
          <w:bCs/>
        </w:rPr>
        <w:t>relate</w:t>
      </w:r>
      <w:r>
        <w:t xml:space="preserve"> </w:t>
      </w:r>
      <w:r w:rsidRPr="00F2765E">
        <w:t xml:space="preserve">the idea of </w:t>
      </w:r>
      <w:r w:rsidRPr="00F2765E">
        <w:rPr>
          <w:rFonts w:hint="cs"/>
          <w:rtl/>
        </w:rPr>
        <w:t>אין מעלין מתרומה ליוחסין</w:t>
      </w:r>
      <w:r w:rsidRPr="00F2765E">
        <w:t>,</w:t>
      </w:r>
      <w:r>
        <w:rPr>
          <w:b/>
          <w:bCs/>
        </w:rPr>
        <w:t xml:space="preserve"> </w:t>
      </w:r>
      <w:r w:rsidRPr="00F2765E">
        <w:rPr>
          <w:b/>
          <w:bCs/>
        </w:rPr>
        <w:t xml:space="preserve">to </w:t>
      </w:r>
      <w:r w:rsidRPr="00F2765E">
        <w:t xml:space="preserve">the fact that </w:t>
      </w:r>
      <w:r w:rsidRPr="00F2765E">
        <w:rPr>
          <w:rFonts w:hint="cs"/>
          <w:rtl/>
        </w:rPr>
        <w:t>תרומה</w:t>
      </w:r>
      <w:r>
        <w:rPr>
          <w:b/>
          <w:bCs/>
        </w:rPr>
        <w:t xml:space="preserve"> </w:t>
      </w:r>
      <w:r w:rsidRPr="00F2765E">
        <w:rPr>
          <w:b/>
          <w:bCs/>
        </w:rPr>
        <w:t>is eaten</w:t>
      </w:r>
      <w:r>
        <w:t xml:space="preserve"> </w:t>
      </w:r>
      <w:r w:rsidRPr="00F2765E">
        <w:rPr>
          <w:rFonts w:hint="cs"/>
          <w:rtl/>
        </w:rPr>
        <w:t>בצנעא</w:t>
      </w:r>
      <w:r>
        <w:rPr>
          <w:b/>
          <w:bCs/>
        </w:rPr>
        <w:t xml:space="preserve">?! </w:t>
      </w:r>
      <w:r w:rsidRPr="00F2765E">
        <w:rPr>
          <w:b/>
          <w:bCs/>
        </w:rPr>
        <w:t xml:space="preserve">For it is obvious according to everyone that we cannot be </w:t>
      </w:r>
      <w:r w:rsidRPr="00F2765E">
        <w:rPr>
          <w:rFonts w:hint="cs"/>
          <w:b/>
          <w:bCs/>
          <w:rtl/>
        </w:rPr>
        <w:t>מעלה</w:t>
      </w:r>
      <w:r w:rsidRPr="00F2765E">
        <w:rPr>
          <w:b/>
          <w:bCs/>
        </w:rPr>
        <w:t xml:space="preserve"> to </w:t>
      </w:r>
      <w:r w:rsidRPr="00F2765E">
        <w:rPr>
          <w:rFonts w:hint="cs"/>
          <w:b/>
          <w:bCs/>
          <w:rtl/>
        </w:rPr>
        <w:t>יוחסין</w:t>
      </w:r>
      <w:r w:rsidRPr="00F2765E">
        <w:rPr>
          <w:b/>
          <w:bCs/>
        </w:rPr>
        <w:t xml:space="preserve"> </w:t>
      </w:r>
      <w:r w:rsidRPr="00F2765E">
        <w:t>based on the fact that he</w:t>
      </w:r>
      <w:r>
        <w:rPr>
          <w:b/>
          <w:bCs/>
        </w:rPr>
        <w:t xml:space="preserve"> </w:t>
      </w:r>
      <w:r w:rsidRPr="00F2765E">
        <w:rPr>
          <w:b/>
          <w:bCs/>
        </w:rPr>
        <w:t xml:space="preserve">is eating </w:t>
      </w:r>
      <w:r w:rsidRPr="00F2765E">
        <w:rPr>
          <w:rFonts w:hint="cs"/>
          <w:b/>
          <w:bCs/>
          <w:rtl/>
        </w:rPr>
        <w:t>תרומה</w:t>
      </w:r>
      <w:r>
        <w:t xml:space="preserve">; </w:t>
      </w:r>
      <w:r w:rsidRPr="00F2765E">
        <w:rPr>
          <w:sz w:val="24"/>
          <w:szCs w:val="24"/>
        </w:rPr>
        <w:t>the reason is -</w:t>
      </w:r>
    </w:p>
    <w:p w:rsidR="006513BD" w:rsidRPr="000D494A" w:rsidRDefault="00CF7EF8" w:rsidP="004F5219">
      <w:pPr>
        <w:bidi/>
        <w:rPr>
          <w:rFonts w:cs="David"/>
          <w:b/>
          <w:bCs/>
        </w:rPr>
      </w:pPr>
      <w:r w:rsidRPr="000D494A">
        <w:rPr>
          <w:rFonts w:cs="David"/>
          <w:b/>
          <w:bCs/>
          <w:rtl/>
        </w:rPr>
        <w:t xml:space="preserve">דהא איכא למיחש דלמא עבד כהן הוא </w:t>
      </w:r>
      <w:r w:rsidR="000D494A">
        <w:rPr>
          <w:rFonts w:cs="David" w:hint="cs"/>
          <w:b/>
          <w:bCs/>
          <w:rtl/>
        </w:rPr>
        <w:t>-</w:t>
      </w:r>
    </w:p>
    <w:p w:rsidR="006E3C31" w:rsidRPr="000D494A" w:rsidRDefault="006E3C31" w:rsidP="004F5219">
      <w:pPr>
        <w:rPr>
          <w:sz w:val="24"/>
          <w:szCs w:val="24"/>
        </w:rPr>
      </w:pPr>
      <w:proofErr w:type="gramStart"/>
      <w:r w:rsidRPr="00F2765E">
        <w:rPr>
          <w:b/>
          <w:bCs/>
        </w:rPr>
        <w:t>For there is the concern that perhaps</w:t>
      </w:r>
      <w:r>
        <w:t xml:space="preserve"> </w:t>
      </w:r>
      <w:r w:rsidRPr="00F2765E">
        <w:t xml:space="preserve">this person who is eating </w:t>
      </w:r>
      <w:r w:rsidRPr="00F2765E">
        <w:rPr>
          <w:rFonts w:hint="cs"/>
          <w:rtl/>
        </w:rPr>
        <w:t>תרומה</w:t>
      </w:r>
      <w:r>
        <w:rPr>
          <w:b/>
          <w:bCs/>
        </w:rPr>
        <w:t xml:space="preserve"> </w:t>
      </w:r>
      <w:r w:rsidRPr="00F2765E">
        <w:rPr>
          <w:b/>
          <w:bCs/>
        </w:rPr>
        <w:t xml:space="preserve">is the slave of a </w:t>
      </w:r>
      <w:r w:rsidRPr="00F2765E">
        <w:rPr>
          <w:rFonts w:hint="cs"/>
          <w:b/>
          <w:bCs/>
          <w:rtl/>
        </w:rPr>
        <w:t>כהן</w:t>
      </w:r>
      <w:r w:rsidRPr="00F2765E">
        <w:rPr>
          <w:b/>
          <w:bCs/>
        </w:rPr>
        <w:t xml:space="preserve"> </w:t>
      </w:r>
      <w:r w:rsidRPr="000D494A">
        <w:rPr>
          <w:sz w:val="24"/>
          <w:szCs w:val="24"/>
        </w:rPr>
        <w:t xml:space="preserve">who is permitted to eat </w:t>
      </w:r>
      <w:r w:rsidRPr="000D494A">
        <w:rPr>
          <w:rFonts w:hint="cs"/>
          <w:sz w:val="24"/>
          <w:szCs w:val="24"/>
          <w:rtl/>
        </w:rPr>
        <w:t>תרומה</w:t>
      </w:r>
      <w:r w:rsidRPr="000D494A">
        <w:rPr>
          <w:sz w:val="24"/>
          <w:szCs w:val="24"/>
        </w:rPr>
        <w:t>.</w:t>
      </w:r>
      <w:proofErr w:type="gramEnd"/>
      <w:r w:rsidRPr="000D494A">
        <w:rPr>
          <w:sz w:val="24"/>
          <w:szCs w:val="24"/>
        </w:rPr>
        <w:t xml:space="preserve"> Obviously we cannot be </w:t>
      </w:r>
      <w:r w:rsidRPr="000D494A">
        <w:rPr>
          <w:rFonts w:hint="cs"/>
          <w:sz w:val="24"/>
          <w:szCs w:val="24"/>
          <w:rtl/>
        </w:rPr>
        <w:t>מעלה</w:t>
      </w:r>
      <w:r w:rsidRPr="000D494A">
        <w:rPr>
          <w:sz w:val="24"/>
          <w:szCs w:val="24"/>
        </w:rPr>
        <w:t xml:space="preserve"> anyone to </w:t>
      </w:r>
      <w:r w:rsidRPr="000D494A">
        <w:rPr>
          <w:rFonts w:hint="cs"/>
          <w:sz w:val="24"/>
          <w:szCs w:val="24"/>
          <w:rtl/>
        </w:rPr>
        <w:t>יוחסין</w:t>
      </w:r>
      <w:r w:rsidRPr="000D494A">
        <w:rPr>
          <w:sz w:val="24"/>
          <w:szCs w:val="24"/>
        </w:rPr>
        <w:t xml:space="preserve"> based on the fact that he is eating </w:t>
      </w:r>
      <w:r w:rsidRPr="000D494A">
        <w:rPr>
          <w:rFonts w:hint="cs"/>
          <w:sz w:val="24"/>
          <w:szCs w:val="24"/>
          <w:rtl/>
        </w:rPr>
        <w:t>תרומה</w:t>
      </w:r>
      <w:r w:rsidRPr="000D494A">
        <w:rPr>
          <w:sz w:val="24"/>
          <w:szCs w:val="24"/>
        </w:rPr>
        <w:t>!</w:t>
      </w:r>
    </w:p>
    <w:p w:rsidR="006513BD" w:rsidRPr="000D494A" w:rsidRDefault="00CF7EF8" w:rsidP="004F5219">
      <w:pPr>
        <w:bidi/>
        <w:rPr>
          <w:rFonts w:cs="David"/>
          <w:b/>
          <w:bCs/>
        </w:rPr>
      </w:pPr>
      <w:r w:rsidRPr="000D494A">
        <w:rPr>
          <w:rFonts w:cs="David"/>
          <w:b/>
          <w:bCs/>
          <w:rtl/>
        </w:rPr>
        <w:t>אלא בחלוקת תרומה בגורן הוא דפליגי אם מעלים ליוחסין אם לאו</w:t>
      </w:r>
      <w:r w:rsidR="0074283F" w:rsidRPr="000D494A">
        <w:rPr>
          <w:rStyle w:val="FootnoteReference"/>
          <w:rFonts w:cs="David"/>
          <w:b/>
          <w:bCs/>
          <w:rtl/>
        </w:rPr>
        <w:footnoteReference w:id="3"/>
      </w:r>
      <w:r w:rsidRPr="000D494A">
        <w:rPr>
          <w:rFonts w:cs="David"/>
          <w:b/>
          <w:bCs/>
          <w:rtl/>
        </w:rPr>
        <w:t xml:space="preserve"> </w:t>
      </w:r>
      <w:r w:rsidR="000D494A">
        <w:rPr>
          <w:rFonts w:cs="David" w:hint="cs"/>
          <w:b/>
          <w:bCs/>
          <w:rtl/>
        </w:rPr>
        <w:t>-</w:t>
      </w:r>
    </w:p>
    <w:p w:rsidR="006E3C31" w:rsidRPr="00D033E9" w:rsidRDefault="002773B1" w:rsidP="004F5219">
      <w:pPr>
        <w:rPr>
          <w:sz w:val="22"/>
          <w:szCs w:val="22"/>
        </w:rPr>
      </w:pPr>
      <w:r w:rsidRPr="00F2765E">
        <w:rPr>
          <w:b/>
          <w:bCs/>
        </w:rPr>
        <w:t>Rather</w:t>
      </w:r>
      <w:r>
        <w:t xml:space="preserve"> the dispute whether we are </w:t>
      </w:r>
      <w:r w:rsidRPr="00F2765E">
        <w:rPr>
          <w:rFonts w:hint="cs"/>
          <w:b/>
          <w:bCs/>
          <w:rtl/>
        </w:rPr>
        <w:t xml:space="preserve">מעלה </w:t>
      </w:r>
      <w:r w:rsidRPr="00F2765E">
        <w:rPr>
          <w:rFonts w:hint="cs"/>
          <w:rtl/>
        </w:rPr>
        <w:t>מתרומה</w:t>
      </w:r>
      <w:r w:rsidRPr="00F2765E">
        <w:rPr>
          <w:rFonts w:hint="cs"/>
          <w:b/>
          <w:bCs/>
          <w:rtl/>
        </w:rPr>
        <w:t xml:space="preserve"> ליוחסין</w:t>
      </w:r>
      <w:r>
        <w:t xml:space="preserve"> </w:t>
      </w:r>
      <w:r w:rsidRPr="00F2765E">
        <w:rPr>
          <w:b/>
          <w:bCs/>
        </w:rPr>
        <w:t>or not</w:t>
      </w:r>
      <w:r w:rsidR="0074283F">
        <w:rPr>
          <w:b/>
          <w:bCs/>
        </w:rPr>
        <w:t>,</w:t>
      </w:r>
      <w:r>
        <w:t xml:space="preserve"> </w:t>
      </w:r>
      <w:r w:rsidRPr="00F2765E">
        <w:t>is where</w:t>
      </w:r>
      <w:r>
        <w:rPr>
          <w:b/>
          <w:bCs/>
        </w:rPr>
        <w:t xml:space="preserve"> </w:t>
      </w:r>
      <w:r w:rsidRPr="00F2765E">
        <w:rPr>
          <w:b/>
          <w:bCs/>
        </w:rPr>
        <w:t>they distributed</w:t>
      </w:r>
      <w:r>
        <w:t xml:space="preserve"> </w:t>
      </w:r>
      <w:r w:rsidRPr="00F2765E">
        <w:rPr>
          <w:rFonts w:hint="cs"/>
          <w:rtl/>
        </w:rPr>
        <w:t>תרומה</w:t>
      </w:r>
      <w:r w:rsidRPr="00F2765E">
        <w:t xml:space="preserve"> to this individual</w:t>
      </w:r>
      <w:r>
        <w:rPr>
          <w:b/>
          <w:bCs/>
        </w:rPr>
        <w:t xml:space="preserve"> </w:t>
      </w:r>
      <w:r w:rsidRPr="00F2765E">
        <w:rPr>
          <w:b/>
          <w:bCs/>
        </w:rPr>
        <w:t>in the threshing place</w:t>
      </w:r>
      <w:r>
        <w:t xml:space="preserve"> </w:t>
      </w:r>
      <w:r w:rsidRPr="00D033E9">
        <w:rPr>
          <w:sz w:val="22"/>
          <w:szCs w:val="22"/>
        </w:rPr>
        <w:t xml:space="preserve">(as </w:t>
      </w:r>
      <w:r w:rsidRPr="00D033E9">
        <w:rPr>
          <w:rFonts w:hint="cs"/>
          <w:sz w:val="22"/>
          <w:szCs w:val="22"/>
          <w:rtl/>
        </w:rPr>
        <w:t>תוספות</w:t>
      </w:r>
      <w:r w:rsidRPr="00D033E9">
        <w:rPr>
          <w:sz w:val="22"/>
          <w:szCs w:val="22"/>
        </w:rPr>
        <w:t xml:space="preserve"> will shortly explain). Why therefore does the </w:t>
      </w:r>
      <w:r w:rsidRPr="00D033E9">
        <w:rPr>
          <w:rFonts w:hint="cs"/>
          <w:sz w:val="22"/>
          <w:szCs w:val="22"/>
          <w:rtl/>
        </w:rPr>
        <w:t>גמרא</w:t>
      </w:r>
      <w:r w:rsidRPr="00D033E9">
        <w:rPr>
          <w:sz w:val="22"/>
          <w:szCs w:val="22"/>
        </w:rPr>
        <w:t xml:space="preserve"> mention that </w:t>
      </w:r>
      <w:r w:rsidRPr="00D033E9">
        <w:rPr>
          <w:rFonts w:hint="cs"/>
          <w:sz w:val="22"/>
          <w:szCs w:val="22"/>
          <w:rtl/>
        </w:rPr>
        <w:t>תרומה</w:t>
      </w:r>
      <w:r w:rsidRPr="00D033E9">
        <w:rPr>
          <w:sz w:val="22"/>
          <w:szCs w:val="22"/>
        </w:rPr>
        <w:t xml:space="preserve"> is eaten </w:t>
      </w:r>
      <w:r w:rsidRPr="00D033E9">
        <w:rPr>
          <w:rFonts w:hint="cs"/>
          <w:sz w:val="22"/>
          <w:szCs w:val="22"/>
          <w:rtl/>
        </w:rPr>
        <w:t>בצנעה</w:t>
      </w:r>
      <w:r w:rsidRPr="00D033E9">
        <w:rPr>
          <w:sz w:val="22"/>
          <w:szCs w:val="22"/>
        </w:rPr>
        <w:t xml:space="preserve"> since it is irrelevant to our discussion here?! </w:t>
      </w:r>
    </w:p>
    <w:p w:rsidR="002773B1" w:rsidRPr="00D033E9" w:rsidRDefault="002773B1" w:rsidP="004F5219">
      <w:pPr>
        <w:rPr>
          <w:sz w:val="22"/>
          <w:szCs w:val="22"/>
        </w:rPr>
      </w:pPr>
    </w:p>
    <w:p w:rsidR="002773B1" w:rsidRPr="00D033E9" w:rsidRDefault="002773B1" w:rsidP="004F5219">
      <w:pPr>
        <w:rPr>
          <w:sz w:val="22"/>
          <w:szCs w:val="22"/>
        </w:rPr>
      </w:pPr>
      <w:r w:rsidRPr="00D033E9">
        <w:rPr>
          <w:rFonts w:hint="cs"/>
          <w:sz w:val="22"/>
          <w:szCs w:val="22"/>
          <w:rtl/>
        </w:rPr>
        <w:t>תוספות</w:t>
      </w:r>
      <w:r w:rsidRPr="00D033E9">
        <w:rPr>
          <w:sz w:val="22"/>
          <w:szCs w:val="22"/>
        </w:rPr>
        <w:t xml:space="preserve"> proves his point that the issue of whether </w:t>
      </w:r>
      <w:r w:rsidRPr="00D033E9">
        <w:rPr>
          <w:rFonts w:hint="cs"/>
          <w:sz w:val="22"/>
          <w:szCs w:val="22"/>
          <w:rtl/>
        </w:rPr>
        <w:t>מעלין מתרומה ליוחסין</w:t>
      </w:r>
      <w:r w:rsidRPr="00D033E9">
        <w:rPr>
          <w:sz w:val="22"/>
          <w:szCs w:val="22"/>
        </w:rPr>
        <w:t xml:space="preserve"> or not, is dependent on </w:t>
      </w:r>
      <w:r w:rsidRPr="00D033E9">
        <w:rPr>
          <w:rFonts w:hint="cs"/>
          <w:sz w:val="22"/>
          <w:szCs w:val="22"/>
          <w:rtl/>
        </w:rPr>
        <w:t>חלוקת תרומה בבית הגרנות</w:t>
      </w:r>
      <w:r w:rsidRPr="00D033E9">
        <w:rPr>
          <w:sz w:val="22"/>
          <w:szCs w:val="22"/>
        </w:rPr>
        <w:t xml:space="preserve"> (but not with </w:t>
      </w:r>
      <w:r w:rsidRPr="00D033E9">
        <w:rPr>
          <w:rFonts w:hint="cs"/>
          <w:sz w:val="22"/>
          <w:szCs w:val="22"/>
          <w:rtl/>
        </w:rPr>
        <w:t>אכילת תרומה</w:t>
      </w:r>
      <w:r w:rsidRPr="00D033E9">
        <w:rPr>
          <w:sz w:val="22"/>
          <w:szCs w:val="22"/>
        </w:rPr>
        <w:t>):</w:t>
      </w:r>
    </w:p>
    <w:p w:rsidR="006513BD" w:rsidRPr="000D494A" w:rsidRDefault="00CF7EF8" w:rsidP="004F5219">
      <w:pPr>
        <w:bidi/>
        <w:rPr>
          <w:rFonts w:cs="David"/>
        </w:rPr>
      </w:pPr>
      <w:r w:rsidRPr="000D494A">
        <w:rPr>
          <w:rFonts w:cs="David"/>
          <w:b/>
          <w:bCs/>
          <w:rtl/>
        </w:rPr>
        <w:t xml:space="preserve">ובמעלין מתרומה ליוחסין לא איפליגו בה תנאי בהדיא </w:t>
      </w:r>
      <w:r w:rsidR="000D494A">
        <w:rPr>
          <w:rFonts w:cs="David" w:hint="cs"/>
          <w:b/>
          <w:bCs/>
          <w:rtl/>
        </w:rPr>
        <w:t>-</w:t>
      </w:r>
    </w:p>
    <w:p w:rsidR="005D0332" w:rsidRDefault="005D0332" w:rsidP="004F5219">
      <w:r w:rsidRPr="00F2765E">
        <w:rPr>
          <w:b/>
          <w:bCs/>
        </w:rPr>
        <w:t xml:space="preserve">For there is no explicit argument of </w:t>
      </w:r>
      <w:r w:rsidRPr="00F2765E">
        <w:rPr>
          <w:rFonts w:hint="cs"/>
          <w:b/>
          <w:bCs/>
          <w:rtl/>
        </w:rPr>
        <w:t>תנאים</w:t>
      </w:r>
      <w:r w:rsidRPr="00F2765E">
        <w:rPr>
          <w:b/>
          <w:bCs/>
        </w:rPr>
        <w:t xml:space="preserve"> regarding </w:t>
      </w:r>
      <w:r w:rsidRPr="00F2765E">
        <w:rPr>
          <w:rFonts w:hint="cs"/>
          <w:b/>
          <w:bCs/>
          <w:rtl/>
        </w:rPr>
        <w:t>מעלין מתרומה ליוחסין</w:t>
      </w:r>
      <w:r>
        <w:t xml:space="preserve"> -</w:t>
      </w:r>
    </w:p>
    <w:p w:rsidR="006513BD" w:rsidRPr="000D494A" w:rsidRDefault="00CF7EF8" w:rsidP="004F5219">
      <w:pPr>
        <w:bidi/>
        <w:rPr>
          <w:rFonts w:cs="David"/>
          <w:b/>
          <w:bCs/>
        </w:rPr>
      </w:pPr>
      <w:r w:rsidRPr="000D494A">
        <w:rPr>
          <w:rFonts w:cs="David"/>
          <w:b/>
          <w:bCs/>
          <w:rtl/>
        </w:rPr>
        <w:t>אלא דתליא</w:t>
      </w:r>
      <w:r w:rsidR="004F5219">
        <w:rPr>
          <w:rStyle w:val="FootnoteReference"/>
          <w:rFonts w:cs="David"/>
          <w:b/>
          <w:bCs/>
          <w:rtl/>
        </w:rPr>
        <w:footnoteReference w:id="4"/>
      </w:r>
      <w:r w:rsidRPr="000D494A">
        <w:rPr>
          <w:rFonts w:cs="David"/>
          <w:b/>
          <w:bCs/>
          <w:rtl/>
        </w:rPr>
        <w:t xml:space="preserve"> הא פלוגתא בפלוגתא אם חולקין תרומה לעבד בלא רבו אם לאו </w:t>
      </w:r>
      <w:r w:rsidR="000D494A">
        <w:rPr>
          <w:rFonts w:cs="David" w:hint="cs"/>
          <w:b/>
          <w:bCs/>
          <w:rtl/>
        </w:rPr>
        <w:t>-</w:t>
      </w:r>
    </w:p>
    <w:p w:rsidR="005D0332" w:rsidRPr="005D0332" w:rsidRDefault="005D0332" w:rsidP="004F5219">
      <w:pPr>
        <w:rPr>
          <w:bCs/>
        </w:rPr>
      </w:pPr>
      <w:r w:rsidRPr="00F2765E">
        <w:rPr>
          <w:b/>
          <w:bCs/>
        </w:rPr>
        <w:t>Rather the dispute</w:t>
      </w:r>
      <w:r>
        <w:t xml:space="preserve"> </w:t>
      </w:r>
      <w:r w:rsidRPr="00F2765E">
        <w:t xml:space="preserve">whether </w:t>
      </w:r>
      <w:r w:rsidRPr="00F2765E">
        <w:rPr>
          <w:rFonts w:hint="cs"/>
          <w:rtl/>
        </w:rPr>
        <w:t>מעלין מתרומה ליוחסין</w:t>
      </w:r>
      <w:r>
        <w:rPr>
          <w:b/>
          <w:bCs/>
        </w:rPr>
        <w:t xml:space="preserve"> </w:t>
      </w:r>
      <w:r w:rsidRPr="00805F66">
        <w:rPr>
          <w:b/>
          <w:bCs/>
        </w:rPr>
        <w:t xml:space="preserve">depends on the dispute whether we distribute </w:t>
      </w:r>
      <w:r w:rsidRPr="00805F66">
        <w:rPr>
          <w:rFonts w:hint="cs"/>
          <w:b/>
          <w:bCs/>
          <w:rtl/>
        </w:rPr>
        <w:t>תרומה</w:t>
      </w:r>
      <w:r w:rsidR="00F2765E" w:rsidRPr="00805F66">
        <w:rPr>
          <w:b/>
          <w:bCs/>
        </w:rPr>
        <w:t xml:space="preserve"> to a s</w:t>
      </w:r>
      <w:r w:rsidRPr="00805F66">
        <w:rPr>
          <w:b/>
          <w:bCs/>
        </w:rPr>
        <w:t>l</w:t>
      </w:r>
      <w:r w:rsidR="00F2765E" w:rsidRPr="00805F66">
        <w:rPr>
          <w:b/>
          <w:bCs/>
        </w:rPr>
        <w:t>a</w:t>
      </w:r>
      <w:r w:rsidRPr="00805F66">
        <w:rPr>
          <w:b/>
          <w:bCs/>
        </w:rPr>
        <w:t>ve without his master</w:t>
      </w:r>
      <w:r>
        <w:t xml:space="preserve"> </w:t>
      </w:r>
      <w:r w:rsidRPr="00805F66">
        <w:rPr>
          <w:bCs/>
        </w:rPr>
        <w:t>present</w:t>
      </w:r>
      <w:r>
        <w:rPr>
          <w:b/>
        </w:rPr>
        <w:t xml:space="preserve"> </w:t>
      </w:r>
      <w:r w:rsidRPr="000D494A">
        <w:rPr>
          <w:b/>
        </w:rPr>
        <w:t>or not</w:t>
      </w:r>
      <w:r>
        <w:rPr>
          <w:bCs/>
        </w:rPr>
        <w:t xml:space="preserve"> -</w:t>
      </w:r>
    </w:p>
    <w:p w:rsidR="006513BD" w:rsidRPr="000D494A" w:rsidRDefault="00CF7EF8" w:rsidP="004F5219">
      <w:pPr>
        <w:bidi/>
        <w:rPr>
          <w:rFonts w:cs="David"/>
          <w:b/>
          <w:bCs/>
        </w:rPr>
      </w:pPr>
      <w:r w:rsidRPr="000D494A">
        <w:rPr>
          <w:rFonts w:cs="David"/>
          <w:b/>
          <w:bCs/>
          <w:rtl/>
        </w:rPr>
        <w:lastRenderedPageBreak/>
        <w:t>למ</w:t>
      </w:r>
      <w:r w:rsidR="006513BD" w:rsidRPr="000D494A">
        <w:rPr>
          <w:rFonts w:cs="David" w:hint="cs"/>
          <w:b/>
          <w:bCs/>
          <w:rtl/>
        </w:rPr>
        <w:t xml:space="preserve">אן </w:t>
      </w:r>
      <w:r w:rsidRPr="000D494A">
        <w:rPr>
          <w:rFonts w:cs="David"/>
          <w:b/>
          <w:bCs/>
          <w:rtl/>
        </w:rPr>
        <w:t>ד</w:t>
      </w:r>
      <w:r w:rsidR="006513BD" w:rsidRPr="000D494A">
        <w:rPr>
          <w:rFonts w:cs="David" w:hint="cs"/>
          <w:b/>
          <w:bCs/>
          <w:rtl/>
        </w:rPr>
        <w:t>אמר</w:t>
      </w:r>
      <w:r w:rsidRPr="000D494A">
        <w:rPr>
          <w:rFonts w:cs="David"/>
          <w:b/>
          <w:bCs/>
          <w:rtl/>
        </w:rPr>
        <w:t xml:space="preserve"> חולקין אין מעלין דדלמא עבד הוא </w:t>
      </w:r>
      <w:r w:rsidR="000D494A">
        <w:rPr>
          <w:rFonts w:cs="David" w:hint="cs"/>
          <w:b/>
          <w:bCs/>
          <w:rtl/>
        </w:rPr>
        <w:t>-</w:t>
      </w:r>
    </w:p>
    <w:p w:rsidR="005D0332" w:rsidRDefault="005D0332" w:rsidP="004F5219">
      <w:pPr>
        <w:rPr>
          <w:b/>
          <w:bCs/>
        </w:rPr>
      </w:pPr>
      <w:r w:rsidRPr="00805F66">
        <w:rPr>
          <w:b/>
          <w:bCs/>
        </w:rPr>
        <w:t>According to the</w:t>
      </w:r>
      <w:r>
        <w:t xml:space="preserve"> </w:t>
      </w:r>
      <w:r w:rsidRPr="00805F66">
        <w:rPr>
          <w:rFonts w:hint="cs"/>
          <w:b/>
          <w:bCs/>
          <w:rtl/>
        </w:rPr>
        <w:t xml:space="preserve">מ"ד חולקין </w:t>
      </w:r>
      <w:r>
        <w:rPr>
          <w:rFonts w:hint="cs"/>
          <w:b/>
          <w:bCs/>
          <w:rtl/>
        </w:rPr>
        <w:t>תרומה לעבד בלא רבו</w:t>
      </w:r>
      <w:r>
        <w:rPr>
          <w:b/>
          <w:bCs/>
        </w:rPr>
        <w:t xml:space="preserve">, </w:t>
      </w:r>
      <w:r w:rsidRPr="00805F66">
        <w:t>he will also maintain</w:t>
      </w:r>
      <w:r>
        <w:rPr>
          <w:b/>
          <w:bCs/>
        </w:rPr>
        <w:t xml:space="preserve"> </w:t>
      </w:r>
      <w:r w:rsidR="00671E3A" w:rsidRPr="00805F66">
        <w:rPr>
          <w:rFonts w:hint="cs"/>
          <w:b/>
          <w:bCs/>
          <w:rtl/>
        </w:rPr>
        <w:t>אין מעלין</w:t>
      </w:r>
      <w:r w:rsidR="00671E3A">
        <w:rPr>
          <w:rFonts w:hint="cs"/>
          <w:b/>
          <w:bCs/>
          <w:rtl/>
        </w:rPr>
        <w:t xml:space="preserve"> </w:t>
      </w:r>
      <w:r w:rsidR="00671E3A" w:rsidRPr="00805F66">
        <w:rPr>
          <w:rFonts w:hint="cs"/>
          <w:rtl/>
        </w:rPr>
        <w:t>מתרומה ליוחסין</w:t>
      </w:r>
      <w:r w:rsidR="00671E3A">
        <w:rPr>
          <w:b/>
          <w:bCs/>
        </w:rPr>
        <w:t xml:space="preserve">, </w:t>
      </w:r>
      <w:r w:rsidR="00671E3A" w:rsidRPr="00805F66">
        <w:rPr>
          <w:b/>
          <w:bCs/>
        </w:rPr>
        <w:t>because perhaps</w:t>
      </w:r>
      <w:r w:rsidR="00671E3A">
        <w:t xml:space="preserve"> </w:t>
      </w:r>
      <w:r w:rsidR="00671E3A" w:rsidRPr="00805F66">
        <w:t xml:space="preserve">this person who received </w:t>
      </w:r>
      <w:r w:rsidR="00671E3A" w:rsidRPr="00805F66">
        <w:rPr>
          <w:rFonts w:hint="cs"/>
          <w:rtl/>
        </w:rPr>
        <w:t>תרומה</w:t>
      </w:r>
      <w:r w:rsidR="00671E3A">
        <w:rPr>
          <w:b/>
          <w:bCs/>
        </w:rPr>
        <w:t xml:space="preserve"> </w:t>
      </w:r>
      <w:r w:rsidR="00671E3A" w:rsidRPr="00805F66">
        <w:rPr>
          <w:b/>
          <w:bCs/>
        </w:rPr>
        <w:t xml:space="preserve">is </w:t>
      </w:r>
      <w:proofErr w:type="gramStart"/>
      <w:r w:rsidR="00671E3A" w:rsidRPr="00805F66">
        <w:rPr>
          <w:b/>
          <w:bCs/>
        </w:rPr>
        <w:t>an</w:t>
      </w:r>
      <w:proofErr w:type="gramEnd"/>
      <w:r w:rsidR="00671E3A" w:rsidRPr="00805F66">
        <w:rPr>
          <w:b/>
          <w:bCs/>
        </w:rPr>
        <w:t xml:space="preserve"> </w:t>
      </w:r>
      <w:r w:rsidR="00671E3A" w:rsidRPr="00805F66">
        <w:rPr>
          <w:rFonts w:hint="cs"/>
          <w:b/>
          <w:bCs/>
          <w:rtl/>
        </w:rPr>
        <w:t>עבד</w:t>
      </w:r>
      <w:r w:rsidR="00671E3A" w:rsidRPr="00805F66">
        <w:rPr>
          <w:b/>
          <w:bCs/>
        </w:rPr>
        <w:t>.</w:t>
      </w:r>
    </w:p>
    <w:p w:rsidR="00671E3A" w:rsidRPr="004F5219" w:rsidRDefault="00671E3A" w:rsidP="004F5219">
      <w:pPr>
        <w:rPr>
          <w:b/>
          <w:bCs/>
          <w:sz w:val="24"/>
          <w:szCs w:val="24"/>
        </w:rPr>
      </w:pPr>
    </w:p>
    <w:p w:rsidR="00671E3A" w:rsidRPr="004F5219" w:rsidRDefault="00671E3A" w:rsidP="004F5219">
      <w:pPr>
        <w:rPr>
          <w:sz w:val="24"/>
          <w:szCs w:val="24"/>
        </w:rPr>
      </w:pPr>
      <w:r w:rsidRPr="004F5219">
        <w:rPr>
          <w:sz w:val="24"/>
          <w:szCs w:val="24"/>
        </w:rPr>
        <w:t xml:space="preserve">In conclusion it is evident (according to </w:t>
      </w:r>
      <w:r w:rsidRPr="004F5219">
        <w:rPr>
          <w:rFonts w:hint="cs"/>
          <w:sz w:val="24"/>
          <w:szCs w:val="24"/>
          <w:rtl/>
        </w:rPr>
        <w:t>תוספות</w:t>
      </w:r>
      <w:r w:rsidRPr="004F5219">
        <w:rPr>
          <w:sz w:val="24"/>
          <w:szCs w:val="24"/>
        </w:rPr>
        <w:t xml:space="preserve">) that all agree that we are not </w:t>
      </w:r>
      <w:r w:rsidRPr="004F5219">
        <w:rPr>
          <w:rFonts w:hint="cs"/>
          <w:sz w:val="24"/>
          <w:szCs w:val="24"/>
          <w:rtl/>
        </w:rPr>
        <w:t>מעלה</w:t>
      </w:r>
      <w:r w:rsidRPr="004F5219">
        <w:rPr>
          <w:sz w:val="24"/>
          <w:szCs w:val="24"/>
        </w:rPr>
        <w:t xml:space="preserve"> to </w:t>
      </w:r>
      <w:r w:rsidRPr="004F5219">
        <w:rPr>
          <w:rFonts w:hint="cs"/>
          <w:sz w:val="24"/>
          <w:szCs w:val="24"/>
          <w:rtl/>
        </w:rPr>
        <w:t>יוחסין</w:t>
      </w:r>
      <w:r w:rsidRPr="004F5219">
        <w:rPr>
          <w:sz w:val="24"/>
          <w:szCs w:val="24"/>
        </w:rPr>
        <w:t xml:space="preserve"> based on the fact that he eats </w:t>
      </w:r>
      <w:r w:rsidRPr="004F5219">
        <w:rPr>
          <w:rFonts w:hint="cs"/>
          <w:sz w:val="24"/>
          <w:szCs w:val="24"/>
          <w:rtl/>
        </w:rPr>
        <w:t>תרומה</w:t>
      </w:r>
      <w:r w:rsidRPr="004F5219">
        <w:rPr>
          <w:sz w:val="24"/>
          <w:szCs w:val="24"/>
        </w:rPr>
        <w:t xml:space="preserve">, for he can be </w:t>
      </w:r>
      <w:proofErr w:type="gramStart"/>
      <w:r w:rsidRPr="004F5219">
        <w:rPr>
          <w:sz w:val="24"/>
          <w:szCs w:val="24"/>
        </w:rPr>
        <w:t>an</w:t>
      </w:r>
      <w:proofErr w:type="gramEnd"/>
      <w:r w:rsidRPr="004F5219">
        <w:rPr>
          <w:sz w:val="24"/>
          <w:szCs w:val="24"/>
        </w:rPr>
        <w:t xml:space="preserve"> </w:t>
      </w:r>
      <w:r w:rsidRPr="004F5219">
        <w:rPr>
          <w:rFonts w:hint="cs"/>
          <w:sz w:val="24"/>
          <w:szCs w:val="24"/>
          <w:rtl/>
        </w:rPr>
        <w:t>עבד</w:t>
      </w:r>
      <w:r w:rsidRPr="004F5219">
        <w:rPr>
          <w:sz w:val="24"/>
          <w:szCs w:val="24"/>
        </w:rPr>
        <w:t xml:space="preserve">. The </w:t>
      </w:r>
      <w:r w:rsidRPr="004F5219">
        <w:rPr>
          <w:rFonts w:hint="cs"/>
          <w:sz w:val="24"/>
          <w:szCs w:val="24"/>
          <w:rtl/>
        </w:rPr>
        <w:t>מחלוקת</w:t>
      </w:r>
      <w:r w:rsidRPr="004F5219">
        <w:rPr>
          <w:sz w:val="24"/>
          <w:szCs w:val="24"/>
        </w:rPr>
        <w:t xml:space="preserve"> whether we are </w:t>
      </w:r>
      <w:r w:rsidRPr="004F5219">
        <w:rPr>
          <w:rFonts w:hint="cs"/>
          <w:sz w:val="24"/>
          <w:szCs w:val="24"/>
          <w:rtl/>
        </w:rPr>
        <w:t>מעלה מתרומה ליוחסין</w:t>
      </w:r>
      <w:r w:rsidRPr="004F5219">
        <w:rPr>
          <w:sz w:val="24"/>
          <w:szCs w:val="24"/>
        </w:rPr>
        <w:t xml:space="preserve"> refers to one who receives </w:t>
      </w:r>
      <w:r w:rsidRPr="004F5219">
        <w:rPr>
          <w:rFonts w:hint="cs"/>
          <w:sz w:val="24"/>
          <w:szCs w:val="24"/>
          <w:rtl/>
        </w:rPr>
        <w:t>תרומה בבית הגרנות</w:t>
      </w:r>
      <w:r w:rsidRPr="004F5219">
        <w:rPr>
          <w:sz w:val="24"/>
          <w:szCs w:val="24"/>
        </w:rPr>
        <w:t xml:space="preserve">, and issue is whether we distribute </w:t>
      </w:r>
      <w:r w:rsidRPr="004F5219">
        <w:rPr>
          <w:rFonts w:hint="cs"/>
          <w:sz w:val="24"/>
          <w:szCs w:val="24"/>
          <w:rtl/>
        </w:rPr>
        <w:t>תרומה בבית הגרונות</w:t>
      </w:r>
      <w:r w:rsidRPr="004F5219">
        <w:rPr>
          <w:sz w:val="24"/>
          <w:szCs w:val="24"/>
        </w:rPr>
        <w:t xml:space="preserve"> to </w:t>
      </w:r>
      <w:proofErr w:type="gramStart"/>
      <w:r w:rsidRPr="004F5219">
        <w:rPr>
          <w:sz w:val="24"/>
          <w:szCs w:val="24"/>
        </w:rPr>
        <w:t>an</w:t>
      </w:r>
      <w:proofErr w:type="gramEnd"/>
      <w:r w:rsidRPr="004F5219">
        <w:rPr>
          <w:sz w:val="24"/>
          <w:szCs w:val="24"/>
        </w:rPr>
        <w:t xml:space="preserve"> </w:t>
      </w:r>
      <w:r w:rsidRPr="004F5219">
        <w:rPr>
          <w:rFonts w:hint="cs"/>
          <w:sz w:val="24"/>
          <w:szCs w:val="24"/>
          <w:rtl/>
        </w:rPr>
        <w:t>עבד</w:t>
      </w:r>
      <w:r w:rsidRPr="004F5219">
        <w:rPr>
          <w:sz w:val="24"/>
          <w:szCs w:val="24"/>
        </w:rPr>
        <w:t xml:space="preserve"> or not.</w:t>
      </w:r>
    </w:p>
    <w:p w:rsidR="00671E3A" w:rsidRPr="004F5219" w:rsidRDefault="00671E3A" w:rsidP="004F5219">
      <w:pPr>
        <w:rPr>
          <w:b/>
          <w:bCs/>
          <w:sz w:val="24"/>
          <w:szCs w:val="24"/>
        </w:rPr>
      </w:pPr>
    </w:p>
    <w:p w:rsidR="00671E3A" w:rsidRPr="004F5219" w:rsidRDefault="00671E3A" w:rsidP="004F5219">
      <w:pPr>
        <w:rPr>
          <w:spacing w:val="-2"/>
          <w:sz w:val="24"/>
          <w:szCs w:val="24"/>
        </w:rPr>
      </w:pPr>
      <w:r w:rsidRPr="004F5219">
        <w:rPr>
          <w:rFonts w:hint="cs"/>
          <w:spacing w:val="-2"/>
          <w:sz w:val="24"/>
          <w:szCs w:val="24"/>
          <w:rtl/>
        </w:rPr>
        <w:t>תוספות</w:t>
      </w:r>
      <w:r w:rsidRPr="004F5219">
        <w:rPr>
          <w:spacing w:val="-2"/>
          <w:sz w:val="24"/>
          <w:szCs w:val="24"/>
        </w:rPr>
        <w:t xml:space="preserve"> continues to explain how the </w:t>
      </w:r>
      <w:r w:rsidRPr="004F5219">
        <w:rPr>
          <w:rFonts w:hint="cs"/>
          <w:spacing w:val="-2"/>
          <w:sz w:val="24"/>
          <w:szCs w:val="24"/>
          <w:rtl/>
        </w:rPr>
        <w:t>גמרא</w:t>
      </w:r>
      <w:r w:rsidRPr="004F5219">
        <w:rPr>
          <w:spacing w:val="-2"/>
          <w:sz w:val="24"/>
          <w:szCs w:val="24"/>
        </w:rPr>
        <w:t xml:space="preserve"> should have worded the query regarding </w:t>
      </w:r>
      <w:r w:rsidRPr="004F5219">
        <w:rPr>
          <w:rFonts w:hint="cs"/>
          <w:spacing w:val="-2"/>
          <w:sz w:val="24"/>
          <w:szCs w:val="24"/>
          <w:rtl/>
        </w:rPr>
        <w:t>מעלין מנשיאות כפים ליוחסין</w:t>
      </w:r>
      <w:r w:rsidRPr="004F5219">
        <w:rPr>
          <w:spacing w:val="-2"/>
          <w:sz w:val="24"/>
          <w:szCs w:val="24"/>
        </w:rPr>
        <w:t>:</w:t>
      </w:r>
    </w:p>
    <w:p w:rsidR="006513BD" w:rsidRPr="000D494A" w:rsidRDefault="00CF7EF8" w:rsidP="004F5219">
      <w:pPr>
        <w:bidi/>
        <w:rPr>
          <w:rFonts w:cs="David"/>
          <w:b/>
          <w:bCs/>
        </w:rPr>
      </w:pPr>
      <w:r w:rsidRPr="000D494A">
        <w:rPr>
          <w:rFonts w:cs="David"/>
          <w:b/>
          <w:bCs/>
          <w:rtl/>
        </w:rPr>
        <w:t>והכי איבעי ליה למימר הכא אפילו למ</w:t>
      </w:r>
      <w:r w:rsidR="006513BD" w:rsidRPr="000D494A">
        <w:rPr>
          <w:rFonts w:cs="David" w:hint="cs"/>
          <w:b/>
          <w:bCs/>
          <w:rtl/>
        </w:rPr>
        <w:t xml:space="preserve">אן </w:t>
      </w:r>
      <w:r w:rsidRPr="000D494A">
        <w:rPr>
          <w:rFonts w:cs="David"/>
          <w:b/>
          <w:bCs/>
          <w:rtl/>
        </w:rPr>
        <w:t>ד</w:t>
      </w:r>
      <w:r w:rsidR="006513BD" w:rsidRPr="000D494A">
        <w:rPr>
          <w:rFonts w:cs="David" w:hint="cs"/>
          <w:b/>
          <w:bCs/>
          <w:rtl/>
        </w:rPr>
        <w:t>אמר</w:t>
      </w:r>
      <w:r w:rsidRPr="000D494A">
        <w:rPr>
          <w:rFonts w:cs="David"/>
          <w:b/>
          <w:bCs/>
          <w:rtl/>
        </w:rPr>
        <w:t xml:space="preserve"> אין מעלין </w:t>
      </w:r>
      <w:r w:rsidR="000D494A">
        <w:rPr>
          <w:rFonts w:cs="David" w:hint="cs"/>
          <w:b/>
          <w:bCs/>
          <w:rtl/>
        </w:rPr>
        <w:t>-</w:t>
      </w:r>
    </w:p>
    <w:p w:rsidR="00671E3A" w:rsidRPr="000D494A" w:rsidRDefault="00671E3A" w:rsidP="004F5219">
      <w:pPr>
        <w:rPr>
          <w:spacing w:val="-2"/>
        </w:rPr>
      </w:pPr>
      <w:r w:rsidRPr="00805F66">
        <w:rPr>
          <w:b/>
          <w:bCs/>
        </w:rPr>
        <w:t>And this is how</w:t>
      </w:r>
      <w:r>
        <w:t xml:space="preserve"> </w:t>
      </w:r>
      <w:r w:rsidRPr="00805F66">
        <w:t xml:space="preserve">the </w:t>
      </w:r>
      <w:r w:rsidRPr="00805F66">
        <w:rPr>
          <w:rFonts w:hint="cs"/>
          <w:rtl/>
        </w:rPr>
        <w:t>גמרא</w:t>
      </w:r>
      <w:r>
        <w:rPr>
          <w:b/>
          <w:bCs/>
        </w:rPr>
        <w:t xml:space="preserve"> should have stated </w:t>
      </w:r>
      <w:r w:rsidRPr="00805F66">
        <w:t>its question</w:t>
      </w:r>
      <w:r>
        <w:rPr>
          <w:b/>
          <w:bCs/>
        </w:rPr>
        <w:t xml:space="preserve">; </w:t>
      </w:r>
      <w:r w:rsidRPr="00805F66">
        <w:rPr>
          <w:b/>
          <w:bCs/>
        </w:rPr>
        <w:t>here</w:t>
      </w:r>
      <w:r>
        <w:t xml:space="preserve"> </w:t>
      </w:r>
      <w:r w:rsidRPr="00805F66">
        <w:t xml:space="preserve">regarding </w:t>
      </w:r>
      <w:r w:rsidRPr="00805F66">
        <w:rPr>
          <w:rFonts w:hint="cs"/>
          <w:rtl/>
        </w:rPr>
        <w:t xml:space="preserve">מעלין </w:t>
      </w:r>
      <w:r w:rsidRPr="000D494A">
        <w:rPr>
          <w:rFonts w:hint="cs"/>
          <w:spacing w:val="-2"/>
          <w:rtl/>
        </w:rPr>
        <w:t>מנש"כ ליוחסין</w:t>
      </w:r>
      <w:r w:rsidRPr="000D494A">
        <w:rPr>
          <w:spacing w:val="-2"/>
        </w:rPr>
        <w:t>,</w:t>
      </w:r>
      <w:r w:rsidRPr="000D494A">
        <w:rPr>
          <w:b/>
          <w:bCs/>
          <w:spacing w:val="-2"/>
        </w:rPr>
        <w:t xml:space="preserve"> </w:t>
      </w:r>
      <w:r w:rsidRPr="000D494A">
        <w:rPr>
          <w:spacing w:val="-2"/>
        </w:rPr>
        <w:t>it is possible that</w:t>
      </w:r>
      <w:r w:rsidRPr="000D494A">
        <w:rPr>
          <w:b/>
          <w:bCs/>
          <w:spacing w:val="-2"/>
        </w:rPr>
        <w:t xml:space="preserve"> even the one who maintains </w:t>
      </w:r>
      <w:r w:rsidRPr="000D494A">
        <w:rPr>
          <w:rFonts w:hint="cs"/>
          <w:b/>
          <w:bCs/>
          <w:spacing w:val="-2"/>
          <w:rtl/>
        </w:rPr>
        <w:t xml:space="preserve">אין מעלין </w:t>
      </w:r>
      <w:r w:rsidRPr="000D494A">
        <w:rPr>
          <w:rFonts w:hint="cs"/>
          <w:spacing w:val="-2"/>
          <w:sz w:val="24"/>
          <w:szCs w:val="24"/>
          <w:rtl/>
        </w:rPr>
        <w:t>מתרומה</w:t>
      </w:r>
      <w:r w:rsidRPr="000D494A">
        <w:rPr>
          <w:rFonts w:hint="cs"/>
          <w:b/>
          <w:bCs/>
          <w:spacing w:val="-2"/>
          <w:rtl/>
        </w:rPr>
        <w:t xml:space="preserve"> </w:t>
      </w:r>
      <w:r w:rsidRPr="000D494A">
        <w:rPr>
          <w:rFonts w:hint="cs"/>
          <w:spacing w:val="-2"/>
          <w:sz w:val="24"/>
          <w:szCs w:val="24"/>
          <w:rtl/>
        </w:rPr>
        <w:t>ליוחסין</w:t>
      </w:r>
      <w:r w:rsidRPr="000D494A">
        <w:rPr>
          <w:b/>
          <w:bCs/>
          <w:spacing w:val="-2"/>
        </w:rPr>
        <w:t xml:space="preserve"> - </w:t>
      </w:r>
    </w:p>
    <w:p w:rsidR="006513BD" w:rsidRPr="009E6BFC" w:rsidRDefault="00CF7EF8" w:rsidP="004F5219">
      <w:pPr>
        <w:bidi/>
        <w:rPr>
          <w:rFonts w:cs="David"/>
          <w:b/>
          <w:bCs/>
        </w:rPr>
      </w:pPr>
      <w:r w:rsidRPr="009E6BFC">
        <w:rPr>
          <w:rFonts w:cs="David"/>
          <w:b/>
          <w:bCs/>
          <w:rtl/>
        </w:rPr>
        <w:t>ה</w:t>
      </w:r>
      <w:r w:rsidR="006513BD" w:rsidRPr="009E6BFC">
        <w:rPr>
          <w:rFonts w:cs="David" w:hint="cs"/>
          <w:b/>
          <w:bCs/>
          <w:rtl/>
        </w:rPr>
        <w:t xml:space="preserve">ני </w:t>
      </w:r>
      <w:r w:rsidRPr="009E6BFC">
        <w:rPr>
          <w:rFonts w:cs="David"/>
          <w:b/>
          <w:bCs/>
          <w:rtl/>
        </w:rPr>
        <w:t>מ</w:t>
      </w:r>
      <w:r w:rsidR="006513BD" w:rsidRPr="009E6BFC">
        <w:rPr>
          <w:rFonts w:cs="David" w:hint="cs"/>
          <w:b/>
          <w:bCs/>
          <w:rtl/>
        </w:rPr>
        <w:t>ילי</w:t>
      </w:r>
      <w:r w:rsidRPr="009E6BFC">
        <w:rPr>
          <w:rFonts w:cs="David"/>
          <w:b/>
          <w:bCs/>
          <w:rtl/>
        </w:rPr>
        <w:t xml:space="preserve"> תרומה דחולקין לעבד בלא </w:t>
      </w:r>
      <w:r w:rsidR="006513BD" w:rsidRPr="009E6BFC">
        <w:rPr>
          <w:rFonts w:cs="David"/>
          <w:b/>
          <w:bCs/>
          <w:rtl/>
        </w:rPr>
        <w:t>רבו ואיכא למיחש דלמא עבד הוא</w:t>
      </w:r>
      <w:r w:rsidRPr="009E6BFC">
        <w:rPr>
          <w:rFonts w:cs="David"/>
          <w:b/>
          <w:bCs/>
          <w:rtl/>
        </w:rPr>
        <w:t xml:space="preserve"> </w:t>
      </w:r>
      <w:r w:rsidR="009E6BFC">
        <w:rPr>
          <w:rFonts w:cs="David" w:hint="cs"/>
          <w:b/>
          <w:bCs/>
          <w:rtl/>
        </w:rPr>
        <w:t>-</w:t>
      </w:r>
    </w:p>
    <w:p w:rsidR="00671E3A" w:rsidRPr="00805F66" w:rsidRDefault="00671E3A" w:rsidP="004F5219">
      <w:pPr>
        <w:rPr>
          <w:b/>
          <w:bCs/>
        </w:rPr>
      </w:pPr>
      <w:r w:rsidRPr="00805F66">
        <w:rPr>
          <w:b/>
          <w:bCs/>
        </w:rPr>
        <w:t xml:space="preserve">That is only regarding </w:t>
      </w:r>
      <w:r w:rsidRPr="00805F66">
        <w:rPr>
          <w:rFonts w:hint="cs"/>
          <w:b/>
          <w:bCs/>
          <w:rtl/>
        </w:rPr>
        <w:t>תרומה</w:t>
      </w:r>
      <w:r w:rsidRPr="00805F66">
        <w:rPr>
          <w:b/>
          <w:bCs/>
        </w:rPr>
        <w:t xml:space="preserve"> where we distribute</w:t>
      </w:r>
      <w:r>
        <w:t xml:space="preserve"> </w:t>
      </w:r>
      <w:r w:rsidRPr="00805F66">
        <w:rPr>
          <w:rFonts w:hint="cs"/>
          <w:rtl/>
        </w:rPr>
        <w:t>תרומה</w:t>
      </w:r>
      <w:r>
        <w:rPr>
          <w:b/>
          <w:bCs/>
        </w:rPr>
        <w:t xml:space="preserve"> </w:t>
      </w:r>
      <w:r w:rsidRPr="00805F66">
        <w:rPr>
          <w:b/>
          <w:bCs/>
        </w:rPr>
        <w:t xml:space="preserve">to </w:t>
      </w:r>
      <w:proofErr w:type="gramStart"/>
      <w:r w:rsidRPr="00805F66">
        <w:rPr>
          <w:b/>
          <w:bCs/>
        </w:rPr>
        <w:t>an</w:t>
      </w:r>
      <w:proofErr w:type="gramEnd"/>
      <w:r w:rsidRPr="00805F66">
        <w:rPr>
          <w:b/>
          <w:bCs/>
        </w:rPr>
        <w:t xml:space="preserve"> </w:t>
      </w:r>
      <w:r w:rsidRPr="00805F66">
        <w:rPr>
          <w:rFonts w:hint="cs"/>
          <w:b/>
          <w:bCs/>
          <w:rtl/>
        </w:rPr>
        <w:t>עבד</w:t>
      </w:r>
      <w:r w:rsidRPr="00805F66">
        <w:rPr>
          <w:b/>
          <w:bCs/>
        </w:rPr>
        <w:t xml:space="preserve"> without his master</w:t>
      </w:r>
      <w:r w:rsidR="009E6BFC">
        <w:rPr>
          <w:b/>
          <w:bCs/>
        </w:rPr>
        <w:t>,</w:t>
      </w:r>
      <w:r w:rsidRPr="00805F66">
        <w:rPr>
          <w:b/>
          <w:bCs/>
        </w:rPr>
        <w:t xml:space="preserve"> so there is the concern that perhaps</w:t>
      </w:r>
      <w:r>
        <w:t xml:space="preserve"> </w:t>
      </w:r>
      <w:r w:rsidRPr="00805F66">
        <w:t xml:space="preserve">the person who received the </w:t>
      </w:r>
      <w:r w:rsidRPr="00805F66">
        <w:rPr>
          <w:rFonts w:hint="cs"/>
          <w:rtl/>
        </w:rPr>
        <w:t>תרומה</w:t>
      </w:r>
      <w:r w:rsidRPr="00805F66">
        <w:t xml:space="preserve"> </w:t>
      </w:r>
      <w:r w:rsidRPr="00805F66">
        <w:rPr>
          <w:b/>
          <w:bCs/>
        </w:rPr>
        <w:t xml:space="preserve">is an </w:t>
      </w:r>
      <w:r w:rsidRPr="00805F66">
        <w:rPr>
          <w:rFonts w:hint="cs"/>
          <w:b/>
          <w:bCs/>
          <w:rtl/>
        </w:rPr>
        <w:t>עבד</w:t>
      </w:r>
      <w:r w:rsidRPr="00805F66">
        <w:rPr>
          <w:b/>
          <w:bCs/>
        </w:rPr>
        <w:t xml:space="preserve"> -</w:t>
      </w:r>
    </w:p>
    <w:p w:rsidR="006513BD" w:rsidRPr="009E6BFC" w:rsidRDefault="006513BD" w:rsidP="004F5219">
      <w:pPr>
        <w:bidi/>
        <w:rPr>
          <w:rFonts w:cs="David"/>
          <w:b/>
          <w:bCs/>
        </w:rPr>
      </w:pPr>
      <w:r w:rsidRPr="009E6BFC">
        <w:rPr>
          <w:rFonts w:cs="David" w:hint="cs"/>
          <w:b/>
          <w:bCs/>
          <w:rtl/>
        </w:rPr>
        <w:t xml:space="preserve">אבל </w:t>
      </w:r>
      <w:r w:rsidRPr="009E6BFC">
        <w:rPr>
          <w:rFonts w:cs="David"/>
          <w:b/>
          <w:bCs/>
          <w:rtl/>
        </w:rPr>
        <w:t>נשיאו</w:t>
      </w:r>
      <w:r w:rsidRPr="009E6BFC">
        <w:rPr>
          <w:rFonts w:cs="David" w:hint="cs"/>
          <w:b/>
          <w:bCs/>
          <w:rtl/>
        </w:rPr>
        <w:t>ת</w:t>
      </w:r>
      <w:r w:rsidR="00CF7EF8" w:rsidRPr="009E6BFC">
        <w:rPr>
          <w:rFonts w:cs="David"/>
          <w:b/>
          <w:bCs/>
          <w:rtl/>
        </w:rPr>
        <w:t xml:space="preserve"> כפים לעולם אימא לך דמעלין דאין עבד נושא כפיו: </w:t>
      </w:r>
    </w:p>
    <w:p w:rsidR="00671E3A" w:rsidRPr="00936BBA" w:rsidRDefault="00671E3A" w:rsidP="004F5219">
      <w:pPr>
        <w:rPr>
          <w:b/>
          <w:bCs/>
        </w:rPr>
      </w:pPr>
      <w:r w:rsidRPr="00805F66">
        <w:rPr>
          <w:b/>
          <w:bCs/>
        </w:rPr>
        <w:t>However</w:t>
      </w:r>
      <w:r>
        <w:t xml:space="preserve"> </w:t>
      </w:r>
      <w:r w:rsidRPr="00805F66">
        <w:t>regarding</w:t>
      </w:r>
      <w:r>
        <w:rPr>
          <w:b/>
          <w:bCs/>
        </w:rPr>
        <w:t xml:space="preserve"> </w:t>
      </w:r>
      <w:r w:rsidRPr="00805F66">
        <w:rPr>
          <w:rFonts w:hint="cs"/>
          <w:b/>
          <w:bCs/>
          <w:rtl/>
        </w:rPr>
        <w:t>נשיאות כפים</w:t>
      </w:r>
      <w:r w:rsidR="009E6BFC">
        <w:rPr>
          <w:b/>
          <w:bCs/>
        </w:rPr>
        <w:t>,</w:t>
      </w:r>
      <w:r>
        <w:rPr>
          <w:b/>
          <w:bCs/>
        </w:rPr>
        <w:t xml:space="preserve"> </w:t>
      </w:r>
      <w:r w:rsidRPr="00805F66">
        <w:rPr>
          <w:b/>
          <w:bCs/>
        </w:rPr>
        <w:t>I will tell you that</w:t>
      </w:r>
      <w:r>
        <w:t xml:space="preserve"> </w:t>
      </w:r>
      <w:r w:rsidR="00936BBA">
        <w:t xml:space="preserve">everyone agrees </w:t>
      </w:r>
      <w:r w:rsidR="00936BBA">
        <w:rPr>
          <w:b/>
          <w:bCs/>
        </w:rPr>
        <w:t xml:space="preserve">that </w:t>
      </w:r>
      <w:r w:rsidR="00936BBA">
        <w:rPr>
          <w:rFonts w:hint="cs"/>
          <w:b/>
          <w:bCs/>
          <w:rtl/>
        </w:rPr>
        <w:t xml:space="preserve">מעלין </w:t>
      </w:r>
      <w:r w:rsidR="00936BBA">
        <w:rPr>
          <w:rFonts w:hint="cs"/>
          <w:rtl/>
        </w:rPr>
        <w:t>מנש"כ ליוחסין</w:t>
      </w:r>
      <w:r w:rsidR="00936BBA">
        <w:t xml:space="preserve"> </w:t>
      </w:r>
      <w:r w:rsidR="00936BBA">
        <w:rPr>
          <w:b/>
          <w:bCs/>
        </w:rPr>
        <w:t xml:space="preserve">since </w:t>
      </w:r>
      <w:proofErr w:type="gramStart"/>
      <w:r w:rsidR="00936BBA">
        <w:rPr>
          <w:b/>
          <w:bCs/>
        </w:rPr>
        <w:t>an</w:t>
      </w:r>
      <w:proofErr w:type="gramEnd"/>
      <w:r w:rsidR="00936BBA">
        <w:rPr>
          <w:b/>
          <w:bCs/>
        </w:rPr>
        <w:t xml:space="preserve"> </w:t>
      </w:r>
      <w:r w:rsidR="00936BBA">
        <w:rPr>
          <w:rFonts w:hint="cs"/>
          <w:b/>
          <w:bCs/>
          <w:rtl/>
        </w:rPr>
        <w:t>עבד</w:t>
      </w:r>
      <w:r w:rsidR="00936BBA">
        <w:rPr>
          <w:b/>
          <w:bCs/>
        </w:rPr>
        <w:t xml:space="preserve"> is not </w:t>
      </w:r>
      <w:r w:rsidR="00936BBA">
        <w:rPr>
          <w:rFonts w:hint="cs"/>
          <w:b/>
          <w:bCs/>
          <w:rtl/>
        </w:rPr>
        <w:t>נושא כפיו</w:t>
      </w:r>
      <w:r w:rsidR="00936BBA">
        <w:rPr>
          <w:b/>
          <w:bCs/>
        </w:rPr>
        <w:t>.</w:t>
      </w:r>
      <w:r w:rsidR="008E5538">
        <w:rPr>
          <w:rStyle w:val="FootnoteReference"/>
          <w:b/>
          <w:bCs/>
        </w:rPr>
        <w:footnoteReference w:id="5"/>
      </w:r>
    </w:p>
    <w:p w:rsidR="006513BD" w:rsidRPr="00AB7137" w:rsidRDefault="00CF7EF8" w:rsidP="004F5219">
      <w:pPr>
        <w:bidi/>
        <w:rPr>
          <w:rFonts w:cs="David"/>
          <w:b/>
          <w:bCs/>
          <w:sz w:val="26"/>
          <w:szCs w:val="26"/>
          <w:rtl/>
        </w:rPr>
      </w:pPr>
      <w:r w:rsidRPr="00AB7137">
        <w:rPr>
          <w:rFonts w:cs="David"/>
          <w:b/>
          <w:bCs/>
          <w:sz w:val="26"/>
          <w:szCs w:val="26"/>
          <w:rtl/>
        </w:rPr>
        <w:t>[נ</w:t>
      </w:r>
      <w:r w:rsidR="006513BD" w:rsidRPr="00AB7137">
        <w:rPr>
          <w:rFonts w:cs="David" w:hint="cs"/>
          <w:b/>
          <w:bCs/>
          <w:sz w:val="26"/>
          <w:szCs w:val="26"/>
          <w:rtl/>
        </w:rPr>
        <w:t>ראה</w:t>
      </w:r>
      <w:r w:rsidR="008E5538" w:rsidRPr="00AB7137">
        <w:rPr>
          <w:rStyle w:val="FootnoteReference"/>
          <w:rFonts w:cs="David"/>
          <w:b/>
          <w:bCs/>
          <w:sz w:val="26"/>
          <w:szCs w:val="26"/>
          <w:rtl/>
        </w:rPr>
        <w:footnoteReference w:id="6"/>
      </w:r>
      <w:r w:rsidR="006513BD" w:rsidRPr="00AB7137">
        <w:rPr>
          <w:rFonts w:cs="David" w:hint="cs"/>
          <w:b/>
          <w:bCs/>
          <w:sz w:val="26"/>
          <w:szCs w:val="26"/>
          <w:rtl/>
        </w:rPr>
        <w:t xml:space="preserve"> </w:t>
      </w:r>
      <w:r w:rsidRPr="00AB7137">
        <w:rPr>
          <w:rFonts w:cs="David"/>
          <w:b/>
          <w:bCs/>
          <w:sz w:val="26"/>
          <w:szCs w:val="26"/>
          <w:rtl/>
        </w:rPr>
        <w:t>ל</w:t>
      </w:r>
      <w:r w:rsidR="006513BD" w:rsidRPr="00AB7137">
        <w:rPr>
          <w:rFonts w:cs="David" w:hint="cs"/>
          <w:b/>
          <w:bCs/>
          <w:sz w:val="26"/>
          <w:szCs w:val="26"/>
          <w:rtl/>
        </w:rPr>
        <w:t>י</w:t>
      </w:r>
      <w:r w:rsidRPr="00AB7137">
        <w:rPr>
          <w:rFonts w:cs="David"/>
          <w:b/>
          <w:bCs/>
          <w:sz w:val="26"/>
          <w:szCs w:val="26"/>
          <w:rtl/>
        </w:rPr>
        <w:t xml:space="preserve"> דשפיר נקט דמתאכלא בצינעא </w:t>
      </w:r>
      <w:r w:rsidR="00AB7137">
        <w:rPr>
          <w:rFonts w:cs="David" w:hint="cs"/>
          <w:b/>
          <w:bCs/>
          <w:sz w:val="26"/>
          <w:szCs w:val="26"/>
          <w:rtl/>
        </w:rPr>
        <w:t>-</w:t>
      </w:r>
    </w:p>
    <w:p w:rsidR="008E5538" w:rsidRPr="00AB7137" w:rsidRDefault="008E5538" w:rsidP="004F5219">
      <w:pPr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It seems to me that </w:t>
      </w:r>
      <w:r>
        <w:rPr>
          <w:sz w:val="26"/>
          <w:szCs w:val="26"/>
        </w:rPr>
        <w:t xml:space="preserve">the </w:t>
      </w:r>
      <w:r>
        <w:rPr>
          <w:rFonts w:hint="cs"/>
          <w:sz w:val="26"/>
          <w:szCs w:val="26"/>
          <w:rtl/>
        </w:rPr>
        <w:t>גמרא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correctly </w:t>
      </w:r>
      <w:r>
        <w:rPr>
          <w:sz w:val="26"/>
          <w:szCs w:val="26"/>
        </w:rPr>
        <w:t xml:space="preserve">mentions </w:t>
      </w:r>
      <w:r>
        <w:rPr>
          <w:rFonts w:hint="cs"/>
          <w:b/>
          <w:bCs/>
          <w:sz w:val="26"/>
          <w:szCs w:val="26"/>
          <w:rtl/>
        </w:rPr>
        <w:t>מתאכלי בצינעא</w:t>
      </w:r>
      <w:r>
        <w:rPr>
          <w:b/>
          <w:bCs/>
          <w:sz w:val="26"/>
          <w:szCs w:val="26"/>
        </w:rPr>
        <w:t xml:space="preserve"> </w:t>
      </w:r>
      <w:r w:rsidRPr="00AB7137">
        <w:rPr>
          <w:sz w:val="22"/>
          <w:szCs w:val="22"/>
        </w:rPr>
        <w:t xml:space="preserve">regarding the distinction between </w:t>
      </w:r>
      <w:r w:rsidRPr="00AB7137">
        <w:rPr>
          <w:rFonts w:hint="cs"/>
          <w:sz w:val="22"/>
          <w:szCs w:val="22"/>
          <w:rtl/>
        </w:rPr>
        <w:t>תרומה</w:t>
      </w:r>
      <w:r w:rsidRPr="00AB7137">
        <w:rPr>
          <w:sz w:val="22"/>
          <w:szCs w:val="22"/>
        </w:rPr>
        <w:t xml:space="preserve"> and </w:t>
      </w:r>
      <w:r w:rsidRPr="00AB7137">
        <w:rPr>
          <w:rFonts w:hint="cs"/>
          <w:sz w:val="22"/>
          <w:szCs w:val="22"/>
          <w:rtl/>
        </w:rPr>
        <w:t>נש"כ</w:t>
      </w:r>
      <w:r w:rsidRPr="00AB7137">
        <w:rPr>
          <w:sz w:val="22"/>
          <w:szCs w:val="22"/>
        </w:rPr>
        <w:t xml:space="preserve"> (despite </w:t>
      </w:r>
      <w:r w:rsidRPr="00AB7137">
        <w:rPr>
          <w:rFonts w:hint="cs"/>
          <w:sz w:val="22"/>
          <w:szCs w:val="22"/>
          <w:rtl/>
        </w:rPr>
        <w:t>תוספות</w:t>
      </w:r>
      <w:r w:rsidRPr="00AB7137">
        <w:rPr>
          <w:sz w:val="22"/>
          <w:szCs w:val="22"/>
        </w:rPr>
        <w:t xml:space="preserve"> reservations) -</w:t>
      </w:r>
    </w:p>
    <w:p w:rsidR="006513BD" w:rsidRPr="00AB7137" w:rsidRDefault="00CF7EF8" w:rsidP="004F5219">
      <w:pPr>
        <w:bidi/>
        <w:rPr>
          <w:rFonts w:cs="David"/>
          <w:b/>
          <w:bCs/>
          <w:sz w:val="26"/>
          <w:szCs w:val="26"/>
          <w:rtl/>
        </w:rPr>
      </w:pPr>
      <w:r w:rsidRPr="00AB7137">
        <w:rPr>
          <w:rFonts w:cs="David"/>
          <w:b/>
          <w:bCs/>
          <w:sz w:val="26"/>
          <w:szCs w:val="26"/>
          <w:rtl/>
        </w:rPr>
        <w:t>דלמ</w:t>
      </w:r>
      <w:r w:rsidR="006513BD" w:rsidRPr="00AB7137">
        <w:rPr>
          <w:rFonts w:cs="David" w:hint="cs"/>
          <w:b/>
          <w:bCs/>
          <w:sz w:val="26"/>
          <w:szCs w:val="26"/>
          <w:rtl/>
        </w:rPr>
        <w:t xml:space="preserve">אן </w:t>
      </w:r>
      <w:r w:rsidRPr="00AB7137">
        <w:rPr>
          <w:rFonts w:cs="David"/>
          <w:b/>
          <w:bCs/>
          <w:sz w:val="26"/>
          <w:szCs w:val="26"/>
          <w:rtl/>
        </w:rPr>
        <w:t>ד</w:t>
      </w:r>
      <w:r w:rsidR="006513BD" w:rsidRPr="00AB7137">
        <w:rPr>
          <w:rFonts w:cs="David" w:hint="cs"/>
          <w:b/>
          <w:bCs/>
          <w:sz w:val="26"/>
          <w:szCs w:val="26"/>
          <w:rtl/>
        </w:rPr>
        <w:t>אמר</w:t>
      </w:r>
      <w:r w:rsidRPr="00AB7137">
        <w:rPr>
          <w:rFonts w:cs="David"/>
          <w:b/>
          <w:bCs/>
          <w:sz w:val="26"/>
          <w:szCs w:val="26"/>
          <w:rtl/>
        </w:rPr>
        <w:t xml:space="preserve"> מעלין מאכילת תרומה נמי מעלין </w:t>
      </w:r>
      <w:r w:rsidR="00AB7137">
        <w:rPr>
          <w:rFonts w:cs="David" w:hint="cs"/>
          <w:b/>
          <w:bCs/>
          <w:sz w:val="26"/>
          <w:szCs w:val="26"/>
          <w:rtl/>
        </w:rPr>
        <w:t>-</w:t>
      </w:r>
    </w:p>
    <w:p w:rsidR="008E5538" w:rsidRPr="00AB7137" w:rsidRDefault="008E5538" w:rsidP="004F5219">
      <w:pPr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For the one who maintains </w:t>
      </w:r>
      <w:r>
        <w:rPr>
          <w:rFonts w:hint="cs"/>
          <w:b/>
          <w:bCs/>
          <w:sz w:val="26"/>
          <w:szCs w:val="26"/>
          <w:rtl/>
        </w:rPr>
        <w:t xml:space="preserve">מעלין </w:t>
      </w:r>
      <w:r>
        <w:rPr>
          <w:rFonts w:hint="cs"/>
          <w:sz w:val="26"/>
          <w:szCs w:val="26"/>
          <w:rtl/>
        </w:rPr>
        <w:t>מתרומה ליוחסין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maintains </w:t>
      </w:r>
      <w:r w:rsidR="00806907">
        <w:rPr>
          <w:sz w:val="26"/>
          <w:szCs w:val="26"/>
        </w:rPr>
        <w:t xml:space="preserve">that </w:t>
      </w:r>
      <w:r w:rsidR="00806907">
        <w:rPr>
          <w:rFonts w:hint="cs"/>
          <w:b/>
          <w:bCs/>
          <w:sz w:val="26"/>
          <w:szCs w:val="26"/>
          <w:rtl/>
        </w:rPr>
        <w:t xml:space="preserve">מעלין </w:t>
      </w:r>
      <w:r w:rsidR="00806907">
        <w:rPr>
          <w:rFonts w:hint="cs"/>
          <w:sz w:val="26"/>
          <w:szCs w:val="26"/>
          <w:rtl/>
        </w:rPr>
        <w:t>ליוחסין</w:t>
      </w:r>
      <w:r w:rsidR="00806907">
        <w:rPr>
          <w:rFonts w:hint="cs"/>
          <w:b/>
          <w:bCs/>
          <w:sz w:val="26"/>
          <w:szCs w:val="26"/>
          <w:rtl/>
        </w:rPr>
        <w:t xml:space="preserve"> מאכילת תרומה</w:t>
      </w:r>
      <w:r w:rsidR="00806907">
        <w:rPr>
          <w:b/>
          <w:bCs/>
          <w:sz w:val="26"/>
          <w:szCs w:val="26"/>
        </w:rPr>
        <w:t xml:space="preserve"> also, </w:t>
      </w:r>
      <w:r w:rsidR="00806907" w:rsidRPr="00AB7137">
        <w:rPr>
          <w:sz w:val="22"/>
          <w:szCs w:val="22"/>
        </w:rPr>
        <w:t>an</w:t>
      </w:r>
      <w:r w:rsidR="00AB7137" w:rsidRPr="00AB7137">
        <w:rPr>
          <w:sz w:val="22"/>
          <w:szCs w:val="22"/>
        </w:rPr>
        <w:t>d</w:t>
      </w:r>
      <w:r w:rsidR="00806907" w:rsidRPr="00AB7137">
        <w:rPr>
          <w:sz w:val="22"/>
          <w:szCs w:val="22"/>
        </w:rPr>
        <w:t xml:space="preserve"> not only </w:t>
      </w:r>
      <w:r w:rsidR="00806907" w:rsidRPr="00AB7137">
        <w:rPr>
          <w:rFonts w:hint="cs"/>
          <w:sz w:val="22"/>
          <w:szCs w:val="22"/>
          <w:rtl/>
        </w:rPr>
        <w:t>מחלוקת תרומה בבית הגרנות</w:t>
      </w:r>
      <w:r w:rsidR="00806907" w:rsidRPr="00AB7137">
        <w:rPr>
          <w:sz w:val="22"/>
          <w:szCs w:val="22"/>
        </w:rPr>
        <w:t xml:space="preserve"> -</w:t>
      </w:r>
    </w:p>
    <w:p w:rsidR="006513BD" w:rsidRPr="00AB7137" w:rsidRDefault="00CF7EF8" w:rsidP="004F5219">
      <w:pPr>
        <w:bidi/>
        <w:rPr>
          <w:rFonts w:cs="David"/>
          <w:b/>
          <w:bCs/>
          <w:sz w:val="26"/>
          <w:szCs w:val="26"/>
        </w:rPr>
      </w:pPr>
      <w:r w:rsidRPr="00AB7137">
        <w:rPr>
          <w:rFonts w:cs="David"/>
          <w:b/>
          <w:bCs/>
          <w:sz w:val="26"/>
          <w:szCs w:val="26"/>
          <w:rtl/>
        </w:rPr>
        <w:t>ובענין דליכא למיחש שהוא עבד שיצא מבית הספר</w:t>
      </w:r>
      <w:r w:rsidR="00806907" w:rsidRPr="00AB7137">
        <w:rPr>
          <w:rStyle w:val="FootnoteReference"/>
          <w:rFonts w:cs="David"/>
          <w:b/>
          <w:bCs/>
          <w:sz w:val="26"/>
          <w:szCs w:val="26"/>
          <w:rtl/>
        </w:rPr>
        <w:footnoteReference w:id="7"/>
      </w:r>
      <w:r w:rsidRPr="00AB7137">
        <w:rPr>
          <w:rFonts w:cs="David"/>
          <w:b/>
          <w:bCs/>
          <w:sz w:val="26"/>
          <w:szCs w:val="26"/>
          <w:rtl/>
        </w:rPr>
        <w:t xml:space="preserve"> </w:t>
      </w:r>
      <w:r w:rsidR="006513BD" w:rsidRPr="00AB7137">
        <w:rPr>
          <w:rFonts w:cs="David"/>
          <w:b/>
          <w:bCs/>
          <w:sz w:val="26"/>
          <w:szCs w:val="26"/>
          <w:rtl/>
        </w:rPr>
        <w:t>–</w:t>
      </w:r>
    </w:p>
    <w:p w:rsidR="00806907" w:rsidRPr="00806907" w:rsidRDefault="00806907" w:rsidP="004F5219">
      <w:pPr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 xml:space="preserve">And </w:t>
      </w:r>
      <w:r>
        <w:rPr>
          <w:sz w:val="26"/>
          <w:szCs w:val="26"/>
        </w:rPr>
        <w:t xml:space="preserve">this is so when </w:t>
      </w:r>
      <w:r>
        <w:rPr>
          <w:b/>
          <w:bCs/>
          <w:sz w:val="26"/>
          <w:szCs w:val="26"/>
        </w:rPr>
        <w:t xml:space="preserve">it is in a manner that there is no concern </w:t>
      </w:r>
      <w:r>
        <w:rPr>
          <w:sz w:val="26"/>
          <w:szCs w:val="26"/>
        </w:rPr>
        <w:t xml:space="preserve">that the person eating </w:t>
      </w:r>
      <w:r>
        <w:rPr>
          <w:rFonts w:hint="cs"/>
          <w:sz w:val="26"/>
          <w:szCs w:val="26"/>
          <w:rtl/>
        </w:rPr>
        <w:t>תרומה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is an </w:t>
      </w:r>
      <w:r>
        <w:rPr>
          <w:rFonts w:hint="cs"/>
          <w:b/>
          <w:bCs/>
          <w:sz w:val="26"/>
          <w:szCs w:val="26"/>
          <w:rtl/>
        </w:rPr>
        <w:t>עבד</w:t>
      </w:r>
      <w:r>
        <w:rPr>
          <w:b/>
          <w:bCs/>
          <w:sz w:val="26"/>
          <w:szCs w:val="26"/>
        </w:rPr>
        <w:t xml:space="preserve">, </w:t>
      </w:r>
      <w:r>
        <w:rPr>
          <w:sz w:val="26"/>
          <w:szCs w:val="26"/>
        </w:rPr>
        <w:t xml:space="preserve">for instance </w:t>
      </w:r>
      <w:r>
        <w:rPr>
          <w:b/>
          <w:bCs/>
          <w:sz w:val="26"/>
          <w:szCs w:val="26"/>
        </w:rPr>
        <w:t xml:space="preserve">if he </w:t>
      </w:r>
      <w:r>
        <w:rPr>
          <w:sz w:val="26"/>
          <w:szCs w:val="26"/>
        </w:rPr>
        <w:t>was seen</w:t>
      </w:r>
      <w:r>
        <w:rPr>
          <w:b/>
          <w:bCs/>
          <w:sz w:val="26"/>
          <w:szCs w:val="26"/>
        </w:rPr>
        <w:t xml:space="preserve"> </w:t>
      </w:r>
      <w:r w:rsidRPr="00806907">
        <w:rPr>
          <w:b/>
          <w:bCs/>
          <w:sz w:val="26"/>
          <w:szCs w:val="26"/>
        </w:rPr>
        <w:t>leaving</w:t>
      </w:r>
      <w:r>
        <w:rPr>
          <w:b/>
          <w:bCs/>
          <w:sz w:val="26"/>
          <w:szCs w:val="26"/>
        </w:rPr>
        <w:t xml:space="preserve"> a </w:t>
      </w:r>
      <w:r w:rsidRPr="00806907">
        <w:rPr>
          <w:b/>
          <w:bCs/>
          <w:sz w:val="26"/>
          <w:szCs w:val="26"/>
        </w:rPr>
        <w:t>Jewish sc</w:t>
      </w:r>
      <w:r>
        <w:rPr>
          <w:b/>
          <w:bCs/>
          <w:sz w:val="26"/>
          <w:szCs w:val="26"/>
        </w:rPr>
        <w:t>h</w:t>
      </w:r>
      <w:r w:rsidRPr="00806907">
        <w:rPr>
          <w:b/>
          <w:bCs/>
          <w:sz w:val="26"/>
          <w:szCs w:val="26"/>
        </w:rPr>
        <w:t>ool</w:t>
      </w:r>
      <w:r>
        <w:rPr>
          <w:b/>
          <w:bCs/>
          <w:sz w:val="26"/>
          <w:szCs w:val="26"/>
        </w:rPr>
        <w:t xml:space="preserve"> -  </w:t>
      </w:r>
    </w:p>
    <w:p w:rsidR="006513BD" w:rsidRPr="00AB7137" w:rsidRDefault="00CF7EF8" w:rsidP="004F5219">
      <w:pPr>
        <w:bidi/>
        <w:rPr>
          <w:rFonts w:cs="David"/>
          <w:b/>
          <w:bCs/>
          <w:sz w:val="26"/>
          <w:szCs w:val="26"/>
        </w:rPr>
      </w:pPr>
      <w:r w:rsidRPr="00AB7137">
        <w:rPr>
          <w:rFonts w:cs="David"/>
          <w:b/>
          <w:bCs/>
          <w:sz w:val="26"/>
          <w:szCs w:val="26"/>
          <w:rtl/>
        </w:rPr>
        <w:t>וטעמא כיון דעון מיתה הוא חיישינן שמא יעלוהו ליוחסין</w:t>
      </w:r>
      <w:r w:rsidR="00A244D4" w:rsidRPr="00AB7137">
        <w:rPr>
          <w:rStyle w:val="FootnoteReference"/>
          <w:rFonts w:cs="David"/>
          <w:b/>
          <w:bCs/>
          <w:sz w:val="26"/>
          <w:szCs w:val="26"/>
          <w:rtl/>
        </w:rPr>
        <w:footnoteReference w:id="8"/>
      </w:r>
      <w:r w:rsidRPr="00AB7137">
        <w:rPr>
          <w:rFonts w:cs="David"/>
          <w:b/>
          <w:bCs/>
          <w:sz w:val="26"/>
          <w:szCs w:val="26"/>
          <w:rtl/>
        </w:rPr>
        <w:t xml:space="preserve"> </w:t>
      </w:r>
      <w:r w:rsidR="00AB7137">
        <w:rPr>
          <w:rFonts w:cs="David" w:hint="cs"/>
          <w:b/>
          <w:bCs/>
          <w:sz w:val="26"/>
          <w:szCs w:val="26"/>
          <w:rtl/>
        </w:rPr>
        <w:t>-</w:t>
      </w:r>
    </w:p>
    <w:p w:rsidR="00A244D4" w:rsidRPr="00AB7137" w:rsidRDefault="00A244D4" w:rsidP="004F5219">
      <w:pPr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And the reason </w:t>
      </w:r>
      <w:r>
        <w:rPr>
          <w:sz w:val="26"/>
          <w:szCs w:val="26"/>
        </w:rPr>
        <w:t xml:space="preserve">we are </w:t>
      </w:r>
      <w:r>
        <w:rPr>
          <w:rFonts w:hint="cs"/>
          <w:sz w:val="26"/>
          <w:szCs w:val="26"/>
          <w:rtl/>
        </w:rPr>
        <w:t>מעלה (מאכילת) תרומה ליוחסין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is since it is a capital crime </w:t>
      </w:r>
      <w:r>
        <w:rPr>
          <w:sz w:val="26"/>
          <w:szCs w:val="26"/>
        </w:rPr>
        <w:t xml:space="preserve">for a </w:t>
      </w:r>
      <w:r>
        <w:rPr>
          <w:rFonts w:hint="cs"/>
          <w:sz w:val="26"/>
          <w:szCs w:val="26"/>
          <w:rtl/>
        </w:rPr>
        <w:t>זר</w:t>
      </w:r>
      <w:r>
        <w:rPr>
          <w:sz w:val="26"/>
          <w:szCs w:val="26"/>
        </w:rPr>
        <w:t xml:space="preserve"> to eat </w:t>
      </w:r>
      <w:r>
        <w:rPr>
          <w:rFonts w:hint="cs"/>
          <w:sz w:val="26"/>
          <w:szCs w:val="26"/>
          <w:rtl/>
        </w:rPr>
        <w:t>תרומה</w:t>
      </w:r>
      <w:r>
        <w:rPr>
          <w:sz w:val="26"/>
          <w:szCs w:val="26"/>
        </w:rPr>
        <w:t xml:space="preserve">, therefore </w:t>
      </w:r>
      <w:r>
        <w:rPr>
          <w:b/>
          <w:bCs/>
          <w:sz w:val="26"/>
          <w:szCs w:val="26"/>
        </w:rPr>
        <w:t xml:space="preserve">we are concerned that perhaps </w:t>
      </w:r>
      <w:r>
        <w:rPr>
          <w:sz w:val="26"/>
          <w:szCs w:val="26"/>
        </w:rPr>
        <w:t xml:space="preserve">(a mistaken </w:t>
      </w:r>
      <w:r>
        <w:rPr>
          <w:rFonts w:hint="cs"/>
          <w:sz w:val="26"/>
          <w:szCs w:val="26"/>
          <w:rtl/>
        </w:rPr>
        <w:t>בי"ד</w:t>
      </w:r>
      <w:r>
        <w:rPr>
          <w:sz w:val="26"/>
          <w:szCs w:val="26"/>
        </w:rPr>
        <w:t xml:space="preserve">) </w:t>
      </w:r>
      <w:r>
        <w:rPr>
          <w:b/>
          <w:bCs/>
          <w:sz w:val="26"/>
          <w:szCs w:val="26"/>
        </w:rPr>
        <w:t xml:space="preserve">will be </w:t>
      </w:r>
      <w:r>
        <w:rPr>
          <w:rFonts w:hint="cs"/>
          <w:b/>
          <w:bCs/>
          <w:sz w:val="26"/>
          <w:szCs w:val="26"/>
          <w:rtl/>
        </w:rPr>
        <w:t>מעלה לי</w:t>
      </w:r>
      <w:r w:rsidR="00AB7137">
        <w:rPr>
          <w:rFonts w:hint="cs"/>
          <w:b/>
          <w:bCs/>
          <w:sz w:val="26"/>
          <w:szCs w:val="26"/>
          <w:rtl/>
        </w:rPr>
        <w:t>וח</w:t>
      </w:r>
      <w:r>
        <w:rPr>
          <w:rFonts w:hint="cs"/>
          <w:b/>
          <w:bCs/>
          <w:sz w:val="26"/>
          <w:szCs w:val="26"/>
          <w:rtl/>
        </w:rPr>
        <w:t>סין</w:t>
      </w:r>
      <w:r>
        <w:rPr>
          <w:b/>
          <w:bCs/>
          <w:sz w:val="26"/>
          <w:szCs w:val="26"/>
        </w:rPr>
        <w:t xml:space="preserve"> </w:t>
      </w:r>
      <w:r w:rsidRPr="00AB7137">
        <w:rPr>
          <w:sz w:val="22"/>
          <w:szCs w:val="22"/>
        </w:rPr>
        <w:t xml:space="preserve">someone who is eating </w:t>
      </w:r>
      <w:r w:rsidRPr="00AB7137">
        <w:rPr>
          <w:rFonts w:hint="cs"/>
          <w:sz w:val="22"/>
          <w:szCs w:val="22"/>
          <w:rtl/>
        </w:rPr>
        <w:t>תרומה</w:t>
      </w:r>
      <w:r w:rsidRPr="00AB7137">
        <w:rPr>
          <w:sz w:val="22"/>
          <w:szCs w:val="22"/>
        </w:rPr>
        <w:t xml:space="preserve"> </w:t>
      </w:r>
      <w:r w:rsidR="00AB7137">
        <w:rPr>
          <w:sz w:val="22"/>
          <w:szCs w:val="22"/>
        </w:rPr>
        <w:t>-</w:t>
      </w:r>
    </w:p>
    <w:p w:rsidR="00B66E26" w:rsidRPr="00AB7137" w:rsidRDefault="00CF7EF8" w:rsidP="004F5219">
      <w:pPr>
        <w:bidi/>
        <w:rPr>
          <w:rFonts w:cs="David"/>
          <w:b/>
          <w:bCs/>
          <w:sz w:val="26"/>
          <w:szCs w:val="26"/>
        </w:rPr>
      </w:pPr>
      <w:r w:rsidRPr="00AB7137">
        <w:rPr>
          <w:rFonts w:cs="David"/>
          <w:b/>
          <w:bCs/>
          <w:sz w:val="26"/>
          <w:szCs w:val="26"/>
          <w:rtl/>
        </w:rPr>
        <w:lastRenderedPageBreak/>
        <w:t>ולכך איצטריך שני עדים להאכילו בתרומה</w:t>
      </w:r>
      <w:r w:rsidR="00816BB3" w:rsidRPr="00AB7137">
        <w:rPr>
          <w:rStyle w:val="FootnoteReference"/>
          <w:rFonts w:cs="David"/>
          <w:b/>
          <w:bCs/>
          <w:sz w:val="26"/>
          <w:szCs w:val="26"/>
          <w:rtl/>
        </w:rPr>
        <w:footnoteReference w:id="9"/>
      </w:r>
      <w:r w:rsidRPr="00AB7137">
        <w:rPr>
          <w:rFonts w:cs="David"/>
          <w:b/>
          <w:bCs/>
          <w:sz w:val="26"/>
          <w:szCs w:val="26"/>
          <w:rtl/>
        </w:rPr>
        <w:t xml:space="preserve"> ולכך נמי</w:t>
      </w:r>
      <w:r w:rsidR="00816BB3" w:rsidRPr="00AB7137">
        <w:rPr>
          <w:rStyle w:val="FootnoteReference"/>
          <w:rFonts w:cs="David"/>
          <w:b/>
          <w:bCs/>
          <w:sz w:val="26"/>
          <w:szCs w:val="26"/>
          <w:rtl/>
        </w:rPr>
        <w:footnoteReference w:id="10"/>
      </w:r>
      <w:r w:rsidRPr="00AB7137">
        <w:rPr>
          <w:rFonts w:cs="David"/>
          <w:b/>
          <w:bCs/>
          <w:sz w:val="26"/>
          <w:szCs w:val="26"/>
          <w:rtl/>
        </w:rPr>
        <w:t xml:space="preserve"> אין חולקין לעבד אלא א</w:t>
      </w:r>
      <w:r w:rsidR="00B66E26" w:rsidRPr="00AB7137">
        <w:rPr>
          <w:rFonts w:cs="David" w:hint="cs"/>
          <w:b/>
          <w:bCs/>
          <w:sz w:val="26"/>
          <w:szCs w:val="26"/>
          <w:rtl/>
        </w:rPr>
        <w:t xml:space="preserve">ם </w:t>
      </w:r>
      <w:r w:rsidRPr="00AB7137">
        <w:rPr>
          <w:rFonts w:cs="David"/>
          <w:b/>
          <w:bCs/>
          <w:sz w:val="26"/>
          <w:szCs w:val="26"/>
          <w:rtl/>
        </w:rPr>
        <w:t>כ</w:t>
      </w:r>
      <w:r w:rsidR="00B66E26" w:rsidRPr="00AB7137">
        <w:rPr>
          <w:rFonts w:cs="David" w:hint="cs"/>
          <w:b/>
          <w:bCs/>
          <w:sz w:val="26"/>
          <w:szCs w:val="26"/>
          <w:rtl/>
        </w:rPr>
        <w:t>ן</w:t>
      </w:r>
      <w:r w:rsidRPr="00AB7137">
        <w:rPr>
          <w:rFonts w:cs="David"/>
          <w:b/>
          <w:bCs/>
          <w:sz w:val="26"/>
          <w:szCs w:val="26"/>
          <w:rtl/>
        </w:rPr>
        <w:t xml:space="preserve"> רבו עמו </w:t>
      </w:r>
      <w:r w:rsidR="00AB7137">
        <w:rPr>
          <w:rFonts w:cs="David" w:hint="cs"/>
          <w:b/>
          <w:bCs/>
          <w:sz w:val="26"/>
          <w:szCs w:val="26"/>
          <w:rtl/>
        </w:rPr>
        <w:t>-</w:t>
      </w:r>
    </w:p>
    <w:p w:rsidR="00816BB3" w:rsidRPr="00816BB3" w:rsidRDefault="00816BB3" w:rsidP="004F521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And therefore </w:t>
      </w:r>
      <w:r>
        <w:rPr>
          <w:sz w:val="26"/>
          <w:szCs w:val="26"/>
        </w:rPr>
        <w:t xml:space="preserve">in order to circumvent this mistaken </w:t>
      </w:r>
      <w:r>
        <w:rPr>
          <w:rFonts w:hint="cs"/>
          <w:sz w:val="26"/>
          <w:szCs w:val="26"/>
          <w:rtl/>
        </w:rPr>
        <w:t>בי"ד</w:t>
      </w:r>
      <w:r>
        <w:rPr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they required t</w:t>
      </w:r>
      <w:r w:rsidR="00AB7137">
        <w:rPr>
          <w:b/>
          <w:bCs/>
          <w:sz w:val="26"/>
          <w:szCs w:val="26"/>
        </w:rPr>
        <w:t>w</w:t>
      </w:r>
      <w:r>
        <w:rPr>
          <w:b/>
          <w:bCs/>
          <w:sz w:val="26"/>
          <w:szCs w:val="26"/>
        </w:rPr>
        <w:t xml:space="preserve">o </w:t>
      </w:r>
      <w:r>
        <w:rPr>
          <w:rFonts w:hint="cs"/>
          <w:b/>
          <w:bCs/>
          <w:sz w:val="26"/>
          <w:szCs w:val="26"/>
          <w:rtl/>
        </w:rPr>
        <w:t>עדים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to testify that he is a </w:t>
      </w:r>
      <w:r>
        <w:rPr>
          <w:rFonts w:hint="cs"/>
          <w:sz w:val="26"/>
          <w:szCs w:val="26"/>
          <w:rtl/>
        </w:rPr>
        <w:t>כהן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to allow him to eat </w:t>
      </w:r>
      <w:r>
        <w:rPr>
          <w:rFonts w:hint="cs"/>
          <w:b/>
          <w:bCs/>
          <w:sz w:val="26"/>
          <w:szCs w:val="26"/>
          <w:rtl/>
        </w:rPr>
        <w:t>תרומה</w:t>
      </w:r>
      <w:r>
        <w:rPr>
          <w:b/>
          <w:bCs/>
          <w:sz w:val="26"/>
          <w:szCs w:val="26"/>
        </w:rPr>
        <w:t xml:space="preserve">, and therefore for the </w:t>
      </w:r>
      <w:r>
        <w:rPr>
          <w:sz w:val="26"/>
          <w:szCs w:val="26"/>
        </w:rPr>
        <w:t xml:space="preserve">same reason </w:t>
      </w:r>
      <w:r>
        <w:rPr>
          <w:b/>
          <w:bCs/>
          <w:sz w:val="26"/>
          <w:szCs w:val="26"/>
        </w:rPr>
        <w:t xml:space="preserve">we also do not distribute </w:t>
      </w:r>
      <w:r>
        <w:rPr>
          <w:rFonts w:hint="cs"/>
          <w:sz w:val="26"/>
          <w:szCs w:val="26"/>
          <w:rtl/>
        </w:rPr>
        <w:t xml:space="preserve">תרומה </w:t>
      </w:r>
      <w:r>
        <w:rPr>
          <w:rFonts w:hint="cs"/>
          <w:b/>
          <w:bCs/>
          <w:sz w:val="26"/>
          <w:szCs w:val="26"/>
          <w:rtl/>
        </w:rPr>
        <w:t>לעבד</w:t>
      </w:r>
      <w:r>
        <w:rPr>
          <w:b/>
          <w:bCs/>
          <w:sz w:val="26"/>
          <w:szCs w:val="26"/>
        </w:rPr>
        <w:t xml:space="preserve"> unless his master is with him</w:t>
      </w:r>
      <w:r w:rsidR="00536A4D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</w:p>
    <w:p w:rsidR="00B66E26" w:rsidRPr="00AB7137" w:rsidRDefault="00CF7EF8" w:rsidP="004F5219">
      <w:pPr>
        <w:bidi/>
        <w:rPr>
          <w:rFonts w:cs="David"/>
          <w:b/>
          <w:bCs/>
          <w:sz w:val="26"/>
          <w:szCs w:val="26"/>
        </w:rPr>
      </w:pPr>
      <w:r w:rsidRPr="00AB7137">
        <w:rPr>
          <w:rFonts w:cs="David"/>
          <w:b/>
          <w:bCs/>
          <w:sz w:val="26"/>
          <w:szCs w:val="26"/>
          <w:rtl/>
        </w:rPr>
        <w:t>ומ</w:t>
      </w:r>
      <w:r w:rsidR="00B66E26" w:rsidRPr="00AB7137">
        <w:rPr>
          <w:rFonts w:cs="David" w:hint="cs"/>
          <w:b/>
          <w:bCs/>
          <w:sz w:val="26"/>
          <w:szCs w:val="26"/>
          <w:rtl/>
        </w:rPr>
        <w:t xml:space="preserve">אן </w:t>
      </w:r>
      <w:r w:rsidRPr="00AB7137">
        <w:rPr>
          <w:rFonts w:cs="David"/>
          <w:b/>
          <w:bCs/>
          <w:sz w:val="26"/>
          <w:szCs w:val="26"/>
          <w:rtl/>
        </w:rPr>
        <w:t>ד</w:t>
      </w:r>
      <w:r w:rsidR="00B66E26" w:rsidRPr="00AB7137">
        <w:rPr>
          <w:rFonts w:cs="David" w:hint="cs"/>
          <w:b/>
          <w:bCs/>
          <w:sz w:val="26"/>
          <w:szCs w:val="26"/>
          <w:rtl/>
        </w:rPr>
        <w:t>אמר</w:t>
      </w:r>
      <w:r w:rsidRPr="00AB7137">
        <w:rPr>
          <w:rFonts w:cs="David"/>
          <w:b/>
          <w:bCs/>
          <w:sz w:val="26"/>
          <w:szCs w:val="26"/>
          <w:rtl/>
        </w:rPr>
        <w:t xml:space="preserve"> אין מעלין א</w:t>
      </w:r>
      <w:r w:rsidR="00B66E26" w:rsidRPr="00AB7137">
        <w:rPr>
          <w:rFonts w:cs="David" w:hint="cs"/>
          <w:b/>
          <w:bCs/>
          <w:sz w:val="26"/>
          <w:szCs w:val="26"/>
          <w:rtl/>
        </w:rPr>
        <w:t xml:space="preserve">ף </w:t>
      </w:r>
      <w:r w:rsidRPr="00AB7137">
        <w:rPr>
          <w:rFonts w:cs="David"/>
          <w:b/>
          <w:bCs/>
          <w:sz w:val="26"/>
          <w:szCs w:val="26"/>
          <w:rtl/>
        </w:rPr>
        <w:t>ע</w:t>
      </w:r>
      <w:r w:rsidR="00B66E26" w:rsidRPr="00AB7137">
        <w:rPr>
          <w:rFonts w:cs="David" w:hint="cs"/>
          <w:b/>
          <w:bCs/>
          <w:sz w:val="26"/>
          <w:szCs w:val="26"/>
          <w:rtl/>
        </w:rPr>
        <w:t xml:space="preserve">ל </w:t>
      </w:r>
      <w:r w:rsidRPr="00AB7137">
        <w:rPr>
          <w:rFonts w:cs="David"/>
          <w:b/>
          <w:bCs/>
          <w:sz w:val="26"/>
          <w:szCs w:val="26"/>
          <w:rtl/>
        </w:rPr>
        <w:t>ג</w:t>
      </w:r>
      <w:r w:rsidR="00B66E26" w:rsidRPr="00AB7137">
        <w:rPr>
          <w:rFonts w:cs="David" w:hint="cs"/>
          <w:b/>
          <w:bCs/>
          <w:sz w:val="26"/>
          <w:szCs w:val="26"/>
          <w:rtl/>
        </w:rPr>
        <w:t>ב</w:t>
      </w:r>
      <w:r w:rsidRPr="00AB7137">
        <w:rPr>
          <w:rFonts w:cs="David"/>
          <w:b/>
          <w:bCs/>
          <w:sz w:val="26"/>
          <w:szCs w:val="26"/>
          <w:rtl/>
        </w:rPr>
        <w:t xml:space="preserve"> דעון מיתה הוא לא חייש להכי שמא יעלוהו </w:t>
      </w:r>
      <w:r w:rsidR="00AB7137">
        <w:rPr>
          <w:rFonts w:cs="David" w:hint="cs"/>
          <w:b/>
          <w:bCs/>
          <w:sz w:val="26"/>
          <w:szCs w:val="26"/>
          <w:rtl/>
        </w:rPr>
        <w:t>-</w:t>
      </w:r>
    </w:p>
    <w:p w:rsidR="00536A4D" w:rsidRPr="00536A4D" w:rsidRDefault="00536A4D" w:rsidP="004F52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And the one who maintains </w:t>
      </w:r>
      <w:r>
        <w:rPr>
          <w:rFonts w:hint="cs"/>
          <w:b/>
          <w:bCs/>
          <w:sz w:val="26"/>
          <w:szCs w:val="26"/>
          <w:rtl/>
        </w:rPr>
        <w:t>אין מעלין</w:t>
      </w:r>
      <w:r>
        <w:rPr>
          <w:rFonts w:hint="cs"/>
          <w:sz w:val="26"/>
          <w:szCs w:val="26"/>
          <w:rtl/>
        </w:rPr>
        <w:t xml:space="preserve"> מתרומה ליוחסין</w:t>
      </w:r>
      <w:r>
        <w:rPr>
          <w:sz w:val="26"/>
          <w:szCs w:val="26"/>
        </w:rPr>
        <w:t xml:space="preserve"> (because one may eat </w:t>
      </w:r>
      <w:r>
        <w:rPr>
          <w:rFonts w:hint="cs"/>
          <w:sz w:val="26"/>
          <w:szCs w:val="26"/>
          <w:rtl/>
        </w:rPr>
        <w:t>תרומה בע"א</w:t>
      </w:r>
      <w:r>
        <w:rPr>
          <w:sz w:val="26"/>
          <w:szCs w:val="26"/>
        </w:rPr>
        <w:t xml:space="preserve">) </w:t>
      </w:r>
      <w:r>
        <w:rPr>
          <w:b/>
          <w:bCs/>
          <w:sz w:val="26"/>
          <w:szCs w:val="26"/>
        </w:rPr>
        <w:t xml:space="preserve">is not concerned </w:t>
      </w:r>
      <w:r>
        <w:rPr>
          <w:sz w:val="26"/>
          <w:szCs w:val="26"/>
        </w:rPr>
        <w:t xml:space="preserve">that a mistaken </w:t>
      </w:r>
      <w:r>
        <w:rPr>
          <w:rFonts w:hint="cs"/>
          <w:sz w:val="26"/>
          <w:szCs w:val="26"/>
          <w:rtl/>
        </w:rPr>
        <w:t>ב"ד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may be </w:t>
      </w:r>
      <w:r>
        <w:rPr>
          <w:rFonts w:hint="cs"/>
          <w:b/>
          <w:bCs/>
          <w:sz w:val="26"/>
          <w:szCs w:val="26"/>
          <w:rtl/>
        </w:rPr>
        <w:t>מעלה</w:t>
      </w:r>
      <w:r>
        <w:rPr>
          <w:b/>
          <w:bCs/>
          <w:sz w:val="26"/>
          <w:szCs w:val="26"/>
        </w:rPr>
        <w:t xml:space="preserve"> him </w:t>
      </w:r>
      <w:r>
        <w:rPr>
          <w:sz w:val="26"/>
          <w:szCs w:val="26"/>
        </w:rPr>
        <w:t xml:space="preserve">to </w:t>
      </w:r>
      <w:r>
        <w:rPr>
          <w:rFonts w:hint="cs"/>
          <w:sz w:val="26"/>
          <w:szCs w:val="26"/>
          <w:rtl/>
        </w:rPr>
        <w:t>יוחסין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even though it is a capital crime -</w:t>
      </w:r>
    </w:p>
    <w:p w:rsidR="00B66E26" w:rsidRPr="00AB7137" w:rsidRDefault="00CF7EF8" w:rsidP="00A16168">
      <w:pPr>
        <w:bidi/>
        <w:rPr>
          <w:rFonts w:cs="David"/>
          <w:b/>
          <w:bCs/>
          <w:sz w:val="26"/>
          <w:szCs w:val="26"/>
        </w:rPr>
      </w:pPr>
      <w:r w:rsidRPr="00AB7137">
        <w:rPr>
          <w:rFonts w:cs="David"/>
          <w:b/>
          <w:bCs/>
          <w:sz w:val="26"/>
          <w:szCs w:val="26"/>
          <w:rtl/>
        </w:rPr>
        <w:t xml:space="preserve">כיון דבצנעא הויא אכילת תרומה וכן חלוקה </w:t>
      </w:r>
      <w:r w:rsidR="00A16168">
        <w:rPr>
          <w:rFonts w:cs="David" w:hint="cs"/>
          <w:b/>
          <w:bCs/>
          <w:sz w:val="26"/>
          <w:szCs w:val="26"/>
          <w:rtl/>
        </w:rPr>
        <w:t>-</w:t>
      </w:r>
    </w:p>
    <w:p w:rsidR="00536A4D" w:rsidRPr="00AB7137" w:rsidRDefault="00536A4D" w:rsidP="004F5219">
      <w:pPr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Since the eating of </w:t>
      </w:r>
      <w:r>
        <w:rPr>
          <w:rFonts w:hint="cs"/>
          <w:b/>
          <w:bCs/>
          <w:sz w:val="26"/>
          <w:szCs w:val="26"/>
          <w:rtl/>
        </w:rPr>
        <w:t>תרומה</w:t>
      </w:r>
      <w:r>
        <w:rPr>
          <w:b/>
          <w:bCs/>
          <w:sz w:val="26"/>
          <w:szCs w:val="26"/>
        </w:rPr>
        <w:t xml:space="preserve"> and similarly the distribution </w:t>
      </w:r>
      <w:r>
        <w:rPr>
          <w:sz w:val="26"/>
          <w:szCs w:val="26"/>
        </w:rPr>
        <w:t xml:space="preserve">of </w:t>
      </w:r>
      <w:r>
        <w:rPr>
          <w:rFonts w:hint="cs"/>
          <w:sz w:val="26"/>
          <w:szCs w:val="26"/>
          <w:rtl/>
        </w:rPr>
        <w:t>תרומה</w:t>
      </w:r>
      <w:r>
        <w:rPr>
          <w:sz w:val="26"/>
          <w:szCs w:val="26"/>
        </w:rPr>
        <w:t xml:space="preserve"> is done </w:t>
      </w:r>
      <w:r>
        <w:rPr>
          <w:b/>
          <w:bCs/>
          <w:sz w:val="26"/>
          <w:szCs w:val="26"/>
        </w:rPr>
        <w:t xml:space="preserve">discreetly, </w:t>
      </w:r>
      <w:r w:rsidRPr="00AB7137">
        <w:rPr>
          <w:sz w:val="22"/>
          <w:szCs w:val="22"/>
        </w:rPr>
        <w:t xml:space="preserve">therefore there is no concern that some may mistakenly be </w:t>
      </w:r>
      <w:r w:rsidRPr="00AB7137">
        <w:rPr>
          <w:rFonts w:hint="cs"/>
          <w:sz w:val="22"/>
          <w:szCs w:val="22"/>
          <w:rtl/>
        </w:rPr>
        <w:t>מעלה</w:t>
      </w:r>
      <w:r w:rsidRPr="00AB7137">
        <w:rPr>
          <w:sz w:val="22"/>
          <w:szCs w:val="22"/>
        </w:rPr>
        <w:t xml:space="preserve"> him </w:t>
      </w:r>
      <w:r w:rsidRPr="00AB7137">
        <w:rPr>
          <w:rFonts w:hint="cs"/>
          <w:sz w:val="22"/>
          <w:szCs w:val="22"/>
          <w:rtl/>
        </w:rPr>
        <w:t>מתרומה ליוחסין</w:t>
      </w:r>
      <w:r w:rsidRPr="00AB7137">
        <w:rPr>
          <w:sz w:val="22"/>
          <w:szCs w:val="22"/>
        </w:rPr>
        <w:t xml:space="preserve"> -</w:t>
      </w:r>
    </w:p>
    <w:p w:rsidR="00B66E26" w:rsidRPr="00AB7137" w:rsidRDefault="00CF7EF8" w:rsidP="004F5219">
      <w:pPr>
        <w:bidi/>
        <w:rPr>
          <w:rFonts w:cs="David"/>
          <w:b/>
          <w:bCs/>
          <w:sz w:val="26"/>
          <w:szCs w:val="26"/>
        </w:rPr>
      </w:pPr>
      <w:r w:rsidRPr="00AB7137">
        <w:rPr>
          <w:rFonts w:cs="David"/>
          <w:b/>
          <w:bCs/>
          <w:sz w:val="26"/>
          <w:szCs w:val="26"/>
          <w:rtl/>
        </w:rPr>
        <w:t xml:space="preserve">אבל נשיאות כפים דאיפרסם איבעיא ליה אי חיישינן שמא יעלוהו </w:t>
      </w:r>
      <w:r w:rsidR="00AB7137">
        <w:rPr>
          <w:rFonts w:cs="David" w:hint="cs"/>
          <w:b/>
          <w:bCs/>
          <w:sz w:val="26"/>
          <w:szCs w:val="26"/>
          <w:rtl/>
        </w:rPr>
        <w:t>-</w:t>
      </w:r>
    </w:p>
    <w:p w:rsidR="00536A4D" w:rsidRPr="005B701B" w:rsidRDefault="00536A4D" w:rsidP="004F5219">
      <w:pPr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However </w:t>
      </w:r>
      <w:r>
        <w:rPr>
          <w:sz w:val="26"/>
          <w:szCs w:val="26"/>
        </w:rPr>
        <w:t xml:space="preserve">regarding </w:t>
      </w:r>
      <w:r>
        <w:rPr>
          <w:rFonts w:hint="cs"/>
          <w:b/>
          <w:bCs/>
          <w:sz w:val="26"/>
          <w:szCs w:val="26"/>
          <w:rtl/>
        </w:rPr>
        <w:t>נש"כ</w:t>
      </w:r>
      <w:r>
        <w:rPr>
          <w:b/>
          <w:bCs/>
          <w:sz w:val="26"/>
          <w:szCs w:val="26"/>
        </w:rPr>
        <w:t xml:space="preserve"> which is publicized, </w:t>
      </w:r>
      <w:r>
        <w:rPr>
          <w:sz w:val="26"/>
          <w:szCs w:val="26"/>
        </w:rPr>
        <w:t xml:space="preserve">the </w:t>
      </w:r>
      <w:r>
        <w:rPr>
          <w:rFonts w:hint="cs"/>
          <w:sz w:val="26"/>
          <w:szCs w:val="26"/>
          <w:rtl/>
        </w:rPr>
        <w:t>גמרא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queries whether </w:t>
      </w:r>
      <w:r w:rsidRPr="00536A4D">
        <w:rPr>
          <w:sz w:val="26"/>
          <w:szCs w:val="26"/>
        </w:rPr>
        <w:t>in this case</w:t>
      </w:r>
      <w:r>
        <w:rPr>
          <w:b/>
          <w:bCs/>
          <w:sz w:val="26"/>
          <w:szCs w:val="26"/>
        </w:rPr>
        <w:t xml:space="preserve"> </w:t>
      </w:r>
      <w:r w:rsidRPr="00536A4D">
        <w:rPr>
          <w:b/>
          <w:bCs/>
          <w:sz w:val="26"/>
          <w:szCs w:val="26"/>
        </w:rPr>
        <w:t>there is the concern</w:t>
      </w:r>
      <w:r>
        <w:rPr>
          <w:b/>
          <w:bCs/>
          <w:sz w:val="26"/>
          <w:szCs w:val="26"/>
        </w:rPr>
        <w:t xml:space="preserve"> that the</w:t>
      </w:r>
      <w:r w:rsidR="005B701B">
        <w:rPr>
          <w:b/>
          <w:bCs/>
          <w:sz w:val="26"/>
          <w:szCs w:val="26"/>
        </w:rPr>
        <w:t>y</w:t>
      </w:r>
      <w:r>
        <w:rPr>
          <w:b/>
          <w:bCs/>
          <w:sz w:val="26"/>
          <w:szCs w:val="26"/>
        </w:rPr>
        <w:t xml:space="preserve"> may elevate him </w:t>
      </w:r>
      <w:r w:rsidRPr="005B701B">
        <w:rPr>
          <w:sz w:val="22"/>
          <w:szCs w:val="22"/>
        </w:rPr>
        <w:t xml:space="preserve">to </w:t>
      </w:r>
      <w:r w:rsidRPr="005B701B">
        <w:rPr>
          <w:rFonts w:hint="cs"/>
          <w:sz w:val="22"/>
          <w:szCs w:val="22"/>
          <w:rtl/>
        </w:rPr>
        <w:t>יוחסין</w:t>
      </w:r>
      <w:r w:rsidRPr="005B701B">
        <w:rPr>
          <w:sz w:val="22"/>
          <w:szCs w:val="22"/>
        </w:rPr>
        <w:t xml:space="preserve"> (even according to the </w:t>
      </w:r>
      <w:r w:rsidRPr="005B701B">
        <w:rPr>
          <w:rFonts w:hint="cs"/>
          <w:sz w:val="22"/>
          <w:szCs w:val="22"/>
          <w:rtl/>
        </w:rPr>
        <w:t>מ"ד</w:t>
      </w:r>
      <w:r w:rsidRPr="005B701B">
        <w:rPr>
          <w:sz w:val="22"/>
          <w:szCs w:val="22"/>
        </w:rPr>
        <w:t xml:space="preserve"> that </w:t>
      </w:r>
      <w:r w:rsidRPr="005B701B">
        <w:rPr>
          <w:rFonts w:hint="cs"/>
          <w:sz w:val="22"/>
          <w:szCs w:val="22"/>
          <w:rtl/>
        </w:rPr>
        <w:t>אין מעלין מתרומה ליוחסין</w:t>
      </w:r>
      <w:r w:rsidRPr="005B701B">
        <w:rPr>
          <w:sz w:val="22"/>
          <w:szCs w:val="22"/>
        </w:rPr>
        <w:t>) -</w:t>
      </w:r>
    </w:p>
    <w:p w:rsidR="00B66E26" w:rsidRPr="005B701B" w:rsidRDefault="00CF7EF8" w:rsidP="004F5219">
      <w:pPr>
        <w:bidi/>
        <w:rPr>
          <w:rFonts w:cs="David"/>
          <w:b/>
          <w:bCs/>
          <w:sz w:val="26"/>
          <w:szCs w:val="26"/>
        </w:rPr>
      </w:pPr>
      <w:r w:rsidRPr="005B701B">
        <w:rPr>
          <w:rFonts w:cs="David"/>
          <w:b/>
          <w:bCs/>
          <w:sz w:val="26"/>
          <w:szCs w:val="26"/>
          <w:rtl/>
        </w:rPr>
        <w:t xml:space="preserve">משום דאי לאו דכהן הוא לא הוה חציף כולי האי </w:t>
      </w:r>
      <w:r w:rsidR="005B701B">
        <w:rPr>
          <w:rFonts w:cs="David" w:hint="cs"/>
          <w:b/>
          <w:bCs/>
          <w:sz w:val="26"/>
          <w:szCs w:val="26"/>
          <w:rtl/>
        </w:rPr>
        <w:t>-</w:t>
      </w:r>
    </w:p>
    <w:p w:rsidR="00536A4D" w:rsidRPr="005B701B" w:rsidRDefault="00536A4D" w:rsidP="004F5219">
      <w:pPr>
        <w:rPr>
          <w:sz w:val="22"/>
          <w:szCs w:val="22"/>
        </w:rPr>
      </w:pPr>
      <w:proofErr w:type="gramStart"/>
      <w:r>
        <w:rPr>
          <w:b/>
          <w:bCs/>
          <w:sz w:val="26"/>
          <w:szCs w:val="26"/>
        </w:rPr>
        <w:t xml:space="preserve">Because if he were not a </w:t>
      </w:r>
      <w:r>
        <w:rPr>
          <w:rFonts w:hint="cs"/>
          <w:b/>
          <w:bCs/>
          <w:sz w:val="26"/>
          <w:szCs w:val="26"/>
          <w:rtl/>
        </w:rPr>
        <w:t>כהן</w:t>
      </w:r>
      <w:r>
        <w:rPr>
          <w:b/>
          <w:bCs/>
          <w:sz w:val="26"/>
          <w:szCs w:val="26"/>
        </w:rPr>
        <w:t xml:space="preserve"> he would not be so brazen </w:t>
      </w:r>
      <w:r w:rsidRPr="005B701B">
        <w:rPr>
          <w:sz w:val="22"/>
          <w:szCs w:val="22"/>
        </w:rPr>
        <w:t xml:space="preserve">to be </w:t>
      </w:r>
      <w:r w:rsidRPr="005B701B">
        <w:rPr>
          <w:rFonts w:hint="cs"/>
          <w:sz w:val="22"/>
          <w:szCs w:val="22"/>
          <w:rtl/>
        </w:rPr>
        <w:t>נושא כפיו</w:t>
      </w:r>
      <w:r w:rsidRPr="005B701B">
        <w:rPr>
          <w:sz w:val="22"/>
          <w:szCs w:val="22"/>
        </w:rPr>
        <w:t xml:space="preserve"> in public.</w:t>
      </w:r>
      <w:proofErr w:type="gramEnd"/>
    </w:p>
    <w:p w:rsidR="00521F2B" w:rsidRPr="005B701B" w:rsidRDefault="00521F2B" w:rsidP="004F5219">
      <w:pPr>
        <w:rPr>
          <w:sz w:val="22"/>
          <w:szCs w:val="22"/>
        </w:rPr>
      </w:pPr>
    </w:p>
    <w:p w:rsidR="00521F2B" w:rsidRPr="005B701B" w:rsidRDefault="00521F2B" w:rsidP="004F5219">
      <w:pPr>
        <w:rPr>
          <w:sz w:val="22"/>
          <w:szCs w:val="22"/>
        </w:rPr>
      </w:pPr>
      <w:proofErr w:type="gramStart"/>
      <w:r w:rsidRPr="005B701B">
        <w:rPr>
          <w:sz w:val="22"/>
          <w:szCs w:val="22"/>
        </w:rPr>
        <w:t xml:space="preserve">The </w:t>
      </w:r>
      <w:r w:rsidRPr="005B701B">
        <w:rPr>
          <w:rFonts w:hint="cs"/>
          <w:sz w:val="22"/>
          <w:szCs w:val="22"/>
          <w:rtl/>
        </w:rPr>
        <w:t>ת"י</w:t>
      </w:r>
      <w:r w:rsidRPr="005B701B">
        <w:rPr>
          <w:sz w:val="22"/>
          <w:szCs w:val="22"/>
        </w:rPr>
        <w:t xml:space="preserve"> explained why the </w:t>
      </w:r>
      <w:r w:rsidRPr="005B701B">
        <w:rPr>
          <w:rFonts w:hint="cs"/>
          <w:sz w:val="22"/>
          <w:szCs w:val="22"/>
          <w:rtl/>
        </w:rPr>
        <w:t>גמרא</w:t>
      </w:r>
      <w:r w:rsidRPr="005B701B">
        <w:rPr>
          <w:sz w:val="22"/>
          <w:szCs w:val="22"/>
        </w:rPr>
        <w:t xml:space="preserve"> can and does use the case of </w:t>
      </w:r>
      <w:r w:rsidRPr="005B701B">
        <w:rPr>
          <w:rFonts w:hint="cs"/>
          <w:sz w:val="22"/>
          <w:szCs w:val="22"/>
          <w:rtl/>
        </w:rPr>
        <w:t>אכילת תרומה</w:t>
      </w:r>
      <w:r w:rsidRPr="005B701B">
        <w:rPr>
          <w:sz w:val="22"/>
          <w:szCs w:val="22"/>
        </w:rPr>
        <w:t>.</w:t>
      </w:r>
      <w:proofErr w:type="gramEnd"/>
      <w:r w:rsidRPr="005B701B">
        <w:rPr>
          <w:sz w:val="22"/>
          <w:szCs w:val="22"/>
        </w:rPr>
        <w:t xml:space="preserve"> Now the </w:t>
      </w:r>
      <w:r w:rsidRPr="005B701B">
        <w:rPr>
          <w:rFonts w:hint="cs"/>
          <w:sz w:val="22"/>
          <w:szCs w:val="22"/>
          <w:rtl/>
        </w:rPr>
        <w:t>ת"י</w:t>
      </w:r>
      <w:r w:rsidRPr="005B701B">
        <w:rPr>
          <w:sz w:val="22"/>
          <w:szCs w:val="22"/>
        </w:rPr>
        <w:t xml:space="preserve"> will reject that which </w:t>
      </w:r>
      <w:r w:rsidRPr="005B701B">
        <w:rPr>
          <w:rFonts w:hint="cs"/>
          <w:sz w:val="22"/>
          <w:szCs w:val="22"/>
          <w:rtl/>
        </w:rPr>
        <w:t>תוספות</w:t>
      </w:r>
      <w:r w:rsidRPr="005B701B">
        <w:rPr>
          <w:sz w:val="22"/>
          <w:szCs w:val="22"/>
        </w:rPr>
        <w:t xml:space="preserve"> suggested that the </w:t>
      </w:r>
      <w:r w:rsidRPr="005B701B">
        <w:rPr>
          <w:rFonts w:hint="cs"/>
          <w:sz w:val="22"/>
          <w:szCs w:val="22"/>
          <w:rtl/>
        </w:rPr>
        <w:t>גמרא</w:t>
      </w:r>
      <w:r w:rsidRPr="005B701B">
        <w:rPr>
          <w:sz w:val="22"/>
          <w:szCs w:val="22"/>
        </w:rPr>
        <w:t xml:space="preserve"> should have said:</w:t>
      </w:r>
    </w:p>
    <w:p w:rsidR="00B66E26" w:rsidRPr="005B701B" w:rsidRDefault="00CF7EF8" w:rsidP="004F5219">
      <w:pPr>
        <w:bidi/>
        <w:rPr>
          <w:rFonts w:cs="David"/>
          <w:b/>
          <w:bCs/>
          <w:sz w:val="26"/>
          <w:szCs w:val="26"/>
        </w:rPr>
      </w:pPr>
      <w:r w:rsidRPr="005B701B">
        <w:rPr>
          <w:rFonts w:cs="David"/>
          <w:b/>
          <w:bCs/>
          <w:sz w:val="26"/>
          <w:szCs w:val="26"/>
          <w:rtl/>
        </w:rPr>
        <w:t>ולא הוי מצי למנקט כמו שכתבו התוס</w:t>
      </w:r>
      <w:r w:rsidR="00B66E26" w:rsidRPr="005B701B">
        <w:rPr>
          <w:rFonts w:cs="David" w:hint="cs"/>
          <w:b/>
          <w:bCs/>
          <w:sz w:val="26"/>
          <w:szCs w:val="26"/>
          <w:rtl/>
        </w:rPr>
        <w:t>פות</w:t>
      </w:r>
      <w:r w:rsidRPr="005B701B">
        <w:rPr>
          <w:rFonts w:cs="David"/>
          <w:b/>
          <w:bCs/>
          <w:sz w:val="26"/>
          <w:szCs w:val="26"/>
          <w:rtl/>
        </w:rPr>
        <w:t xml:space="preserve"> אפילו למ</w:t>
      </w:r>
      <w:r w:rsidR="00B66E26" w:rsidRPr="005B701B">
        <w:rPr>
          <w:rFonts w:cs="David" w:hint="cs"/>
          <w:b/>
          <w:bCs/>
          <w:sz w:val="26"/>
          <w:szCs w:val="26"/>
          <w:rtl/>
        </w:rPr>
        <w:t xml:space="preserve">אן </w:t>
      </w:r>
      <w:r w:rsidRPr="005B701B">
        <w:rPr>
          <w:rFonts w:cs="David"/>
          <w:b/>
          <w:bCs/>
          <w:sz w:val="26"/>
          <w:szCs w:val="26"/>
          <w:rtl/>
        </w:rPr>
        <w:t>ד</w:t>
      </w:r>
      <w:r w:rsidR="00B66E26" w:rsidRPr="005B701B">
        <w:rPr>
          <w:rFonts w:cs="David" w:hint="cs"/>
          <w:b/>
          <w:bCs/>
          <w:sz w:val="26"/>
          <w:szCs w:val="26"/>
          <w:rtl/>
        </w:rPr>
        <w:t>אמר</w:t>
      </w:r>
      <w:r w:rsidRPr="005B701B">
        <w:rPr>
          <w:rFonts w:cs="David"/>
          <w:b/>
          <w:bCs/>
          <w:sz w:val="26"/>
          <w:szCs w:val="26"/>
          <w:rtl/>
        </w:rPr>
        <w:t xml:space="preserve"> אין מעלין </w:t>
      </w:r>
      <w:r w:rsidR="005B701B">
        <w:rPr>
          <w:rFonts w:cs="David" w:hint="cs"/>
          <w:b/>
          <w:bCs/>
          <w:sz w:val="26"/>
          <w:szCs w:val="26"/>
          <w:rtl/>
        </w:rPr>
        <w:t>-</w:t>
      </w:r>
    </w:p>
    <w:p w:rsidR="00D74D21" w:rsidRPr="005B701B" w:rsidRDefault="00D74D21" w:rsidP="004F5219">
      <w:pPr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And </w:t>
      </w:r>
      <w:r>
        <w:rPr>
          <w:sz w:val="26"/>
          <w:szCs w:val="26"/>
        </w:rPr>
        <w:t xml:space="preserve">the </w:t>
      </w:r>
      <w:r>
        <w:rPr>
          <w:rFonts w:hint="cs"/>
          <w:sz w:val="26"/>
          <w:szCs w:val="26"/>
          <w:rtl/>
        </w:rPr>
        <w:t>גמרא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could not have said as </w:t>
      </w:r>
      <w:r>
        <w:rPr>
          <w:rFonts w:hint="cs"/>
          <w:b/>
          <w:bCs/>
          <w:sz w:val="26"/>
          <w:szCs w:val="26"/>
          <w:rtl/>
        </w:rPr>
        <w:t>תוספות</w:t>
      </w:r>
      <w:r>
        <w:rPr>
          <w:b/>
          <w:bCs/>
          <w:sz w:val="26"/>
          <w:szCs w:val="26"/>
        </w:rPr>
        <w:t xml:space="preserve"> suggested </w:t>
      </w:r>
      <w:r>
        <w:rPr>
          <w:sz w:val="26"/>
          <w:szCs w:val="26"/>
        </w:rPr>
        <w:t xml:space="preserve">that the query if </w:t>
      </w:r>
      <w:r>
        <w:rPr>
          <w:rFonts w:hint="cs"/>
          <w:sz w:val="26"/>
          <w:szCs w:val="26"/>
          <w:rtl/>
        </w:rPr>
        <w:t>מעלין מנש"כ ליוחסין</w:t>
      </w:r>
      <w:r>
        <w:rPr>
          <w:sz w:val="26"/>
          <w:szCs w:val="26"/>
        </w:rPr>
        <w:t xml:space="preserve"> is </w:t>
      </w:r>
      <w:r>
        <w:rPr>
          <w:b/>
          <w:bCs/>
          <w:sz w:val="26"/>
          <w:szCs w:val="26"/>
        </w:rPr>
        <w:t xml:space="preserve">even according to the </w:t>
      </w:r>
      <w:r>
        <w:rPr>
          <w:rFonts w:hint="cs"/>
          <w:b/>
          <w:bCs/>
          <w:sz w:val="26"/>
          <w:szCs w:val="26"/>
          <w:rtl/>
        </w:rPr>
        <w:t xml:space="preserve">מ"ד אין מעלין </w:t>
      </w:r>
      <w:r>
        <w:rPr>
          <w:rFonts w:hint="cs"/>
          <w:sz w:val="26"/>
          <w:szCs w:val="26"/>
          <w:rtl/>
        </w:rPr>
        <w:t>מתרומה ליוחסין</w:t>
      </w:r>
      <w:r>
        <w:rPr>
          <w:sz w:val="26"/>
          <w:szCs w:val="26"/>
        </w:rPr>
        <w:t xml:space="preserve">, </w:t>
      </w:r>
      <w:r w:rsidRPr="005B701B">
        <w:rPr>
          <w:sz w:val="22"/>
          <w:szCs w:val="22"/>
        </w:rPr>
        <w:t>and that is -</w:t>
      </w:r>
    </w:p>
    <w:p w:rsidR="00B66E26" w:rsidRPr="005B701B" w:rsidRDefault="00CF7EF8" w:rsidP="004F5219">
      <w:pPr>
        <w:bidi/>
        <w:rPr>
          <w:rFonts w:cs="David"/>
          <w:b/>
          <w:bCs/>
          <w:sz w:val="26"/>
          <w:szCs w:val="26"/>
        </w:rPr>
      </w:pPr>
      <w:r w:rsidRPr="005B701B">
        <w:rPr>
          <w:rFonts w:cs="David"/>
          <w:b/>
          <w:bCs/>
          <w:sz w:val="26"/>
          <w:szCs w:val="26"/>
          <w:rtl/>
        </w:rPr>
        <w:t>משום דאיכא למיחש דלמא עבד הוא</w:t>
      </w:r>
      <w:r w:rsidR="00D74D21" w:rsidRPr="005B701B">
        <w:rPr>
          <w:rFonts w:cs="David"/>
          <w:b/>
          <w:bCs/>
          <w:sz w:val="26"/>
          <w:szCs w:val="26"/>
        </w:rPr>
        <w:t xml:space="preserve"> </w:t>
      </w:r>
      <w:r w:rsidR="005B701B">
        <w:rPr>
          <w:rFonts w:cs="David" w:hint="cs"/>
          <w:b/>
          <w:bCs/>
          <w:sz w:val="26"/>
          <w:szCs w:val="26"/>
          <w:rtl/>
        </w:rPr>
        <w:t>-</w:t>
      </w:r>
    </w:p>
    <w:p w:rsidR="00D74D21" w:rsidRPr="005B701B" w:rsidRDefault="00D74D21" w:rsidP="004F5219">
      <w:pPr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Because </w:t>
      </w:r>
      <w:r>
        <w:rPr>
          <w:sz w:val="26"/>
          <w:szCs w:val="26"/>
        </w:rPr>
        <w:t xml:space="preserve">regarding being </w:t>
      </w:r>
      <w:r>
        <w:rPr>
          <w:rFonts w:hint="cs"/>
          <w:sz w:val="26"/>
          <w:szCs w:val="26"/>
          <w:rtl/>
        </w:rPr>
        <w:t>מעלה [מחלוקת] תרומה ליוחסין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there is the concern that perhaps he is </w:t>
      </w:r>
      <w:proofErr w:type="gramStart"/>
      <w:r>
        <w:rPr>
          <w:b/>
          <w:bCs/>
          <w:sz w:val="26"/>
          <w:szCs w:val="26"/>
        </w:rPr>
        <w:t>an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>עבד</w:t>
      </w:r>
      <w:r>
        <w:rPr>
          <w:b/>
          <w:bCs/>
          <w:sz w:val="26"/>
          <w:szCs w:val="26"/>
        </w:rPr>
        <w:t xml:space="preserve"> </w:t>
      </w:r>
      <w:r w:rsidRPr="005B701B">
        <w:rPr>
          <w:sz w:val="22"/>
          <w:szCs w:val="22"/>
        </w:rPr>
        <w:t xml:space="preserve">(since the </w:t>
      </w:r>
      <w:r w:rsidRPr="005B701B">
        <w:rPr>
          <w:rFonts w:hint="cs"/>
          <w:sz w:val="22"/>
          <w:szCs w:val="22"/>
          <w:rtl/>
        </w:rPr>
        <w:t>מ"ד אין מעלין מתרומה ליוחסין</w:t>
      </w:r>
      <w:r w:rsidRPr="005B701B">
        <w:rPr>
          <w:sz w:val="22"/>
          <w:szCs w:val="22"/>
        </w:rPr>
        <w:t xml:space="preserve"> maintains </w:t>
      </w:r>
      <w:r w:rsidRPr="005B701B">
        <w:rPr>
          <w:rFonts w:hint="cs"/>
          <w:sz w:val="22"/>
          <w:szCs w:val="22"/>
          <w:rtl/>
        </w:rPr>
        <w:t>חולקין תרומה לעבד בלא רבו</w:t>
      </w:r>
      <w:r w:rsidRPr="005B701B">
        <w:rPr>
          <w:sz w:val="22"/>
          <w:szCs w:val="22"/>
        </w:rPr>
        <w:t xml:space="preserve">); this </w:t>
      </w:r>
      <w:r w:rsidR="00A16168">
        <w:rPr>
          <w:sz w:val="22"/>
          <w:szCs w:val="22"/>
        </w:rPr>
        <w:t xml:space="preserve">is </w:t>
      </w:r>
      <w:r w:rsidRPr="005B701B">
        <w:rPr>
          <w:sz w:val="22"/>
          <w:szCs w:val="22"/>
        </w:rPr>
        <w:t xml:space="preserve">what </w:t>
      </w:r>
      <w:r w:rsidRPr="005B701B">
        <w:rPr>
          <w:rFonts w:hint="cs"/>
          <w:sz w:val="22"/>
          <w:szCs w:val="22"/>
          <w:rtl/>
        </w:rPr>
        <w:t>תוספות</w:t>
      </w:r>
      <w:r w:rsidRPr="005B701B">
        <w:rPr>
          <w:sz w:val="22"/>
          <w:szCs w:val="22"/>
        </w:rPr>
        <w:t xml:space="preserve"> suggested that the </w:t>
      </w:r>
      <w:r w:rsidRPr="005B701B">
        <w:rPr>
          <w:rFonts w:hint="cs"/>
          <w:sz w:val="22"/>
          <w:szCs w:val="22"/>
          <w:rtl/>
        </w:rPr>
        <w:t>גמרא</w:t>
      </w:r>
      <w:r w:rsidRPr="005B701B">
        <w:rPr>
          <w:sz w:val="22"/>
          <w:szCs w:val="22"/>
        </w:rPr>
        <w:t xml:space="preserve"> should have said. However the </w:t>
      </w:r>
      <w:r w:rsidRPr="005B701B">
        <w:rPr>
          <w:rFonts w:hint="cs"/>
          <w:sz w:val="22"/>
          <w:szCs w:val="22"/>
          <w:rtl/>
        </w:rPr>
        <w:t>תו"י</w:t>
      </w:r>
      <w:r w:rsidRPr="005B701B">
        <w:rPr>
          <w:sz w:val="22"/>
          <w:szCs w:val="22"/>
        </w:rPr>
        <w:t xml:space="preserve"> rejects this -</w:t>
      </w:r>
    </w:p>
    <w:p w:rsidR="00B66E26" w:rsidRPr="005B701B" w:rsidRDefault="00031CD7" w:rsidP="004F5219">
      <w:pPr>
        <w:bidi/>
        <w:rPr>
          <w:rFonts w:cs="David"/>
          <w:b/>
          <w:bCs/>
          <w:sz w:val="26"/>
          <w:szCs w:val="26"/>
        </w:rPr>
      </w:pPr>
      <w:r w:rsidRPr="005B701B">
        <w:rPr>
          <w:rFonts w:cs="David"/>
          <w:b/>
          <w:bCs/>
          <w:sz w:val="26"/>
          <w:szCs w:val="26"/>
          <w:rtl/>
        </w:rPr>
        <w:t xml:space="preserve">דלא תליא בהכי </w:t>
      </w:r>
      <w:r w:rsidR="00CF7EF8" w:rsidRPr="005B701B">
        <w:rPr>
          <w:rFonts w:cs="David"/>
          <w:b/>
          <w:bCs/>
          <w:sz w:val="26"/>
          <w:szCs w:val="26"/>
          <w:rtl/>
        </w:rPr>
        <w:t xml:space="preserve">דאפילו היכא דליכא למיחש דלמא עבד הוא אין מעלין </w:t>
      </w:r>
      <w:r w:rsidR="005B701B">
        <w:rPr>
          <w:rFonts w:cs="David" w:hint="cs"/>
          <w:b/>
          <w:bCs/>
          <w:sz w:val="26"/>
          <w:szCs w:val="26"/>
          <w:rtl/>
        </w:rPr>
        <w:t>-</w:t>
      </w:r>
    </w:p>
    <w:p w:rsidR="00D74D21" w:rsidRPr="005B701B" w:rsidRDefault="00D74D21" w:rsidP="004F5219">
      <w:pPr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For </w:t>
      </w:r>
      <w:r>
        <w:rPr>
          <w:sz w:val="26"/>
          <w:szCs w:val="26"/>
        </w:rPr>
        <w:t xml:space="preserve">whether we are </w:t>
      </w:r>
      <w:r>
        <w:rPr>
          <w:rFonts w:hint="cs"/>
          <w:sz w:val="26"/>
          <w:szCs w:val="26"/>
          <w:rtl/>
        </w:rPr>
        <w:t>מעלה מתרומה ליוחסין</w:t>
      </w:r>
      <w:r>
        <w:rPr>
          <w:sz w:val="26"/>
          <w:szCs w:val="26"/>
        </w:rPr>
        <w:t xml:space="preserve"> or not</w:t>
      </w:r>
      <w:r w:rsidR="005B701B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does not depend on </w:t>
      </w:r>
      <w:r>
        <w:rPr>
          <w:sz w:val="26"/>
          <w:szCs w:val="26"/>
        </w:rPr>
        <w:t>whether there exist</w:t>
      </w:r>
      <w:r w:rsidR="005B701B">
        <w:rPr>
          <w:sz w:val="26"/>
          <w:szCs w:val="26"/>
        </w:rPr>
        <w:t>s</w:t>
      </w:r>
      <w:r>
        <w:rPr>
          <w:sz w:val="26"/>
          <w:szCs w:val="26"/>
        </w:rPr>
        <w:t xml:space="preserve"> the concern that he may be an </w:t>
      </w:r>
      <w:r>
        <w:rPr>
          <w:rFonts w:hint="cs"/>
          <w:sz w:val="26"/>
          <w:szCs w:val="26"/>
          <w:rtl/>
        </w:rPr>
        <w:t>עבד</w:t>
      </w:r>
      <w:r>
        <w:rPr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</w:t>
      </w:r>
      <w:r w:rsidRPr="00D74D21">
        <w:rPr>
          <w:b/>
          <w:bCs/>
          <w:sz w:val="26"/>
          <w:szCs w:val="26"/>
        </w:rPr>
        <w:t>for even when there is no concern</w:t>
      </w:r>
      <w:r>
        <w:rPr>
          <w:b/>
          <w:bCs/>
          <w:sz w:val="26"/>
          <w:szCs w:val="26"/>
        </w:rPr>
        <w:t xml:space="preserve"> that perhaps he is an </w:t>
      </w:r>
      <w:r>
        <w:rPr>
          <w:rFonts w:hint="cs"/>
          <w:b/>
          <w:bCs/>
          <w:sz w:val="26"/>
          <w:szCs w:val="26"/>
          <w:rtl/>
        </w:rPr>
        <w:t>עבד</w:t>
      </w:r>
      <w:r>
        <w:rPr>
          <w:b/>
          <w:bCs/>
          <w:sz w:val="26"/>
          <w:szCs w:val="26"/>
        </w:rPr>
        <w:t xml:space="preserve">, we are not </w:t>
      </w:r>
      <w:r>
        <w:rPr>
          <w:rFonts w:hint="cs"/>
          <w:b/>
          <w:bCs/>
          <w:sz w:val="26"/>
          <w:szCs w:val="26"/>
          <w:rtl/>
        </w:rPr>
        <w:t>מעלה</w:t>
      </w:r>
      <w:r>
        <w:rPr>
          <w:rFonts w:hint="cs"/>
          <w:sz w:val="26"/>
          <w:szCs w:val="26"/>
          <w:rtl/>
        </w:rPr>
        <w:t xml:space="preserve"> מתרומה ליוחסין</w:t>
      </w:r>
      <w:r>
        <w:rPr>
          <w:sz w:val="26"/>
          <w:szCs w:val="26"/>
        </w:rPr>
        <w:t xml:space="preserve"> </w:t>
      </w:r>
      <w:r w:rsidRPr="005B701B">
        <w:rPr>
          <w:sz w:val="22"/>
          <w:szCs w:val="22"/>
        </w:rPr>
        <w:t xml:space="preserve">according to that </w:t>
      </w:r>
      <w:r w:rsidRPr="005B701B">
        <w:rPr>
          <w:rFonts w:hint="cs"/>
          <w:sz w:val="22"/>
          <w:szCs w:val="22"/>
          <w:rtl/>
        </w:rPr>
        <w:t>מ"ד</w:t>
      </w:r>
      <w:r w:rsidRPr="005B701B">
        <w:rPr>
          <w:sz w:val="22"/>
          <w:szCs w:val="22"/>
        </w:rPr>
        <w:t xml:space="preserve">; the case where there is no concern that he may be an </w:t>
      </w:r>
      <w:r w:rsidRPr="005B701B">
        <w:rPr>
          <w:rFonts w:hint="cs"/>
          <w:sz w:val="22"/>
          <w:szCs w:val="22"/>
          <w:rtl/>
        </w:rPr>
        <w:t>עבד</w:t>
      </w:r>
      <w:r w:rsidRPr="005B701B">
        <w:rPr>
          <w:sz w:val="22"/>
          <w:szCs w:val="22"/>
        </w:rPr>
        <w:t xml:space="preserve"> is -</w:t>
      </w:r>
    </w:p>
    <w:p w:rsidR="00B66E26" w:rsidRPr="005B701B" w:rsidRDefault="00CF7EF8" w:rsidP="004F5219">
      <w:pPr>
        <w:widowControl w:val="0"/>
        <w:bidi/>
        <w:rPr>
          <w:rFonts w:cs="David"/>
          <w:b/>
          <w:bCs/>
          <w:sz w:val="26"/>
          <w:szCs w:val="26"/>
        </w:rPr>
      </w:pPr>
      <w:r w:rsidRPr="005B701B">
        <w:rPr>
          <w:rFonts w:cs="David"/>
          <w:b/>
          <w:bCs/>
          <w:sz w:val="26"/>
          <w:szCs w:val="26"/>
          <w:rtl/>
        </w:rPr>
        <w:t xml:space="preserve">כמו ביוצא מבית הספר או שמעידין עליו שאינו עבד </w:t>
      </w:r>
      <w:r w:rsidR="005B701B">
        <w:rPr>
          <w:rFonts w:cs="David" w:hint="cs"/>
          <w:b/>
          <w:bCs/>
          <w:sz w:val="26"/>
          <w:szCs w:val="26"/>
          <w:rtl/>
        </w:rPr>
        <w:t>-</w:t>
      </w:r>
    </w:p>
    <w:p w:rsidR="00D74D21" w:rsidRPr="005B701B" w:rsidRDefault="00D74D21" w:rsidP="004F5219">
      <w:pPr>
        <w:widowControl w:val="0"/>
        <w:rPr>
          <w:sz w:val="22"/>
          <w:szCs w:val="22"/>
          <w:rtl/>
        </w:rPr>
      </w:pPr>
      <w:r>
        <w:rPr>
          <w:b/>
          <w:bCs/>
          <w:sz w:val="26"/>
          <w:szCs w:val="26"/>
        </w:rPr>
        <w:lastRenderedPageBreak/>
        <w:t xml:space="preserve">Like, </w:t>
      </w:r>
      <w:r>
        <w:rPr>
          <w:sz w:val="26"/>
          <w:szCs w:val="26"/>
        </w:rPr>
        <w:t xml:space="preserve">for instance, </w:t>
      </w:r>
      <w:r>
        <w:rPr>
          <w:b/>
          <w:bCs/>
          <w:sz w:val="26"/>
          <w:szCs w:val="26"/>
        </w:rPr>
        <w:t xml:space="preserve">when we see him leaving a </w:t>
      </w:r>
      <w:r>
        <w:rPr>
          <w:rFonts w:hint="cs"/>
          <w:b/>
          <w:bCs/>
          <w:sz w:val="26"/>
          <w:szCs w:val="26"/>
          <w:rtl/>
        </w:rPr>
        <w:t>בי"ס</w:t>
      </w:r>
      <w:r>
        <w:rPr>
          <w:b/>
          <w:bCs/>
          <w:sz w:val="26"/>
          <w:szCs w:val="26"/>
        </w:rPr>
        <w:t xml:space="preserve"> or </w:t>
      </w:r>
      <w:r>
        <w:rPr>
          <w:sz w:val="26"/>
          <w:szCs w:val="26"/>
        </w:rPr>
        <w:t xml:space="preserve">people </w:t>
      </w:r>
      <w:r>
        <w:rPr>
          <w:b/>
          <w:bCs/>
          <w:sz w:val="26"/>
          <w:szCs w:val="26"/>
        </w:rPr>
        <w:t xml:space="preserve">testify that he is not an </w:t>
      </w:r>
      <w:r>
        <w:rPr>
          <w:rFonts w:hint="cs"/>
          <w:b/>
          <w:bCs/>
          <w:sz w:val="26"/>
          <w:szCs w:val="26"/>
          <w:rtl/>
        </w:rPr>
        <w:t>עבד</w:t>
      </w:r>
      <w:r>
        <w:rPr>
          <w:b/>
          <w:bCs/>
          <w:sz w:val="26"/>
          <w:szCs w:val="26"/>
        </w:rPr>
        <w:t xml:space="preserve"> </w:t>
      </w:r>
      <w:r w:rsidRPr="005B701B">
        <w:rPr>
          <w:sz w:val="22"/>
          <w:szCs w:val="22"/>
        </w:rPr>
        <w:t xml:space="preserve">(however the </w:t>
      </w:r>
      <w:r w:rsidRPr="005B701B">
        <w:rPr>
          <w:rFonts w:hint="cs"/>
          <w:sz w:val="22"/>
          <w:szCs w:val="22"/>
          <w:rtl/>
        </w:rPr>
        <w:t>עדים</w:t>
      </w:r>
      <w:r w:rsidRPr="005B701B">
        <w:rPr>
          <w:sz w:val="22"/>
          <w:szCs w:val="22"/>
        </w:rPr>
        <w:t xml:space="preserve"> do not know whether he is a </w:t>
      </w:r>
      <w:r w:rsidRPr="005B701B">
        <w:rPr>
          <w:rFonts w:hint="cs"/>
          <w:sz w:val="22"/>
          <w:szCs w:val="22"/>
          <w:rtl/>
        </w:rPr>
        <w:t>כהן</w:t>
      </w:r>
      <w:r w:rsidRPr="005B701B">
        <w:rPr>
          <w:sz w:val="22"/>
          <w:szCs w:val="22"/>
        </w:rPr>
        <w:t xml:space="preserve"> or not), nevertheless this </w:t>
      </w:r>
      <w:r w:rsidRPr="005B701B">
        <w:rPr>
          <w:rFonts w:hint="cs"/>
          <w:sz w:val="22"/>
          <w:szCs w:val="22"/>
          <w:rtl/>
        </w:rPr>
        <w:t>מ"ד</w:t>
      </w:r>
      <w:r w:rsidRPr="005B701B">
        <w:rPr>
          <w:sz w:val="22"/>
          <w:szCs w:val="22"/>
        </w:rPr>
        <w:t xml:space="preserve"> maintains </w:t>
      </w:r>
      <w:r w:rsidRPr="005B701B">
        <w:rPr>
          <w:rFonts w:hint="cs"/>
          <w:sz w:val="22"/>
          <w:szCs w:val="22"/>
          <w:rtl/>
        </w:rPr>
        <w:t>אין מעלין מתרומה ליוחסין</w:t>
      </w:r>
      <w:r w:rsidRPr="005B701B">
        <w:rPr>
          <w:sz w:val="22"/>
          <w:szCs w:val="22"/>
        </w:rPr>
        <w:t xml:space="preserve"> - </w:t>
      </w:r>
    </w:p>
    <w:p w:rsidR="00B66E26" w:rsidRPr="005B701B" w:rsidRDefault="00CF7EF8" w:rsidP="004F5219">
      <w:pPr>
        <w:widowControl w:val="0"/>
        <w:bidi/>
        <w:rPr>
          <w:rFonts w:cs="David"/>
          <w:b/>
          <w:bCs/>
          <w:sz w:val="26"/>
          <w:szCs w:val="26"/>
        </w:rPr>
      </w:pPr>
      <w:r w:rsidRPr="005B701B">
        <w:rPr>
          <w:rFonts w:cs="David"/>
          <w:b/>
          <w:bCs/>
          <w:sz w:val="26"/>
          <w:szCs w:val="26"/>
          <w:rtl/>
        </w:rPr>
        <w:t>ואדרבה הא דחולקין לו בלא רבו היינו משום דאין מעלין</w:t>
      </w:r>
      <w:r w:rsidR="00B66E26" w:rsidRPr="005B701B">
        <w:rPr>
          <w:rFonts w:cs="David" w:hint="cs"/>
          <w:b/>
          <w:bCs/>
          <w:sz w:val="26"/>
          <w:szCs w:val="26"/>
          <w:rtl/>
        </w:rPr>
        <w:t xml:space="preserve"> </w:t>
      </w:r>
      <w:r w:rsidR="005B701B">
        <w:rPr>
          <w:rFonts w:cs="David" w:hint="cs"/>
          <w:b/>
          <w:bCs/>
          <w:sz w:val="26"/>
          <w:szCs w:val="26"/>
          <w:rtl/>
        </w:rPr>
        <w:t>-</w:t>
      </w:r>
    </w:p>
    <w:p w:rsidR="00D74D21" w:rsidRPr="00D74D21" w:rsidRDefault="00D74D21" w:rsidP="004F5219">
      <w:pPr>
        <w:widowControl w:val="0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</w:rPr>
        <w:t xml:space="preserve">And on the contrary, </w:t>
      </w:r>
      <w:r w:rsidRPr="00D74D21">
        <w:rPr>
          <w:b/>
          <w:bCs/>
          <w:sz w:val="26"/>
          <w:szCs w:val="26"/>
        </w:rPr>
        <w:t>the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reason that </w:t>
      </w:r>
      <w:r>
        <w:rPr>
          <w:rFonts w:hint="cs"/>
          <w:sz w:val="26"/>
          <w:szCs w:val="26"/>
          <w:rtl/>
        </w:rPr>
        <w:t>מ"ד</w:t>
      </w:r>
      <w:r>
        <w:rPr>
          <w:sz w:val="26"/>
          <w:szCs w:val="26"/>
        </w:rPr>
        <w:t xml:space="preserve"> maintain</w:t>
      </w:r>
      <w:r w:rsidR="00FD254E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>
        <w:rPr>
          <w:rFonts w:hint="cs"/>
          <w:b/>
          <w:bCs/>
          <w:sz w:val="26"/>
          <w:szCs w:val="26"/>
          <w:rtl/>
        </w:rPr>
        <w:t xml:space="preserve">חולקין </w:t>
      </w:r>
      <w:r>
        <w:rPr>
          <w:rFonts w:hint="cs"/>
          <w:sz w:val="26"/>
          <w:szCs w:val="26"/>
          <w:rtl/>
        </w:rPr>
        <w:t>לעבד</w:t>
      </w:r>
      <w:r>
        <w:rPr>
          <w:rFonts w:hint="cs"/>
          <w:b/>
          <w:bCs/>
          <w:sz w:val="26"/>
          <w:szCs w:val="26"/>
          <w:rtl/>
        </w:rPr>
        <w:t xml:space="preserve"> בלא רבו</w:t>
      </w:r>
      <w:r>
        <w:rPr>
          <w:b/>
          <w:bCs/>
          <w:sz w:val="26"/>
          <w:szCs w:val="26"/>
        </w:rPr>
        <w:t xml:space="preserve"> is because </w:t>
      </w:r>
      <w:r>
        <w:rPr>
          <w:sz w:val="26"/>
          <w:szCs w:val="26"/>
        </w:rPr>
        <w:t xml:space="preserve">he maintains </w:t>
      </w:r>
      <w:r>
        <w:rPr>
          <w:rFonts w:hint="cs"/>
          <w:b/>
          <w:bCs/>
          <w:sz w:val="26"/>
          <w:szCs w:val="26"/>
          <w:rtl/>
        </w:rPr>
        <w:t xml:space="preserve">אין מעלין </w:t>
      </w:r>
      <w:r>
        <w:rPr>
          <w:rFonts w:hint="cs"/>
          <w:sz w:val="26"/>
          <w:szCs w:val="26"/>
          <w:rtl/>
        </w:rPr>
        <w:t>מתרומה ליוחסין</w:t>
      </w:r>
      <w:r w:rsidR="00D033E9" w:rsidRPr="00D033E9">
        <w:rPr>
          <w:rStyle w:val="FootnoteReference"/>
          <w:rFonts w:asciiTheme="majorBidi" w:hAnsiTheme="majorBidi" w:cstheme="majorBidi"/>
          <w:b/>
          <w:bCs/>
          <w:sz w:val="22"/>
          <w:szCs w:val="22"/>
          <w:rtl/>
        </w:rPr>
        <w:footnoteReference w:id="11"/>
      </w:r>
      <w:r>
        <w:rPr>
          <w:sz w:val="26"/>
          <w:szCs w:val="26"/>
        </w:rPr>
        <w:t xml:space="preserve"> - </w:t>
      </w:r>
    </w:p>
    <w:p w:rsidR="00B66E26" w:rsidRPr="005B701B" w:rsidRDefault="00CF7EF8" w:rsidP="004F5219">
      <w:pPr>
        <w:bidi/>
        <w:rPr>
          <w:rFonts w:cs="David"/>
          <w:b/>
          <w:bCs/>
          <w:sz w:val="26"/>
          <w:szCs w:val="26"/>
        </w:rPr>
      </w:pPr>
      <w:r w:rsidRPr="005B701B">
        <w:rPr>
          <w:rFonts w:cs="David"/>
          <w:b/>
          <w:bCs/>
          <w:sz w:val="26"/>
          <w:szCs w:val="26"/>
          <w:rtl/>
        </w:rPr>
        <w:t xml:space="preserve">ועיקר טעמא דפלוגתייהו משום מעלין ואין מעלין </w:t>
      </w:r>
      <w:r w:rsidR="005B701B">
        <w:rPr>
          <w:rFonts w:cs="David" w:hint="cs"/>
          <w:b/>
          <w:bCs/>
          <w:sz w:val="26"/>
          <w:szCs w:val="26"/>
          <w:rtl/>
        </w:rPr>
        <w:t>-</w:t>
      </w:r>
    </w:p>
    <w:p w:rsidR="00D72A76" w:rsidRPr="00D72A76" w:rsidRDefault="00D72A76" w:rsidP="004F521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And the main cause of their dispute </w:t>
      </w:r>
      <w:r>
        <w:rPr>
          <w:sz w:val="26"/>
          <w:szCs w:val="26"/>
        </w:rPr>
        <w:t xml:space="preserve">(whether we require one </w:t>
      </w:r>
      <w:r>
        <w:rPr>
          <w:rFonts w:hint="cs"/>
          <w:sz w:val="26"/>
          <w:szCs w:val="26"/>
          <w:rtl/>
        </w:rPr>
        <w:t>עד</w:t>
      </w:r>
      <w:r>
        <w:rPr>
          <w:sz w:val="26"/>
          <w:szCs w:val="26"/>
        </w:rPr>
        <w:t xml:space="preserve"> or two </w:t>
      </w:r>
      <w:r>
        <w:rPr>
          <w:rFonts w:hint="cs"/>
          <w:sz w:val="26"/>
          <w:szCs w:val="26"/>
          <w:rtl/>
        </w:rPr>
        <w:t>עדים</w:t>
      </w:r>
      <w:r>
        <w:rPr>
          <w:sz w:val="26"/>
          <w:szCs w:val="26"/>
        </w:rPr>
        <w:t xml:space="preserve"> for </w:t>
      </w:r>
      <w:r>
        <w:rPr>
          <w:rFonts w:hint="cs"/>
          <w:sz w:val="26"/>
          <w:szCs w:val="26"/>
          <w:rtl/>
        </w:rPr>
        <w:t>אכילת תרומה</w:t>
      </w:r>
      <w:r>
        <w:rPr>
          <w:sz w:val="26"/>
          <w:szCs w:val="26"/>
        </w:rPr>
        <w:t xml:space="preserve">) </w:t>
      </w:r>
      <w:r>
        <w:rPr>
          <w:b/>
          <w:bCs/>
          <w:sz w:val="26"/>
          <w:szCs w:val="26"/>
        </w:rPr>
        <w:t xml:space="preserve">is whether we </w:t>
      </w:r>
      <w:r>
        <w:rPr>
          <w:sz w:val="26"/>
          <w:szCs w:val="26"/>
        </w:rPr>
        <w:t xml:space="preserve">are concerned </w:t>
      </w:r>
      <w:r>
        <w:rPr>
          <w:b/>
          <w:bCs/>
          <w:sz w:val="26"/>
          <w:szCs w:val="26"/>
        </w:rPr>
        <w:t xml:space="preserve">for </w:t>
      </w:r>
      <w:r>
        <w:rPr>
          <w:rFonts w:hint="cs"/>
          <w:b/>
          <w:bCs/>
          <w:sz w:val="26"/>
          <w:szCs w:val="26"/>
          <w:rtl/>
        </w:rPr>
        <w:t xml:space="preserve">מעלין </w:t>
      </w:r>
      <w:r>
        <w:rPr>
          <w:rFonts w:hint="cs"/>
          <w:sz w:val="26"/>
          <w:szCs w:val="26"/>
          <w:rtl/>
        </w:rPr>
        <w:t>מתרומה ליוחסין</w:t>
      </w:r>
      <w:r>
        <w:rPr>
          <w:sz w:val="26"/>
          <w:szCs w:val="26"/>
        </w:rPr>
        <w:t xml:space="preserve"> (and therefore we require two </w:t>
      </w:r>
      <w:r>
        <w:rPr>
          <w:rFonts w:hint="cs"/>
          <w:sz w:val="26"/>
          <w:szCs w:val="26"/>
          <w:rtl/>
        </w:rPr>
        <w:t>עדים</w:t>
      </w:r>
      <w:r>
        <w:rPr>
          <w:sz w:val="26"/>
          <w:szCs w:val="26"/>
        </w:rPr>
        <w:t xml:space="preserve">) or there is </w:t>
      </w:r>
      <w:r>
        <w:rPr>
          <w:b/>
          <w:bCs/>
          <w:sz w:val="26"/>
          <w:szCs w:val="26"/>
        </w:rPr>
        <w:t xml:space="preserve">no </w:t>
      </w:r>
      <w:r>
        <w:rPr>
          <w:sz w:val="26"/>
          <w:szCs w:val="26"/>
        </w:rPr>
        <w:t xml:space="preserve">concern that we will be </w:t>
      </w:r>
      <w:r>
        <w:rPr>
          <w:rFonts w:hint="cs"/>
          <w:b/>
          <w:bCs/>
          <w:sz w:val="26"/>
          <w:szCs w:val="26"/>
          <w:rtl/>
        </w:rPr>
        <w:t>מעלה</w:t>
      </w:r>
      <w:r>
        <w:rPr>
          <w:rFonts w:hint="cs"/>
          <w:sz w:val="26"/>
          <w:szCs w:val="26"/>
          <w:rtl/>
        </w:rPr>
        <w:t xml:space="preserve"> מתרומה ליוחסין</w:t>
      </w:r>
      <w:r>
        <w:rPr>
          <w:sz w:val="26"/>
          <w:szCs w:val="26"/>
        </w:rPr>
        <w:t xml:space="preserve"> (and therefore one </w:t>
      </w:r>
      <w:r>
        <w:rPr>
          <w:rFonts w:hint="cs"/>
          <w:sz w:val="26"/>
          <w:szCs w:val="26"/>
          <w:rtl/>
        </w:rPr>
        <w:t>עד</w:t>
      </w:r>
      <w:r>
        <w:rPr>
          <w:sz w:val="26"/>
          <w:szCs w:val="26"/>
        </w:rPr>
        <w:t xml:space="preserve"> is sufficient for </w:t>
      </w:r>
      <w:r>
        <w:rPr>
          <w:rFonts w:hint="cs"/>
          <w:sz w:val="26"/>
          <w:szCs w:val="26"/>
          <w:rtl/>
        </w:rPr>
        <w:t>אכילת תרומה</w:t>
      </w:r>
      <w:r>
        <w:rPr>
          <w:sz w:val="26"/>
          <w:szCs w:val="26"/>
        </w:rPr>
        <w:t>) -</w:t>
      </w:r>
    </w:p>
    <w:p w:rsidR="00CF7EF8" w:rsidRPr="00D033E9" w:rsidRDefault="00CF7EF8" w:rsidP="004F5219">
      <w:pPr>
        <w:bidi/>
        <w:rPr>
          <w:rFonts w:cs="David"/>
          <w:b/>
          <w:bCs/>
          <w:sz w:val="26"/>
          <w:szCs w:val="26"/>
          <w:rtl/>
        </w:rPr>
      </w:pPr>
      <w:r w:rsidRPr="00D033E9">
        <w:rPr>
          <w:rFonts w:cs="David"/>
          <w:b/>
          <w:bCs/>
          <w:sz w:val="26"/>
          <w:szCs w:val="26"/>
          <w:rtl/>
        </w:rPr>
        <w:t>דאי לאו הכי קשה באיזה סברא פליגי</w:t>
      </w:r>
      <w:r w:rsidR="00D72A76" w:rsidRPr="00D033E9">
        <w:rPr>
          <w:rStyle w:val="FootnoteReference"/>
          <w:rFonts w:cs="David"/>
          <w:b/>
          <w:bCs/>
          <w:sz w:val="26"/>
          <w:szCs w:val="26"/>
          <w:rtl/>
        </w:rPr>
        <w:footnoteReference w:id="12"/>
      </w:r>
      <w:r w:rsidRPr="00D033E9">
        <w:rPr>
          <w:rFonts w:cs="David"/>
          <w:b/>
          <w:bCs/>
          <w:sz w:val="26"/>
          <w:szCs w:val="26"/>
          <w:rtl/>
        </w:rPr>
        <w:t xml:space="preserve"> כמו שהקשו לעיל</w:t>
      </w:r>
      <w:r w:rsidR="00D72A76" w:rsidRPr="00D033E9">
        <w:rPr>
          <w:rStyle w:val="FootnoteReference"/>
          <w:rFonts w:cs="David"/>
          <w:b/>
          <w:bCs/>
          <w:sz w:val="26"/>
          <w:szCs w:val="26"/>
          <w:rtl/>
        </w:rPr>
        <w:footnoteReference w:id="13"/>
      </w:r>
      <w:r w:rsidRPr="00D033E9">
        <w:rPr>
          <w:rFonts w:cs="David"/>
          <w:b/>
          <w:bCs/>
          <w:sz w:val="26"/>
          <w:szCs w:val="26"/>
          <w:rtl/>
        </w:rPr>
        <w:t>] (ת</w:t>
      </w:r>
      <w:r w:rsidR="00B66E26" w:rsidRPr="00D033E9">
        <w:rPr>
          <w:rFonts w:cs="David" w:hint="cs"/>
          <w:b/>
          <w:bCs/>
          <w:sz w:val="26"/>
          <w:szCs w:val="26"/>
          <w:rtl/>
        </w:rPr>
        <w:t xml:space="preserve">וספות </w:t>
      </w:r>
      <w:r w:rsidRPr="00D033E9">
        <w:rPr>
          <w:rFonts w:cs="David"/>
          <w:b/>
          <w:bCs/>
          <w:sz w:val="26"/>
          <w:szCs w:val="26"/>
          <w:rtl/>
        </w:rPr>
        <w:t>י</w:t>
      </w:r>
      <w:r w:rsidR="00B66E26" w:rsidRPr="00D033E9">
        <w:rPr>
          <w:rFonts w:cs="David" w:hint="cs"/>
          <w:b/>
          <w:bCs/>
          <w:sz w:val="26"/>
          <w:szCs w:val="26"/>
          <w:rtl/>
        </w:rPr>
        <w:t>שנים):</w:t>
      </w:r>
    </w:p>
    <w:p w:rsidR="00D72A76" w:rsidRPr="000B0BBB" w:rsidRDefault="00D72A76" w:rsidP="004F52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For if it is not so </w:t>
      </w:r>
      <w:r>
        <w:rPr>
          <w:sz w:val="26"/>
          <w:szCs w:val="26"/>
        </w:rPr>
        <w:t xml:space="preserve">(but rather as </w:t>
      </w:r>
      <w:r>
        <w:rPr>
          <w:rFonts w:hint="cs"/>
          <w:sz w:val="26"/>
          <w:szCs w:val="26"/>
          <w:rtl/>
        </w:rPr>
        <w:t>תוספות</w:t>
      </w:r>
      <w:r>
        <w:rPr>
          <w:sz w:val="26"/>
          <w:szCs w:val="26"/>
        </w:rPr>
        <w:t xml:space="preserve"> maintains that the </w:t>
      </w:r>
      <w:r>
        <w:rPr>
          <w:rFonts w:hint="cs"/>
          <w:sz w:val="26"/>
          <w:szCs w:val="26"/>
          <w:rtl/>
        </w:rPr>
        <w:t>מחלוקת</w:t>
      </w:r>
      <w:r>
        <w:rPr>
          <w:sz w:val="26"/>
          <w:szCs w:val="26"/>
        </w:rPr>
        <w:t xml:space="preserve"> whether </w:t>
      </w:r>
      <w:r>
        <w:rPr>
          <w:rFonts w:hint="cs"/>
          <w:sz w:val="26"/>
          <w:szCs w:val="26"/>
          <w:rtl/>
        </w:rPr>
        <w:t>מעלין</w:t>
      </w:r>
      <w:r>
        <w:rPr>
          <w:sz w:val="26"/>
          <w:szCs w:val="26"/>
        </w:rPr>
        <w:t xml:space="preserve"> or </w:t>
      </w:r>
      <w:r>
        <w:rPr>
          <w:rFonts w:hint="cs"/>
          <w:sz w:val="26"/>
          <w:szCs w:val="26"/>
          <w:rtl/>
        </w:rPr>
        <w:t>לא מעלין</w:t>
      </w:r>
      <w:r>
        <w:rPr>
          <w:sz w:val="26"/>
          <w:szCs w:val="26"/>
        </w:rPr>
        <w:t xml:space="preserve"> depends on whether we are </w:t>
      </w:r>
      <w:r>
        <w:rPr>
          <w:rFonts w:hint="cs"/>
          <w:sz w:val="26"/>
          <w:szCs w:val="26"/>
          <w:rtl/>
        </w:rPr>
        <w:t>חולק לעבד תרומה בלא רבו</w:t>
      </w:r>
      <w:r>
        <w:rPr>
          <w:sz w:val="26"/>
          <w:szCs w:val="26"/>
        </w:rPr>
        <w:t xml:space="preserve">) </w:t>
      </w:r>
      <w:r>
        <w:rPr>
          <w:b/>
          <w:bCs/>
          <w:sz w:val="26"/>
          <w:szCs w:val="26"/>
        </w:rPr>
        <w:t xml:space="preserve">what is the logic of their </w:t>
      </w:r>
      <w:r>
        <w:rPr>
          <w:sz w:val="26"/>
          <w:szCs w:val="26"/>
        </w:rPr>
        <w:t xml:space="preserve">respective </w:t>
      </w:r>
      <w:r>
        <w:rPr>
          <w:b/>
          <w:bCs/>
          <w:sz w:val="26"/>
          <w:szCs w:val="26"/>
        </w:rPr>
        <w:t>opinions</w:t>
      </w:r>
      <w:r w:rsidR="005B701B">
        <w:rPr>
          <w:b/>
          <w:bCs/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as </w:t>
      </w:r>
      <w:r>
        <w:rPr>
          <w:rFonts w:hint="cs"/>
          <w:b/>
          <w:bCs/>
          <w:sz w:val="26"/>
          <w:szCs w:val="26"/>
          <w:rtl/>
        </w:rPr>
        <w:t>תוספות</w:t>
      </w:r>
      <w:r>
        <w:rPr>
          <w:b/>
          <w:bCs/>
          <w:sz w:val="26"/>
          <w:szCs w:val="26"/>
        </w:rPr>
        <w:t xml:space="preserve"> asked previously!</w:t>
      </w:r>
      <w:r w:rsidR="000B0BBB">
        <w:rPr>
          <w:b/>
          <w:bCs/>
          <w:sz w:val="26"/>
          <w:szCs w:val="26"/>
        </w:rPr>
        <w:t xml:space="preserve">] </w:t>
      </w:r>
      <w:r w:rsidR="000B0BBB">
        <w:rPr>
          <w:sz w:val="26"/>
          <w:szCs w:val="26"/>
        </w:rPr>
        <w:t xml:space="preserve">The bracketed section is from the </w:t>
      </w:r>
      <w:r w:rsidR="000B0BBB">
        <w:rPr>
          <w:rFonts w:hint="cs"/>
          <w:b/>
          <w:bCs/>
          <w:sz w:val="26"/>
          <w:szCs w:val="26"/>
          <w:rtl/>
        </w:rPr>
        <w:t>תו"י</w:t>
      </w:r>
      <w:r w:rsidR="000B0BBB">
        <w:rPr>
          <w:b/>
          <w:bCs/>
          <w:sz w:val="26"/>
          <w:szCs w:val="26"/>
        </w:rPr>
        <w:t>.</w:t>
      </w:r>
    </w:p>
    <w:p w:rsidR="00B66E26" w:rsidRPr="000601BF" w:rsidRDefault="00B66E26" w:rsidP="004F5219">
      <w:pPr>
        <w:bidi/>
        <w:rPr>
          <w:sz w:val="24"/>
          <w:szCs w:val="24"/>
          <w:rtl/>
        </w:rPr>
      </w:pPr>
    </w:p>
    <w:p w:rsidR="00B66E26" w:rsidRPr="00536A4D" w:rsidRDefault="00B66E26" w:rsidP="004F5219">
      <w:pPr>
        <w:rPr>
          <w:rFonts w:ascii="Copperplate Gothic Bold" w:hAnsi="Copperplate Gothic Bold"/>
          <w:u w:val="double"/>
          <w:rtl/>
        </w:rPr>
      </w:pPr>
      <w:r w:rsidRPr="00536A4D">
        <w:rPr>
          <w:rFonts w:ascii="Copperplate Gothic Bold" w:hAnsi="Copperplate Gothic Bold"/>
          <w:u w:val="double"/>
        </w:rPr>
        <w:t>Summary</w:t>
      </w:r>
    </w:p>
    <w:p w:rsidR="00B66E26" w:rsidRPr="00536A4D" w:rsidRDefault="000B0BBB" w:rsidP="004F5219">
      <w:r>
        <w:rPr>
          <w:rFonts w:hint="cs"/>
          <w:rtl/>
        </w:rPr>
        <w:t>תוספות</w:t>
      </w:r>
      <w:r>
        <w:t xml:space="preserve"> maintains that we are only </w:t>
      </w:r>
      <w:r>
        <w:rPr>
          <w:rFonts w:hint="cs"/>
          <w:rtl/>
        </w:rPr>
        <w:t>מעלה מחלוקת תרומה ליוחסין</w:t>
      </w:r>
      <w:r>
        <w:t xml:space="preserve"> (according to the </w:t>
      </w:r>
      <w:r>
        <w:rPr>
          <w:rFonts w:hint="cs"/>
          <w:rtl/>
        </w:rPr>
        <w:t>מ"ד מעלין</w:t>
      </w:r>
      <w:r>
        <w:t xml:space="preserve">), but not </w:t>
      </w:r>
      <w:r>
        <w:rPr>
          <w:rFonts w:hint="cs"/>
          <w:rtl/>
        </w:rPr>
        <w:t>מאכילת תרומה</w:t>
      </w:r>
      <w:r>
        <w:t xml:space="preserve"> since he may be an </w:t>
      </w:r>
      <w:r>
        <w:rPr>
          <w:rFonts w:hint="cs"/>
          <w:rtl/>
        </w:rPr>
        <w:t>עבד</w:t>
      </w:r>
      <w:r>
        <w:t xml:space="preserve">. The reason why we are </w:t>
      </w:r>
      <w:r>
        <w:rPr>
          <w:rFonts w:hint="cs"/>
          <w:rtl/>
        </w:rPr>
        <w:t>מעלין</w:t>
      </w:r>
      <w:r>
        <w:t xml:space="preserve"> is because </w:t>
      </w:r>
      <w:r>
        <w:rPr>
          <w:rFonts w:hint="cs"/>
          <w:rtl/>
        </w:rPr>
        <w:t>אין חולקין לעבד בלא רבו</w:t>
      </w:r>
      <w:r>
        <w:t xml:space="preserve">. However the </w:t>
      </w:r>
      <w:r>
        <w:rPr>
          <w:rFonts w:hint="cs"/>
          <w:rtl/>
        </w:rPr>
        <w:t>תו"י</w:t>
      </w:r>
      <w:r>
        <w:t xml:space="preserve"> maintains that the dispute whether </w:t>
      </w:r>
      <w:r>
        <w:rPr>
          <w:rFonts w:hint="cs"/>
          <w:rtl/>
        </w:rPr>
        <w:t>חולקין לעבד בלא רבו</w:t>
      </w:r>
      <w:r>
        <w:t xml:space="preserve"> is a result of whether </w:t>
      </w:r>
      <w:r>
        <w:rPr>
          <w:rFonts w:hint="cs"/>
          <w:rtl/>
        </w:rPr>
        <w:t>מעלין מתרומה ליוחסין</w:t>
      </w:r>
      <w:r>
        <w:t xml:space="preserve"> or not</w:t>
      </w:r>
    </w:p>
    <w:p w:rsidR="00B66E26" w:rsidRPr="000601BF" w:rsidRDefault="00B66E26" w:rsidP="004F5219">
      <w:pPr>
        <w:rPr>
          <w:sz w:val="24"/>
          <w:szCs w:val="24"/>
          <w:rtl/>
        </w:rPr>
      </w:pPr>
    </w:p>
    <w:p w:rsidR="00B66E26" w:rsidRPr="00536A4D" w:rsidRDefault="00B66E26" w:rsidP="004F5219">
      <w:pPr>
        <w:rPr>
          <w:rFonts w:ascii="Copperplate Gothic Bold" w:hAnsi="Copperplate Gothic Bold"/>
          <w:u w:val="double"/>
          <w:rtl/>
        </w:rPr>
      </w:pPr>
      <w:r w:rsidRPr="00536A4D">
        <w:rPr>
          <w:rFonts w:ascii="Copperplate Gothic Bold" w:hAnsi="Copperplate Gothic Bold"/>
          <w:u w:val="double"/>
        </w:rPr>
        <w:t>Thinking it over</w:t>
      </w:r>
    </w:p>
    <w:p w:rsidR="003D4453" w:rsidRDefault="0074283F" w:rsidP="004F5219">
      <w:r>
        <w:t xml:space="preserve">1. </w:t>
      </w:r>
      <w:r w:rsidR="000B0BBB">
        <w:rPr>
          <w:rFonts w:hint="cs"/>
          <w:rtl/>
        </w:rPr>
        <w:t>תוספות</w:t>
      </w:r>
      <w:r w:rsidR="000B0BBB">
        <w:t xml:space="preserve"> asks that it is obvious that the concept of </w:t>
      </w:r>
      <w:r w:rsidR="000B0BBB">
        <w:rPr>
          <w:rFonts w:hint="cs"/>
          <w:rtl/>
        </w:rPr>
        <w:t>מעלין מתרומה ליוחסין</w:t>
      </w:r>
      <w:r w:rsidR="000B0BBB">
        <w:t xml:space="preserve"> does not refer to </w:t>
      </w:r>
      <w:r w:rsidR="000B0BBB">
        <w:rPr>
          <w:rFonts w:hint="cs"/>
          <w:rtl/>
        </w:rPr>
        <w:t>אכילת תרומה</w:t>
      </w:r>
      <w:r w:rsidR="000B0BBB">
        <w:t xml:space="preserve"> (but rather to </w:t>
      </w:r>
      <w:r w:rsidR="000B0BBB">
        <w:rPr>
          <w:rFonts w:hint="cs"/>
          <w:rtl/>
        </w:rPr>
        <w:t>חלוקת תרומה</w:t>
      </w:r>
      <w:r w:rsidR="000B0BBB">
        <w:t>).</w:t>
      </w:r>
      <w:r>
        <w:rPr>
          <w:rStyle w:val="FootnoteReference"/>
        </w:rPr>
        <w:footnoteReference w:id="14"/>
      </w:r>
      <w:r>
        <w:t xml:space="preserve"> How can </w:t>
      </w:r>
      <w:r>
        <w:rPr>
          <w:rFonts w:hint="cs"/>
          <w:rtl/>
        </w:rPr>
        <w:t>תוספות</w:t>
      </w:r>
      <w:r>
        <w:t xml:space="preserve"> state this when </w:t>
      </w:r>
      <w:r>
        <w:lastRenderedPageBreak/>
        <w:t xml:space="preserve">the </w:t>
      </w:r>
      <w:r>
        <w:rPr>
          <w:rFonts w:hint="cs"/>
          <w:rtl/>
        </w:rPr>
        <w:t>גמרא</w:t>
      </w:r>
      <w:r>
        <w:t xml:space="preserve"> previously said that (we cannot compare </w:t>
      </w:r>
      <w:r>
        <w:rPr>
          <w:rFonts w:hint="cs"/>
          <w:rtl/>
        </w:rPr>
        <w:t>תרומה</w:t>
      </w:r>
      <w:r>
        <w:t xml:space="preserve"> to </w:t>
      </w:r>
      <w:r>
        <w:rPr>
          <w:rFonts w:hint="cs"/>
          <w:rtl/>
        </w:rPr>
        <w:t>יוחסין</w:t>
      </w:r>
      <w:r>
        <w:t xml:space="preserve"> since) by </w:t>
      </w:r>
      <w:r>
        <w:rPr>
          <w:rFonts w:hint="cs"/>
          <w:rtl/>
        </w:rPr>
        <w:t>תרומה</w:t>
      </w:r>
      <w:r>
        <w:t xml:space="preserve"> there is a </w:t>
      </w:r>
      <w:r>
        <w:rPr>
          <w:rFonts w:hint="cs"/>
          <w:rtl/>
        </w:rPr>
        <w:t>עון מיתה</w:t>
      </w:r>
      <w:r>
        <w:t xml:space="preserve">, and that is obviously discussing </w:t>
      </w:r>
      <w:r>
        <w:rPr>
          <w:rFonts w:hint="cs"/>
          <w:rtl/>
        </w:rPr>
        <w:t>אכילת תרומה</w:t>
      </w:r>
      <w:r>
        <w:t xml:space="preserve"> for there is no </w:t>
      </w:r>
      <w:r>
        <w:rPr>
          <w:rFonts w:hint="cs"/>
          <w:rtl/>
        </w:rPr>
        <w:t>מיתה</w:t>
      </w:r>
      <w:r>
        <w:t xml:space="preserve"> for </w:t>
      </w:r>
      <w:r>
        <w:rPr>
          <w:rFonts w:hint="cs"/>
          <w:rtl/>
        </w:rPr>
        <w:t>חלוקת תרומה לזר</w:t>
      </w:r>
      <w:r>
        <w:t>?!</w:t>
      </w:r>
      <w:r>
        <w:rPr>
          <w:rStyle w:val="FootnoteReference"/>
        </w:rPr>
        <w:footnoteReference w:id="15"/>
      </w:r>
    </w:p>
    <w:p w:rsidR="004F5219" w:rsidRDefault="004F5219" w:rsidP="004F5219"/>
    <w:p w:rsidR="0074283F" w:rsidRPr="00CF7EF8" w:rsidRDefault="0074283F" w:rsidP="004F5219">
      <w:r>
        <w:t xml:space="preserve">2. </w:t>
      </w:r>
      <w:r>
        <w:rPr>
          <w:rFonts w:hint="cs"/>
          <w:rtl/>
        </w:rPr>
        <w:t>תוספות</w:t>
      </w:r>
      <w:r>
        <w:t xml:space="preserve"> writes that the </w:t>
      </w:r>
      <w:r>
        <w:rPr>
          <w:rFonts w:hint="cs"/>
          <w:rtl/>
        </w:rPr>
        <w:t>מחלוקת</w:t>
      </w:r>
      <w:r>
        <w:t xml:space="preserve"> of </w:t>
      </w:r>
      <w:r>
        <w:rPr>
          <w:rFonts w:hint="cs"/>
          <w:rtl/>
        </w:rPr>
        <w:t>מעלין מתרומה ליוחסין</w:t>
      </w:r>
      <w:r>
        <w:t xml:space="preserve"> is dependent on the </w:t>
      </w:r>
      <w:r>
        <w:rPr>
          <w:rFonts w:hint="cs"/>
          <w:rtl/>
        </w:rPr>
        <w:t>מחלוקת</w:t>
      </w:r>
      <w:r>
        <w:t xml:space="preserve"> whether we are </w:t>
      </w:r>
      <w:r>
        <w:rPr>
          <w:rFonts w:hint="cs"/>
          <w:rtl/>
        </w:rPr>
        <w:t>חולק תרומה לעבד בלא רבו</w:t>
      </w:r>
      <w:r>
        <w:t>.</w:t>
      </w:r>
      <w:r w:rsidR="000D494A">
        <w:rPr>
          <w:rStyle w:val="FootnoteReference"/>
        </w:rPr>
        <w:footnoteReference w:id="16"/>
      </w:r>
      <w:r w:rsidR="000D494A">
        <w:t xml:space="preserve"> How will this </w:t>
      </w:r>
      <w:r w:rsidR="000D494A">
        <w:rPr>
          <w:rFonts w:hint="cs"/>
          <w:rtl/>
        </w:rPr>
        <w:t>תוספות</w:t>
      </w:r>
      <w:r w:rsidR="000D494A">
        <w:t xml:space="preserve"> responds to </w:t>
      </w:r>
      <w:r w:rsidR="000D494A">
        <w:rPr>
          <w:rFonts w:hint="cs"/>
          <w:rtl/>
        </w:rPr>
        <w:t>תוספות</w:t>
      </w:r>
      <w:r w:rsidR="000D494A">
        <w:t xml:space="preserve"> question previously</w:t>
      </w:r>
      <w:r w:rsidR="000D494A">
        <w:rPr>
          <w:rStyle w:val="FootnoteReference"/>
        </w:rPr>
        <w:footnoteReference w:id="17"/>
      </w:r>
      <w:r w:rsidR="000D494A">
        <w:t xml:space="preserve"> </w:t>
      </w:r>
      <w:r w:rsidR="000D494A">
        <w:rPr>
          <w:rFonts w:hint="cs"/>
          <w:rtl/>
        </w:rPr>
        <w:t>'וא"ת ובאיזה סברא פליגי'</w:t>
      </w:r>
      <w:r w:rsidR="000D494A">
        <w:t>?!</w:t>
      </w:r>
      <w:r w:rsidR="000D494A">
        <w:rPr>
          <w:rStyle w:val="FootnoteReference"/>
        </w:rPr>
        <w:footnoteReference w:id="18"/>
      </w:r>
    </w:p>
    <w:sectPr w:rsidR="0074283F" w:rsidRPr="00CF7E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42F" w:rsidRDefault="008C342F" w:rsidP="006513BD">
      <w:pPr>
        <w:spacing w:line="240" w:lineRule="auto"/>
      </w:pPr>
      <w:r>
        <w:separator/>
      </w:r>
    </w:p>
  </w:endnote>
  <w:endnote w:type="continuationSeparator" w:id="0">
    <w:p w:rsidR="008C342F" w:rsidRDefault="008C342F" w:rsidP="00651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71616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D74D21" w:rsidRPr="00EE41D6" w:rsidRDefault="00D74D21">
        <w:pPr>
          <w:pStyle w:val="Footer"/>
          <w:jc w:val="center"/>
          <w:rPr>
            <w:noProof/>
            <w:sz w:val="16"/>
            <w:szCs w:val="16"/>
          </w:rPr>
        </w:pPr>
        <w:r w:rsidRPr="00EE41D6">
          <w:rPr>
            <w:sz w:val="20"/>
            <w:szCs w:val="20"/>
          </w:rPr>
          <w:fldChar w:fldCharType="begin"/>
        </w:r>
        <w:r w:rsidRPr="00EE41D6">
          <w:rPr>
            <w:sz w:val="20"/>
            <w:szCs w:val="20"/>
          </w:rPr>
          <w:instrText xml:space="preserve"> PAGE   \* MERGEFORMAT </w:instrText>
        </w:r>
        <w:r w:rsidRPr="00EE41D6">
          <w:rPr>
            <w:sz w:val="20"/>
            <w:szCs w:val="20"/>
          </w:rPr>
          <w:fldChar w:fldCharType="separate"/>
        </w:r>
        <w:r w:rsidR="003D2AF9">
          <w:rPr>
            <w:noProof/>
            <w:sz w:val="20"/>
            <w:szCs w:val="20"/>
          </w:rPr>
          <w:t>1</w:t>
        </w:r>
        <w:r w:rsidRPr="00EE41D6">
          <w:rPr>
            <w:noProof/>
            <w:sz w:val="20"/>
            <w:szCs w:val="20"/>
          </w:rPr>
          <w:fldChar w:fldCharType="end"/>
        </w:r>
      </w:p>
      <w:p w:rsidR="00D74D21" w:rsidRPr="00EE41D6" w:rsidRDefault="00D74D21">
        <w:pPr>
          <w:pStyle w:val="Footer"/>
          <w:jc w:val="center"/>
          <w:rPr>
            <w:sz w:val="20"/>
            <w:szCs w:val="20"/>
          </w:rPr>
        </w:pPr>
        <w:r w:rsidRPr="00EE41D6">
          <w:rPr>
            <w:noProof/>
            <w:sz w:val="16"/>
            <w:szCs w:val="16"/>
          </w:rPr>
          <w:t>TosfosInEnglish.com</w:t>
        </w:r>
      </w:p>
    </w:sdtContent>
  </w:sdt>
  <w:p w:rsidR="00D74D21" w:rsidRPr="00EE41D6" w:rsidRDefault="00D74D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42F" w:rsidRDefault="008C342F" w:rsidP="006513BD">
      <w:pPr>
        <w:spacing w:line="240" w:lineRule="auto"/>
      </w:pPr>
      <w:r>
        <w:separator/>
      </w:r>
    </w:p>
  </w:footnote>
  <w:footnote w:type="continuationSeparator" w:id="0">
    <w:p w:rsidR="008C342F" w:rsidRDefault="008C342F" w:rsidP="006513BD">
      <w:pPr>
        <w:spacing w:line="240" w:lineRule="auto"/>
      </w:pPr>
      <w:r>
        <w:continuationSeparator/>
      </w:r>
    </w:p>
  </w:footnote>
  <w:footnote w:id="1">
    <w:p w:rsidR="00D74D21" w:rsidRDefault="00D74D21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</w:rPr>
        <w:t>תוספות</w:t>
      </w:r>
      <w:r>
        <w:t xml:space="preserve"> references the </w:t>
      </w:r>
      <w:r>
        <w:rPr>
          <w:rFonts w:hint="cs"/>
          <w:rtl/>
        </w:rPr>
        <w:t>גמרא</w:t>
      </w:r>
      <w:r>
        <w:t xml:space="preserve"> previously on the </w:t>
      </w:r>
      <w:r>
        <w:rPr>
          <w:rFonts w:hint="cs"/>
          <w:rtl/>
        </w:rPr>
        <w:t>עמוד ב'</w:t>
      </w:r>
      <w:r>
        <w:t>.</w:t>
      </w:r>
    </w:p>
  </w:footnote>
  <w:footnote w:id="2">
    <w:p w:rsidR="0074283F" w:rsidRDefault="0074283F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3">
    <w:p w:rsidR="0074283F" w:rsidRPr="0074283F" w:rsidRDefault="0074283F" w:rsidP="004F521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4">
    <w:p w:rsidR="004F5219" w:rsidRDefault="004F5219" w:rsidP="004F521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later </w:t>
      </w:r>
      <w:r>
        <w:rPr>
          <w:rFonts w:hint="cs"/>
          <w:rtl/>
        </w:rPr>
        <w:t>כח</w:t>
      </w:r>
      <w:proofErr w:type="gramStart"/>
      <w:r>
        <w:rPr>
          <w:rFonts w:hint="cs"/>
          <w:rtl/>
        </w:rPr>
        <w:t>,ב</w:t>
      </w:r>
      <w:proofErr w:type="gramEnd"/>
      <w:r>
        <w:t>.</w:t>
      </w:r>
    </w:p>
  </w:footnote>
  <w:footnote w:id="5">
    <w:p w:rsidR="00D74D21" w:rsidRDefault="00D74D21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does not answer his question. See the following </w:t>
      </w:r>
      <w:r>
        <w:rPr>
          <w:rFonts w:hint="cs"/>
          <w:rtl/>
        </w:rPr>
        <w:t>תוספות ישנים</w:t>
      </w:r>
      <w:r>
        <w:t xml:space="preserve"> (in the brackets</w:t>
      </w:r>
      <w:r w:rsidR="00AB7137">
        <w:t>)</w:t>
      </w:r>
      <w:r>
        <w:t xml:space="preserve"> who answers this question.</w:t>
      </w:r>
    </w:p>
  </w:footnote>
  <w:footnote w:id="6">
    <w:p w:rsidR="00D74D21" w:rsidRDefault="00D74D21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This is an addendum of the </w:t>
      </w:r>
      <w:r>
        <w:rPr>
          <w:rFonts w:hint="cs"/>
          <w:rtl/>
        </w:rPr>
        <w:t>תוספות ישנים</w:t>
      </w:r>
      <w:r>
        <w:t xml:space="preserve"> as indicated at the very end.</w:t>
      </w:r>
    </w:p>
  </w:footnote>
  <w:footnote w:id="7">
    <w:p w:rsidR="00D74D21" w:rsidRDefault="00D74D21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עבד</w:t>
      </w:r>
      <w:r>
        <w:t xml:space="preserve"> does not receive Jewish education </w:t>
      </w:r>
      <w:r w:rsidR="00AB7137">
        <w:t xml:space="preserve">for </w:t>
      </w:r>
      <w:r>
        <w:t xml:space="preserve">he is not obligated in </w:t>
      </w:r>
      <w:r>
        <w:rPr>
          <w:rFonts w:hint="cs"/>
          <w:rtl/>
        </w:rPr>
        <w:t>לימוד התורה</w:t>
      </w:r>
      <w:r>
        <w:t xml:space="preserve"> (</w:t>
      </w:r>
      <w:r w:rsidR="004F5219">
        <w:t xml:space="preserve">just </w:t>
      </w:r>
      <w:r>
        <w:t>like a woman).</w:t>
      </w:r>
    </w:p>
  </w:footnote>
  <w:footnote w:id="8">
    <w:p w:rsidR="00D74D21" w:rsidRPr="00816BB3" w:rsidRDefault="00D74D21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Eating </w:t>
      </w:r>
      <w:r>
        <w:rPr>
          <w:rFonts w:hint="cs"/>
          <w:rtl/>
        </w:rPr>
        <w:t>תרומה</w:t>
      </w:r>
      <w:r>
        <w:t xml:space="preserve"> for a </w:t>
      </w:r>
      <w:r>
        <w:rPr>
          <w:rFonts w:hint="cs"/>
          <w:rtl/>
        </w:rPr>
        <w:t>זר</w:t>
      </w:r>
      <w:r>
        <w:t xml:space="preserve"> is punishable by </w:t>
      </w:r>
      <w:r>
        <w:rPr>
          <w:rFonts w:hint="cs"/>
          <w:rtl/>
        </w:rPr>
        <w:t>מיתה (בידי שמים)</w:t>
      </w:r>
      <w:r>
        <w:t xml:space="preserve">, therefore it is possible that a </w:t>
      </w:r>
      <w:r>
        <w:rPr>
          <w:rFonts w:hint="cs"/>
          <w:rtl/>
        </w:rPr>
        <w:t>בי"ד</w:t>
      </w:r>
      <w:r>
        <w:t xml:space="preserve"> may mistakenly assume that this person who is eating </w:t>
      </w:r>
      <w:r>
        <w:rPr>
          <w:rFonts w:hint="cs"/>
          <w:rtl/>
        </w:rPr>
        <w:t>תרומה</w:t>
      </w:r>
      <w:r>
        <w:t xml:space="preserve"> was substantiated to be a </w:t>
      </w:r>
      <w:r>
        <w:rPr>
          <w:rFonts w:hint="cs"/>
          <w:rtl/>
        </w:rPr>
        <w:t>כהן</w:t>
      </w:r>
      <w:r>
        <w:t xml:space="preserve"> and therefore he can be elevated </w:t>
      </w:r>
      <w:r>
        <w:rPr>
          <w:rFonts w:hint="cs"/>
          <w:rtl/>
        </w:rPr>
        <w:t>ליוחסין</w:t>
      </w:r>
      <w:r>
        <w:t>.</w:t>
      </w:r>
    </w:p>
  </w:footnote>
  <w:footnote w:id="9">
    <w:p w:rsidR="00D74D21" w:rsidRDefault="00D74D21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Once we maintain that two </w:t>
      </w:r>
      <w:r>
        <w:rPr>
          <w:rFonts w:hint="cs"/>
          <w:rtl/>
        </w:rPr>
        <w:t>עדים</w:t>
      </w:r>
      <w:r>
        <w:t xml:space="preserve"> are required </w:t>
      </w:r>
      <w:r>
        <w:rPr>
          <w:rFonts w:hint="cs"/>
          <w:rtl/>
        </w:rPr>
        <w:t>להאכילו בתרומה</w:t>
      </w:r>
      <w:r>
        <w:t xml:space="preserve"> it is understood that we can be </w:t>
      </w:r>
      <w:r>
        <w:rPr>
          <w:rFonts w:hint="cs"/>
          <w:rtl/>
        </w:rPr>
        <w:t>מעלה מתרומה ליוחסין</w:t>
      </w:r>
      <w:r>
        <w:t xml:space="preserve">. See </w:t>
      </w:r>
      <w:r>
        <w:rPr>
          <w:rFonts w:hint="cs"/>
          <w:rtl/>
        </w:rPr>
        <w:t>תוס' כד</w:t>
      </w:r>
      <w:proofErr w:type="gramStart"/>
      <w:r>
        <w:rPr>
          <w:rFonts w:hint="cs"/>
          <w:rtl/>
        </w:rPr>
        <w:t>,ב</w:t>
      </w:r>
      <w:proofErr w:type="gramEnd"/>
      <w:r>
        <w:rPr>
          <w:rFonts w:hint="cs"/>
          <w:rtl/>
        </w:rPr>
        <w:t xml:space="preserve"> ד"ה ואב"א</w:t>
      </w:r>
      <w:r>
        <w:t xml:space="preserve"> (footnote # 8 &amp; 9). </w:t>
      </w:r>
    </w:p>
  </w:footnote>
  <w:footnote w:id="10">
    <w:p w:rsidR="00D74D21" w:rsidRDefault="00D74D21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Just as we require two </w:t>
      </w:r>
      <w:r>
        <w:rPr>
          <w:rFonts w:hint="cs"/>
          <w:rtl/>
        </w:rPr>
        <w:t>עדים להאכילו בתרומה</w:t>
      </w:r>
      <w:r>
        <w:t xml:space="preserve"> for we are concerned (if we would only require one </w:t>
      </w:r>
      <w:r>
        <w:rPr>
          <w:rFonts w:hint="cs"/>
          <w:rtl/>
        </w:rPr>
        <w:t>עד</w:t>
      </w:r>
      <w:r>
        <w:t xml:space="preserve">) that (since there is an </w:t>
      </w:r>
      <w:r>
        <w:rPr>
          <w:rFonts w:hint="cs"/>
          <w:rtl/>
        </w:rPr>
        <w:t>עון מיתה</w:t>
      </w:r>
      <w:r>
        <w:t xml:space="preserve"> for a </w:t>
      </w:r>
      <w:r>
        <w:rPr>
          <w:rFonts w:hint="cs"/>
          <w:rtl/>
        </w:rPr>
        <w:t>זר</w:t>
      </w:r>
      <w:r>
        <w:t xml:space="preserve"> to eat </w:t>
      </w:r>
      <w:r>
        <w:rPr>
          <w:rFonts w:hint="cs"/>
          <w:rtl/>
        </w:rPr>
        <w:t>תרומה</w:t>
      </w:r>
      <w:r>
        <w:t xml:space="preserve">) they will mistakenly be </w:t>
      </w:r>
      <w:r>
        <w:rPr>
          <w:rFonts w:hint="cs"/>
          <w:rtl/>
        </w:rPr>
        <w:t>מעלה</w:t>
      </w:r>
      <w:r>
        <w:t xml:space="preserve"> him from </w:t>
      </w:r>
      <w:r>
        <w:rPr>
          <w:rFonts w:hint="cs"/>
          <w:rtl/>
        </w:rPr>
        <w:t>תרומה ליוחסין</w:t>
      </w:r>
      <w:r>
        <w:t xml:space="preserve"> (based on the one </w:t>
      </w:r>
      <w:r>
        <w:rPr>
          <w:rFonts w:hint="cs"/>
          <w:rtl/>
        </w:rPr>
        <w:t>עד</w:t>
      </w:r>
      <w:r>
        <w:t xml:space="preserve">); similarly we did not allow to be </w:t>
      </w:r>
      <w:r>
        <w:rPr>
          <w:rFonts w:hint="cs"/>
          <w:rtl/>
        </w:rPr>
        <w:t>חולק לעבד תרומה</w:t>
      </w:r>
      <w:r>
        <w:t xml:space="preserve"> so that </w:t>
      </w:r>
      <w:r w:rsidR="00AB7137">
        <w:t xml:space="preserve">someone (or </w:t>
      </w:r>
      <w:r w:rsidR="00AB7137">
        <w:rPr>
          <w:rFonts w:hint="cs"/>
          <w:rtl/>
        </w:rPr>
        <w:t>בי"ד טועה</w:t>
      </w:r>
      <w:r w:rsidR="00AB7137">
        <w:t xml:space="preserve">) </w:t>
      </w:r>
      <w:r>
        <w:t xml:space="preserve">should not mistakenly be </w:t>
      </w:r>
      <w:r>
        <w:rPr>
          <w:rFonts w:hint="cs"/>
          <w:rtl/>
        </w:rPr>
        <w:t>מעלה</w:t>
      </w:r>
      <w:r>
        <w:t xml:space="preserve"> him </w:t>
      </w:r>
      <w:r>
        <w:rPr>
          <w:rFonts w:hint="cs"/>
          <w:rtl/>
        </w:rPr>
        <w:t>מתרומה ליוחסין</w:t>
      </w:r>
      <w:r>
        <w:t xml:space="preserve">. Now however that we require two </w:t>
      </w:r>
      <w:r>
        <w:rPr>
          <w:rFonts w:hint="cs"/>
          <w:rtl/>
        </w:rPr>
        <w:t>עדים להאכילו בתרומה</w:t>
      </w:r>
      <w:r>
        <w:t xml:space="preserve"> and we are not </w:t>
      </w:r>
      <w:r>
        <w:rPr>
          <w:rFonts w:hint="cs"/>
          <w:rtl/>
        </w:rPr>
        <w:t>חולק לעבד בבית הגרנות</w:t>
      </w:r>
      <w:r>
        <w:t xml:space="preserve">, we can be </w:t>
      </w:r>
      <w:r>
        <w:rPr>
          <w:rFonts w:hint="cs"/>
          <w:rtl/>
        </w:rPr>
        <w:t>מעלה מתרומה ליוחסין</w:t>
      </w:r>
      <w:r>
        <w:t xml:space="preserve"> with any concern. </w:t>
      </w:r>
    </w:p>
  </w:footnote>
  <w:footnote w:id="11">
    <w:p w:rsidR="00D033E9" w:rsidRPr="005B701B" w:rsidRDefault="00D033E9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This is the opposite what </w:t>
      </w:r>
      <w:r>
        <w:rPr>
          <w:rFonts w:hint="cs"/>
          <w:rtl/>
        </w:rPr>
        <w:t>תוספות</w:t>
      </w:r>
      <w:r>
        <w:t xml:space="preserve"> said earlier that depending on whether </w:t>
      </w:r>
      <w:r>
        <w:rPr>
          <w:rFonts w:hint="cs"/>
          <w:rtl/>
        </w:rPr>
        <w:t>חולקין לעבד בלא רבו</w:t>
      </w:r>
      <w:r>
        <w:t xml:space="preserve"> or not will decide (respectively) whether </w:t>
      </w:r>
      <w:r>
        <w:rPr>
          <w:rFonts w:hint="cs"/>
          <w:rtl/>
        </w:rPr>
        <w:t>אין מעלין</w:t>
      </w:r>
      <w:r>
        <w:t xml:space="preserve"> or </w:t>
      </w:r>
      <w:r>
        <w:rPr>
          <w:rFonts w:hint="cs"/>
          <w:rtl/>
        </w:rPr>
        <w:t>מעלין מתרומה ליוחסין</w:t>
      </w:r>
      <w:r>
        <w:t xml:space="preserve">. Rather (according to the </w:t>
      </w:r>
      <w:r>
        <w:rPr>
          <w:rFonts w:hint="cs"/>
          <w:rtl/>
        </w:rPr>
        <w:t>תו"י</w:t>
      </w:r>
      <w:r>
        <w:t xml:space="preserve">) the dispute whether </w:t>
      </w:r>
      <w:r>
        <w:rPr>
          <w:rFonts w:hint="cs"/>
          <w:rtl/>
        </w:rPr>
        <w:t>חולקין לעבד בלא רבו</w:t>
      </w:r>
      <w:r>
        <w:t xml:space="preserve"> or not</w:t>
      </w:r>
      <w:r w:rsidR="00FD254E">
        <w:t>,</w:t>
      </w:r>
      <w:r>
        <w:t xml:space="preserve"> will depend (respectively) whether </w:t>
      </w:r>
      <w:r>
        <w:rPr>
          <w:rFonts w:hint="cs"/>
          <w:rtl/>
        </w:rPr>
        <w:t>אין מעלין</w:t>
      </w:r>
      <w:r>
        <w:t xml:space="preserve"> or </w:t>
      </w:r>
      <w:r>
        <w:rPr>
          <w:rFonts w:hint="cs"/>
          <w:rtl/>
        </w:rPr>
        <w:t>מעלין מתרומה ליוחסין</w:t>
      </w:r>
      <w:r>
        <w:t>.</w:t>
      </w:r>
    </w:p>
  </w:footnote>
  <w:footnote w:id="12">
    <w:p w:rsidR="00D72A76" w:rsidRDefault="00D72A76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However according to the </w:t>
      </w:r>
      <w:r>
        <w:rPr>
          <w:rFonts w:hint="cs"/>
          <w:rtl/>
        </w:rPr>
        <w:t>תו"י</w:t>
      </w:r>
      <w:r>
        <w:t xml:space="preserve"> they argue whether we are concerned for a </w:t>
      </w:r>
      <w:r>
        <w:rPr>
          <w:rFonts w:hint="cs"/>
          <w:rtl/>
        </w:rPr>
        <w:t>בי"ד טועים</w:t>
      </w:r>
      <w:r>
        <w:t xml:space="preserve"> that will be </w:t>
      </w:r>
      <w:r>
        <w:rPr>
          <w:rFonts w:hint="cs"/>
          <w:rtl/>
        </w:rPr>
        <w:t>מעלה מתרומה ליוחסין</w:t>
      </w:r>
      <w:r>
        <w:t xml:space="preserve"> (if only one </w:t>
      </w:r>
      <w:r>
        <w:rPr>
          <w:rFonts w:hint="cs"/>
          <w:rtl/>
        </w:rPr>
        <w:t>עד</w:t>
      </w:r>
      <w:r>
        <w:t xml:space="preserve"> is required for </w:t>
      </w:r>
      <w:r>
        <w:rPr>
          <w:rFonts w:hint="cs"/>
          <w:rtl/>
        </w:rPr>
        <w:t>אכילת תרומה</w:t>
      </w:r>
      <w:r>
        <w:t>). The one who maintains there is no concern</w:t>
      </w:r>
      <w:r w:rsidR="00DB2C2E">
        <w:t>,</w:t>
      </w:r>
      <w:r>
        <w:t xml:space="preserve"> for no one will be </w:t>
      </w:r>
      <w:r>
        <w:rPr>
          <w:rFonts w:hint="cs"/>
          <w:rtl/>
        </w:rPr>
        <w:t>מעלה מתרומה ליוחסין</w:t>
      </w:r>
      <w:r>
        <w:t xml:space="preserve">, then one </w:t>
      </w:r>
      <w:r>
        <w:rPr>
          <w:rFonts w:hint="cs"/>
          <w:rtl/>
        </w:rPr>
        <w:t>עד</w:t>
      </w:r>
      <w:r>
        <w:t xml:space="preserve"> can be </w:t>
      </w:r>
      <w:r>
        <w:rPr>
          <w:rFonts w:hint="cs"/>
          <w:rtl/>
        </w:rPr>
        <w:t>מאכיל בתרומה</w:t>
      </w:r>
      <w:r>
        <w:t xml:space="preserve"> and we may be </w:t>
      </w:r>
      <w:r>
        <w:rPr>
          <w:rFonts w:hint="cs"/>
          <w:rtl/>
        </w:rPr>
        <w:t>חולק תרומה לעבד בלא רבו</w:t>
      </w:r>
      <w:r>
        <w:t xml:space="preserve">. </w:t>
      </w:r>
      <w:r w:rsidR="00DB2C2E">
        <w:t xml:space="preserve">However the one who maintains there is a concern for a </w:t>
      </w:r>
      <w:r w:rsidR="00DB2C2E">
        <w:rPr>
          <w:rFonts w:hint="cs"/>
          <w:rtl/>
        </w:rPr>
        <w:t>בי"ד טועין</w:t>
      </w:r>
      <w:r w:rsidR="00DB2C2E">
        <w:t xml:space="preserve"> which will be </w:t>
      </w:r>
      <w:r w:rsidR="00DB2C2E">
        <w:rPr>
          <w:rFonts w:hint="cs"/>
          <w:rtl/>
        </w:rPr>
        <w:t>מעלה מתרומה (ע"פ ע"א) ליוחסין</w:t>
      </w:r>
      <w:r w:rsidR="00DB2C2E">
        <w:t xml:space="preserve">, he requires that there be two </w:t>
      </w:r>
      <w:r w:rsidR="00DB2C2E">
        <w:rPr>
          <w:rFonts w:hint="cs"/>
          <w:rtl/>
        </w:rPr>
        <w:t>עדים</w:t>
      </w:r>
      <w:r w:rsidR="00DB2C2E">
        <w:t xml:space="preserve"> for </w:t>
      </w:r>
      <w:r w:rsidR="00DB2C2E">
        <w:rPr>
          <w:rFonts w:hint="cs"/>
          <w:rtl/>
        </w:rPr>
        <w:t>אכילת תרומה</w:t>
      </w:r>
      <w:r w:rsidR="00DB2C2E">
        <w:t xml:space="preserve"> and also maintains that</w:t>
      </w:r>
      <w:r w:rsidR="00D033E9">
        <w:t xml:space="preserve"> (as a result of </w:t>
      </w:r>
      <w:r w:rsidR="00D033E9">
        <w:rPr>
          <w:rFonts w:hint="cs"/>
          <w:rtl/>
        </w:rPr>
        <w:t>מעלין</w:t>
      </w:r>
      <w:r w:rsidR="00D033E9">
        <w:t>) we rule</w:t>
      </w:r>
      <w:r w:rsidR="00DB2C2E">
        <w:t xml:space="preserve"> </w:t>
      </w:r>
      <w:r w:rsidR="00DB2C2E">
        <w:rPr>
          <w:rFonts w:hint="cs"/>
          <w:rtl/>
        </w:rPr>
        <w:t>אין חולקין לעבד בלא רבו</w:t>
      </w:r>
      <w:r w:rsidR="00DB2C2E">
        <w:t>.</w:t>
      </w:r>
    </w:p>
  </w:footnote>
  <w:footnote w:id="13">
    <w:p w:rsidR="00D72A76" w:rsidRDefault="00D72A76" w:rsidP="00FD254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כד,ב תוס' ד"ה ואבע"א</w:t>
      </w:r>
      <w:r>
        <w:t xml:space="preserve"> at the end.</w:t>
      </w:r>
      <w:r w:rsidR="00DB2C2E">
        <w:t xml:space="preserve"> </w:t>
      </w:r>
      <w:r w:rsidR="00DB2C2E">
        <w:rPr>
          <w:rFonts w:hint="cs"/>
          <w:rtl/>
        </w:rPr>
        <w:t>תוספות</w:t>
      </w:r>
      <w:r w:rsidR="00DB2C2E">
        <w:t xml:space="preserve"> asks let the </w:t>
      </w:r>
      <w:r w:rsidR="00DB2C2E">
        <w:rPr>
          <w:rFonts w:hint="cs"/>
          <w:rtl/>
        </w:rPr>
        <w:t>חכמים</w:t>
      </w:r>
      <w:r w:rsidR="00DB2C2E">
        <w:t xml:space="preserve"> decide whether </w:t>
      </w:r>
      <w:r w:rsidR="00DB2C2E">
        <w:rPr>
          <w:rFonts w:hint="cs"/>
          <w:rtl/>
        </w:rPr>
        <w:t>מעלין מתרומה ליוחסין</w:t>
      </w:r>
      <w:r w:rsidR="00DB2C2E">
        <w:t xml:space="preserve"> (and two </w:t>
      </w:r>
      <w:r w:rsidR="00DB2C2E">
        <w:rPr>
          <w:rFonts w:hint="cs"/>
          <w:rtl/>
        </w:rPr>
        <w:t>עדים</w:t>
      </w:r>
      <w:r w:rsidR="00DB2C2E">
        <w:t xml:space="preserve"> will be required and </w:t>
      </w:r>
      <w:r w:rsidR="00DB2C2E">
        <w:rPr>
          <w:rFonts w:hint="cs"/>
          <w:rtl/>
        </w:rPr>
        <w:t>אין חולקין לעבד בלא רבו</w:t>
      </w:r>
      <w:r w:rsidR="00DB2C2E">
        <w:t xml:space="preserve">) or whether </w:t>
      </w:r>
      <w:r w:rsidR="00DB2C2E">
        <w:rPr>
          <w:rFonts w:hint="cs"/>
          <w:rtl/>
        </w:rPr>
        <w:t>אין מעלין מתרומה ליוחסין</w:t>
      </w:r>
      <w:r w:rsidR="00DB2C2E">
        <w:t xml:space="preserve"> (and one </w:t>
      </w:r>
      <w:r w:rsidR="00DB2C2E">
        <w:rPr>
          <w:rFonts w:hint="cs"/>
          <w:rtl/>
        </w:rPr>
        <w:t>עד</w:t>
      </w:r>
      <w:r w:rsidR="00DB2C2E">
        <w:t xml:space="preserve"> is sufficient for </w:t>
      </w:r>
      <w:r w:rsidR="00DB2C2E">
        <w:rPr>
          <w:rFonts w:hint="cs"/>
          <w:rtl/>
        </w:rPr>
        <w:t>אכילת תרומה</w:t>
      </w:r>
      <w:r w:rsidR="00DB2C2E">
        <w:t xml:space="preserve"> and </w:t>
      </w:r>
      <w:r w:rsidR="00DB2C2E">
        <w:rPr>
          <w:rFonts w:hint="cs"/>
          <w:rtl/>
        </w:rPr>
        <w:t>חולקין לעבד בלא רבו</w:t>
      </w:r>
      <w:r w:rsidR="00DB2C2E">
        <w:t xml:space="preserve">). The answer is that there is a concern for a </w:t>
      </w:r>
      <w:r w:rsidR="00DB2C2E">
        <w:rPr>
          <w:rFonts w:hint="cs"/>
          <w:rtl/>
        </w:rPr>
        <w:t>טעות</w:t>
      </w:r>
      <w:r w:rsidR="00DB2C2E">
        <w:t xml:space="preserve"> that </w:t>
      </w:r>
      <w:r w:rsidR="00DB2C2E">
        <w:rPr>
          <w:rFonts w:hint="cs"/>
          <w:rtl/>
        </w:rPr>
        <w:t>בי"ד</w:t>
      </w:r>
      <w:r w:rsidR="00DB2C2E">
        <w:t xml:space="preserve"> (or people who see someone eating </w:t>
      </w:r>
      <w:r w:rsidR="00DB2C2E">
        <w:rPr>
          <w:rFonts w:hint="cs"/>
          <w:rtl/>
        </w:rPr>
        <w:t>תרומה</w:t>
      </w:r>
      <w:r w:rsidR="00DB2C2E">
        <w:t xml:space="preserve"> will mistakenly be </w:t>
      </w:r>
      <w:r w:rsidR="00DB2C2E">
        <w:rPr>
          <w:rFonts w:hint="cs"/>
          <w:rtl/>
        </w:rPr>
        <w:t>מעל</w:t>
      </w:r>
      <w:r w:rsidR="00FD254E">
        <w:rPr>
          <w:rFonts w:hint="cs"/>
          <w:rtl/>
        </w:rPr>
        <w:t>ה</w:t>
      </w:r>
      <w:r w:rsidR="00DB2C2E">
        <w:t xml:space="preserve"> him to </w:t>
      </w:r>
      <w:r w:rsidR="00DB2C2E">
        <w:rPr>
          <w:rFonts w:hint="cs"/>
          <w:rtl/>
        </w:rPr>
        <w:t>כהונה</w:t>
      </w:r>
      <w:r w:rsidR="00DB2C2E">
        <w:t xml:space="preserve">. The </w:t>
      </w:r>
      <w:r w:rsidR="00DB2C2E">
        <w:rPr>
          <w:rFonts w:hint="cs"/>
          <w:rtl/>
        </w:rPr>
        <w:t>מחלוקת</w:t>
      </w:r>
      <w:r w:rsidR="00DB2C2E">
        <w:t xml:space="preserve"> is whether this is a viable </w:t>
      </w:r>
      <w:r w:rsidR="00DB2C2E">
        <w:rPr>
          <w:rFonts w:hint="cs"/>
          <w:rtl/>
        </w:rPr>
        <w:t>חשש</w:t>
      </w:r>
      <w:r w:rsidR="00DB2C2E">
        <w:t xml:space="preserve"> (so therefore we require two </w:t>
      </w:r>
      <w:r w:rsidR="00DB2C2E">
        <w:rPr>
          <w:rFonts w:hint="cs"/>
          <w:rtl/>
        </w:rPr>
        <w:t>עדים</w:t>
      </w:r>
      <w:r w:rsidR="00DB2C2E">
        <w:t xml:space="preserve"> for </w:t>
      </w:r>
      <w:r w:rsidR="00DB2C2E">
        <w:rPr>
          <w:rFonts w:hint="cs"/>
          <w:rtl/>
        </w:rPr>
        <w:t>אכילת תרומה</w:t>
      </w:r>
      <w:r w:rsidR="00DB2C2E">
        <w:t xml:space="preserve"> </w:t>
      </w:r>
      <w:r w:rsidR="00FD254E">
        <w:t xml:space="preserve">to circumvent this </w:t>
      </w:r>
      <w:r w:rsidR="00FD254E">
        <w:rPr>
          <w:rFonts w:hint="cs"/>
          <w:rtl/>
        </w:rPr>
        <w:t>חשש</w:t>
      </w:r>
      <w:r w:rsidR="00FD254E">
        <w:t xml:space="preserve"> </w:t>
      </w:r>
      <w:r w:rsidR="00DB2C2E">
        <w:t xml:space="preserve">and </w:t>
      </w:r>
      <w:r w:rsidR="00DB2C2E">
        <w:rPr>
          <w:rFonts w:hint="cs"/>
          <w:rtl/>
        </w:rPr>
        <w:t>מעלין</w:t>
      </w:r>
      <w:r w:rsidR="00DB2C2E">
        <w:t xml:space="preserve">) or whether it is not a viable </w:t>
      </w:r>
      <w:r w:rsidR="00DB2C2E">
        <w:rPr>
          <w:rFonts w:hint="cs"/>
          <w:rtl/>
        </w:rPr>
        <w:t>חשש</w:t>
      </w:r>
      <w:r w:rsidR="00DB2C2E">
        <w:t xml:space="preserve"> (so therefore </w:t>
      </w:r>
      <w:r w:rsidR="00DB2C2E">
        <w:rPr>
          <w:rFonts w:hint="cs"/>
          <w:rtl/>
        </w:rPr>
        <w:t>ע"א</w:t>
      </w:r>
      <w:r w:rsidR="00DB2C2E">
        <w:t xml:space="preserve"> is sufficient for </w:t>
      </w:r>
      <w:r w:rsidR="00DB2C2E">
        <w:rPr>
          <w:rFonts w:hint="cs"/>
          <w:rtl/>
        </w:rPr>
        <w:t>אכילת תרומה</w:t>
      </w:r>
      <w:r w:rsidR="00DB2C2E">
        <w:t xml:space="preserve"> and </w:t>
      </w:r>
      <w:r w:rsidR="00DB2C2E">
        <w:rPr>
          <w:rFonts w:hint="cs"/>
          <w:rtl/>
        </w:rPr>
        <w:t>חולקין לעבד בלא רבו</w:t>
      </w:r>
      <w:r w:rsidR="00DB2C2E">
        <w:t xml:space="preserve"> and </w:t>
      </w:r>
      <w:r w:rsidR="00DB2C2E">
        <w:rPr>
          <w:rFonts w:hint="cs"/>
          <w:rtl/>
        </w:rPr>
        <w:t>אין מעלין מתרומה ליוחסין</w:t>
      </w:r>
      <w:r w:rsidR="00DB2C2E">
        <w:t>).</w:t>
      </w:r>
      <w:r w:rsidR="00FD254E">
        <w:t xml:space="preserve"> </w:t>
      </w:r>
    </w:p>
  </w:footnote>
  <w:footnote w:id="14">
    <w:p w:rsidR="0074283F" w:rsidRDefault="0074283F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15">
    <w:p w:rsidR="0074283F" w:rsidRDefault="0074283F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פנ"י</w:t>
      </w:r>
      <w:r>
        <w:t xml:space="preserve"> and </w:t>
      </w:r>
      <w:r>
        <w:rPr>
          <w:rFonts w:hint="cs"/>
          <w:rtl/>
        </w:rPr>
        <w:t>אילת אהבים</w:t>
      </w:r>
      <w:r>
        <w:t>.</w:t>
      </w:r>
    </w:p>
  </w:footnote>
  <w:footnote w:id="16">
    <w:p w:rsidR="000D494A" w:rsidRDefault="000D494A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17">
    <w:p w:rsidR="000D494A" w:rsidRDefault="000D494A" w:rsidP="00FD254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כד,ב ד"ה ואבע"א</w:t>
      </w:r>
      <w:r>
        <w:t>. See also (here) footnote # 1</w:t>
      </w:r>
      <w:r w:rsidR="00FD254E">
        <w:t>3</w:t>
      </w:r>
      <w:r>
        <w:t>.</w:t>
      </w:r>
    </w:p>
  </w:footnote>
  <w:footnote w:id="18">
    <w:p w:rsidR="000D494A" w:rsidRDefault="000D494A" w:rsidP="00D033E9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מהרש"א [הארוך]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D21" w:rsidRPr="00EE41D6" w:rsidRDefault="00D74D21" w:rsidP="00B66E26">
    <w:pPr>
      <w:pStyle w:val="Header"/>
      <w:bidi/>
      <w:rPr>
        <w:sz w:val="24"/>
        <w:szCs w:val="24"/>
        <w:rtl/>
      </w:rPr>
    </w:pPr>
    <w:r w:rsidRPr="00EE41D6">
      <w:rPr>
        <w:rFonts w:hint="cs"/>
        <w:sz w:val="24"/>
        <w:szCs w:val="24"/>
        <w:rtl/>
      </w:rPr>
      <w:t>בס"ד. כתובות כה,א תוס' ד"ה או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F8"/>
    <w:rsid w:val="00031CD7"/>
    <w:rsid w:val="000601BF"/>
    <w:rsid w:val="000B0BBB"/>
    <w:rsid w:val="000D494A"/>
    <w:rsid w:val="001F30EB"/>
    <w:rsid w:val="00200885"/>
    <w:rsid w:val="002773B1"/>
    <w:rsid w:val="003D2AF9"/>
    <w:rsid w:val="003D4453"/>
    <w:rsid w:val="004F5219"/>
    <w:rsid w:val="00521F2B"/>
    <w:rsid w:val="00536A4D"/>
    <w:rsid w:val="005B701B"/>
    <w:rsid w:val="005D0332"/>
    <w:rsid w:val="006513BD"/>
    <w:rsid w:val="00671E3A"/>
    <w:rsid w:val="006E3C31"/>
    <w:rsid w:val="0074283F"/>
    <w:rsid w:val="00757C15"/>
    <w:rsid w:val="00805F66"/>
    <w:rsid w:val="00806907"/>
    <w:rsid w:val="00816BB3"/>
    <w:rsid w:val="00871FAD"/>
    <w:rsid w:val="008C342F"/>
    <w:rsid w:val="008E3586"/>
    <w:rsid w:val="008E5538"/>
    <w:rsid w:val="00936BBA"/>
    <w:rsid w:val="009E6BFC"/>
    <w:rsid w:val="00A16168"/>
    <w:rsid w:val="00A244D4"/>
    <w:rsid w:val="00AB7137"/>
    <w:rsid w:val="00B66E26"/>
    <w:rsid w:val="00CF7EF8"/>
    <w:rsid w:val="00D033E9"/>
    <w:rsid w:val="00D72A76"/>
    <w:rsid w:val="00D74D21"/>
    <w:rsid w:val="00DB2C2E"/>
    <w:rsid w:val="00EE41D6"/>
    <w:rsid w:val="00F2765E"/>
    <w:rsid w:val="00FD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513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13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13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66E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26"/>
  </w:style>
  <w:style w:type="paragraph" w:styleId="Footer">
    <w:name w:val="footer"/>
    <w:basedOn w:val="Normal"/>
    <w:link w:val="FooterChar"/>
    <w:uiPriority w:val="99"/>
    <w:unhideWhenUsed/>
    <w:rsid w:val="00B66E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26"/>
  </w:style>
  <w:style w:type="paragraph" w:styleId="ListParagraph">
    <w:name w:val="List Paragraph"/>
    <w:basedOn w:val="Normal"/>
    <w:uiPriority w:val="34"/>
    <w:qFormat/>
    <w:rsid w:val="00742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513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13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13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66E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26"/>
  </w:style>
  <w:style w:type="paragraph" w:styleId="Footer">
    <w:name w:val="footer"/>
    <w:basedOn w:val="Normal"/>
    <w:link w:val="FooterChar"/>
    <w:uiPriority w:val="99"/>
    <w:unhideWhenUsed/>
    <w:rsid w:val="00B66E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26"/>
  </w:style>
  <w:style w:type="paragraph" w:styleId="ListParagraph">
    <w:name w:val="List Paragraph"/>
    <w:basedOn w:val="Normal"/>
    <w:uiPriority w:val="34"/>
    <w:qFormat/>
    <w:rsid w:val="0074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34A75-0FBF-44C7-A573-EBC3F100C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5555</TotalTime>
  <Pages>5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17</cp:revision>
  <dcterms:created xsi:type="dcterms:W3CDTF">2015-09-03T01:57:00Z</dcterms:created>
  <dcterms:modified xsi:type="dcterms:W3CDTF">2015-12-17T20:05:00Z</dcterms:modified>
</cp:coreProperties>
</file>