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1F" w:rsidRDefault="00B121B6" w:rsidP="0081721F">
      <w:pPr>
        <w:bidi/>
        <w:rPr>
          <w:sz w:val="32"/>
          <w:szCs w:val="32"/>
        </w:rPr>
      </w:pPr>
      <w:r w:rsidRPr="0081721F">
        <w:rPr>
          <w:sz w:val="36"/>
          <w:szCs w:val="36"/>
          <w:rtl/>
        </w:rPr>
        <w:t>והלך</w:t>
      </w:r>
      <w:r>
        <w:rPr>
          <w:rFonts w:hint="cs"/>
          <w:rtl/>
        </w:rPr>
        <w:t xml:space="preserve"> </w:t>
      </w:r>
      <w:r w:rsidRPr="0081721F">
        <w:rPr>
          <w:sz w:val="32"/>
          <w:szCs w:val="32"/>
          <w:rtl/>
        </w:rPr>
        <w:t>באחד מהם ועשה טהרות</w:t>
      </w:r>
      <w:r w:rsidR="0081721F">
        <w:rPr>
          <w:rStyle w:val="FootnoteReference"/>
          <w:sz w:val="32"/>
          <w:szCs w:val="32"/>
          <w:rtl/>
        </w:rPr>
        <w:footnoteReference w:id="1"/>
      </w:r>
      <w:r w:rsidR="0081721F">
        <w:rPr>
          <w:rFonts w:hint="cs"/>
          <w:sz w:val="32"/>
          <w:szCs w:val="32"/>
          <w:rtl/>
        </w:rPr>
        <w:t xml:space="preserve"> </w:t>
      </w:r>
      <w:r w:rsidR="0081721F">
        <w:rPr>
          <w:sz w:val="32"/>
          <w:szCs w:val="32"/>
          <w:rtl/>
        </w:rPr>
        <w:t>–</w:t>
      </w:r>
      <w:r w:rsidR="0081721F">
        <w:rPr>
          <w:rFonts w:hint="cs"/>
          <w:sz w:val="32"/>
          <w:szCs w:val="32"/>
          <w:rtl/>
        </w:rPr>
        <w:t xml:space="preserve"> </w:t>
      </w:r>
    </w:p>
    <w:p w:rsidR="0081721F" w:rsidRPr="0081721F" w:rsidRDefault="0081721F" w:rsidP="0081721F">
      <w:pPr>
        <w:rPr>
          <w:b w:val="0"/>
          <w:bCs w:val="0"/>
        </w:rPr>
      </w:pPr>
      <w:r>
        <w:rPr>
          <w:sz w:val="32"/>
          <w:szCs w:val="32"/>
        </w:rPr>
        <w:t xml:space="preserve">And he went on one of them and touched </w:t>
      </w:r>
      <w:r>
        <w:rPr>
          <w:rFonts w:hint="cs"/>
          <w:sz w:val="32"/>
          <w:szCs w:val="32"/>
          <w:rtl/>
        </w:rPr>
        <w:t>טהרות</w:t>
      </w:r>
    </w:p>
    <w:p w:rsidR="0081721F" w:rsidRDefault="0081721F" w:rsidP="0081721F">
      <w:pPr>
        <w:bidi/>
        <w:rPr>
          <w:b w:val="0"/>
          <w:bCs w:val="0"/>
          <w:sz w:val="24"/>
          <w:szCs w:val="24"/>
          <w:rtl/>
        </w:rPr>
      </w:pPr>
    </w:p>
    <w:p w:rsidR="0081721F" w:rsidRPr="0081721F" w:rsidRDefault="0081721F" w:rsidP="0081721F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81721F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81721F" w:rsidRPr="0081721F" w:rsidRDefault="0081721F" w:rsidP="0081721F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(which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here) states a case where there were two roads</w:t>
      </w:r>
      <w:r w:rsidR="00FE7826">
        <w:rPr>
          <w:b w:val="0"/>
          <w:bCs w:val="0"/>
        </w:rPr>
        <w:t>,</w:t>
      </w:r>
      <w:r>
        <w:rPr>
          <w:b w:val="0"/>
          <w:bCs w:val="0"/>
        </w:rPr>
        <w:t xml:space="preserve"> of which one was </w:t>
      </w:r>
      <w:r>
        <w:rPr>
          <w:rFonts w:hint="cs"/>
          <w:b w:val="0"/>
          <w:bCs w:val="0"/>
          <w:rtl/>
        </w:rPr>
        <w:t>טמא</w:t>
      </w:r>
      <w:r w:rsidR="00E514F8">
        <w:rPr>
          <w:b w:val="0"/>
          <w:bCs w:val="0"/>
        </w:rPr>
        <w:t>,</w:t>
      </w:r>
      <w:r>
        <w:rPr>
          <w:b w:val="0"/>
          <w:bCs w:val="0"/>
        </w:rPr>
        <w:t xml:space="preserve"> and two people traveled</w:t>
      </w:r>
      <w:r w:rsidR="00E514F8">
        <w:rPr>
          <w:b w:val="0"/>
          <w:bCs w:val="0"/>
        </w:rPr>
        <w:t>,</w:t>
      </w:r>
      <w:r>
        <w:rPr>
          <w:b w:val="0"/>
          <w:bCs w:val="0"/>
        </w:rPr>
        <w:t xml:space="preserve"> each on one of these roads, and afterwards they touched </w:t>
      </w:r>
      <w:r>
        <w:rPr>
          <w:rFonts w:hint="cs"/>
          <w:b w:val="0"/>
          <w:bCs w:val="0"/>
          <w:rtl/>
        </w:rPr>
        <w:t>טהרות</w:t>
      </w:r>
      <w:r>
        <w:rPr>
          <w:b w:val="0"/>
          <w:bCs w:val="0"/>
        </w:rPr>
        <w:t xml:space="preserve">, and discusses the status of the </w:t>
      </w:r>
      <w:r>
        <w:rPr>
          <w:rFonts w:hint="cs"/>
          <w:b w:val="0"/>
          <w:bCs w:val="0"/>
          <w:rtl/>
        </w:rPr>
        <w:t>טהרות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why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did not discuss the status of the people </w:t>
      </w:r>
      <w:r w:rsidR="00BF7585">
        <w:rPr>
          <w:b w:val="0"/>
          <w:bCs w:val="0"/>
        </w:rPr>
        <w:t xml:space="preserve">(whether they are </w:t>
      </w:r>
      <w:r w:rsidR="00BF7585">
        <w:rPr>
          <w:rFonts w:hint="cs"/>
          <w:b w:val="0"/>
          <w:bCs w:val="0"/>
          <w:rtl/>
        </w:rPr>
        <w:t>טמא</w:t>
      </w:r>
      <w:r w:rsidR="00BF7585">
        <w:rPr>
          <w:b w:val="0"/>
          <w:bCs w:val="0"/>
        </w:rPr>
        <w:t xml:space="preserve"> or </w:t>
      </w:r>
      <w:r w:rsidR="00BF7585">
        <w:rPr>
          <w:rFonts w:hint="cs"/>
          <w:b w:val="0"/>
          <w:bCs w:val="0"/>
          <w:rtl/>
        </w:rPr>
        <w:t>טהור</w:t>
      </w:r>
      <w:r w:rsidR="00BF7585">
        <w:rPr>
          <w:b w:val="0"/>
          <w:bCs w:val="0"/>
        </w:rPr>
        <w:t xml:space="preserve">) </w:t>
      </w:r>
      <w:r>
        <w:rPr>
          <w:b w:val="0"/>
          <w:bCs w:val="0"/>
        </w:rPr>
        <w:t xml:space="preserve">instead of the status of the </w:t>
      </w:r>
      <w:r>
        <w:rPr>
          <w:rFonts w:hint="cs"/>
          <w:b w:val="0"/>
          <w:bCs w:val="0"/>
          <w:rtl/>
        </w:rPr>
        <w:t>טהרות</w:t>
      </w:r>
      <w:r>
        <w:rPr>
          <w:b w:val="0"/>
          <w:bCs w:val="0"/>
        </w:rPr>
        <w:t>.</w:t>
      </w:r>
    </w:p>
    <w:p w:rsidR="0081721F" w:rsidRDefault="00FE7826" w:rsidP="00FE7826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</w:t>
      </w:r>
    </w:p>
    <w:p w:rsidR="0081721F" w:rsidRPr="00FE7826" w:rsidRDefault="00B121B6" w:rsidP="00FE7826">
      <w:pPr>
        <w:bidi/>
        <w:rPr>
          <w:rFonts w:cs="David"/>
        </w:rPr>
      </w:pPr>
      <w:r w:rsidRPr="00FE7826">
        <w:rPr>
          <w:rFonts w:cs="David"/>
          <w:rtl/>
        </w:rPr>
        <w:t>להכי נקט ועשה טהרות דלענין האדם אנו מזקיקים שניהם לטבול ולהזות</w:t>
      </w:r>
      <w:r w:rsidR="00B33E93" w:rsidRPr="00FE7826">
        <w:rPr>
          <w:rStyle w:val="FootnoteReference"/>
          <w:rFonts w:cs="David"/>
          <w:rtl/>
        </w:rPr>
        <w:footnoteReference w:id="2"/>
      </w:r>
      <w:r w:rsidRPr="00FE7826">
        <w:rPr>
          <w:rFonts w:cs="David"/>
          <w:rtl/>
        </w:rPr>
        <w:t xml:space="preserve"> </w:t>
      </w:r>
      <w:r w:rsidR="00FE7826">
        <w:rPr>
          <w:rFonts w:cs="David" w:hint="cs"/>
          <w:rtl/>
        </w:rPr>
        <w:t>-</w:t>
      </w:r>
    </w:p>
    <w:p w:rsidR="0081721F" w:rsidRPr="00FE7826" w:rsidRDefault="0081721F" w:rsidP="00E514F8">
      <w:pPr>
        <w:rPr>
          <w:b w:val="0"/>
          <w:bCs w:val="0"/>
          <w:sz w:val="24"/>
          <w:szCs w:val="24"/>
        </w:rPr>
      </w:pPr>
      <w:r w:rsidRPr="0081721F">
        <w:t>The reason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>mentions</w:t>
      </w:r>
      <w:r w:rsidR="00AB17B4">
        <w:t>,</w:t>
      </w:r>
      <w:r>
        <w:t xml:space="preserve"> </w:t>
      </w:r>
      <w:r w:rsidR="00AB17B4">
        <w:t>‘</w:t>
      </w:r>
      <w:r>
        <w:t xml:space="preserve">and he touched </w:t>
      </w:r>
      <w:r>
        <w:rPr>
          <w:rFonts w:hint="cs"/>
          <w:rtl/>
        </w:rPr>
        <w:t>טהרות</w:t>
      </w:r>
      <w:r w:rsidR="00AB17B4">
        <w:t>’</w:t>
      </w:r>
      <w:bookmarkStart w:id="0" w:name="_GoBack"/>
      <w:bookmarkEnd w:id="0"/>
      <w:r>
        <w:t xml:space="preserve">, </w:t>
      </w:r>
      <w:r>
        <w:rPr>
          <w:b w:val="0"/>
          <w:bCs w:val="0"/>
        </w:rPr>
        <w:t xml:space="preserve">is because </w:t>
      </w:r>
      <w:r>
        <w:t xml:space="preserve">regarding the person </w:t>
      </w:r>
      <w:r>
        <w:rPr>
          <w:b w:val="0"/>
          <w:bCs w:val="0"/>
        </w:rPr>
        <w:t xml:space="preserve">there is a different solution, for </w:t>
      </w:r>
      <w:r>
        <w:t xml:space="preserve">the </w:t>
      </w:r>
      <w:r w:rsidRPr="0081721F">
        <w:rPr>
          <w:rFonts w:hint="cs"/>
          <w:b w:val="0"/>
          <w:bCs w:val="0"/>
          <w:rtl/>
        </w:rPr>
        <w:t>ב"ד</w:t>
      </w:r>
      <w:r>
        <w:t xml:space="preserve"> </w:t>
      </w:r>
      <w:r w:rsidRPr="0081721F">
        <w:t>requires both of them to immerse</w:t>
      </w:r>
      <w:r>
        <w:t xml:space="preserve"> </w:t>
      </w:r>
      <w:r>
        <w:rPr>
          <w:b w:val="0"/>
          <w:bCs w:val="0"/>
        </w:rPr>
        <w:t xml:space="preserve">in a </w:t>
      </w:r>
      <w:r>
        <w:rPr>
          <w:rFonts w:hint="cs"/>
          <w:b w:val="0"/>
          <w:bCs w:val="0"/>
          <w:rtl/>
        </w:rPr>
        <w:t>מקוה</w:t>
      </w:r>
      <w:r>
        <w:rPr>
          <w:b w:val="0"/>
          <w:bCs w:val="0"/>
        </w:rPr>
        <w:t xml:space="preserve"> </w:t>
      </w:r>
      <w:r>
        <w:t>and be spr</w:t>
      </w:r>
      <w:r w:rsidR="00E514F8">
        <w:t>inkl</w:t>
      </w:r>
      <w:r>
        <w:t xml:space="preserve">ed </w:t>
      </w:r>
      <w:r w:rsidRPr="00FE7826">
        <w:rPr>
          <w:b w:val="0"/>
          <w:bCs w:val="0"/>
          <w:sz w:val="24"/>
          <w:szCs w:val="24"/>
        </w:rPr>
        <w:t xml:space="preserve">with the </w:t>
      </w:r>
      <w:r w:rsidRPr="00FE7826">
        <w:rPr>
          <w:rFonts w:hint="cs"/>
          <w:b w:val="0"/>
          <w:bCs w:val="0"/>
          <w:sz w:val="24"/>
          <w:szCs w:val="24"/>
          <w:rtl/>
        </w:rPr>
        <w:t>מי חטאת</w:t>
      </w:r>
      <w:r w:rsidRPr="00FE7826">
        <w:rPr>
          <w:b w:val="0"/>
          <w:bCs w:val="0"/>
          <w:sz w:val="24"/>
          <w:szCs w:val="24"/>
        </w:rPr>
        <w:t xml:space="preserve"> to purify them from their </w:t>
      </w:r>
      <w:r w:rsidRPr="00FE7826">
        <w:rPr>
          <w:rFonts w:hint="cs"/>
          <w:b w:val="0"/>
          <w:bCs w:val="0"/>
          <w:sz w:val="24"/>
          <w:szCs w:val="24"/>
          <w:rtl/>
        </w:rPr>
        <w:t>ספק טומאה</w:t>
      </w:r>
      <w:r w:rsidR="00B33E93" w:rsidRPr="00FE7826">
        <w:rPr>
          <w:b w:val="0"/>
          <w:bCs w:val="0"/>
          <w:sz w:val="24"/>
          <w:szCs w:val="24"/>
        </w:rPr>
        <w:t>. The reason for this stringency is -</w:t>
      </w:r>
    </w:p>
    <w:p w:rsidR="0081721F" w:rsidRPr="00FE7826" w:rsidRDefault="00B121B6" w:rsidP="00FE7826">
      <w:pPr>
        <w:bidi/>
        <w:rPr>
          <w:rFonts w:cs="David"/>
        </w:rPr>
      </w:pPr>
      <w:r w:rsidRPr="00FE7826">
        <w:rPr>
          <w:rFonts w:cs="David"/>
          <w:rtl/>
        </w:rPr>
        <w:t xml:space="preserve">פן יבואו לידי טומאה ודאי אם יגעו שניהם בככר אחד </w:t>
      </w:r>
      <w:r w:rsidR="00FE7826">
        <w:rPr>
          <w:rFonts w:cs="David" w:hint="cs"/>
          <w:rtl/>
        </w:rPr>
        <w:t>-</w:t>
      </w:r>
    </w:p>
    <w:p w:rsidR="00B33E93" w:rsidRPr="00FE7826" w:rsidRDefault="00B33E93" w:rsidP="00B33E93">
      <w:pPr>
        <w:rPr>
          <w:b w:val="0"/>
          <w:bCs w:val="0"/>
          <w:sz w:val="24"/>
          <w:szCs w:val="24"/>
        </w:rPr>
      </w:pPr>
      <w:r>
        <w:t xml:space="preserve">Lest it will result in a certain </w:t>
      </w:r>
      <w:r>
        <w:rPr>
          <w:rFonts w:hint="cs"/>
          <w:rtl/>
        </w:rPr>
        <w:t>טומאה</w:t>
      </w:r>
      <w:r>
        <w:t xml:space="preserve">, if </w:t>
      </w:r>
      <w:r>
        <w:rPr>
          <w:b w:val="0"/>
          <w:bCs w:val="0"/>
        </w:rPr>
        <w:t xml:space="preserve">for instance </w:t>
      </w:r>
      <w:r>
        <w:t xml:space="preserve">they will both touch the same loaf </w:t>
      </w:r>
      <w:r w:rsidRPr="00FE7826">
        <w:rPr>
          <w:b w:val="0"/>
          <w:bCs w:val="0"/>
          <w:sz w:val="24"/>
          <w:szCs w:val="24"/>
        </w:rPr>
        <w:t xml:space="preserve">of bread. The loaf will be certainly </w:t>
      </w:r>
      <w:r w:rsidRPr="00FE7826">
        <w:rPr>
          <w:rFonts w:hint="cs"/>
          <w:b w:val="0"/>
          <w:bCs w:val="0"/>
          <w:sz w:val="24"/>
          <w:szCs w:val="24"/>
          <w:rtl/>
        </w:rPr>
        <w:t>טמא</w:t>
      </w:r>
      <w:r w:rsidRPr="00FE7826">
        <w:rPr>
          <w:b w:val="0"/>
          <w:bCs w:val="0"/>
          <w:sz w:val="24"/>
          <w:szCs w:val="24"/>
        </w:rPr>
        <w:t xml:space="preserve">, for one of these two are certainly </w:t>
      </w:r>
      <w:r w:rsidRPr="00FE7826">
        <w:rPr>
          <w:rFonts w:hint="cs"/>
          <w:b w:val="0"/>
          <w:bCs w:val="0"/>
          <w:sz w:val="24"/>
          <w:szCs w:val="24"/>
          <w:rtl/>
        </w:rPr>
        <w:t>טמא</w:t>
      </w:r>
      <w:r w:rsidRPr="00FE7826">
        <w:rPr>
          <w:b w:val="0"/>
          <w:bCs w:val="0"/>
          <w:sz w:val="24"/>
          <w:szCs w:val="24"/>
        </w:rPr>
        <w:t xml:space="preserve"> -</w:t>
      </w:r>
    </w:p>
    <w:p w:rsidR="0081721F" w:rsidRPr="00FE7826" w:rsidRDefault="00B121B6" w:rsidP="00FE7826">
      <w:pPr>
        <w:bidi/>
        <w:rPr>
          <w:rFonts w:cs="David"/>
        </w:rPr>
      </w:pPr>
      <w:r w:rsidRPr="00FE7826">
        <w:rPr>
          <w:rFonts w:cs="David"/>
          <w:rtl/>
        </w:rPr>
        <w:t>לכך אומר להו זילו טבילו</w:t>
      </w:r>
      <w:r w:rsidR="00B33E93" w:rsidRPr="00FE7826">
        <w:rPr>
          <w:rStyle w:val="FootnoteReference"/>
          <w:rFonts w:cs="David"/>
          <w:rtl/>
        </w:rPr>
        <w:footnoteReference w:id="3"/>
      </w:r>
      <w:r w:rsidRPr="00FE7826">
        <w:rPr>
          <w:rFonts w:cs="David"/>
          <w:rtl/>
        </w:rPr>
        <w:t xml:space="preserve"> דהא נהרא קמייכו </w:t>
      </w:r>
      <w:r w:rsidR="00FE7826">
        <w:rPr>
          <w:rFonts w:cs="David" w:hint="cs"/>
          <w:rtl/>
        </w:rPr>
        <w:t>-</w:t>
      </w:r>
    </w:p>
    <w:p w:rsidR="00B33E93" w:rsidRPr="00FE7826" w:rsidRDefault="00B33E93" w:rsidP="00FE7826">
      <w:pPr>
        <w:rPr>
          <w:b w:val="0"/>
          <w:bCs w:val="0"/>
          <w:sz w:val="24"/>
          <w:szCs w:val="24"/>
        </w:rPr>
      </w:pPr>
      <w:r>
        <w:t xml:space="preserve">Therefore </w:t>
      </w:r>
      <w:r w:rsidRPr="00B33E93">
        <w:rPr>
          <w:b w:val="0"/>
          <w:bCs w:val="0"/>
        </w:rPr>
        <w:t>in order</w:t>
      </w:r>
      <w:r>
        <w:rPr>
          <w:b w:val="0"/>
          <w:bCs w:val="0"/>
        </w:rPr>
        <w:t xml:space="preserve"> to prevent this </w:t>
      </w:r>
      <w:r>
        <w:rPr>
          <w:rFonts w:hint="cs"/>
          <w:b w:val="0"/>
          <w:bCs w:val="0"/>
          <w:rtl/>
        </w:rPr>
        <w:t>ודאי טומאה</w:t>
      </w:r>
      <w:r>
        <w:rPr>
          <w:b w:val="0"/>
          <w:bCs w:val="0"/>
        </w:rPr>
        <w:t xml:space="preserve"> from happening, the </w:t>
      </w:r>
      <w:r w:rsidR="00FE7826"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</w:t>
      </w:r>
      <w:r>
        <w:t xml:space="preserve">says to </w:t>
      </w:r>
      <w:r>
        <w:rPr>
          <w:b w:val="0"/>
          <w:bCs w:val="0"/>
        </w:rPr>
        <w:t xml:space="preserve">the two of </w:t>
      </w:r>
      <w:r>
        <w:t xml:space="preserve">them, ‘go be </w:t>
      </w:r>
      <w:r>
        <w:rPr>
          <w:rFonts w:hint="cs"/>
          <w:rtl/>
        </w:rPr>
        <w:t>טובל</w:t>
      </w:r>
      <w:r>
        <w:t xml:space="preserve"> </w:t>
      </w:r>
      <w:r w:rsidR="002E7D08">
        <w:t xml:space="preserve">[and additionally </w:t>
      </w:r>
      <w:r w:rsidR="002E7D08">
        <w:rPr>
          <w:b w:val="0"/>
          <w:bCs w:val="0"/>
        </w:rPr>
        <w:t xml:space="preserve">since he is </w:t>
      </w:r>
      <w:r w:rsidR="002E7D08">
        <w:rPr>
          <w:rFonts w:hint="cs"/>
          <w:b w:val="0"/>
          <w:bCs w:val="0"/>
          <w:rtl/>
        </w:rPr>
        <w:t>טמא מספק</w:t>
      </w:r>
      <w:r w:rsidR="002E7D08">
        <w:rPr>
          <w:b w:val="0"/>
          <w:bCs w:val="0"/>
        </w:rPr>
        <w:t xml:space="preserve"> there is no reason not to be </w:t>
      </w:r>
      <w:r w:rsidR="002E7D08">
        <w:rPr>
          <w:rFonts w:hint="cs"/>
          <w:b w:val="0"/>
          <w:bCs w:val="0"/>
          <w:rtl/>
        </w:rPr>
        <w:t>טובל</w:t>
      </w:r>
      <w:r w:rsidR="002E7D08">
        <w:rPr>
          <w:b w:val="0"/>
          <w:bCs w:val="0"/>
        </w:rPr>
        <w:t xml:space="preserve">] </w:t>
      </w:r>
      <w:r>
        <w:t>for the river is before you’;</w:t>
      </w:r>
      <w:r>
        <w:rPr>
          <w:b w:val="0"/>
          <w:bCs w:val="0"/>
        </w:rPr>
        <w:t xml:space="preserve"> </w:t>
      </w:r>
      <w:r w:rsidRPr="00FE7826">
        <w:rPr>
          <w:b w:val="0"/>
          <w:bCs w:val="0"/>
          <w:sz w:val="24"/>
          <w:szCs w:val="24"/>
        </w:rPr>
        <w:t xml:space="preserve">there is no need to perpetuate the </w:t>
      </w:r>
      <w:r w:rsidRPr="00FE7826">
        <w:rPr>
          <w:rFonts w:hint="cs"/>
          <w:b w:val="0"/>
          <w:bCs w:val="0"/>
          <w:sz w:val="24"/>
          <w:szCs w:val="24"/>
          <w:rtl/>
        </w:rPr>
        <w:t>ספק טומאה</w:t>
      </w:r>
      <w:r w:rsidRPr="00FE7826">
        <w:rPr>
          <w:b w:val="0"/>
          <w:bCs w:val="0"/>
          <w:sz w:val="24"/>
          <w:szCs w:val="24"/>
        </w:rPr>
        <w:t xml:space="preserve"> which can turn into a </w:t>
      </w:r>
      <w:r w:rsidRPr="00FE7826">
        <w:rPr>
          <w:rFonts w:hint="cs"/>
          <w:b w:val="0"/>
          <w:bCs w:val="0"/>
          <w:sz w:val="24"/>
          <w:szCs w:val="24"/>
          <w:rtl/>
        </w:rPr>
        <w:t>ודאי טומאה</w:t>
      </w:r>
      <w:r w:rsidRPr="00FE7826">
        <w:rPr>
          <w:b w:val="0"/>
          <w:bCs w:val="0"/>
          <w:sz w:val="24"/>
          <w:szCs w:val="24"/>
        </w:rPr>
        <w:t>.</w:t>
      </w:r>
      <w:r w:rsidR="00BF7585" w:rsidRPr="00FE7826">
        <w:rPr>
          <w:b w:val="0"/>
          <w:bCs w:val="0"/>
          <w:sz w:val="24"/>
          <w:szCs w:val="24"/>
        </w:rPr>
        <w:t xml:space="preserve"> However regarding the </w:t>
      </w:r>
      <w:r w:rsidR="00BF7585" w:rsidRPr="00FE7826">
        <w:rPr>
          <w:rFonts w:hint="cs"/>
          <w:b w:val="0"/>
          <w:bCs w:val="0"/>
          <w:sz w:val="24"/>
          <w:szCs w:val="24"/>
          <w:rtl/>
        </w:rPr>
        <w:t>טהרות</w:t>
      </w:r>
      <w:r w:rsidR="00BF7585" w:rsidRPr="00FE7826">
        <w:rPr>
          <w:b w:val="0"/>
          <w:bCs w:val="0"/>
          <w:sz w:val="24"/>
          <w:szCs w:val="24"/>
        </w:rPr>
        <w:t xml:space="preserve"> there is no option of </w:t>
      </w:r>
      <w:r w:rsidR="00BF7585" w:rsidRPr="00FE7826">
        <w:rPr>
          <w:rFonts w:hint="cs"/>
          <w:b w:val="0"/>
          <w:bCs w:val="0"/>
          <w:sz w:val="24"/>
          <w:szCs w:val="24"/>
          <w:rtl/>
        </w:rPr>
        <w:t>טבילה</w:t>
      </w:r>
      <w:r w:rsidR="00BF7585" w:rsidRPr="00FE7826">
        <w:rPr>
          <w:b w:val="0"/>
          <w:bCs w:val="0"/>
          <w:sz w:val="24"/>
          <w:szCs w:val="24"/>
        </w:rPr>
        <w:t xml:space="preserve">; if they are </w:t>
      </w:r>
      <w:r w:rsidR="00BF7585" w:rsidRPr="00FE7826">
        <w:rPr>
          <w:rFonts w:hint="cs"/>
          <w:b w:val="0"/>
          <w:bCs w:val="0"/>
          <w:sz w:val="24"/>
          <w:szCs w:val="24"/>
          <w:rtl/>
        </w:rPr>
        <w:t>טמא</w:t>
      </w:r>
      <w:r w:rsidR="00BF7585" w:rsidRPr="00FE7826">
        <w:rPr>
          <w:b w:val="0"/>
          <w:bCs w:val="0"/>
          <w:sz w:val="24"/>
          <w:szCs w:val="24"/>
        </w:rPr>
        <w:t xml:space="preserve"> they need to be burnt.</w:t>
      </w:r>
    </w:p>
    <w:p w:rsidR="00B33E93" w:rsidRPr="00FE7826" w:rsidRDefault="00B33E93" w:rsidP="00B33E93">
      <w:pPr>
        <w:rPr>
          <w:b w:val="0"/>
          <w:bCs w:val="0"/>
          <w:sz w:val="24"/>
          <w:szCs w:val="24"/>
        </w:rPr>
      </w:pPr>
    </w:p>
    <w:p w:rsidR="00B33E93" w:rsidRPr="00FE7826" w:rsidRDefault="00B33E93" w:rsidP="00B33E93">
      <w:pPr>
        <w:rPr>
          <w:b w:val="0"/>
          <w:bCs w:val="0"/>
          <w:sz w:val="24"/>
          <w:szCs w:val="24"/>
        </w:rPr>
      </w:pPr>
      <w:r w:rsidRPr="00FE7826">
        <w:rPr>
          <w:rFonts w:hint="cs"/>
          <w:b w:val="0"/>
          <w:bCs w:val="0"/>
          <w:sz w:val="24"/>
          <w:szCs w:val="24"/>
          <w:rtl/>
        </w:rPr>
        <w:t>תוספות</w:t>
      </w:r>
      <w:r w:rsidRPr="00FE7826">
        <w:rPr>
          <w:b w:val="0"/>
          <w:bCs w:val="0"/>
          <w:sz w:val="24"/>
          <w:szCs w:val="24"/>
        </w:rPr>
        <w:t xml:space="preserve"> offers an alternate explanation</w:t>
      </w:r>
      <w:r w:rsidR="002E7D08" w:rsidRPr="00FE7826">
        <w:rPr>
          <w:rStyle w:val="FootnoteReference"/>
          <w:b w:val="0"/>
          <w:bCs w:val="0"/>
          <w:sz w:val="24"/>
          <w:szCs w:val="24"/>
        </w:rPr>
        <w:footnoteReference w:id="4"/>
      </w:r>
      <w:r w:rsidRPr="00FE7826">
        <w:rPr>
          <w:b w:val="0"/>
          <w:bCs w:val="0"/>
          <w:sz w:val="24"/>
          <w:szCs w:val="24"/>
        </w:rPr>
        <w:t xml:space="preserve"> why the </w:t>
      </w:r>
      <w:r w:rsidRPr="00FE7826">
        <w:rPr>
          <w:rFonts w:hint="cs"/>
          <w:b w:val="0"/>
          <w:bCs w:val="0"/>
          <w:sz w:val="24"/>
          <w:szCs w:val="24"/>
          <w:rtl/>
        </w:rPr>
        <w:t>משנה</w:t>
      </w:r>
      <w:r w:rsidRPr="00FE7826">
        <w:rPr>
          <w:b w:val="0"/>
          <w:bCs w:val="0"/>
          <w:sz w:val="24"/>
          <w:szCs w:val="24"/>
        </w:rPr>
        <w:t xml:space="preserve"> discusses the </w:t>
      </w:r>
      <w:r w:rsidRPr="00FE7826">
        <w:rPr>
          <w:rFonts w:hint="cs"/>
          <w:b w:val="0"/>
          <w:bCs w:val="0"/>
          <w:sz w:val="24"/>
          <w:szCs w:val="24"/>
          <w:rtl/>
        </w:rPr>
        <w:t>טהרות</w:t>
      </w:r>
      <w:r w:rsidRPr="00FE7826">
        <w:rPr>
          <w:b w:val="0"/>
          <w:bCs w:val="0"/>
          <w:sz w:val="24"/>
          <w:szCs w:val="24"/>
        </w:rPr>
        <w:t xml:space="preserve"> and not the people:</w:t>
      </w:r>
    </w:p>
    <w:p w:rsidR="0081721F" w:rsidRPr="00FE7826" w:rsidRDefault="00B121B6" w:rsidP="00FE7826">
      <w:pPr>
        <w:bidi/>
        <w:rPr>
          <w:rFonts w:cs="David"/>
        </w:rPr>
      </w:pPr>
      <w:r w:rsidRPr="00FE7826">
        <w:rPr>
          <w:rFonts w:cs="David"/>
          <w:rtl/>
        </w:rPr>
        <w:t>ועוד דמשום דבעי למתני סיפא</w:t>
      </w:r>
      <w:r w:rsidR="00200CE9" w:rsidRPr="00FE7826">
        <w:rPr>
          <w:rStyle w:val="FootnoteReference"/>
          <w:rFonts w:cs="David"/>
          <w:rtl/>
        </w:rPr>
        <w:footnoteReference w:id="5"/>
      </w:r>
      <w:r w:rsidRPr="00FE7826">
        <w:rPr>
          <w:rFonts w:cs="David"/>
          <w:rtl/>
        </w:rPr>
        <w:t xml:space="preserve"> הזה</w:t>
      </w:r>
      <w:r w:rsidR="00972F42" w:rsidRPr="00FE7826">
        <w:rPr>
          <w:rStyle w:val="FootnoteReference"/>
          <w:rFonts w:cs="David"/>
          <w:rtl/>
        </w:rPr>
        <w:footnoteReference w:id="6"/>
      </w:r>
      <w:r w:rsidRPr="00FE7826">
        <w:rPr>
          <w:rFonts w:cs="David"/>
          <w:rtl/>
        </w:rPr>
        <w:t xml:space="preserve"> וטבל טהור</w:t>
      </w:r>
      <w:r w:rsidR="00972F42" w:rsidRPr="00FE7826">
        <w:rPr>
          <w:rStyle w:val="FootnoteReference"/>
          <w:rFonts w:cs="David"/>
          <w:rtl/>
        </w:rPr>
        <w:footnoteReference w:id="7"/>
      </w:r>
      <w:r w:rsidRPr="00FE7826">
        <w:rPr>
          <w:rFonts w:cs="David"/>
          <w:rtl/>
        </w:rPr>
        <w:t xml:space="preserve"> הלך בשני ועשה טהרות הרי אלו טהורות </w:t>
      </w:r>
      <w:r w:rsidR="00FE7826">
        <w:rPr>
          <w:rFonts w:cs="David" w:hint="cs"/>
          <w:rtl/>
        </w:rPr>
        <w:t>-</w:t>
      </w:r>
    </w:p>
    <w:p w:rsidR="00B33E93" w:rsidRPr="00FE7826" w:rsidRDefault="00200CE9" w:rsidP="00972F42">
      <w:pPr>
        <w:rPr>
          <w:b w:val="0"/>
          <w:bCs w:val="0"/>
          <w:sz w:val="24"/>
          <w:szCs w:val="24"/>
        </w:rPr>
      </w:pPr>
      <w:r>
        <w:t xml:space="preserve">And furthermore because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תנא</w:t>
      </w:r>
      <w:r>
        <w:rPr>
          <w:b w:val="0"/>
          <w:bCs w:val="0"/>
        </w:rPr>
        <w:t xml:space="preserve"> of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wanted </w:t>
      </w:r>
      <w:r>
        <w:rPr>
          <w:b w:val="0"/>
          <w:bCs w:val="0"/>
        </w:rPr>
        <w:t xml:space="preserve">that the case in the </w:t>
      </w:r>
      <w:r>
        <w:rPr>
          <w:rFonts w:hint="cs"/>
          <w:rtl/>
        </w:rPr>
        <w:t>סיפא</w:t>
      </w:r>
      <w:r>
        <w:t xml:space="preserve"> </w:t>
      </w:r>
      <w:r>
        <w:rPr>
          <w:b w:val="0"/>
          <w:bCs w:val="0"/>
        </w:rPr>
        <w:t>(</w:t>
      </w:r>
      <w:r w:rsidR="00512CB0">
        <w:rPr>
          <w:rFonts w:hint="cs"/>
          <w:b w:val="0"/>
          <w:bCs w:val="0"/>
          <w:rtl/>
        </w:rPr>
        <w:t>משנה ה'</w:t>
      </w:r>
      <w:r w:rsidR="00512CB0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ב' שבילין</w:t>
      </w:r>
      <w:r>
        <w:rPr>
          <w:b w:val="0"/>
          <w:bCs w:val="0"/>
        </w:rPr>
        <w:t xml:space="preserve">) should be like the case of the </w:t>
      </w:r>
      <w:r>
        <w:t>[</w:t>
      </w:r>
      <w:r>
        <w:rPr>
          <w:rFonts w:hint="cs"/>
          <w:rtl/>
        </w:rPr>
        <w:t>רישא</w:t>
      </w:r>
      <w:r w:rsidR="00512CB0">
        <w:t xml:space="preserve"> </w:t>
      </w:r>
      <w:r w:rsidR="00512CB0">
        <w:rPr>
          <w:b w:val="0"/>
          <w:bCs w:val="0"/>
        </w:rPr>
        <w:t>(</w:t>
      </w:r>
      <w:r w:rsidR="00512CB0">
        <w:rPr>
          <w:rFonts w:hint="cs"/>
          <w:b w:val="0"/>
          <w:bCs w:val="0"/>
          <w:rtl/>
        </w:rPr>
        <w:t xml:space="preserve">משנה </w:t>
      </w:r>
      <w:r w:rsidR="00972F42">
        <w:rPr>
          <w:rFonts w:hint="cs"/>
          <w:b w:val="0"/>
          <w:bCs w:val="0"/>
          <w:rtl/>
        </w:rPr>
        <w:t>ג</w:t>
      </w:r>
      <w:r w:rsidR="00512CB0">
        <w:rPr>
          <w:rFonts w:hint="cs"/>
          <w:b w:val="0"/>
          <w:bCs w:val="0"/>
          <w:rtl/>
        </w:rPr>
        <w:t>'</w:t>
      </w:r>
      <w:r w:rsidR="00512CB0">
        <w:rPr>
          <w:b w:val="0"/>
          <w:bCs w:val="0"/>
        </w:rPr>
        <w:t>)</w:t>
      </w:r>
      <w:r>
        <w:t xml:space="preserve">], </w:t>
      </w:r>
      <w:r>
        <w:rPr>
          <w:b w:val="0"/>
          <w:bCs w:val="0"/>
        </w:rPr>
        <w:t xml:space="preserve">which </w:t>
      </w:r>
      <w:r>
        <w:rPr>
          <w:b w:val="0"/>
          <w:bCs w:val="0"/>
        </w:rPr>
        <w:lastRenderedPageBreak/>
        <w:t>is:</w:t>
      </w:r>
      <w:r w:rsidR="006860A5">
        <w:rPr>
          <w:b w:val="0"/>
          <w:bCs w:val="0"/>
        </w:rPr>
        <w:t xml:space="preserve"> ‘</w:t>
      </w:r>
      <w:r w:rsidR="006860A5">
        <w:t xml:space="preserve">he was sprinkled </w:t>
      </w:r>
      <w:r w:rsidR="006860A5">
        <w:rPr>
          <w:b w:val="0"/>
          <w:bCs w:val="0"/>
        </w:rPr>
        <w:t xml:space="preserve">with the </w:t>
      </w:r>
      <w:r w:rsidR="006860A5">
        <w:rPr>
          <w:rFonts w:hint="cs"/>
          <w:b w:val="0"/>
          <w:bCs w:val="0"/>
          <w:rtl/>
        </w:rPr>
        <w:t>מי חטאת</w:t>
      </w:r>
      <w:r w:rsidR="006860A5">
        <w:rPr>
          <w:b w:val="0"/>
          <w:bCs w:val="0"/>
        </w:rPr>
        <w:t xml:space="preserve">, </w:t>
      </w:r>
      <w:r w:rsidR="006860A5">
        <w:t xml:space="preserve">and immersed </w:t>
      </w:r>
      <w:r w:rsidR="006860A5">
        <w:rPr>
          <w:b w:val="0"/>
          <w:bCs w:val="0"/>
        </w:rPr>
        <w:t xml:space="preserve">himself in a </w:t>
      </w:r>
      <w:r w:rsidR="006860A5">
        <w:rPr>
          <w:rFonts w:hint="cs"/>
          <w:b w:val="0"/>
          <w:bCs w:val="0"/>
          <w:rtl/>
        </w:rPr>
        <w:t>מקוה</w:t>
      </w:r>
      <w:r w:rsidR="006860A5">
        <w:rPr>
          <w:b w:val="0"/>
          <w:bCs w:val="0"/>
        </w:rPr>
        <w:t xml:space="preserve"> and became </w:t>
      </w:r>
      <w:r w:rsidR="006860A5">
        <w:rPr>
          <w:rFonts w:hint="cs"/>
          <w:rtl/>
        </w:rPr>
        <w:t>טהור</w:t>
      </w:r>
      <w:r w:rsidR="00972F42">
        <w:t xml:space="preserve"> </w:t>
      </w:r>
      <w:r w:rsidR="00972F42">
        <w:rPr>
          <w:b w:val="0"/>
          <w:bCs w:val="0"/>
        </w:rPr>
        <w:t xml:space="preserve">(he is now </w:t>
      </w:r>
      <w:r w:rsidR="00972F42">
        <w:rPr>
          <w:rFonts w:hint="cs"/>
          <w:b w:val="0"/>
          <w:bCs w:val="0"/>
          <w:rtl/>
        </w:rPr>
        <w:t>טהור</w:t>
      </w:r>
      <w:r w:rsidR="00972F42">
        <w:rPr>
          <w:b w:val="0"/>
          <w:bCs w:val="0"/>
        </w:rPr>
        <w:t xml:space="preserve"> even if he initially took the </w:t>
      </w:r>
      <w:r w:rsidR="00972F42">
        <w:rPr>
          <w:rFonts w:hint="cs"/>
          <w:b w:val="0"/>
          <w:bCs w:val="0"/>
          <w:rtl/>
        </w:rPr>
        <w:t>טמא</w:t>
      </w:r>
      <w:r w:rsidR="00972F42">
        <w:rPr>
          <w:b w:val="0"/>
          <w:bCs w:val="0"/>
        </w:rPr>
        <w:t xml:space="preserve"> road)</w:t>
      </w:r>
      <w:r w:rsidR="006860A5">
        <w:t xml:space="preserve">, </w:t>
      </w:r>
      <w:r w:rsidR="006860A5">
        <w:rPr>
          <w:b w:val="0"/>
          <w:bCs w:val="0"/>
        </w:rPr>
        <w:t xml:space="preserve">then </w:t>
      </w:r>
      <w:r w:rsidR="006860A5" w:rsidRPr="006860A5">
        <w:t xml:space="preserve">he </w:t>
      </w:r>
      <w:r w:rsidR="006860A5">
        <w:t xml:space="preserve">went in the second </w:t>
      </w:r>
      <w:r w:rsidR="006860A5">
        <w:rPr>
          <w:b w:val="0"/>
          <w:bCs w:val="0"/>
        </w:rPr>
        <w:t xml:space="preserve">path </w:t>
      </w:r>
      <w:r w:rsidR="006860A5">
        <w:t>and touched</w:t>
      </w:r>
      <w:r w:rsidR="00972F42">
        <w:t xml:space="preserve"> </w:t>
      </w:r>
      <w:r w:rsidR="00972F42">
        <w:rPr>
          <w:b w:val="0"/>
          <w:bCs w:val="0"/>
        </w:rPr>
        <w:t>other</w:t>
      </w:r>
      <w:r w:rsidR="006860A5">
        <w:t xml:space="preserve"> </w:t>
      </w:r>
      <w:r w:rsidR="006860A5">
        <w:rPr>
          <w:rFonts w:hint="cs"/>
          <w:rtl/>
        </w:rPr>
        <w:t>טהרות</w:t>
      </w:r>
      <w:r w:rsidR="006860A5">
        <w:t xml:space="preserve">, these </w:t>
      </w:r>
      <w:r w:rsidR="006860A5">
        <w:rPr>
          <w:b w:val="0"/>
          <w:bCs w:val="0"/>
        </w:rPr>
        <w:t xml:space="preserve">second </w:t>
      </w:r>
      <w:r w:rsidR="006860A5">
        <w:rPr>
          <w:rFonts w:hint="cs"/>
          <w:b w:val="0"/>
          <w:bCs w:val="0"/>
          <w:rtl/>
        </w:rPr>
        <w:t>טהרות</w:t>
      </w:r>
      <w:r w:rsidR="006860A5">
        <w:rPr>
          <w:b w:val="0"/>
          <w:bCs w:val="0"/>
        </w:rPr>
        <w:t xml:space="preserve"> </w:t>
      </w:r>
      <w:r w:rsidR="006860A5">
        <w:t xml:space="preserve">are </w:t>
      </w:r>
      <w:r w:rsidR="006860A5">
        <w:rPr>
          <w:rFonts w:hint="cs"/>
          <w:rtl/>
        </w:rPr>
        <w:t>טהורות</w:t>
      </w:r>
      <w:r w:rsidR="006860A5">
        <w:t>,</w:t>
      </w:r>
      <w:r w:rsidR="00972F42">
        <w:rPr>
          <w:rStyle w:val="FootnoteReference"/>
        </w:rPr>
        <w:footnoteReference w:id="8"/>
      </w:r>
      <w:r w:rsidR="006860A5">
        <w:t xml:space="preserve"> </w:t>
      </w:r>
      <w:r w:rsidR="006860A5" w:rsidRPr="00FE7826">
        <w:rPr>
          <w:b w:val="0"/>
          <w:bCs w:val="0"/>
          <w:sz w:val="24"/>
          <w:szCs w:val="24"/>
        </w:rPr>
        <w:t xml:space="preserve">the </w:t>
      </w:r>
      <w:r w:rsidR="006860A5" w:rsidRPr="00FE7826">
        <w:rPr>
          <w:rFonts w:hint="cs"/>
          <w:b w:val="0"/>
          <w:bCs w:val="0"/>
          <w:sz w:val="24"/>
          <w:szCs w:val="24"/>
          <w:rtl/>
        </w:rPr>
        <w:t>משנה</w:t>
      </w:r>
      <w:r w:rsidR="006860A5" w:rsidRPr="00FE7826">
        <w:rPr>
          <w:b w:val="0"/>
          <w:bCs w:val="0"/>
          <w:sz w:val="24"/>
          <w:szCs w:val="24"/>
        </w:rPr>
        <w:t xml:space="preserve"> continues -</w:t>
      </w:r>
    </w:p>
    <w:p w:rsidR="0081721F" w:rsidRPr="00FE7826" w:rsidRDefault="00B121B6" w:rsidP="00FE7826">
      <w:pPr>
        <w:bidi/>
        <w:rPr>
          <w:rFonts w:cs="David"/>
        </w:rPr>
      </w:pPr>
      <w:r w:rsidRPr="00FE7826">
        <w:rPr>
          <w:rFonts w:cs="David"/>
          <w:rtl/>
        </w:rPr>
        <w:t>ואם קיימות הראשונים אלו ואלו תלויות</w:t>
      </w:r>
      <w:r w:rsidR="00972F42" w:rsidRPr="00FE7826">
        <w:rPr>
          <w:rStyle w:val="FootnoteReference"/>
          <w:rFonts w:cs="David"/>
          <w:rtl/>
        </w:rPr>
        <w:footnoteReference w:id="9"/>
      </w:r>
      <w:r w:rsidRPr="00FE7826">
        <w:rPr>
          <w:rFonts w:cs="David"/>
          <w:rtl/>
        </w:rPr>
        <w:t xml:space="preserve"> </w:t>
      </w:r>
      <w:r w:rsidR="00FE7826">
        <w:rPr>
          <w:rFonts w:cs="David" w:hint="cs"/>
          <w:rtl/>
        </w:rPr>
        <w:t>-</w:t>
      </w:r>
    </w:p>
    <w:p w:rsidR="006860A5" w:rsidRPr="00FE7826" w:rsidRDefault="006860A5" w:rsidP="00FE7826">
      <w:pPr>
        <w:rPr>
          <w:b w:val="0"/>
          <w:bCs w:val="0"/>
          <w:sz w:val="24"/>
          <w:szCs w:val="24"/>
        </w:rPr>
      </w:pPr>
      <w:r>
        <w:t xml:space="preserve">And if the first </w:t>
      </w:r>
      <w:r>
        <w:rPr>
          <w:rFonts w:hint="cs"/>
          <w:b w:val="0"/>
          <w:bCs w:val="0"/>
          <w:rtl/>
        </w:rPr>
        <w:t>טהרות</w:t>
      </w:r>
      <w:r>
        <w:rPr>
          <w:b w:val="0"/>
          <w:bCs w:val="0"/>
        </w:rPr>
        <w:t xml:space="preserve"> that he touched</w:t>
      </w:r>
      <w:r w:rsidR="00FE7826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Pr="00FE7826">
        <w:t xml:space="preserve">still </w:t>
      </w:r>
      <w:r w:rsidR="00FE7826" w:rsidRPr="00FE7826">
        <w:t>exist</w:t>
      </w:r>
      <w:r w:rsidR="00FE7826">
        <w:t xml:space="preserve"> </w:t>
      </w:r>
      <w:r w:rsidR="00FE7826">
        <w:rPr>
          <w:b w:val="0"/>
          <w:bCs w:val="0"/>
        </w:rPr>
        <w:t>(they were not eaten)</w:t>
      </w:r>
      <w:r>
        <w:t xml:space="preserve">, both </w:t>
      </w:r>
      <w:r>
        <w:rPr>
          <w:b w:val="0"/>
          <w:bCs w:val="0"/>
        </w:rPr>
        <w:t xml:space="preserve">the first and second </w:t>
      </w:r>
      <w:r>
        <w:rPr>
          <w:rFonts w:hint="cs"/>
          <w:b w:val="0"/>
          <w:bCs w:val="0"/>
          <w:rtl/>
        </w:rPr>
        <w:t>טהרות</w:t>
      </w:r>
      <w:r>
        <w:rPr>
          <w:b w:val="0"/>
          <w:bCs w:val="0"/>
        </w:rPr>
        <w:t xml:space="preserve"> </w:t>
      </w:r>
      <w:r>
        <w:t>are ‘hanging’;</w:t>
      </w:r>
      <w:r w:rsidR="00FE7826">
        <w:rPr>
          <w:rStyle w:val="FootnoteReference"/>
        </w:rPr>
        <w:footnoteReference w:id="10"/>
      </w:r>
      <w:r>
        <w:t xml:space="preserve"> </w:t>
      </w:r>
      <w:r w:rsidRPr="00FE7826">
        <w:rPr>
          <w:b w:val="0"/>
          <w:bCs w:val="0"/>
          <w:sz w:val="24"/>
          <w:szCs w:val="24"/>
        </w:rPr>
        <w:t xml:space="preserve">they are </w:t>
      </w:r>
      <w:r w:rsidRPr="00FE7826">
        <w:rPr>
          <w:rFonts w:hint="cs"/>
          <w:b w:val="0"/>
          <w:bCs w:val="0"/>
          <w:sz w:val="24"/>
          <w:szCs w:val="24"/>
          <w:rtl/>
        </w:rPr>
        <w:t>טמאין מספק</w:t>
      </w:r>
      <w:r w:rsidRPr="00FE7826">
        <w:rPr>
          <w:b w:val="0"/>
          <w:bCs w:val="0"/>
          <w:sz w:val="24"/>
          <w:szCs w:val="24"/>
        </w:rPr>
        <w:t xml:space="preserve"> -</w:t>
      </w:r>
    </w:p>
    <w:p w:rsidR="00B121B6" w:rsidRPr="00FE7826" w:rsidRDefault="00B121B6" w:rsidP="006860A5">
      <w:pPr>
        <w:bidi/>
        <w:rPr>
          <w:rFonts w:cs="David"/>
          <w:rtl/>
        </w:rPr>
      </w:pPr>
      <w:r w:rsidRPr="00FE7826">
        <w:rPr>
          <w:rFonts w:cs="David"/>
          <w:rtl/>
        </w:rPr>
        <w:t>ואם לא טהר בינתים</w:t>
      </w:r>
      <w:r w:rsidR="002E7D08" w:rsidRPr="00FE7826">
        <w:rPr>
          <w:rStyle w:val="FootnoteReference"/>
          <w:rFonts w:cs="David"/>
          <w:rtl/>
        </w:rPr>
        <w:footnoteReference w:id="11"/>
      </w:r>
      <w:r w:rsidRPr="00FE7826">
        <w:rPr>
          <w:rFonts w:cs="David"/>
          <w:rtl/>
        </w:rPr>
        <w:t xml:space="preserve"> הראשונות תלויות</w:t>
      </w:r>
      <w:r w:rsidR="002E7D08" w:rsidRPr="00FE7826">
        <w:rPr>
          <w:rStyle w:val="FootnoteReference"/>
          <w:rFonts w:cs="David"/>
          <w:rtl/>
        </w:rPr>
        <w:footnoteReference w:id="12"/>
      </w:r>
      <w:r w:rsidRPr="00FE7826">
        <w:rPr>
          <w:rFonts w:cs="David"/>
          <w:rtl/>
        </w:rPr>
        <w:t xml:space="preserve"> והשניות ישרפו</w:t>
      </w:r>
      <w:r w:rsidR="006860A5" w:rsidRPr="00FE7826">
        <w:rPr>
          <w:rFonts w:cs="David" w:hint="cs"/>
          <w:rtl/>
        </w:rPr>
        <w:t>:</w:t>
      </w:r>
      <w:r w:rsidR="002E7D08" w:rsidRPr="00FE7826">
        <w:rPr>
          <w:rStyle w:val="FootnoteReference"/>
          <w:rFonts w:cs="David"/>
          <w:rtl/>
        </w:rPr>
        <w:footnoteReference w:id="13"/>
      </w:r>
    </w:p>
    <w:p w:rsidR="006860A5" w:rsidRPr="006860A5" w:rsidRDefault="006860A5" w:rsidP="006860A5">
      <w:r>
        <w:t xml:space="preserve">And if he did not immerse himself </w:t>
      </w:r>
      <w:r>
        <w:rPr>
          <w:b w:val="0"/>
          <w:bCs w:val="0"/>
        </w:rPr>
        <w:t xml:space="preserve">between the first and second touching </w:t>
      </w:r>
      <w:r>
        <w:t xml:space="preserve">the first </w:t>
      </w:r>
      <w:r>
        <w:rPr>
          <w:rFonts w:hint="cs"/>
          <w:rtl/>
        </w:rPr>
        <w:t>טהרות</w:t>
      </w:r>
      <w:r>
        <w:t xml:space="preserve"> are </w:t>
      </w:r>
      <w:r>
        <w:rPr>
          <w:rFonts w:hint="cs"/>
          <w:rtl/>
        </w:rPr>
        <w:t>תלויות</w:t>
      </w:r>
      <w:r>
        <w:t xml:space="preserve"> and the second </w:t>
      </w:r>
      <w:r>
        <w:rPr>
          <w:rFonts w:hint="cs"/>
          <w:rtl/>
        </w:rPr>
        <w:t>טהרות</w:t>
      </w:r>
      <w:r>
        <w:t xml:space="preserve"> need to be burnt.</w:t>
      </w:r>
      <w:r w:rsidR="002E7D08">
        <w:rPr>
          <w:rStyle w:val="FootnoteReference"/>
        </w:rPr>
        <w:footnoteReference w:id="14"/>
      </w:r>
    </w:p>
    <w:p w:rsidR="003D4453" w:rsidRDefault="003D4453"/>
    <w:p w:rsidR="0081721F" w:rsidRPr="0081721F" w:rsidRDefault="0081721F">
      <w:pPr>
        <w:rPr>
          <w:rFonts w:ascii="Copperplate Gothic Bold" w:hAnsi="Copperplate Gothic Bold"/>
          <w:b w:val="0"/>
          <w:bCs w:val="0"/>
          <w:u w:val="double"/>
        </w:rPr>
      </w:pPr>
      <w:r w:rsidRPr="0081721F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81721F" w:rsidRDefault="00BF7585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discusses the </w:t>
      </w:r>
      <w:r>
        <w:rPr>
          <w:rFonts w:hint="cs"/>
          <w:b w:val="0"/>
          <w:bCs w:val="0"/>
          <w:rtl/>
        </w:rPr>
        <w:t>טהרות</w:t>
      </w:r>
      <w:r>
        <w:rPr>
          <w:b w:val="0"/>
          <w:bCs w:val="0"/>
        </w:rPr>
        <w:t xml:space="preserve"> instead of the person because the </w:t>
      </w:r>
      <w:r>
        <w:rPr>
          <w:rFonts w:hint="cs"/>
          <w:b w:val="0"/>
          <w:bCs w:val="0"/>
          <w:rtl/>
        </w:rPr>
        <w:t>טהרות</w:t>
      </w:r>
      <w:r>
        <w:rPr>
          <w:b w:val="0"/>
          <w:bCs w:val="0"/>
        </w:rPr>
        <w:t xml:space="preserve"> do not have the option of </w:t>
      </w:r>
      <w:r>
        <w:rPr>
          <w:rFonts w:hint="cs"/>
          <w:b w:val="0"/>
          <w:bCs w:val="0"/>
          <w:rtl/>
        </w:rPr>
        <w:t>טבילה</w:t>
      </w:r>
      <w:r>
        <w:rPr>
          <w:b w:val="0"/>
          <w:bCs w:val="0"/>
        </w:rPr>
        <w:t xml:space="preserve">, or because the previous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was discussing the </w:t>
      </w:r>
      <w:r>
        <w:rPr>
          <w:rFonts w:hint="cs"/>
          <w:b w:val="0"/>
          <w:bCs w:val="0"/>
          <w:rtl/>
        </w:rPr>
        <w:t>טהרות</w:t>
      </w:r>
      <w:r>
        <w:rPr>
          <w:b w:val="0"/>
          <w:bCs w:val="0"/>
        </w:rPr>
        <w:t>.</w:t>
      </w:r>
    </w:p>
    <w:p w:rsidR="0081721F" w:rsidRDefault="0081721F">
      <w:pPr>
        <w:rPr>
          <w:b w:val="0"/>
          <w:bCs w:val="0"/>
        </w:rPr>
      </w:pPr>
    </w:p>
    <w:p w:rsidR="0081721F" w:rsidRPr="0081721F" w:rsidRDefault="0081721F">
      <w:pPr>
        <w:rPr>
          <w:rFonts w:ascii="Copperplate Gothic Bold" w:hAnsi="Copperplate Gothic Bold"/>
          <w:b w:val="0"/>
          <w:bCs w:val="0"/>
          <w:u w:val="double"/>
        </w:rPr>
      </w:pPr>
      <w:r w:rsidRPr="0081721F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81721F" w:rsidRPr="0081721F" w:rsidRDefault="0080515B" w:rsidP="0080515B">
      <w:pPr>
        <w:rPr>
          <w:b w:val="0"/>
          <w:bCs w:val="0"/>
        </w:rPr>
      </w:pPr>
      <w:r>
        <w:rPr>
          <w:b w:val="0"/>
          <w:bCs w:val="0"/>
        </w:rPr>
        <w:t xml:space="preserve">Why is it that (in the first case) where </w:t>
      </w:r>
      <w:r>
        <w:rPr>
          <w:rFonts w:hint="cs"/>
          <w:b w:val="0"/>
          <w:bCs w:val="0"/>
          <w:rtl/>
        </w:rPr>
        <w:t>נאכלו הראשנות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שניות</w:t>
      </w:r>
      <w:r>
        <w:rPr>
          <w:b w:val="0"/>
          <w:bCs w:val="0"/>
        </w:rPr>
        <w:t xml:space="preserve"> are </w:t>
      </w:r>
      <w:r>
        <w:rPr>
          <w:rFonts w:hint="cs"/>
          <w:b w:val="0"/>
          <w:bCs w:val="0"/>
          <w:rtl/>
        </w:rPr>
        <w:t>טהור</w:t>
      </w:r>
      <w:r>
        <w:rPr>
          <w:b w:val="0"/>
          <w:bCs w:val="0"/>
        </w:rPr>
        <w:t xml:space="preserve"> (even though there is the possibility that the second road was </w:t>
      </w:r>
      <w:r>
        <w:rPr>
          <w:rFonts w:hint="cs"/>
          <w:b w:val="0"/>
          <w:bCs w:val="0"/>
          <w:rtl/>
        </w:rPr>
        <w:t>טמא</w:t>
      </w:r>
      <w:r>
        <w:rPr>
          <w:b w:val="0"/>
          <w:bCs w:val="0"/>
        </w:rPr>
        <w:t>),</w:t>
      </w:r>
      <w:r w:rsidR="004B48BA">
        <w:rPr>
          <w:rStyle w:val="FootnoteReference"/>
          <w:b w:val="0"/>
          <w:bCs w:val="0"/>
        </w:rPr>
        <w:footnoteReference w:id="15"/>
      </w:r>
      <w:r>
        <w:rPr>
          <w:b w:val="0"/>
          <w:bCs w:val="0"/>
        </w:rPr>
        <w:t xml:space="preserve"> and in the other two cases the </w:t>
      </w:r>
      <w:r>
        <w:rPr>
          <w:rFonts w:hint="cs"/>
          <w:b w:val="0"/>
          <w:bCs w:val="0"/>
          <w:rtl/>
        </w:rPr>
        <w:t>ראשונות</w:t>
      </w:r>
      <w:r>
        <w:rPr>
          <w:b w:val="0"/>
          <w:bCs w:val="0"/>
        </w:rPr>
        <w:t xml:space="preserve"> are </w:t>
      </w:r>
      <w:r>
        <w:rPr>
          <w:rFonts w:hint="cs"/>
          <w:b w:val="0"/>
          <w:bCs w:val="0"/>
          <w:rtl/>
        </w:rPr>
        <w:t>תלויות</w:t>
      </w:r>
      <w:r>
        <w:rPr>
          <w:b w:val="0"/>
          <w:bCs w:val="0"/>
        </w:rPr>
        <w:t xml:space="preserve"> (even though there is the possibility that the first road was </w:t>
      </w:r>
      <w:r>
        <w:rPr>
          <w:rFonts w:hint="cs"/>
          <w:b w:val="0"/>
          <w:bCs w:val="0"/>
          <w:rtl/>
        </w:rPr>
        <w:t>טהור</w:t>
      </w:r>
      <w:r>
        <w:rPr>
          <w:b w:val="0"/>
          <w:bCs w:val="0"/>
        </w:rPr>
        <w:t>)?</w:t>
      </w:r>
      <w:r>
        <w:rPr>
          <w:rStyle w:val="FootnoteReference"/>
          <w:b w:val="0"/>
          <w:bCs w:val="0"/>
        </w:rPr>
        <w:footnoteReference w:id="16"/>
      </w:r>
    </w:p>
    <w:sectPr w:rsidR="0081721F" w:rsidRPr="008172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82A" w:rsidRDefault="00B2182A" w:rsidP="0081721F">
      <w:pPr>
        <w:spacing w:line="240" w:lineRule="auto"/>
      </w:pPr>
      <w:r>
        <w:separator/>
      </w:r>
    </w:p>
  </w:endnote>
  <w:endnote w:type="continuationSeparator" w:id="0">
    <w:p w:rsidR="00B2182A" w:rsidRDefault="00B2182A" w:rsidP="00817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7517399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81721F" w:rsidRDefault="0081721F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81721F">
          <w:rPr>
            <w:b w:val="0"/>
            <w:bCs w:val="0"/>
            <w:sz w:val="20"/>
            <w:szCs w:val="20"/>
          </w:rPr>
          <w:fldChar w:fldCharType="begin"/>
        </w:r>
        <w:r w:rsidRPr="0081721F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81721F">
          <w:rPr>
            <w:b w:val="0"/>
            <w:bCs w:val="0"/>
            <w:sz w:val="20"/>
            <w:szCs w:val="20"/>
          </w:rPr>
          <w:fldChar w:fldCharType="separate"/>
        </w:r>
        <w:r w:rsidR="00AB17B4">
          <w:rPr>
            <w:b w:val="0"/>
            <w:bCs w:val="0"/>
            <w:noProof/>
            <w:sz w:val="20"/>
            <w:szCs w:val="20"/>
          </w:rPr>
          <w:t>1</w:t>
        </w:r>
        <w:r w:rsidRPr="0081721F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81721F" w:rsidRPr="0081721F" w:rsidRDefault="0081721F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81721F" w:rsidRDefault="008172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82A" w:rsidRDefault="00B2182A" w:rsidP="0081721F">
      <w:pPr>
        <w:spacing w:line="240" w:lineRule="auto"/>
      </w:pPr>
      <w:r>
        <w:separator/>
      </w:r>
    </w:p>
  </w:footnote>
  <w:footnote w:type="continuationSeparator" w:id="0">
    <w:p w:rsidR="00B2182A" w:rsidRDefault="00B2182A" w:rsidP="0081721F">
      <w:pPr>
        <w:spacing w:line="240" w:lineRule="auto"/>
      </w:pPr>
      <w:r>
        <w:continuationSeparator/>
      </w:r>
    </w:p>
  </w:footnote>
  <w:footnote w:id="1">
    <w:p w:rsidR="0081721F" w:rsidRPr="00FE7826" w:rsidRDefault="0081721F" w:rsidP="00FE7826">
      <w:pPr>
        <w:pStyle w:val="FootnoteText"/>
        <w:spacing w:line="264" w:lineRule="auto"/>
        <w:rPr>
          <w:b w:val="0"/>
          <w:bCs w:val="0"/>
        </w:rPr>
      </w:pPr>
      <w:r w:rsidRPr="00FE7826">
        <w:rPr>
          <w:rStyle w:val="FootnoteReference"/>
          <w:b w:val="0"/>
          <w:bCs w:val="0"/>
        </w:rPr>
        <w:footnoteRef/>
      </w:r>
      <w:r w:rsidRPr="00FE7826">
        <w:rPr>
          <w:b w:val="0"/>
          <w:bCs w:val="0"/>
        </w:rPr>
        <w:t xml:space="preserve"> </w:t>
      </w:r>
      <w:r w:rsidRPr="00FE7826">
        <w:rPr>
          <w:rFonts w:hint="cs"/>
          <w:b w:val="0"/>
          <w:bCs w:val="0"/>
          <w:rtl/>
        </w:rPr>
        <w:t>טהרות</w:t>
      </w:r>
      <w:r w:rsidRPr="00FE7826">
        <w:rPr>
          <w:b w:val="0"/>
          <w:bCs w:val="0"/>
        </w:rPr>
        <w:t xml:space="preserve"> or purified items may refer to either </w:t>
      </w:r>
      <w:r w:rsidRPr="00FE7826">
        <w:rPr>
          <w:rFonts w:hint="cs"/>
          <w:b w:val="0"/>
          <w:bCs w:val="0"/>
          <w:rtl/>
        </w:rPr>
        <w:t>תרומה</w:t>
      </w:r>
      <w:r w:rsidRPr="00FE7826">
        <w:rPr>
          <w:b w:val="0"/>
          <w:bCs w:val="0"/>
        </w:rPr>
        <w:t xml:space="preserve"> or </w:t>
      </w:r>
      <w:r w:rsidRPr="00FE7826">
        <w:rPr>
          <w:rFonts w:hint="cs"/>
          <w:b w:val="0"/>
          <w:bCs w:val="0"/>
          <w:rtl/>
        </w:rPr>
        <w:t>קדשים</w:t>
      </w:r>
      <w:r w:rsidRPr="00FE7826">
        <w:rPr>
          <w:b w:val="0"/>
          <w:bCs w:val="0"/>
        </w:rPr>
        <w:t xml:space="preserve"> (the meat of </w:t>
      </w:r>
      <w:r w:rsidRPr="00FE7826">
        <w:rPr>
          <w:rFonts w:hint="cs"/>
          <w:b w:val="0"/>
          <w:bCs w:val="0"/>
          <w:rtl/>
        </w:rPr>
        <w:t>קרבנות</w:t>
      </w:r>
      <w:r w:rsidRPr="00FE7826">
        <w:rPr>
          <w:b w:val="0"/>
          <w:bCs w:val="0"/>
        </w:rPr>
        <w:t>).</w:t>
      </w:r>
    </w:p>
  </w:footnote>
  <w:footnote w:id="2">
    <w:p w:rsidR="00B33E93" w:rsidRPr="00FE7826" w:rsidRDefault="00B33E93" w:rsidP="00FE7826">
      <w:pPr>
        <w:pStyle w:val="FootnoteText"/>
        <w:spacing w:line="264" w:lineRule="auto"/>
        <w:rPr>
          <w:b w:val="0"/>
          <w:bCs w:val="0"/>
        </w:rPr>
      </w:pPr>
      <w:r w:rsidRPr="00FE7826">
        <w:rPr>
          <w:rStyle w:val="FootnoteReference"/>
          <w:b w:val="0"/>
          <w:bCs w:val="0"/>
        </w:rPr>
        <w:footnoteRef/>
      </w:r>
      <w:r w:rsidRPr="00FE7826">
        <w:rPr>
          <w:b w:val="0"/>
          <w:bCs w:val="0"/>
        </w:rPr>
        <w:t xml:space="preserve"> However there is no recourse for </w:t>
      </w:r>
      <w:r w:rsidRPr="00FE7826">
        <w:rPr>
          <w:rFonts w:hint="cs"/>
          <w:b w:val="0"/>
          <w:bCs w:val="0"/>
          <w:rtl/>
        </w:rPr>
        <w:t>טהרות</w:t>
      </w:r>
      <w:r w:rsidRPr="00FE7826">
        <w:rPr>
          <w:b w:val="0"/>
          <w:bCs w:val="0"/>
        </w:rPr>
        <w:t xml:space="preserve"> which become </w:t>
      </w:r>
      <w:r w:rsidRPr="00FE7826">
        <w:rPr>
          <w:rFonts w:hint="cs"/>
          <w:b w:val="0"/>
          <w:bCs w:val="0"/>
          <w:rtl/>
        </w:rPr>
        <w:t>טמא</w:t>
      </w:r>
      <w:r w:rsidRPr="00FE7826">
        <w:rPr>
          <w:b w:val="0"/>
          <w:bCs w:val="0"/>
        </w:rPr>
        <w:t>; they need to be burnt.</w:t>
      </w:r>
    </w:p>
  </w:footnote>
  <w:footnote w:id="3">
    <w:p w:rsidR="00B33E93" w:rsidRPr="00FE7826" w:rsidRDefault="00B33E93" w:rsidP="00FE7826">
      <w:pPr>
        <w:pStyle w:val="FootnoteText"/>
        <w:spacing w:line="264" w:lineRule="auto"/>
        <w:rPr>
          <w:b w:val="0"/>
          <w:bCs w:val="0"/>
        </w:rPr>
      </w:pPr>
      <w:r w:rsidRPr="00FE7826">
        <w:rPr>
          <w:rStyle w:val="FootnoteReference"/>
          <w:b w:val="0"/>
          <w:bCs w:val="0"/>
        </w:rPr>
        <w:footnoteRef/>
      </w:r>
      <w:r w:rsidRPr="00FE7826">
        <w:rPr>
          <w:b w:val="0"/>
          <w:bCs w:val="0"/>
        </w:rPr>
        <w:t xml:space="preserve"> The </w:t>
      </w:r>
      <w:r w:rsidRPr="00FE7826">
        <w:rPr>
          <w:rFonts w:hint="cs"/>
          <w:b w:val="0"/>
          <w:bCs w:val="0"/>
          <w:rtl/>
        </w:rPr>
        <w:t>פורת יוסף</w:t>
      </w:r>
      <w:r w:rsidRPr="00FE7826">
        <w:rPr>
          <w:b w:val="0"/>
          <w:bCs w:val="0"/>
        </w:rPr>
        <w:t xml:space="preserve"> amends this to read</w:t>
      </w:r>
      <w:r w:rsidR="00200CE9" w:rsidRPr="00FE7826">
        <w:rPr>
          <w:b w:val="0"/>
          <w:bCs w:val="0"/>
        </w:rPr>
        <w:t>,</w:t>
      </w:r>
      <w:r w:rsidRPr="00FE7826">
        <w:rPr>
          <w:b w:val="0"/>
          <w:bCs w:val="0"/>
        </w:rPr>
        <w:t xml:space="preserve"> </w:t>
      </w:r>
      <w:r w:rsidRPr="00FE7826">
        <w:rPr>
          <w:rFonts w:hint="cs"/>
          <w:b w:val="0"/>
          <w:bCs w:val="0"/>
          <w:rtl/>
        </w:rPr>
        <w:t xml:space="preserve">טבילו </w:t>
      </w:r>
      <w:r w:rsidRPr="00FE7826">
        <w:rPr>
          <w:rFonts w:hint="cs"/>
          <w:u w:val="single"/>
          <w:rtl/>
        </w:rPr>
        <w:t>ועוד</w:t>
      </w:r>
      <w:r w:rsidRPr="00FE7826">
        <w:rPr>
          <w:rFonts w:hint="cs"/>
          <w:b w:val="0"/>
          <w:bCs w:val="0"/>
          <w:rtl/>
        </w:rPr>
        <w:t xml:space="preserve"> דהא</w:t>
      </w:r>
      <w:r w:rsidRPr="00FE7826">
        <w:rPr>
          <w:b w:val="0"/>
          <w:bCs w:val="0"/>
        </w:rPr>
        <w:t>.</w:t>
      </w:r>
    </w:p>
  </w:footnote>
  <w:footnote w:id="4">
    <w:p w:rsidR="002E7D08" w:rsidRPr="00FE7826" w:rsidRDefault="002E7D08" w:rsidP="0080515B">
      <w:pPr>
        <w:pStyle w:val="FootnoteText"/>
        <w:spacing w:line="264" w:lineRule="auto"/>
        <w:rPr>
          <w:b w:val="0"/>
          <w:bCs w:val="0"/>
        </w:rPr>
      </w:pPr>
      <w:r w:rsidRPr="00FE7826">
        <w:rPr>
          <w:rStyle w:val="FootnoteReference"/>
          <w:b w:val="0"/>
          <w:bCs w:val="0"/>
        </w:rPr>
        <w:footnoteRef/>
      </w:r>
      <w:r w:rsidRPr="00FE7826">
        <w:rPr>
          <w:b w:val="0"/>
          <w:bCs w:val="0"/>
        </w:rPr>
        <w:t xml:space="preserve"> See footnote # 1</w:t>
      </w:r>
      <w:r w:rsidR="0080515B">
        <w:rPr>
          <w:b w:val="0"/>
          <w:bCs w:val="0"/>
        </w:rPr>
        <w:t>4</w:t>
      </w:r>
      <w:r w:rsidRPr="00FE7826">
        <w:rPr>
          <w:b w:val="0"/>
          <w:bCs w:val="0"/>
        </w:rPr>
        <w:t>.</w:t>
      </w:r>
    </w:p>
  </w:footnote>
  <w:footnote w:id="5">
    <w:p w:rsidR="00200CE9" w:rsidRPr="00FE7826" w:rsidRDefault="00200CE9" w:rsidP="00FE7826">
      <w:pPr>
        <w:pStyle w:val="FootnoteText"/>
        <w:spacing w:line="264" w:lineRule="auto"/>
        <w:rPr>
          <w:b w:val="0"/>
          <w:bCs w:val="0"/>
        </w:rPr>
      </w:pPr>
      <w:r w:rsidRPr="00FE7826">
        <w:rPr>
          <w:rStyle w:val="FootnoteReference"/>
          <w:b w:val="0"/>
          <w:bCs w:val="0"/>
        </w:rPr>
        <w:footnoteRef/>
      </w:r>
      <w:r w:rsidRPr="00FE7826">
        <w:rPr>
          <w:b w:val="0"/>
          <w:bCs w:val="0"/>
        </w:rPr>
        <w:t xml:space="preserve"> The </w:t>
      </w:r>
      <w:r w:rsidRPr="00FE7826">
        <w:rPr>
          <w:rFonts w:hint="cs"/>
          <w:b w:val="0"/>
          <w:bCs w:val="0"/>
          <w:rtl/>
        </w:rPr>
        <w:t>מהרש"א</w:t>
      </w:r>
      <w:r w:rsidRPr="00FE7826">
        <w:rPr>
          <w:b w:val="0"/>
          <w:bCs w:val="0"/>
        </w:rPr>
        <w:t xml:space="preserve"> amends this to read, </w:t>
      </w:r>
      <w:r w:rsidRPr="00FE7826">
        <w:rPr>
          <w:rFonts w:hint="cs"/>
          <w:b w:val="0"/>
          <w:bCs w:val="0"/>
          <w:rtl/>
        </w:rPr>
        <w:t xml:space="preserve">סיפא </w:t>
      </w:r>
      <w:r w:rsidRPr="00FE7826">
        <w:rPr>
          <w:rFonts w:hint="cs"/>
          <w:u w:val="single"/>
          <w:rtl/>
        </w:rPr>
        <w:t>כרישא</w:t>
      </w:r>
      <w:r w:rsidRPr="00FE7826">
        <w:rPr>
          <w:rFonts w:hint="cs"/>
          <w:b w:val="0"/>
          <w:bCs w:val="0"/>
          <w:rtl/>
        </w:rPr>
        <w:t xml:space="preserve"> הזה</w:t>
      </w:r>
      <w:r w:rsidRPr="00FE7826">
        <w:rPr>
          <w:b w:val="0"/>
          <w:bCs w:val="0"/>
        </w:rPr>
        <w:t>.</w:t>
      </w:r>
    </w:p>
  </w:footnote>
  <w:footnote w:id="6">
    <w:p w:rsidR="00972F42" w:rsidRPr="00FE7826" w:rsidRDefault="00972F42" w:rsidP="00FE7826">
      <w:pPr>
        <w:pStyle w:val="FootnoteText"/>
        <w:spacing w:line="264" w:lineRule="auto"/>
        <w:rPr>
          <w:b w:val="0"/>
          <w:bCs w:val="0"/>
        </w:rPr>
      </w:pPr>
      <w:r w:rsidRPr="004B48BA">
        <w:rPr>
          <w:rStyle w:val="FootnoteReference"/>
          <w:b w:val="0"/>
          <w:bCs w:val="0"/>
          <w:spacing w:val="-2"/>
        </w:rPr>
        <w:footnoteRef/>
      </w:r>
      <w:r w:rsidRPr="004B48BA">
        <w:rPr>
          <w:b w:val="0"/>
          <w:bCs w:val="0"/>
          <w:spacing w:val="-2"/>
        </w:rPr>
        <w:t xml:space="preserve"> The beginning of the </w:t>
      </w:r>
      <w:r w:rsidRPr="004B48BA">
        <w:rPr>
          <w:rFonts w:hint="cs"/>
          <w:b w:val="0"/>
          <w:bCs w:val="0"/>
          <w:spacing w:val="-2"/>
          <w:rtl/>
        </w:rPr>
        <w:t>משנה</w:t>
      </w:r>
      <w:r w:rsidRPr="004B48BA">
        <w:rPr>
          <w:b w:val="0"/>
          <w:bCs w:val="0"/>
          <w:spacing w:val="-2"/>
        </w:rPr>
        <w:t xml:space="preserve"> there is: </w:t>
      </w:r>
      <w:r w:rsidRPr="004B48BA">
        <w:rPr>
          <w:b w:val="0"/>
          <w:bCs w:val="0"/>
          <w:spacing w:val="-2"/>
          <w:rtl/>
        </w:rPr>
        <w:t>שני שבילים, אחד טמא ואחד טהור, הלך באחד מהם ועשה טהרות ונאכלו</w:t>
      </w:r>
      <w:r w:rsidRPr="004B48BA">
        <w:rPr>
          <w:b w:val="0"/>
          <w:bCs w:val="0"/>
          <w:spacing w:val="-2"/>
        </w:rPr>
        <w:t xml:space="preserve">, and then </w:t>
      </w:r>
      <w:r w:rsidRPr="004B48BA">
        <w:rPr>
          <w:rFonts w:hint="cs"/>
          <w:b w:val="0"/>
          <w:bCs w:val="0"/>
          <w:spacing w:val="-2"/>
          <w:rtl/>
        </w:rPr>
        <w:t>הזה וכו'</w:t>
      </w:r>
      <w:r w:rsidRPr="004B48BA">
        <w:rPr>
          <w:b w:val="0"/>
          <w:bCs w:val="0"/>
          <w:spacing w:val="-2"/>
        </w:rPr>
        <w:t xml:space="preserve"> as </w:t>
      </w:r>
      <w:r w:rsidRPr="004B48BA">
        <w:rPr>
          <w:rFonts w:hint="cs"/>
          <w:b w:val="0"/>
          <w:bCs w:val="0"/>
          <w:spacing w:val="-2"/>
          <w:rtl/>
        </w:rPr>
        <w:t>תוס'</w:t>
      </w:r>
      <w:r w:rsidRPr="004B48BA">
        <w:rPr>
          <w:b w:val="0"/>
          <w:bCs w:val="0"/>
          <w:spacing w:val="-2"/>
        </w:rPr>
        <w:t xml:space="preserve"> continues. The case is the same as in </w:t>
      </w:r>
      <w:r w:rsidRPr="004B48BA">
        <w:rPr>
          <w:rFonts w:hint="cs"/>
          <w:b w:val="0"/>
          <w:bCs w:val="0"/>
          <w:spacing w:val="-2"/>
          <w:rtl/>
        </w:rPr>
        <w:t>משנה ה'</w:t>
      </w:r>
      <w:r w:rsidR="004B48BA" w:rsidRPr="004B48BA">
        <w:rPr>
          <w:b w:val="0"/>
          <w:bCs w:val="0"/>
          <w:spacing w:val="-2"/>
        </w:rPr>
        <w:t xml:space="preserve"> (but with one person)</w:t>
      </w:r>
      <w:r w:rsidRPr="004B48BA">
        <w:rPr>
          <w:b w:val="0"/>
          <w:bCs w:val="0"/>
          <w:spacing w:val="-2"/>
        </w:rPr>
        <w:t xml:space="preserve">; however after he touched the first </w:t>
      </w:r>
      <w:r w:rsidRPr="004B48BA">
        <w:rPr>
          <w:rFonts w:hint="cs"/>
          <w:b w:val="0"/>
          <w:bCs w:val="0"/>
          <w:spacing w:val="-2"/>
          <w:rtl/>
        </w:rPr>
        <w:t>טהרות</w:t>
      </w:r>
      <w:r w:rsidRPr="004B48BA">
        <w:rPr>
          <w:b w:val="0"/>
          <w:bCs w:val="0"/>
          <w:spacing w:val="-2"/>
        </w:rPr>
        <w:t>,</w:t>
      </w:r>
      <w:r w:rsidRPr="00FE7826">
        <w:rPr>
          <w:b w:val="0"/>
          <w:bCs w:val="0"/>
        </w:rPr>
        <w:t xml:space="preserve"> they</w:t>
      </w:r>
      <w:r w:rsidR="00FE7826">
        <w:rPr>
          <w:b w:val="0"/>
          <w:bCs w:val="0"/>
        </w:rPr>
        <w:t xml:space="preserve"> were eaten, so we do not</w:t>
      </w:r>
      <w:r w:rsidRPr="00FE7826">
        <w:rPr>
          <w:b w:val="0"/>
          <w:bCs w:val="0"/>
        </w:rPr>
        <w:t xml:space="preserve"> discuss their status for they no longer exist. The issue is regarding the second set of </w:t>
      </w:r>
      <w:r w:rsidRPr="00FE7826">
        <w:rPr>
          <w:rFonts w:hint="cs"/>
          <w:b w:val="0"/>
          <w:bCs w:val="0"/>
          <w:rtl/>
        </w:rPr>
        <w:t>טהרות</w:t>
      </w:r>
      <w:r w:rsidRPr="00FE7826">
        <w:rPr>
          <w:b w:val="0"/>
          <w:bCs w:val="0"/>
        </w:rPr>
        <w:t>.</w:t>
      </w:r>
    </w:p>
  </w:footnote>
  <w:footnote w:id="7">
    <w:p w:rsidR="00972F42" w:rsidRPr="00FE7826" w:rsidRDefault="00972F42" w:rsidP="00FE7826">
      <w:pPr>
        <w:pStyle w:val="FootnoteText"/>
        <w:spacing w:line="264" w:lineRule="auto"/>
        <w:rPr>
          <w:b w:val="0"/>
          <w:bCs w:val="0"/>
        </w:rPr>
      </w:pPr>
      <w:r w:rsidRPr="00FE7826">
        <w:rPr>
          <w:rStyle w:val="FootnoteReference"/>
          <w:b w:val="0"/>
          <w:bCs w:val="0"/>
        </w:rPr>
        <w:footnoteRef/>
      </w:r>
      <w:r w:rsidRPr="00FE7826">
        <w:rPr>
          <w:b w:val="0"/>
          <w:bCs w:val="0"/>
        </w:rPr>
        <w:t xml:space="preserve"> The </w:t>
      </w:r>
      <w:r w:rsidRPr="00FE7826">
        <w:rPr>
          <w:rFonts w:hint="cs"/>
          <w:b w:val="0"/>
          <w:bCs w:val="0"/>
          <w:rtl/>
        </w:rPr>
        <w:t>רש"ש</w:t>
      </w:r>
      <w:r w:rsidRPr="00FE7826">
        <w:rPr>
          <w:b w:val="0"/>
          <w:bCs w:val="0"/>
        </w:rPr>
        <w:t xml:space="preserve"> amends this to </w:t>
      </w:r>
      <w:r w:rsidRPr="00FE7826">
        <w:rPr>
          <w:rFonts w:hint="cs"/>
          <w:b w:val="0"/>
          <w:bCs w:val="0"/>
          <w:rtl/>
        </w:rPr>
        <w:t>וטהר</w:t>
      </w:r>
      <w:r w:rsidRPr="00FE7826">
        <w:rPr>
          <w:b w:val="0"/>
          <w:bCs w:val="0"/>
        </w:rPr>
        <w:t xml:space="preserve">; as it is written in the </w:t>
      </w:r>
      <w:r w:rsidRPr="00FE7826">
        <w:rPr>
          <w:rFonts w:hint="cs"/>
          <w:b w:val="0"/>
          <w:bCs w:val="0"/>
          <w:rtl/>
        </w:rPr>
        <w:t>משנה</w:t>
      </w:r>
      <w:r w:rsidRPr="00FE7826">
        <w:rPr>
          <w:b w:val="0"/>
          <w:bCs w:val="0"/>
        </w:rPr>
        <w:t xml:space="preserve"> there.</w:t>
      </w:r>
    </w:p>
  </w:footnote>
  <w:footnote w:id="8">
    <w:p w:rsidR="00972F42" w:rsidRPr="00FE7826" w:rsidRDefault="00972F42" w:rsidP="00FE7826">
      <w:pPr>
        <w:pStyle w:val="FootnoteText"/>
        <w:spacing w:line="264" w:lineRule="auto"/>
        <w:rPr>
          <w:b w:val="0"/>
          <w:bCs w:val="0"/>
        </w:rPr>
      </w:pPr>
      <w:r w:rsidRPr="00FE7826">
        <w:rPr>
          <w:rStyle w:val="FootnoteReference"/>
          <w:b w:val="0"/>
          <w:bCs w:val="0"/>
        </w:rPr>
        <w:footnoteRef/>
      </w:r>
      <w:r w:rsidRPr="00FE7826">
        <w:rPr>
          <w:b w:val="0"/>
          <w:bCs w:val="0"/>
        </w:rPr>
        <w:t xml:space="preserve"> We assume that the first road was </w:t>
      </w:r>
      <w:r w:rsidRPr="00FE7826">
        <w:rPr>
          <w:rFonts w:hint="cs"/>
          <w:b w:val="0"/>
          <w:bCs w:val="0"/>
          <w:rtl/>
        </w:rPr>
        <w:t>טמא</w:t>
      </w:r>
      <w:r w:rsidRPr="00FE7826">
        <w:rPr>
          <w:b w:val="0"/>
          <w:bCs w:val="0"/>
        </w:rPr>
        <w:t xml:space="preserve"> and therefore the first </w:t>
      </w:r>
      <w:r w:rsidRPr="00FE7826">
        <w:rPr>
          <w:rFonts w:hint="cs"/>
          <w:b w:val="0"/>
          <w:bCs w:val="0"/>
          <w:rtl/>
        </w:rPr>
        <w:t>טהרות</w:t>
      </w:r>
      <w:r w:rsidRPr="00FE7826">
        <w:rPr>
          <w:b w:val="0"/>
          <w:bCs w:val="0"/>
        </w:rPr>
        <w:t xml:space="preserve"> (which exist no more) became </w:t>
      </w:r>
      <w:r w:rsidRPr="00FE7826">
        <w:rPr>
          <w:rFonts w:hint="cs"/>
          <w:b w:val="0"/>
          <w:bCs w:val="0"/>
          <w:rtl/>
        </w:rPr>
        <w:t>טמא</w:t>
      </w:r>
      <w:r w:rsidRPr="00FE7826">
        <w:rPr>
          <w:b w:val="0"/>
          <w:bCs w:val="0"/>
        </w:rPr>
        <w:t xml:space="preserve">, and the second road (and therefore the second </w:t>
      </w:r>
      <w:r w:rsidRPr="00FE7826">
        <w:rPr>
          <w:rFonts w:hint="cs"/>
          <w:b w:val="0"/>
          <w:bCs w:val="0"/>
          <w:rtl/>
        </w:rPr>
        <w:t>טהרות</w:t>
      </w:r>
      <w:r w:rsidRPr="00FE7826">
        <w:rPr>
          <w:b w:val="0"/>
          <w:bCs w:val="0"/>
        </w:rPr>
        <w:t xml:space="preserve">) is </w:t>
      </w:r>
      <w:r w:rsidRPr="00FE7826">
        <w:rPr>
          <w:rFonts w:hint="cs"/>
          <w:b w:val="0"/>
          <w:bCs w:val="0"/>
          <w:rtl/>
        </w:rPr>
        <w:t>טהור</w:t>
      </w:r>
      <w:r w:rsidRPr="00FE7826">
        <w:rPr>
          <w:b w:val="0"/>
          <w:bCs w:val="0"/>
        </w:rPr>
        <w:t>.</w:t>
      </w:r>
      <w:r w:rsidR="004B48BA">
        <w:rPr>
          <w:b w:val="0"/>
          <w:bCs w:val="0"/>
        </w:rPr>
        <w:t xml:space="preserve"> </w:t>
      </w:r>
      <w:proofErr w:type="gramStart"/>
      <w:r w:rsidR="004B48BA">
        <w:rPr>
          <w:b w:val="0"/>
          <w:bCs w:val="0"/>
        </w:rPr>
        <w:t>See ‘Thinking it over’.</w:t>
      </w:r>
      <w:proofErr w:type="gramEnd"/>
    </w:p>
  </w:footnote>
  <w:footnote w:id="9">
    <w:p w:rsidR="00972F42" w:rsidRPr="00FE7826" w:rsidRDefault="00972F42" w:rsidP="00FE7826">
      <w:pPr>
        <w:pStyle w:val="FootnoteText"/>
        <w:spacing w:line="264" w:lineRule="auto"/>
        <w:rPr>
          <w:b w:val="0"/>
          <w:bCs w:val="0"/>
        </w:rPr>
      </w:pPr>
      <w:r w:rsidRPr="00FE7826">
        <w:rPr>
          <w:rStyle w:val="FootnoteReference"/>
          <w:b w:val="0"/>
          <w:bCs w:val="0"/>
        </w:rPr>
        <w:footnoteRef/>
      </w:r>
      <w:r w:rsidRPr="00FE7826">
        <w:rPr>
          <w:b w:val="0"/>
          <w:bCs w:val="0"/>
        </w:rPr>
        <w:t xml:space="preserve"> We are now discussing both sets of </w:t>
      </w:r>
      <w:r w:rsidRPr="00FE7826">
        <w:rPr>
          <w:rFonts w:hint="cs"/>
          <w:b w:val="0"/>
          <w:bCs w:val="0"/>
          <w:rtl/>
        </w:rPr>
        <w:t>טהרות</w:t>
      </w:r>
      <w:r w:rsidRPr="00FE7826">
        <w:rPr>
          <w:b w:val="0"/>
          <w:bCs w:val="0"/>
        </w:rPr>
        <w:t xml:space="preserve"> where one of them is certainly </w:t>
      </w:r>
      <w:r w:rsidRPr="00FE7826">
        <w:rPr>
          <w:rFonts w:hint="cs"/>
          <w:b w:val="0"/>
          <w:bCs w:val="0"/>
          <w:rtl/>
        </w:rPr>
        <w:t>טמא</w:t>
      </w:r>
      <w:r w:rsidRPr="00FE7826">
        <w:rPr>
          <w:b w:val="0"/>
          <w:bCs w:val="0"/>
        </w:rPr>
        <w:t xml:space="preserve"> (for one of the roads was certainly </w:t>
      </w:r>
      <w:r w:rsidRPr="00FE7826">
        <w:rPr>
          <w:rFonts w:hint="cs"/>
          <w:b w:val="0"/>
          <w:bCs w:val="0"/>
          <w:rtl/>
        </w:rPr>
        <w:t>טמא</w:t>
      </w:r>
      <w:r w:rsidRPr="00FE7826">
        <w:rPr>
          <w:b w:val="0"/>
          <w:bCs w:val="0"/>
        </w:rPr>
        <w:t>)</w:t>
      </w:r>
      <w:proofErr w:type="gramStart"/>
      <w:r w:rsidRPr="00FE7826">
        <w:rPr>
          <w:b w:val="0"/>
          <w:bCs w:val="0"/>
        </w:rPr>
        <w:t>,</w:t>
      </w:r>
      <w:proofErr w:type="gramEnd"/>
      <w:r w:rsidRPr="00FE7826">
        <w:rPr>
          <w:b w:val="0"/>
          <w:bCs w:val="0"/>
        </w:rPr>
        <w:t xml:space="preserve"> therefore they are both </w:t>
      </w:r>
      <w:r w:rsidRPr="00FE7826">
        <w:rPr>
          <w:rFonts w:hint="cs"/>
          <w:b w:val="0"/>
          <w:bCs w:val="0"/>
          <w:rtl/>
        </w:rPr>
        <w:t>טמא מספק</w:t>
      </w:r>
      <w:r w:rsidRPr="00FE7826">
        <w:rPr>
          <w:b w:val="0"/>
          <w:bCs w:val="0"/>
        </w:rPr>
        <w:t xml:space="preserve"> (since we do not know which road is </w:t>
      </w:r>
      <w:r w:rsidRPr="00FE7826">
        <w:rPr>
          <w:rFonts w:hint="cs"/>
          <w:b w:val="0"/>
          <w:bCs w:val="0"/>
          <w:rtl/>
        </w:rPr>
        <w:t>טמא</w:t>
      </w:r>
      <w:r w:rsidR="002E7D08" w:rsidRPr="00FE7826">
        <w:rPr>
          <w:b w:val="0"/>
          <w:bCs w:val="0"/>
        </w:rPr>
        <w:t>)</w:t>
      </w:r>
      <w:r w:rsidRPr="00FE7826">
        <w:rPr>
          <w:b w:val="0"/>
          <w:bCs w:val="0"/>
        </w:rPr>
        <w:t>.</w:t>
      </w:r>
    </w:p>
  </w:footnote>
  <w:footnote w:id="10">
    <w:p w:rsidR="00FE7826" w:rsidRPr="0080515B" w:rsidRDefault="00FE7826" w:rsidP="0080515B">
      <w:pPr>
        <w:pStyle w:val="FootnoteText"/>
        <w:spacing w:line="264" w:lineRule="auto"/>
        <w:rPr>
          <w:b w:val="0"/>
          <w:bCs w:val="0"/>
        </w:rPr>
      </w:pPr>
      <w:r w:rsidRPr="0080515B">
        <w:rPr>
          <w:rStyle w:val="FootnoteReference"/>
          <w:b w:val="0"/>
          <w:bCs w:val="0"/>
        </w:rPr>
        <w:footnoteRef/>
      </w:r>
      <w:r w:rsidRPr="0080515B">
        <w:rPr>
          <w:b w:val="0"/>
          <w:bCs w:val="0"/>
        </w:rPr>
        <w:t xml:space="preserve"> We do not burn them immediately; we wait until they spoil first and then burn them.</w:t>
      </w:r>
    </w:p>
  </w:footnote>
  <w:footnote w:id="11">
    <w:p w:rsidR="002E7D08" w:rsidRPr="0080515B" w:rsidRDefault="002E7D08" w:rsidP="0080515B">
      <w:pPr>
        <w:pStyle w:val="FootnoteText"/>
        <w:spacing w:line="264" w:lineRule="auto"/>
        <w:rPr>
          <w:b w:val="0"/>
          <w:bCs w:val="0"/>
        </w:rPr>
      </w:pPr>
      <w:r w:rsidRPr="0080515B">
        <w:rPr>
          <w:rStyle w:val="FootnoteReference"/>
          <w:b w:val="0"/>
          <w:bCs w:val="0"/>
        </w:rPr>
        <w:footnoteRef/>
      </w:r>
      <w:r w:rsidRPr="0080515B">
        <w:rPr>
          <w:b w:val="0"/>
          <w:bCs w:val="0"/>
        </w:rPr>
        <w:t xml:space="preserve"> Therefore after he went on both roads he is certainly </w:t>
      </w:r>
      <w:r w:rsidRPr="0080515B">
        <w:rPr>
          <w:rFonts w:hint="cs"/>
          <w:b w:val="0"/>
          <w:bCs w:val="0"/>
          <w:rtl/>
        </w:rPr>
        <w:t>טמא</w:t>
      </w:r>
      <w:r w:rsidRPr="0080515B">
        <w:rPr>
          <w:b w:val="0"/>
          <w:bCs w:val="0"/>
        </w:rPr>
        <w:t>.</w:t>
      </w:r>
    </w:p>
  </w:footnote>
  <w:footnote w:id="12">
    <w:p w:rsidR="002E7D08" w:rsidRPr="0080515B" w:rsidRDefault="002E7D08" w:rsidP="0080515B">
      <w:pPr>
        <w:pStyle w:val="FootnoteText"/>
        <w:spacing w:line="264" w:lineRule="auto"/>
        <w:rPr>
          <w:b w:val="0"/>
          <w:bCs w:val="0"/>
        </w:rPr>
      </w:pPr>
      <w:r w:rsidRPr="0080515B">
        <w:rPr>
          <w:rStyle w:val="FootnoteReference"/>
          <w:b w:val="0"/>
          <w:bCs w:val="0"/>
        </w:rPr>
        <w:footnoteRef/>
      </w:r>
      <w:r w:rsidRPr="0080515B">
        <w:rPr>
          <w:b w:val="0"/>
          <w:bCs w:val="0"/>
        </w:rPr>
        <w:t xml:space="preserve"> Perhaps the first road was </w:t>
      </w:r>
      <w:r w:rsidRPr="0080515B">
        <w:rPr>
          <w:rFonts w:hint="cs"/>
          <w:b w:val="0"/>
          <w:bCs w:val="0"/>
          <w:rtl/>
        </w:rPr>
        <w:t>טמא</w:t>
      </w:r>
      <w:r w:rsidRPr="0080515B">
        <w:rPr>
          <w:b w:val="0"/>
          <w:bCs w:val="0"/>
        </w:rPr>
        <w:t xml:space="preserve"> so the first </w:t>
      </w:r>
      <w:r w:rsidRPr="0080515B">
        <w:rPr>
          <w:rFonts w:hint="cs"/>
          <w:b w:val="0"/>
          <w:bCs w:val="0"/>
          <w:rtl/>
        </w:rPr>
        <w:t>טהרות</w:t>
      </w:r>
      <w:r w:rsidRPr="0080515B">
        <w:rPr>
          <w:b w:val="0"/>
          <w:bCs w:val="0"/>
        </w:rPr>
        <w:t xml:space="preserve"> are </w:t>
      </w:r>
      <w:r w:rsidRPr="0080515B">
        <w:rPr>
          <w:rFonts w:hint="cs"/>
          <w:b w:val="0"/>
          <w:bCs w:val="0"/>
          <w:rtl/>
        </w:rPr>
        <w:t>טמא מספק</w:t>
      </w:r>
      <w:r w:rsidRPr="0080515B">
        <w:rPr>
          <w:b w:val="0"/>
          <w:bCs w:val="0"/>
        </w:rPr>
        <w:t>.</w:t>
      </w:r>
    </w:p>
  </w:footnote>
  <w:footnote w:id="13">
    <w:p w:rsidR="002E7D08" w:rsidRPr="0080515B" w:rsidRDefault="002E7D08" w:rsidP="0080515B">
      <w:pPr>
        <w:pStyle w:val="FootnoteText"/>
        <w:spacing w:line="264" w:lineRule="auto"/>
        <w:rPr>
          <w:b w:val="0"/>
          <w:bCs w:val="0"/>
        </w:rPr>
      </w:pPr>
      <w:r w:rsidRPr="0080515B">
        <w:rPr>
          <w:rStyle w:val="FootnoteReference"/>
          <w:b w:val="0"/>
          <w:bCs w:val="0"/>
        </w:rPr>
        <w:footnoteRef/>
      </w:r>
      <w:r w:rsidRPr="0080515B">
        <w:rPr>
          <w:b w:val="0"/>
          <w:bCs w:val="0"/>
        </w:rPr>
        <w:t xml:space="preserve"> At this point he is certainly </w:t>
      </w:r>
      <w:r w:rsidRPr="0080515B">
        <w:rPr>
          <w:rFonts w:hint="cs"/>
          <w:b w:val="0"/>
          <w:bCs w:val="0"/>
          <w:rtl/>
        </w:rPr>
        <w:t>טמא</w:t>
      </w:r>
      <w:r w:rsidRPr="0080515B">
        <w:rPr>
          <w:b w:val="0"/>
          <w:bCs w:val="0"/>
        </w:rPr>
        <w:t xml:space="preserve"> (see footnote # 1</w:t>
      </w:r>
      <w:r w:rsidR="0080515B" w:rsidRPr="0080515B">
        <w:rPr>
          <w:b w:val="0"/>
          <w:bCs w:val="0"/>
        </w:rPr>
        <w:t>1</w:t>
      </w:r>
      <w:r w:rsidRPr="0080515B">
        <w:rPr>
          <w:b w:val="0"/>
          <w:bCs w:val="0"/>
        </w:rPr>
        <w:t xml:space="preserve">), therefore the second </w:t>
      </w:r>
      <w:r w:rsidRPr="0080515B">
        <w:rPr>
          <w:rFonts w:hint="cs"/>
          <w:b w:val="0"/>
          <w:bCs w:val="0"/>
          <w:rtl/>
        </w:rPr>
        <w:t>טהרות</w:t>
      </w:r>
      <w:r w:rsidRPr="0080515B">
        <w:rPr>
          <w:b w:val="0"/>
          <w:bCs w:val="0"/>
        </w:rPr>
        <w:t xml:space="preserve"> are </w:t>
      </w:r>
      <w:r w:rsidRPr="0080515B">
        <w:rPr>
          <w:rFonts w:hint="cs"/>
          <w:b w:val="0"/>
          <w:bCs w:val="0"/>
          <w:rtl/>
        </w:rPr>
        <w:t>ודאי טמא</w:t>
      </w:r>
      <w:r w:rsidRPr="0080515B">
        <w:rPr>
          <w:b w:val="0"/>
          <w:bCs w:val="0"/>
        </w:rPr>
        <w:t xml:space="preserve"> and need to be burnt.</w:t>
      </w:r>
    </w:p>
  </w:footnote>
  <w:footnote w:id="14">
    <w:p w:rsidR="002E7D08" w:rsidRPr="004B48BA" w:rsidRDefault="002E7D08" w:rsidP="004B48BA">
      <w:pPr>
        <w:pStyle w:val="FootnoteText"/>
        <w:spacing w:line="264" w:lineRule="auto"/>
        <w:rPr>
          <w:b w:val="0"/>
          <w:bCs w:val="0"/>
        </w:rPr>
      </w:pPr>
      <w:r w:rsidRPr="0080515B">
        <w:rPr>
          <w:rStyle w:val="FootnoteReference"/>
          <w:b w:val="0"/>
          <w:bCs w:val="0"/>
        </w:rPr>
        <w:footnoteRef/>
      </w:r>
      <w:r w:rsidRPr="0080515B">
        <w:rPr>
          <w:b w:val="0"/>
          <w:bCs w:val="0"/>
        </w:rPr>
        <w:t xml:space="preserve"> This </w:t>
      </w:r>
      <w:r w:rsidRPr="0080515B">
        <w:rPr>
          <w:rFonts w:hint="cs"/>
          <w:b w:val="0"/>
          <w:bCs w:val="0"/>
          <w:rtl/>
        </w:rPr>
        <w:t>משנה ג'</w:t>
      </w:r>
      <w:r w:rsidRPr="0080515B">
        <w:rPr>
          <w:b w:val="0"/>
          <w:bCs w:val="0"/>
        </w:rPr>
        <w:t xml:space="preserve"> (and its corollary </w:t>
      </w:r>
      <w:r w:rsidRPr="0080515B">
        <w:rPr>
          <w:rFonts w:hint="cs"/>
          <w:b w:val="0"/>
          <w:bCs w:val="0"/>
          <w:rtl/>
        </w:rPr>
        <w:t>משנה ד', עיי"ש</w:t>
      </w:r>
      <w:r w:rsidRPr="0080515B">
        <w:rPr>
          <w:b w:val="0"/>
          <w:bCs w:val="0"/>
        </w:rPr>
        <w:t xml:space="preserve">) is discussing the </w:t>
      </w:r>
      <w:r w:rsidRPr="0080515B">
        <w:rPr>
          <w:rFonts w:hint="cs"/>
          <w:b w:val="0"/>
          <w:bCs w:val="0"/>
          <w:rtl/>
        </w:rPr>
        <w:t>טהרות</w:t>
      </w:r>
      <w:r w:rsidRPr="0080515B">
        <w:rPr>
          <w:b w:val="0"/>
          <w:bCs w:val="0"/>
        </w:rPr>
        <w:t xml:space="preserve"> specifically</w:t>
      </w:r>
      <w:r w:rsidR="00BF7585" w:rsidRPr="0080515B">
        <w:rPr>
          <w:b w:val="0"/>
          <w:bCs w:val="0"/>
        </w:rPr>
        <w:t xml:space="preserve"> (for there is a difference whether the first </w:t>
      </w:r>
      <w:r w:rsidR="00BF7585" w:rsidRPr="0080515B">
        <w:rPr>
          <w:rFonts w:hint="cs"/>
          <w:b w:val="0"/>
          <w:bCs w:val="0"/>
          <w:rtl/>
        </w:rPr>
        <w:t>טהרות</w:t>
      </w:r>
      <w:r w:rsidR="00BF7585" w:rsidRPr="0080515B">
        <w:rPr>
          <w:b w:val="0"/>
          <w:bCs w:val="0"/>
        </w:rPr>
        <w:t xml:space="preserve"> still exist)</w:t>
      </w:r>
      <w:r w:rsidRPr="0080515B">
        <w:rPr>
          <w:b w:val="0"/>
          <w:bCs w:val="0"/>
        </w:rPr>
        <w:t xml:space="preserve">, not the person directly, therefore the following </w:t>
      </w:r>
      <w:r w:rsidRPr="0080515B">
        <w:rPr>
          <w:rFonts w:hint="cs"/>
          <w:b w:val="0"/>
          <w:bCs w:val="0"/>
          <w:rtl/>
        </w:rPr>
        <w:t>משנה ה'</w:t>
      </w:r>
      <w:r w:rsidRPr="0080515B">
        <w:rPr>
          <w:b w:val="0"/>
          <w:bCs w:val="0"/>
        </w:rPr>
        <w:t xml:space="preserve"> also chooses to discuss the </w:t>
      </w:r>
      <w:r w:rsidRPr="0080515B">
        <w:rPr>
          <w:rFonts w:hint="cs"/>
          <w:b w:val="0"/>
          <w:bCs w:val="0"/>
          <w:rtl/>
        </w:rPr>
        <w:t>טהרות</w:t>
      </w:r>
      <w:r w:rsidRPr="0080515B">
        <w:rPr>
          <w:b w:val="0"/>
          <w:bCs w:val="0"/>
        </w:rPr>
        <w:t xml:space="preserve"> </w:t>
      </w:r>
      <w:r w:rsidRPr="004B48BA">
        <w:rPr>
          <w:b w:val="0"/>
          <w:bCs w:val="0"/>
        </w:rPr>
        <w:t>instead of the person.</w:t>
      </w:r>
    </w:p>
  </w:footnote>
  <w:footnote w:id="15">
    <w:p w:rsidR="004B48BA" w:rsidRPr="004B48BA" w:rsidRDefault="004B48BA" w:rsidP="004B48BA">
      <w:pPr>
        <w:pStyle w:val="FootnoteText"/>
        <w:spacing w:line="264" w:lineRule="auto"/>
        <w:rPr>
          <w:b w:val="0"/>
          <w:bCs w:val="0"/>
        </w:rPr>
      </w:pPr>
      <w:r w:rsidRPr="004B48BA">
        <w:rPr>
          <w:rStyle w:val="FootnoteReference"/>
          <w:b w:val="0"/>
          <w:bCs w:val="0"/>
        </w:rPr>
        <w:footnoteRef/>
      </w:r>
      <w:r w:rsidRPr="004B48BA">
        <w:rPr>
          <w:b w:val="0"/>
          <w:bCs w:val="0"/>
        </w:rPr>
        <w:t xml:space="preserve"> See footnote # 8.</w:t>
      </w:r>
    </w:p>
  </w:footnote>
  <w:footnote w:id="16">
    <w:p w:rsidR="0080515B" w:rsidRPr="004B48BA" w:rsidRDefault="0080515B" w:rsidP="004B48BA">
      <w:pPr>
        <w:pStyle w:val="FootnoteText"/>
        <w:spacing w:line="264" w:lineRule="auto"/>
        <w:rPr>
          <w:b w:val="0"/>
          <w:bCs w:val="0"/>
        </w:rPr>
      </w:pPr>
      <w:r w:rsidRPr="004B48BA">
        <w:rPr>
          <w:rStyle w:val="FootnoteReference"/>
          <w:b w:val="0"/>
          <w:bCs w:val="0"/>
        </w:rPr>
        <w:footnoteRef/>
      </w:r>
      <w:r w:rsidRPr="004B48BA">
        <w:rPr>
          <w:b w:val="0"/>
          <w:bCs w:val="0"/>
        </w:rPr>
        <w:t xml:space="preserve"> </w:t>
      </w:r>
      <w:proofErr w:type="gramStart"/>
      <w:r w:rsidRPr="004B48BA">
        <w:rPr>
          <w:b w:val="0"/>
          <w:bCs w:val="0"/>
        </w:rPr>
        <w:t xml:space="preserve">See </w:t>
      </w:r>
      <w:r w:rsidRPr="004B48BA">
        <w:rPr>
          <w:rFonts w:hint="cs"/>
          <w:b w:val="0"/>
          <w:bCs w:val="0"/>
          <w:rtl/>
        </w:rPr>
        <w:t>מלאכת שלמה</w:t>
      </w:r>
      <w:r w:rsidRPr="004B48BA">
        <w:rPr>
          <w:b w:val="0"/>
          <w:bCs w:val="0"/>
        </w:rPr>
        <w:t xml:space="preserve"> and </w:t>
      </w:r>
      <w:r w:rsidRPr="004B48BA">
        <w:rPr>
          <w:rFonts w:hint="cs"/>
          <w:b w:val="0"/>
          <w:bCs w:val="0"/>
          <w:rtl/>
        </w:rPr>
        <w:t>תפא"י (אות כו, כז)</w:t>
      </w:r>
      <w:r w:rsidRPr="004B48BA">
        <w:rPr>
          <w:b w:val="0"/>
          <w:bCs w:val="0"/>
        </w:rPr>
        <w:t xml:space="preserve"> there in </w:t>
      </w:r>
      <w:r w:rsidRPr="004B48BA">
        <w:rPr>
          <w:rFonts w:hint="cs"/>
          <w:b w:val="0"/>
          <w:bCs w:val="0"/>
          <w:rtl/>
        </w:rPr>
        <w:t>משניות טהרות</w:t>
      </w:r>
      <w:r w:rsidRPr="004B48BA">
        <w:rPr>
          <w:b w:val="0"/>
          <w:bCs w:val="0"/>
        </w:rPr>
        <w:t>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1F" w:rsidRPr="0081721F" w:rsidRDefault="0081721F" w:rsidP="0081721F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בס"ר. כתובות כז,א תוס' ד"ה והלך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1B6"/>
    <w:rsid w:val="00200CE9"/>
    <w:rsid w:val="002E7D08"/>
    <w:rsid w:val="003D4453"/>
    <w:rsid w:val="004B48BA"/>
    <w:rsid w:val="00512CB0"/>
    <w:rsid w:val="006860A5"/>
    <w:rsid w:val="0080515B"/>
    <w:rsid w:val="0081721F"/>
    <w:rsid w:val="00972F42"/>
    <w:rsid w:val="00973A75"/>
    <w:rsid w:val="00AB17B4"/>
    <w:rsid w:val="00B121B6"/>
    <w:rsid w:val="00B2182A"/>
    <w:rsid w:val="00B33E93"/>
    <w:rsid w:val="00BF7585"/>
    <w:rsid w:val="00E514F8"/>
    <w:rsid w:val="00F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2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1F"/>
  </w:style>
  <w:style w:type="paragraph" w:styleId="Footer">
    <w:name w:val="footer"/>
    <w:basedOn w:val="Normal"/>
    <w:link w:val="FooterChar"/>
    <w:uiPriority w:val="99"/>
    <w:unhideWhenUsed/>
    <w:rsid w:val="008172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1F"/>
  </w:style>
  <w:style w:type="paragraph" w:styleId="FootnoteText">
    <w:name w:val="footnote text"/>
    <w:basedOn w:val="Normal"/>
    <w:link w:val="FootnoteTextChar"/>
    <w:uiPriority w:val="99"/>
    <w:semiHidden/>
    <w:unhideWhenUsed/>
    <w:rsid w:val="0081721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72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721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2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1F"/>
  </w:style>
  <w:style w:type="paragraph" w:styleId="Footer">
    <w:name w:val="footer"/>
    <w:basedOn w:val="Normal"/>
    <w:link w:val="FooterChar"/>
    <w:uiPriority w:val="99"/>
    <w:unhideWhenUsed/>
    <w:rsid w:val="008172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1F"/>
  </w:style>
  <w:style w:type="paragraph" w:styleId="FootnoteText">
    <w:name w:val="footnote text"/>
    <w:basedOn w:val="Normal"/>
    <w:link w:val="FootnoteTextChar"/>
    <w:uiPriority w:val="99"/>
    <w:semiHidden/>
    <w:unhideWhenUsed/>
    <w:rsid w:val="0081721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72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72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dcterms:created xsi:type="dcterms:W3CDTF">2015-10-27T01:33:00Z</dcterms:created>
  <dcterms:modified xsi:type="dcterms:W3CDTF">2015-12-17T20:27:00Z</dcterms:modified>
</cp:coreProperties>
</file>