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CC" w:rsidRDefault="00A76B62" w:rsidP="00A76B62">
      <w:pPr>
        <w:bidi/>
        <w:rPr>
          <w:rFonts w:hint="cs"/>
          <w:sz w:val="24"/>
          <w:szCs w:val="24"/>
          <w:rtl/>
          <w:lang w:bidi="he-IL"/>
        </w:rPr>
      </w:pPr>
      <w:bookmarkStart w:id="0" w:name="_GoBack"/>
      <w:bookmarkEnd w:id="0"/>
      <w:r w:rsidRPr="00F100CC">
        <w:rPr>
          <w:rFonts w:hint="cs"/>
          <w:b/>
          <w:bCs/>
          <w:sz w:val="36"/>
          <w:szCs w:val="36"/>
          <w:rtl/>
        </w:rPr>
        <w:t>אייתרו</w:t>
      </w:r>
      <w:r>
        <w:rPr>
          <w:rFonts w:hint="cs"/>
          <w:rtl/>
        </w:rPr>
        <w:t xml:space="preserve"> </w:t>
      </w:r>
      <w:r w:rsidRPr="00F100CC">
        <w:rPr>
          <w:rFonts w:hint="cs"/>
          <w:b/>
          <w:bCs/>
          <w:sz w:val="32"/>
          <w:szCs w:val="32"/>
          <w:rtl/>
        </w:rPr>
        <w:t>להו תרי כו</w:t>
      </w:r>
      <w:r w:rsidR="00F100CC" w:rsidRPr="00F100CC">
        <w:rPr>
          <w:rFonts w:hint="cs"/>
          <w:b/>
          <w:bCs/>
          <w:sz w:val="32"/>
          <w:szCs w:val="32"/>
          <w:rtl/>
          <w:lang w:bidi="he-IL"/>
        </w:rPr>
        <w:t>לי</w:t>
      </w:r>
      <w:r w:rsidR="00EE07B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E07B7">
        <w:rPr>
          <w:b/>
          <w:bCs/>
          <w:sz w:val="32"/>
          <w:szCs w:val="32"/>
          <w:rtl/>
          <w:lang w:bidi="he-IL"/>
        </w:rPr>
        <w:t>–</w:t>
      </w:r>
      <w:r w:rsidR="00EE07B7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E07B7">
        <w:rPr>
          <w:b/>
          <w:bCs/>
          <w:sz w:val="32"/>
          <w:szCs w:val="32"/>
          <w:lang w:bidi="he-IL"/>
        </w:rPr>
        <w:t>There remains from them</w:t>
      </w:r>
      <w:r w:rsidR="002E657A">
        <w:rPr>
          <w:b/>
          <w:bCs/>
          <w:sz w:val="32"/>
          <w:szCs w:val="32"/>
          <w:lang w:bidi="he-IL"/>
        </w:rPr>
        <w:t>,</w:t>
      </w:r>
      <w:r w:rsidR="00EE07B7">
        <w:rPr>
          <w:b/>
          <w:bCs/>
          <w:sz w:val="32"/>
          <w:szCs w:val="32"/>
          <w:lang w:bidi="he-IL"/>
        </w:rPr>
        <w:t xml:space="preserve"> two, etc.              </w:t>
      </w:r>
      <w:r>
        <w:rPr>
          <w:rFonts w:hint="cs"/>
          <w:rtl/>
        </w:rPr>
        <w:t xml:space="preserve"> </w:t>
      </w:r>
    </w:p>
    <w:p w:rsidR="00F100CC" w:rsidRDefault="009924BA" w:rsidP="009924BA">
      <w:pPr>
        <w:rPr>
          <w:lang w:bidi="he-IL"/>
        </w:rPr>
      </w:pPr>
      <w:r>
        <w:rPr>
          <w:u w:val="single"/>
          <w:lang w:bidi="he-IL"/>
        </w:rPr>
        <w:t>Overview</w:t>
      </w:r>
    </w:p>
    <w:p w:rsidR="009924BA" w:rsidRPr="009924BA" w:rsidRDefault="009924BA" w:rsidP="0090043E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</w:t>
      </w:r>
      <w:r w:rsidR="0090043E">
        <w:rPr>
          <w:lang w:bidi="he-IL"/>
        </w:rPr>
        <w:t xml:space="preserve">in the </w:t>
      </w:r>
      <w:r w:rsidR="0090043E">
        <w:rPr>
          <w:rFonts w:hint="cs"/>
          <w:rtl/>
          <w:lang w:bidi="he-IL"/>
        </w:rPr>
        <w:t>פסוקים</w:t>
      </w:r>
      <w:r w:rsidR="0090043E">
        <w:rPr>
          <w:lang w:bidi="he-IL"/>
        </w:rPr>
        <w:t xml:space="preserve"> of </w:t>
      </w:r>
      <w:r>
        <w:rPr>
          <w:rFonts w:hint="cs"/>
          <w:rtl/>
          <w:lang w:bidi="he-IL"/>
        </w:rPr>
        <w:t>אונס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מפתה</w:t>
      </w:r>
      <w:r>
        <w:rPr>
          <w:lang w:bidi="he-IL"/>
        </w:rPr>
        <w:t xml:space="preserve"> there are six </w:t>
      </w:r>
      <w:r>
        <w:rPr>
          <w:rFonts w:hint="cs"/>
          <w:rtl/>
          <w:lang w:bidi="he-IL"/>
        </w:rPr>
        <w:t>לימודים</w:t>
      </w:r>
      <w:r>
        <w:rPr>
          <w:lang w:bidi="he-IL"/>
        </w:rPr>
        <w:t>. Two</w:t>
      </w:r>
      <w:r w:rsidR="0090043E">
        <w:rPr>
          <w:lang w:bidi="he-IL"/>
        </w:rPr>
        <w:t xml:space="preserve"> </w:t>
      </w:r>
      <w:r w:rsidR="0090043E">
        <w:rPr>
          <w:rFonts w:hint="cs"/>
          <w:rtl/>
          <w:lang w:bidi="he-IL"/>
        </w:rPr>
        <w:t>דרשות</w:t>
      </w:r>
      <w:r>
        <w:rPr>
          <w:lang w:bidi="he-IL"/>
        </w:rPr>
        <w:t xml:space="preserve"> for </w:t>
      </w:r>
      <w:r>
        <w:rPr>
          <w:rFonts w:hint="cs"/>
          <w:rtl/>
          <w:lang w:bidi="he-IL"/>
        </w:rPr>
        <w:t>אונס ומפתה</w:t>
      </w:r>
      <w:r w:rsidR="0090043E">
        <w:rPr>
          <w:lang w:bidi="he-IL"/>
        </w:rPr>
        <w:t xml:space="preserve"> themselves;</w:t>
      </w:r>
      <w:r>
        <w:rPr>
          <w:lang w:bidi="he-IL"/>
        </w:rPr>
        <w:t xml:space="preserve"> one for the </w:t>
      </w:r>
      <w:r>
        <w:rPr>
          <w:rFonts w:hint="cs"/>
          <w:rtl/>
          <w:lang w:bidi="he-IL"/>
        </w:rPr>
        <w:t>דרשה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אביי</w:t>
      </w:r>
      <w:r w:rsidR="0090043E">
        <w:rPr>
          <w:lang w:bidi="he-IL"/>
        </w:rPr>
        <w:t>,</w:t>
      </w:r>
      <w:r>
        <w:rPr>
          <w:lang w:bidi="he-IL"/>
        </w:rPr>
        <w:t xml:space="preserve"> and the other for the </w:t>
      </w:r>
      <w:r>
        <w:rPr>
          <w:rFonts w:hint="cs"/>
          <w:rtl/>
          <w:lang w:bidi="he-IL"/>
        </w:rPr>
        <w:t>גזירה שוה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הבתולות</w:t>
      </w:r>
      <w:r>
        <w:rPr>
          <w:lang w:bidi="he-IL"/>
        </w:rPr>
        <w:t xml:space="preserve"> (which teaches us the exact amount of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to be paid by </w:t>
      </w:r>
      <w:r>
        <w:rPr>
          <w:rFonts w:hint="cs"/>
          <w:rtl/>
          <w:lang w:bidi="he-IL"/>
        </w:rPr>
        <w:t>אונס ומפתה</w:t>
      </w:r>
      <w:r w:rsidR="0090043E">
        <w:rPr>
          <w:lang w:bidi="he-IL"/>
        </w:rPr>
        <w:t>);</w:t>
      </w:r>
      <w:r>
        <w:rPr>
          <w:lang w:bidi="he-IL"/>
        </w:rPr>
        <w:t xml:space="preserve"> </w:t>
      </w:r>
      <w:r w:rsidR="0090043E">
        <w:rPr>
          <w:lang w:bidi="he-IL"/>
        </w:rPr>
        <w:t>t</w:t>
      </w:r>
      <w:r>
        <w:rPr>
          <w:lang w:bidi="he-IL"/>
        </w:rPr>
        <w:t xml:space="preserve">his leaves us with two remaining </w:t>
      </w:r>
      <w:r>
        <w:rPr>
          <w:rFonts w:hint="cs"/>
          <w:rtl/>
          <w:lang w:bidi="he-IL"/>
        </w:rPr>
        <w:t>דרשות</w:t>
      </w:r>
      <w:r>
        <w:rPr>
          <w:lang w:bidi="he-IL"/>
        </w:rPr>
        <w:t xml:space="preserve">. One is for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 and the other for </w:t>
      </w:r>
      <w:r>
        <w:rPr>
          <w:rFonts w:hint="cs"/>
          <w:rtl/>
          <w:lang w:bidi="he-IL"/>
        </w:rPr>
        <w:t>חייבי כריתות</w:t>
      </w:r>
      <w:r w:rsidR="0090043E">
        <w:rPr>
          <w:lang w:bidi="he-IL"/>
        </w:rPr>
        <w:t>,</w:t>
      </w:r>
      <w:r>
        <w:rPr>
          <w:lang w:bidi="he-IL"/>
        </w:rPr>
        <w:t xml:space="preserve"> that they both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 payment.</w:t>
      </w:r>
      <w:r w:rsidR="0090043E">
        <w:rPr>
          <w:lang w:bidi="he-IL"/>
        </w:rPr>
        <w:t xml:space="preserve"> </w:t>
      </w:r>
      <w:r w:rsidR="0090043E">
        <w:rPr>
          <w:rFonts w:hint="cs"/>
          <w:rtl/>
          <w:lang w:bidi="he-IL"/>
        </w:rPr>
        <w:t>תוספות</w:t>
      </w:r>
      <w:r w:rsidR="0090043E">
        <w:rPr>
          <w:lang w:bidi="he-IL"/>
        </w:rPr>
        <w:t xml:space="preserve"> will challenge this assumption that there are sufficient </w:t>
      </w:r>
      <w:r w:rsidR="0090043E">
        <w:rPr>
          <w:rFonts w:hint="cs"/>
          <w:rtl/>
          <w:lang w:bidi="he-IL"/>
        </w:rPr>
        <w:t>לימודים</w:t>
      </w:r>
      <w:r w:rsidR="0090043E">
        <w:rPr>
          <w:lang w:bidi="he-IL"/>
        </w:rPr>
        <w:t xml:space="preserve"> to teach us </w:t>
      </w:r>
      <w:r w:rsidR="0090043E">
        <w:rPr>
          <w:rFonts w:hint="cs"/>
          <w:rtl/>
          <w:lang w:bidi="he-IL"/>
        </w:rPr>
        <w:t>חיוב קנס</w:t>
      </w:r>
      <w:r w:rsidR="0090043E">
        <w:rPr>
          <w:lang w:bidi="he-IL"/>
        </w:rPr>
        <w:t xml:space="preserve"> by </w:t>
      </w:r>
      <w:r w:rsidR="0090043E">
        <w:rPr>
          <w:rFonts w:hint="cs"/>
          <w:rtl/>
          <w:lang w:bidi="he-IL"/>
        </w:rPr>
        <w:t>אונס ומפתה</w:t>
      </w:r>
      <w:r w:rsidR="0090043E">
        <w:rPr>
          <w:lang w:bidi="he-IL"/>
        </w:rPr>
        <w:t xml:space="preserve"> both by </w:t>
      </w:r>
      <w:r w:rsidR="0090043E">
        <w:rPr>
          <w:rFonts w:hint="cs"/>
          <w:rtl/>
          <w:lang w:bidi="he-IL"/>
        </w:rPr>
        <w:t>חייבי לאוין</w:t>
      </w:r>
      <w:r w:rsidR="0090043E">
        <w:rPr>
          <w:lang w:bidi="he-IL"/>
        </w:rPr>
        <w:t xml:space="preserve"> and </w:t>
      </w:r>
      <w:r w:rsidR="0090043E">
        <w:rPr>
          <w:rFonts w:hint="cs"/>
          <w:rtl/>
          <w:lang w:bidi="he-IL"/>
        </w:rPr>
        <w:t>חייבי כריתות</w:t>
      </w:r>
      <w:r w:rsidR="0090043E">
        <w:rPr>
          <w:lang w:bidi="he-IL"/>
        </w:rPr>
        <w:t>.</w:t>
      </w:r>
    </w:p>
    <w:p w:rsidR="00F100CC" w:rsidRDefault="0090043E" w:rsidP="0090043E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EE07B7" w:rsidRDefault="00A76B62" w:rsidP="00EE07B7">
      <w:pPr>
        <w:bidi/>
        <w:jc w:val="both"/>
        <w:rPr>
          <w:rFonts w:cs="Aharoni"/>
        </w:rPr>
      </w:pPr>
      <w:r w:rsidRPr="00F100CC">
        <w:rPr>
          <w:rFonts w:cs="Aharoni" w:hint="cs"/>
          <w:rtl/>
        </w:rPr>
        <w:t xml:space="preserve">וחד ריבויא כתב באונס וחד במפתה </w:t>
      </w:r>
      <w:r w:rsidR="00F100CC">
        <w:rPr>
          <w:rFonts w:cs="Aharoni"/>
        </w:rPr>
        <w:t>–</w:t>
      </w:r>
    </w:p>
    <w:p w:rsidR="00EE07B7" w:rsidRPr="0090043E" w:rsidRDefault="00EE07B7" w:rsidP="00EE07B7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</w:rPr>
        <w:t xml:space="preserve">And one </w:t>
      </w:r>
      <w:r>
        <w:rPr>
          <w:rFonts w:hint="cs"/>
          <w:b/>
          <w:bCs/>
          <w:rtl/>
          <w:lang w:bidi="he-IL"/>
        </w:rPr>
        <w:t>ריבוי</w:t>
      </w:r>
      <w:r>
        <w:rPr>
          <w:b/>
          <w:bCs/>
          <w:lang w:bidi="he-IL"/>
        </w:rPr>
        <w:t xml:space="preserve"> was written in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פרשה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אונס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(the word </w:t>
      </w:r>
      <w:r>
        <w:rPr>
          <w:rFonts w:hint="cs"/>
          <w:rtl/>
          <w:lang w:bidi="he-IL"/>
        </w:rPr>
        <w:t>הנערה</w:t>
      </w:r>
      <w:r>
        <w:rPr>
          <w:lang w:bidi="he-IL"/>
        </w:rPr>
        <w:t>)</w:t>
      </w:r>
      <w:r w:rsidR="001C0589"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one </w:t>
      </w:r>
      <w:r>
        <w:rPr>
          <w:rFonts w:hint="cs"/>
          <w:rtl/>
          <w:lang w:bidi="he-IL"/>
        </w:rPr>
        <w:t>ריבוי</w:t>
      </w:r>
      <w:r>
        <w:rPr>
          <w:lang w:bidi="he-IL"/>
        </w:rPr>
        <w:t xml:space="preserve"> was written </w:t>
      </w:r>
      <w:r w:rsidRPr="00EE07B7">
        <w:rPr>
          <w:b/>
          <w:bCs/>
          <w:lang w:bidi="he-IL"/>
        </w:rPr>
        <w:t>in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פרשה</w:t>
      </w:r>
      <w:r>
        <w:rPr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מפתה</w:t>
      </w:r>
      <w:r>
        <w:rPr>
          <w:b/>
          <w:bCs/>
          <w:lang w:bidi="he-IL"/>
        </w:rPr>
        <w:t xml:space="preserve"> </w:t>
      </w:r>
      <w:r w:rsidRPr="0090043E">
        <w:rPr>
          <w:sz w:val="24"/>
          <w:szCs w:val="24"/>
          <w:lang w:bidi="he-IL"/>
        </w:rPr>
        <w:t xml:space="preserve">(the word </w:t>
      </w:r>
      <w:r w:rsidRPr="0090043E">
        <w:rPr>
          <w:rFonts w:hint="cs"/>
          <w:sz w:val="24"/>
          <w:szCs w:val="24"/>
          <w:rtl/>
          <w:lang w:bidi="he-IL"/>
        </w:rPr>
        <w:t>הבתולות</w:t>
      </w:r>
      <w:r w:rsidRPr="0090043E">
        <w:rPr>
          <w:sz w:val="24"/>
          <w:szCs w:val="24"/>
          <w:lang w:bidi="he-IL"/>
        </w:rPr>
        <w:t>)</w:t>
      </w:r>
      <w:r w:rsidR="001C0589" w:rsidRPr="0090043E">
        <w:rPr>
          <w:rStyle w:val="FootnoteReference"/>
          <w:sz w:val="24"/>
          <w:szCs w:val="24"/>
          <w:lang w:bidi="he-IL"/>
        </w:rPr>
        <w:footnoteReference w:id="2"/>
      </w:r>
      <w:r w:rsidR="005954D9" w:rsidRPr="0090043E">
        <w:rPr>
          <w:sz w:val="24"/>
          <w:szCs w:val="24"/>
          <w:lang w:bidi="he-IL"/>
        </w:rPr>
        <w:t>.</w:t>
      </w:r>
      <w:r w:rsidR="00B32C78">
        <w:rPr>
          <w:sz w:val="24"/>
          <w:szCs w:val="24"/>
          <w:lang w:bidi="he-IL"/>
        </w:rPr>
        <w:t xml:space="preserve"> Those two </w:t>
      </w:r>
      <w:r w:rsidR="00B32C78">
        <w:rPr>
          <w:rFonts w:hint="cs"/>
          <w:sz w:val="24"/>
          <w:szCs w:val="24"/>
          <w:rtl/>
          <w:lang w:bidi="he-IL"/>
        </w:rPr>
        <w:t>דרשות</w:t>
      </w:r>
      <w:r w:rsidR="00B32C78">
        <w:rPr>
          <w:sz w:val="24"/>
          <w:szCs w:val="24"/>
          <w:lang w:bidi="he-IL"/>
        </w:rPr>
        <w:t xml:space="preserve"> together teach us that there is a </w:t>
      </w:r>
      <w:r w:rsidR="00B32C78">
        <w:rPr>
          <w:rFonts w:hint="cs"/>
          <w:sz w:val="24"/>
          <w:szCs w:val="24"/>
          <w:rtl/>
          <w:lang w:bidi="he-IL"/>
        </w:rPr>
        <w:t>חיוב קנס</w:t>
      </w:r>
      <w:r w:rsidR="00B32C78">
        <w:rPr>
          <w:sz w:val="24"/>
          <w:szCs w:val="24"/>
          <w:lang w:bidi="he-IL"/>
        </w:rPr>
        <w:t xml:space="preserve"> by both </w:t>
      </w:r>
      <w:r w:rsidR="00B32C78">
        <w:rPr>
          <w:rFonts w:hint="cs"/>
          <w:sz w:val="24"/>
          <w:szCs w:val="24"/>
          <w:rtl/>
          <w:lang w:bidi="he-IL"/>
        </w:rPr>
        <w:t>חייבי לאוין</w:t>
      </w:r>
      <w:r w:rsidR="00B32C78">
        <w:rPr>
          <w:sz w:val="24"/>
          <w:szCs w:val="24"/>
          <w:lang w:bidi="he-IL"/>
        </w:rPr>
        <w:t xml:space="preserve"> and </w:t>
      </w:r>
      <w:r w:rsidR="00B32C78">
        <w:rPr>
          <w:rFonts w:hint="cs"/>
          <w:sz w:val="24"/>
          <w:szCs w:val="24"/>
          <w:rtl/>
          <w:lang w:bidi="he-IL"/>
        </w:rPr>
        <w:t>חייבי כריתות</w:t>
      </w:r>
      <w:r w:rsidR="00B32C78">
        <w:rPr>
          <w:sz w:val="24"/>
          <w:szCs w:val="24"/>
          <w:lang w:bidi="he-IL"/>
        </w:rPr>
        <w:t>.</w:t>
      </w:r>
    </w:p>
    <w:p w:rsidR="005954D9" w:rsidRPr="0090043E" w:rsidRDefault="005954D9" w:rsidP="00EE07B7">
      <w:pPr>
        <w:jc w:val="both"/>
        <w:rPr>
          <w:sz w:val="24"/>
          <w:szCs w:val="24"/>
          <w:lang w:bidi="he-IL"/>
        </w:rPr>
      </w:pPr>
    </w:p>
    <w:p w:rsidR="005954D9" w:rsidRPr="0090043E" w:rsidRDefault="005954D9" w:rsidP="00EE07B7">
      <w:pPr>
        <w:jc w:val="both"/>
        <w:rPr>
          <w:sz w:val="24"/>
          <w:szCs w:val="24"/>
          <w:lang w:bidi="he-IL"/>
        </w:rPr>
      </w:pPr>
      <w:r w:rsidRPr="0090043E">
        <w:rPr>
          <w:rFonts w:hint="cs"/>
          <w:sz w:val="24"/>
          <w:szCs w:val="24"/>
          <w:rtl/>
          <w:lang w:bidi="he-IL"/>
        </w:rPr>
        <w:t>תוספות</w:t>
      </w:r>
      <w:r w:rsidRPr="0090043E">
        <w:rPr>
          <w:sz w:val="24"/>
          <w:szCs w:val="24"/>
          <w:lang w:bidi="he-IL"/>
        </w:rPr>
        <w:t xml:space="preserve"> </w:t>
      </w:r>
      <w:r w:rsidR="00D87928" w:rsidRPr="0090043E">
        <w:rPr>
          <w:sz w:val="24"/>
          <w:szCs w:val="24"/>
          <w:lang w:bidi="he-IL"/>
        </w:rPr>
        <w:t>asks:</w:t>
      </w:r>
    </w:p>
    <w:p w:rsidR="00F100CC" w:rsidRDefault="00A76B62" w:rsidP="00EE07B7">
      <w:pPr>
        <w:bidi/>
        <w:jc w:val="both"/>
        <w:rPr>
          <w:rFonts w:cs="Aharoni"/>
          <w:lang w:bidi="he-IL"/>
        </w:rPr>
      </w:pPr>
      <w:r w:rsidRPr="00F100CC">
        <w:rPr>
          <w:rFonts w:cs="Aharoni" w:hint="cs"/>
          <w:rtl/>
        </w:rPr>
        <w:t>וא</w:t>
      </w:r>
      <w:r w:rsidR="00F100CC">
        <w:rPr>
          <w:rFonts w:cs="Aharoni" w:hint="cs"/>
          <w:rtl/>
          <w:lang w:bidi="he-IL"/>
        </w:rPr>
        <w:t xml:space="preserve">ם </w:t>
      </w:r>
      <w:r w:rsidRPr="00F100CC">
        <w:rPr>
          <w:rFonts w:cs="Aharoni" w:hint="cs"/>
          <w:rtl/>
        </w:rPr>
        <w:t>ת</w:t>
      </w:r>
      <w:r w:rsidR="00F100CC">
        <w:rPr>
          <w:rFonts w:cs="Aharoni" w:hint="cs"/>
          <w:rtl/>
          <w:lang w:bidi="he-IL"/>
        </w:rPr>
        <w:t>אמר</w:t>
      </w:r>
      <w:r w:rsidRPr="00F100CC">
        <w:rPr>
          <w:rFonts w:cs="Aharoni" w:hint="cs"/>
          <w:rtl/>
        </w:rPr>
        <w:t xml:space="preserve"> ומנא לן דחד לאתויי חייבי כריתות </w:t>
      </w:r>
      <w:r w:rsidR="00F100CC">
        <w:rPr>
          <w:rFonts w:cs="Aharoni"/>
          <w:rtl/>
          <w:lang w:bidi="he-IL"/>
        </w:rPr>
        <w:t>–</w:t>
      </w:r>
    </w:p>
    <w:p w:rsidR="005954D9" w:rsidRPr="00B029F3" w:rsidRDefault="005954D9" w:rsidP="002E657A">
      <w:pPr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>And if you will ask; and ho</w:t>
      </w:r>
      <w:r w:rsidR="002E657A">
        <w:rPr>
          <w:rFonts w:cs="Aharoni"/>
          <w:b/>
          <w:bCs/>
          <w:lang w:bidi="he-IL"/>
        </w:rPr>
        <w:t>w</w:t>
      </w:r>
      <w:r>
        <w:rPr>
          <w:rFonts w:cs="Aharoni"/>
          <w:b/>
          <w:bCs/>
          <w:lang w:bidi="he-IL"/>
        </w:rPr>
        <w:t xml:space="preserve"> do we know that one </w:t>
      </w:r>
      <w:r>
        <w:rPr>
          <w:rFonts w:hint="cs"/>
          <w:rtl/>
          <w:lang w:bidi="he-IL"/>
        </w:rPr>
        <w:t>ריבוי</w:t>
      </w:r>
      <w:r>
        <w:rPr>
          <w:lang w:bidi="he-IL"/>
        </w:rPr>
        <w:t xml:space="preserve"> is coming </w:t>
      </w:r>
      <w:r>
        <w:rPr>
          <w:b/>
          <w:bCs/>
          <w:lang w:bidi="he-IL"/>
        </w:rPr>
        <w:t xml:space="preserve">to include </w:t>
      </w:r>
      <w:r>
        <w:rPr>
          <w:lang w:bidi="he-IL"/>
        </w:rPr>
        <w:t xml:space="preserve">that </w:t>
      </w:r>
      <w:r w:rsidRPr="00B029F3">
        <w:rPr>
          <w:rFonts w:hint="cs"/>
          <w:b/>
          <w:bCs/>
          <w:rtl/>
          <w:lang w:bidi="he-IL"/>
        </w:rPr>
        <w:t>חייבי כריתות</w:t>
      </w:r>
      <w:r>
        <w:rPr>
          <w:lang w:bidi="he-IL"/>
        </w:rPr>
        <w:t xml:space="preserve"> </w:t>
      </w:r>
      <w:r w:rsidRPr="00B029F3">
        <w:rPr>
          <w:sz w:val="24"/>
          <w:szCs w:val="24"/>
          <w:lang w:bidi="he-IL"/>
        </w:rPr>
        <w:t xml:space="preserve">receive </w:t>
      </w:r>
      <w:r w:rsidRPr="00B029F3">
        <w:rPr>
          <w:rFonts w:hint="cs"/>
          <w:sz w:val="24"/>
          <w:szCs w:val="24"/>
          <w:rtl/>
          <w:lang w:bidi="he-IL"/>
        </w:rPr>
        <w:t>קנס</w:t>
      </w:r>
      <w:r w:rsidRPr="00B029F3">
        <w:rPr>
          <w:sz w:val="24"/>
          <w:szCs w:val="24"/>
          <w:lang w:bidi="he-IL"/>
        </w:rPr>
        <w:t>?! -</w:t>
      </w:r>
      <w:r w:rsidRPr="00B029F3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F100CC" w:rsidRDefault="00A76B62" w:rsidP="00F100CC">
      <w:pPr>
        <w:bidi/>
        <w:jc w:val="both"/>
        <w:rPr>
          <w:rFonts w:cs="Aharoni"/>
          <w:lang w:bidi="he-IL"/>
        </w:rPr>
      </w:pPr>
      <w:r w:rsidRPr="00F100CC">
        <w:rPr>
          <w:rFonts w:cs="Aharoni" w:hint="cs"/>
          <w:rtl/>
        </w:rPr>
        <w:t xml:space="preserve">אימא דתרוייהו אתו לרבויי חייבי לאוין וחד לאונס וחד למפתה </w:t>
      </w:r>
      <w:r w:rsidR="00F100CC">
        <w:rPr>
          <w:rFonts w:cs="Aharoni"/>
          <w:rtl/>
          <w:lang w:bidi="he-IL"/>
        </w:rPr>
        <w:t>–</w:t>
      </w:r>
    </w:p>
    <w:p w:rsidR="005954D9" w:rsidRPr="00B029F3" w:rsidRDefault="005954D9" w:rsidP="003256FD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I can say that both </w:t>
      </w:r>
      <w:r>
        <w:rPr>
          <w:rFonts w:cs="Aharoni"/>
          <w:lang w:bidi="he-IL"/>
        </w:rPr>
        <w:t xml:space="preserve">of these two remaining </w:t>
      </w:r>
      <w:r>
        <w:rPr>
          <w:rFonts w:hint="cs"/>
          <w:rtl/>
          <w:lang w:bidi="he-IL"/>
        </w:rPr>
        <w:t>ריבוים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are coming to includ</w:t>
      </w:r>
      <w:r w:rsidR="009924BA">
        <w:rPr>
          <w:b/>
          <w:bCs/>
          <w:lang w:bidi="he-IL"/>
        </w:rPr>
        <w:t>e</w:t>
      </w:r>
      <w:r>
        <w:rPr>
          <w:b/>
          <w:bCs/>
          <w:lang w:bidi="he-IL"/>
        </w:rPr>
        <w:t xml:space="preserve"> </w:t>
      </w:r>
      <w:r w:rsidRPr="005954D9">
        <w:rPr>
          <w:lang w:bidi="he-IL"/>
        </w:rPr>
        <w:t>(only)</w:t>
      </w:r>
      <w:r>
        <w:rPr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חייבי לאוין</w:t>
      </w:r>
      <w:r w:rsidR="00D87928">
        <w:rPr>
          <w:lang w:bidi="he-IL"/>
        </w:rPr>
        <w:t xml:space="preserve"> (and not </w:t>
      </w:r>
      <w:r w:rsidR="00D87928">
        <w:rPr>
          <w:rFonts w:hint="cs"/>
          <w:rtl/>
          <w:lang w:bidi="he-IL"/>
        </w:rPr>
        <w:t>חייבי כריתות</w:t>
      </w:r>
      <w:r w:rsidR="00D87928">
        <w:rPr>
          <w:lang w:bidi="he-IL"/>
        </w:rPr>
        <w:t>)</w:t>
      </w:r>
      <w:r>
        <w:rPr>
          <w:b/>
          <w:bCs/>
          <w:lang w:bidi="he-IL"/>
        </w:rPr>
        <w:t xml:space="preserve">; </w:t>
      </w:r>
      <w:r>
        <w:rPr>
          <w:lang w:bidi="he-IL"/>
        </w:rPr>
        <w:t xml:space="preserve">and we require two </w:t>
      </w:r>
      <w:r>
        <w:rPr>
          <w:rFonts w:hint="cs"/>
          <w:rtl/>
          <w:lang w:bidi="he-IL"/>
        </w:rPr>
        <w:t>ריבויים</w:t>
      </w:r>
      <w:r w:rsidR="00D87928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for one is for an </w:t>
      </w:r>
      <w:r>
        <w:rPr>
          <w:rFonts w:hint="cs"/>
          <w:b/>
          <w:bCs/>
          <w:rtl/>
          <w:lang w:bidi="he-IL"/>
        </w:rPr>
        <w:t>אונס</w:t>
      </w:r>
      <w:r>
        <w:rPr>
          <w:b/>
          <w:bCs/>
          <w:lang w:bidi="he-IL"/>
        </w:rPr>
        <w:t xml:space="preserve"> and the other </w:t>
      </w:r>
      <w:r w:rsidR="002E657A">
        <w:rPr>
          <w:b/>
          <w:bCs/>
          <w:lang w:bidi="he-IL"/>
        </w:rPr>
        <w:t xml:space="preserve">is </w:t>
      </w:r>
      <w:r>
        <w:rPr>
          <w:b/>
          <w:bCs/>
          <w:lang w:bidi="he-IL"/>
        </w:rPr>
        <w:t xml:space="preserve">for a </w:t>
      </w:r>
      <w:r>
        <w:rPr>
          <w:rFonts w:hint="cs"/>
          <w:b/>
          <w:bCs/>
          <w:rtl/>
          <w:lang w:bidi="he-IL"/>
        </w:rPr>
        <w:t>מפתה</w:t>
      </w:r>
      <w:r>
        <w:rPr>
          <w:b/>
          <w:bCs/>
          <w:lang w:bidi="he-IL"/>
        </w:rPr>
        <w:t>!</w:t>
      </w:r>
      <w:r w:rsidR="00D87928">
        <w:rPr>
          <w:b/>
          <w:bCs/>
          <w:lang w:bidi="he-IL"/>
        </w:rPr>
        <w:t xml:space="preserve"> </w:t>
      </w:r>
      <w:r w:rsidR="00D87928" w:rsidRPr="00B029F3">
        <w:rPr>
          <w:sz w:val="24"/>
          <w:szCs w:val="24"/>
          <w:lang w:bidi="he-IL"/>
        </w:rPr>
        <w:t xml:space="preserve">The two remaining </w:t>
      </w:r>
      <w:r w:rsidR="00D87928" w:rsidRPr="00B029F3">
        <w:rPr>
          <w:rFonts w:hint="cs"/>
          <w:sz w:val="24"/>
          <w:szCs w:val="24"/>
          <w:rtl/>
          <w:lang w:bidi="he-IL"/>
        </w:rPr>
        <w:t>ריבויים</w:t>
      </w:r>
      <w:r w:rsidR="00D87928" w:rsidRPr="00B029F3">
        <w:rPr>
          <w:sz w:val="24"/>
          <w:szCs w:val="24"/>
          <w:lang w:bidi="he-IL"/>
        </w:rPr>
        <w:t xml:space="preserve"> teach us that both by a </w:t>
      </w:r>
      <w:r w:rsidR="00D87928" w:rsidRPr="00B029F3">
        <w:rPr>
          <w:rFonts w:hint="cs"/>
          <w:sz w:val="24"/>
          <w:szCs w:val="24"/>
          <w:rtl/>
          <w:lang w:bidi="he-IL"/>
        </w:rPr>
        <w:t>מאנס</w:t>
      </w:r>
      <w:r w:rsidR="00D87928" w:rsidRPr="00B029F3">
        <w:rPr>
          <w:sz w:val="24"/>
          <w:szCs w:val="24"/>
          <w:lang w:bidi="he-IL"/>
        </w:rPr>
        <w:t xml:space="preserve"> and a </w:t>
      </w:r>
      <w:r w:rsidR="00D87928" w:rsidRPr="00B029F3">
        <w:rPr>
          <w:rFonts w:hint="cs"/>
          <w:sz w:val="24"/>
          <w:szCs w:val="24"/>
          <w:rtl/>
          <w:lang w:bidi="he-IL"/>
        </w:rPr>
        <w:t>מפתה</w:t>
      </w:r>
      <w:r w:rsidR="00D87928" w:rsidRPr="00B029F3">
        <w:rPr>
          <w:sz w:val="24"/>
          <w:szCs w:val="24"/>
          <w:lang w:bidi="he-IL"/>
        </w:rPr>
        <w:t xml:space="preserve"> he must pay the </w:t>
      </w:r>
      <w:r w:rsidR="00D87928" w:rsidRPr="00B029F3">
        <w:rPr>
          <w:rFonts w:hint="cs"/>
          <w:sz w:val="24"/>
          <w:szCs w:val="24"/>
          <w:rtl/>
          <w:lang w:bidi="he-IL"/>
        </w:rPr>
        <w:t>קנס</w:t>
      </w:r>
      <w:r w:rsidR="00D87928" w:rsidRPr="00B029F3">
        <w:rPr>
          <w:sz w:val="24"/>
          <w:szCs w:val="24"/>
          <w:lang w:bidi="he-IL"/>
        </w:rPr>
        <w:t xml:space="preserve"> even if the </w:t>
      </w:r>
      <w:r w:rsidR="00D87928" w:rsidRPr="00B029F3">
        <w:rPr>
          <w:rFonts w:hint="cs"/>
          <w:sz w:val="24"/>
          <w:szCs w:val="24"/>
          <w:rtl/>
          <w:lang w:bidi="he-IL"/>
        </w:rPr>
        <w:t>נערה</w:t>
      </w:r>
      <w:r w:rsidR="00D87928" w:rsidRPr="00B029F3">
        <w:rPr>
          <w:sz w:val="24"/>
          <w:szCs w:val="24"/>
          <w:lang w:bidi="he-IL"/>
        </w:rPr>
        <w:t xml:space="preserve"> was forbidden to him as a </w:t>
      </w:r>
      <w:r w:rsidR="00D87928" w:rsidRPr="00B029F3">
        <w:rPr>
          <w:rFonts w:hint="cs"/>
          <w:sz w:val="24"/>
          <w:szCs w:val="24"/>
          <w:rtl/>
          <w:lang w:bidi="he-IL"/>
        </w:rPr>
        <w:t>חייבי לאוין</w:t>
      </w:r>
      <w:r w:rsidR="00D87928" w:rsidRPr="00B029F3">
        <w:rPr>
          <w:sz w:val="24"/>
          <w:szCs w:val="24"/>
          <w:lang w:bidi="he-IL"/>
        </w:rPr>
        <w:t>.</w:t>
      </w:r>
      <w:r w:rsidR="002E657A" w:rsidRPr="00B029F3">
        <w:rPr>
          <w:sz w:val="24"/>
          <w:szCs w:val="24"/>
          <w:lang w:bidi="he-IL"/>
        </w:rPr>
        <w:t xml:space="preserve"> However there is no </w:t>
      </w:r>
      <w:r w:rsidR="002E657A" w:rsidRPr="00B029F3">
        <w:rPr>
          <w:rFonts w:hint="cs"/>
          <w:sz w:val="24"/>
          <w:szCs w:val="24"/>
          <w:rtl/>
          <w:lang w:bidi="he-IL"/>
        </w:rPr>
        <w:t>פסוק</w:t>
      </w:r>
      <w:r w:rsidR="002E657A" w:rsidRPr="00B029F3">
        <w:rPr>
          <w:sz w:val="24"/>
          <w:szCs w:val="24"/>
          <w:lang w:bidi="he-IL"/>
        </w:rPr>
        <w:t xml:space="preserve"> to teach us that </w:t>
      </w:r>
      <w:r w:rsidR="002E657A" w:rsidRPr="00B029F3">
        <w:rPr>
          <w:rFonts w:hint="cs"/>
          <w:sz w:val="24"/>
          <w:szCs w:val="24"/>
          <w:rtl/>
          <w:lang w:bidi="he-IL"/>
        </w:rPr>
        <w:t>חייבי כריתות</w:t>
      </w:r>
      <w:r w:rsidR="002E657A" w:rsidRPr="00B029F3">
        <w:rPr>
          <w:sz w:val="24"/>
          <w:szCs w:val="24"/>
          <w:lang w:bidi="he-IL"/>
        </w:rPr>
        <w:t xml:space="preserve"> also receive </w:t>
      </w:r>
      <w:r w:rsidR="002E657A" w:rsidRPr="00B029F3">
        <w:rPr>
          <w:rFonts w:hint="cs"/>
          <w:sz w:val="24"/>
          <w:szCs w:val="24"/>
          <w:rtl/>
          <w:lang w:bidi="he-IL"/>
        </w:rPr>
        <w:t>קנס</w:t>
      </w:r>
      <w:r w:rsidR="002E657A" w:rsidRPr="00B029F3">
        <w:rPr>
          <w:sz w:val="24"/>
          <w:szCs w:val="24"/>
          <w:lang w:bidi="he-IL"/>
        </w:rPr>
        <w:t>.</w:t>
      </w:r>
      <w:r w:rsidR="00B029F3">
        <w:rPr>
          <w:sz w:val="24"/>
          <w:szCs w:val="24"/>
          <w:lang w:bidi="he-IL"/>
        </w:rPr>
        <w:t xml:space="preserve"> </w:t>
      </w:r>
      <w:r w:rsidR="00B029F3">
        <w:rPr>
          <w:rFonts w:hint="cs"/>
          <w:sz w:val="24"/>
          <w:szCs w:val="24"/>
          <w:rtl/>
          <w:lang w:bidi="he-IL"/>
        </w:rPr>
        <w:t>תוספות</w:t>
      </w:r>
      <w:r w:rsidR="00B029F3">
        <w:rPr>
          <w:sz w:val="24"/>
          <w:szCs w:val="24"/>
          <w:lang w:bidi="he-IL"/>
        </w:rPr>
        <w:t xml:space="preserve"> is now of the opinion that we cannot derive </w:t>
      </w:r>
      <w:r w:rsidR="00B029F3">
        <w:rPr>
          <w:rFonts w:hint="cs"/>
          <w:sz w:val="24"/>
          <w:szCs w:val="24"/>
          <w:rtl/>
          <w:lang w:bidi="he-IL"/>
        </w:rPr>
        <w:t>אונס ומפתה</w:t>
      </w:r>
      <w:r w:rsidR="00B029F3">
        <w:rPr>
          <w:sz w:val="24"/>
          <w:szCs w:val="24"/>
          <w:lang w:bidi="he-IL"/>
        </w:rPr>
        <w:t xml:space="preserve"> from each other</w:t>
      </w:r>
      <w:r w:rsidR="00CE71CD">
        <w:rPr>
          <w:sz w:val="24"/>
          <w:szCs w:val="24"/>
          <w:lang w:bidi="he-IL"/>
        </w:rPr>
        <w:t>,</w:t>
      </w:r>
      <w:r w:rsidR="00B029F3">
        <w:rPr>
          <w:sz w:val="24"/>
          <w:szCs w:val="24"/>
          <w:lang w:bidi="he-IL"/>
        </w:rPr>
        <w:t xml:space="preserve"> concerning </w:t>
      </w:r>
      <w:r w:rsidR="00B029F3">
        <w:rPr>
          <w:rFonts w:hint="cs"/>
          <w:sz w:val="24"/>
          <w:szCs w:val="24"/>
          <w:rtl/>
          <w:lang w:bidi="he-IL"/>
        </w:rPr>
        <w:t>חייבי לאוין</w:t>
      </w:r>
      <w:r w:rsidR="00CE71CD">
        <w:rPr>
          <w:sz w:val="24"/>
          <w:szCs w:val="24"/>
          <w:lang w:bidi="he-IL"/>
        </w:rPr>
        <w:t>, etc.</w:t>
      </w:r>
      <w:r w:rsidR="00B029F3">
        <w:rPr>
          <w:rStyle w:val="FootnoteReference"/>
          <w:sz w:val="24"/>
          <w:szCs w:val="24"/>
          <w:rtl/>
          <w:lang w:bidi="he-IL"/>
        </w:rPr>
        <w:footnoteReference w:id="3"/>
      </w:r>
    </w:p>
    <w:p w:rsidR="002E657A" w:rsidRPr="00B029F3" w:rsidRDefault="002E657A" w:rsidP="00D87928">
      <w:pPr>
        <w:jc w:val="both"/>
        <w:rPr>
          <w:sz w:val="24"/>
          <w:szCs w:val="24"/>
          <w:lang w:bidi="he-IL"/>
        </w:rPr>
      </w:pPr>
    </w:p>
    <w:p w:rsidR="002E657A" w:rsidRPr="00B029F3" w:rsidRDefault="002E657A" w:rsidP="00D87928">
      <w:pPr>
        <w:jc w:val="both"/>
        <w:rPr>
          <w:sz w:val="24"/>
          <w:szCs w:val="24"/>
          <w:lang w:bidi="he-IL"/>
        </w:rPr>
      </w:pPr>
      <w:r w:rsidRPr="00B029F3">
        <w:rPr>
          <w:rFonts w:hint="cs"/>
          <w:sz w:val="24"/>
          <w:szCs w:val="24"/>
          <w:rtl/>
          <w:lang w:bidi="he-IL"/>
        </w:rPr>
        <w:t>תוספות</w:t>
      </w:r>
      <w:r w:rsidRPr="00B029F3">
        <w:rPr>
          <w:sz w:val="24"/>
          <w:szCs w:val="24"/>
          <w:lang w:bidi="he-IL"/>
        </w:rPr>
        <w:t xml:space="preserve"> answers:</w:t>
      </w:r>
    </w:p>
    <w:p w:rsidR="00D80DE2" w:rsidRDefault="00A76B62" w:rsidP="00F100CC">
      <w:pPr>
        <w:bidi/>
        <w:jc w:val="both"/>
        <w:rPr>
          <w:rFonts w:cs="Aharoni" w:hint="cs"/>
          <w:rtl/>
          <w:lang w:bidi="he-IL"/>
        </w:rPr>
      </w:pPr>
      <w:r w:rsidRPr="00F100CC">
        <w:rPr>
          <w:rFonts w:cs="Aharoni" w:hint="cs"/>
          <w:rtl/>
        </w:rPr>
        <w:t>וי</w:t>
      </w:r>
      <w:r w:rsidR="00F100CC">
        <w:rPr>
          <w:rFonts w:cs="Aharoni" w:hint="cs"/>
          <w:rtl/>
          <w:lang w:bidi="he-IL"/>
        </w:rPr>
        <w:t xml:space="preserve">ש </w:t>
      </w:r>
      <w:r w:rsidRPr="00F100CC">
        <w:rPr>
          <w:rFonts w:cs="Aharoni" w:hint="cs"/>
          <w:rtl/>
        </w:rPr>
        <w:t>ל</w:t>
      </w:r>
      <w:r w:rsidR="00F100CC">
        <w:rPr>
          <w:rFonts w:cs="Aharoni" w:hint="cs"/>
          <w:rtl/>
          <w:lang w:bidi="he-IL"/>
        </w:rPr>
        <w:t>ומר</w:t>
      </w:r>
      <w:r w:rsidRPr="00F100CC">
        <w:rPr>
          <w:rFonts w:cs="Aharoni" w:hint="cs"/>
          <w:rtl/>
        </w:rPr>
        <w:t xml:space="preserve"> דלהא לא צריך דמגזרה שוה ילפינן אונס ומפתה מהדדי</w:t>
      </w:r>
      <w:r w:rsidR="002E657A">
        <w:rPr>
          <w:rFonts w:cs="Aharoni" w:hint="cs"/>
          <w:rtl/>
          <w:lang w:bidi="he-IL"/>
        </w:rPr>
        <w:t xml:space="preserve"> </w:t>
      </w:r>
      <w:r w:rsidR="002E657A">
        <w:rPr>
          <w:rFonts w:cs="Aharoni"/>
          <w:rtl/>
          <w:lang w:bidi="he-IL"/>
        </w:rPr>
        <w:t>–</w:t>
      </w:r>
    </w:p>
    <w:p w:rsidR="002E657A" w:rsidRDefault="002E657A" w:rsidP="00C8112B">
      <w:pPr>
        <w:jc w:val="both"/>
        <w:rPr>
          <w:rFonts w:cs="Aharoni"/>
          <w:b/>
          <w:bCs/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>And one can say; that for this</w:t>
      </w:r>
      <w:r w:rsidR="00C8112B">
        <w:rPr>
          <w:rFonts w:cs="Aharoni"/>
          <w:b/>
          <w:bCs/>
          <w:lang w:bidi="he-IL"/>
        </w:rPr>
        <w:t>,</w:t>
      </w:r>
      <w:r>
        <w:rPr>
          <w:rFonts w:cs="Aharoni"/>
          <w:b/>
          <w:bCs/>
          <w:lang w:bidi="he-IL"/>
        </w:rPr>
        <w:t xml:space="preserve"> </w:t>
      </w:r>
      <w:r w:rsidR="00C8112B">
        <w:rPr>
          <w:rFonts w:cs="Aharoni"/>
          <w:b/>
          <w:bCs/>
          <w:lang w:bidi="he-IL"/>
        </w:rPr>
        <w:t xml:space="preserve">it is not necessary </w:t>
      </w:r>
      <w:r w:rsidR="00C8112B">
        <w:rPr>
          <w:rFonts w:cs="Aharoni"/>
          <w:lang w:bidi="he-IL"/>
        </w:rPr>
        <w:t xml:space="preserve">to have two </w:t>
      </w:r>
      <w:r w:rsidR="00C8112B">
        <w:rPr>
          <w:rFonts w:hint="cs"/>
          <w:rtl/>
          <w:lang w:bidi="he-IL"/>
        </w:rPr>
        <w:t>פסוקים</w:t>
      </w:r>
      <w:r w:rsidR="00C8112B">
        <w:rPr>
          <w:lang w:bidi="he-IL"/>
        </w:rPr>
        <w:t xml:space="preserve"> that by </w:t>
      </w:r>
      <w:r w:rsidR="00C8112B">
        <w:rPr>
          <w:rFonts w:hint="cs"/>
          <w:rtl/>
          <w:lang w:bidi="he-IL"/>
        </w:rPr>
        <w:t>אונס</w:t>
      </w:r>
      <w:r w:rsidR="00C8112B">
        <w:rPr>
          <w:lang w:bidi="he-IL"/>
        </w:rPr>
        <w:t xml:space="preserve"> and </w:t>
      </w:r>
      <w:r w:rsidR="00C8112B">
        <w:rPr>
          <w:rFonts w:hint="cs"/>
          <w:rtl/>
          <w:lang w:bidi="he-IL"/>
        </w:rPr>
        <w:t>מפתה</w:t>
      </w:r>
      <w:r w:rsidR="00C8112B">
        <w:rPr>
          <w:lang w:bidi="he-IL"/>
        </w:rPr>
        <w:t xml:space="preserve"> there is </w:t>
      </w:r>
      <w:r w:rsidR="00C8112B">
        <w:rPr>
          <w:rFonts w:hint="cs"/>
          <w:rtl/>
          <w:lang w:bidi="he-IL"/>
        </w:rPr>
        <w:t>קנס</w:t>
      </w:r>
      <w:r w:rsidR="00C8112B">
        <w:rPr>
          <w:lang w:bidi="he-IL"/>
        </w:rPr>
        <w:t xml:space="preserve"> for </w:t>
      </w:r>
      <w:r w:rsidR="00C8112B">
        <w:rPr>
          <w:rFonts w:hint="cs"/>
          <w:rtl/>
          <w:lang w:bidi="he-IL"/>
        </w:rPr>
        <w:t>חייבי לאוין</w:t>
      </w:r>
      <w:r w:rsidR="00C8112B">
        <w:rPr>
          <w:lang w:bidi="he-IL"/>
        </w:rPr>
        <w:t xml:space="preserve">; </w:t>
      </w:r>
      <w:r w:rsidR="00C8112B">
        <w:rPr>
          <w:b/>
          <w:bCs/>
          <w:lang w:bidi="he-IL"/>
        </w:rPr>
        <w:t xml:space="preserve">for we derive </w:t>
      </w:r>
      <w:r w:rsidR="00C8112B">
        <w:rPr>
          <w:lang w:bidi="he-IL"/>
        </w:rPr>
        <w:t xml:space="preserve">the rules </w:t>
      </w:r>
      <w:r w:rsidR="00C8112B">
        <w:rPr>
          <w:b/>
          <w:bCs/>
          <w:lang w:bidi="he-IL"/>
        </w:rPr>
        <w:t xml:space="preserve">of </w:t>
      </w:r>
      <w:r w:rsidR="00C8112B">
        <w:rPr>
          <w:rFonts w:hint="cs"/>
          <w:b/>
          <w:bCs/>
          <w:rtl/>
          <w:lang w:bidi="he-IL"/>
        </w:rPr>
        <w:t>אונס ומפתה</w:t>
      </w:r>
      <w:r w:rsidR="00C8112B">
        <w:rPr>
          <w:b/>
          <w:bCs/>
          <w:lang w:bidi="he-IL"/>
        </w:rPr>
        <w:t xml:space="preserve"> from each other through the </w:t>
      </w:r>
      <w:r w:rsidR="00C8112B">
        <w:rPr>
          <w:rFonts w:hint="cs"/>
          <w:b/>
          <w:bCs/>
          <w:rtl/>
          <w:lang w:bidi="he-IL"/>
        </w:rPr>
        <w:t>גזירה שוה</w:t>
      </w:r>
      <w:r w:rsidR="00251162">
        <w:rPr>
          <w:rStyle w:val="FootnoteReference"/>
          <w:b/>
          <w:bCs/>
          <w:rtl/>
          <w:lang w:bidi="he-IL"/>
        </w:rPr>
        <w:footnoteReference w:id="4"/>
      </w:r>
      <w:r w:rsidR="00C8112B">
        <w:rPr>
          <w:b/>
          <w:bCs/>
          <w:lang w:bidi="he-IL"/>
        </w:rPr>
        <w:t>;</w:t>
      </w:r>
      <w:r w:rsidR="00C8112B">
        <w:rPr>
          <w:lang w:bidi="he-IL"/>
        </w:rPr>
        <w:t xml:space="preserve"> </w:t>
      </w:r>
      <w:r w:rsidR="00C8112B" w:rsidRPr="00B029F3">
        <w:rPr>
          <w:sz w:val="24"/>
          <w:szCs w:val="24"/>
          <w:lang w:bidi="he-IL"/>
        </w:rPr>
        <w:t xml:space="preserve">if we know that </w:t>
      </w:r>
      <w:r w:rsidR="00C8112B" w:rsidRPr="00B029F3">
        <w:rPr>
          <w:rFonts w:hint="cs"/>
          <w:sz w:val="24"/>
          <w:szCs w:val="24"/>
          <w:rtl/>
          <w:lang w:bidi="he-IL"/>
        </w:rPr>
        <w:t>מפתה</w:t>
      </w:r>
      <w:r w:rsidR="00C8112B" w:rsidRPr="00B029F3">
        <w:rPr>
          <w:sz w:val="24"/>
          <w:szCs w:val="24"/>
          <w:lang w:bidi="he-IL"/>
        </w:rPr>
        <w:t xml:space="preserve"> (for instance) receives </w:t>
      </w:r>
      <w:r w:rsidR="00C8112B" w:rsidRPr="00B029F3">
        <w:rPr>
          <w:rFonts w:hint="cs"/>
          <w:sz w:val="24"/>
          <w:szCs w:val="24"/>
          <w:rtl/>
          <w:lang w:bidi="he-IL"/>
        </w:rPr>
        <w:t>קנס</w:t>
      </w:r>
      <w:r w:rsidR="00C8112B" w:rsidRPr="00B029F3">
        <w:rPr>
          <w:sz w:val="24"/>
          <w:szCs w:val="24"/>
          <w:lang w:bidi="he-IL"/>
        </w:rPr>
        <w:t xml:space="preserve"> for </w:t>
      </w:r>
      <w:r w:rsidR="00C8112B" w:rsidRPr="00B029F3">
        <w:rPr>
          <w:rFonts w:hint="cs"/>
          <w:sz w:val="24"/>
          <w:szCs w:val="24"/>
          <w:rtl/>
          <w:lang w:bidi="he-IL"/>
        </w:rPr>
        <w:t>חייבי לאוין</w:t>
      </w:r>
      <w:r w:rsidR="00C8112B" w:rsidRPr="00B029F3">
        <w:rPr>
          <w:sz w:val="24"/>
          <w:szCs w:val="24"/>
          <w:lang w:bidi="he-IL"/>
        </w:rPr>
        <w:t xml:space="preserve">, then we also know (through the </w:t>
      </w:r>
      <w:r w:rsidR="00C8112B" w:rsidRPr="00B029F3">
        <w:rPr>
          <w:rFonts w:hint="cs"/>
          <w:sz w:val="24"/>
          <w:szCs w:val="24"/>
          <w:rtl/>
          <w:lang w:bidi="he-IL"/>
        </w:rPr>
        <w:t>גזירה שוה</w:t>
      </w:r>
      <w:r w:rsidR="00C8112B" w:rsidRPr="00B029F3">
        <w:rPr>
          <w:sz w:val="24"/>
          <w:szCs w:val="24"/>
          <w:lang w:bidi="he-IL"/>
        </w:rPr>
        <w:t xml:space="preserve">) that by an </w:t>
      </w:r>
      <w:r w:rsidR="00C8112B" w:rsidRPr="00B029F3">
        <w:rPr>
          <w:rFonts w:hint="cs"/>
          <w:sz w:val="24"/>
          <w:szCs w:val="24"/>
          <w:rtl/>
          <w:lang w:bidi="he-IL"/>
        </w:rPr>
        <w:lastRenderedPageBreak/>
        <w:t>אונס</w:t>
      </w:r>
      <w:r w:rsidR="00C8112B" w:rsidRPr="00B029F3">
        <w:rPr>
          <w:sz w:val="24"/>
          <w:szCs w:val="24"/>
          <w:lang w:bidi="he-IL"/>
        </w:rPr>
        <w:t xml:space="preserve">, she also receives </w:t>
      </w:r>
      <w:r w:rsidR="00C8112B" w:rsidRPr="00B029F3">
        <w:rPr>
          <w:rFonts w:hint="cs"/>
          <w:sz w:val="24"/>
          <w:szCs w:val="24"/>
          <w:rtl/>
          <w:lang w:bidi="he-IL"/>
        </w:rPr>
        <w:t>קנס</w:t>
      </w:r>
      <w:r w:rsidR="00C8112B" w:rsidRPr="00B029F3">
        <w:rPr>
          <w:sz w:val="24"/>
          <w:szCs w:val="24"/>
          <w:lang w:bidi="he-IL"/>
        </w:rPr>
        <w:t xml:space="preserve">, even if she is </w:t>
      </w:r>
      <w:r w:rsidR="00C8112B" w:rsidRPr="00B029F3">
        <w:rPr>
          <w:rFonts w:hint="cs"/>
          <w:sz w:val="24"/>
          <w:szCs w:val="24"/>
          <w:rtl/>
          <w:lang w:bidi="he-IL"/>
        </w:rPr>
        <w:t>מחייבי לאוין</w:t>
      </w:r>
      <w:r w:rsidR="00C8112B" w:rsidRPr="00B029F3">
        <w:rPr>
          <w:sz w:val="24"/>
          <w:szCs w:val="24"/>
          <w:lang w:bidi="he-IL"/>
        </w:rPr>
        <w:t xml:space="preserve">. Therefore only one </w:t>
      </w:r>
      <w:r w:rsidR="00C8112B" w:rsidRPr="00B029F3">
        <w:rPr>
          <w:rFonts w:hint="cs"/>
          <w:sz w:val="24"/>
          <w:szCs w:val="24"/>
          <w:rtl/>
          <w:lang w:bidi="he-IL"/>
        </w:rPr>
        <w:t>פסוק</w:t>
      </w:r>
      <w:r w:rsidR="00C8112B" w:rsidRPr="00B029F3">
        <w:rPr>
          <w:sz w:val="24"/>
          <w:szCs w:val="24"/>
          <w:lang w:bidi="he-IL"/>
        </w:rPr>
        <w:t xml:space="preserve"> is necessary to teach us </w:t>
      </w:r>
      <w:r w:rsidR="00C8112B" w:rsidRPr="00B029F3">
        <w:rPr>
          <w:rFonts w:hint="cs"/>
          <w:sz w:val="24"/>
          <w:szCs w:val="24"/>
          <w:rtl/>
          <w:lang w:bidi="he-IL"/>
        </w:rPr>
        <w:t>קנס</w:t>
      </w:r>
      <w:r w:rsidR="00C8112B" w:rsidRPr="00B029F3">
        <w:rPr>
          <w:sz w:val="24"/>
          <w:szCs w:val="24"/>
          <w:lang w:bidi="he-IL"/>
        </w:rPr>
        <w:t xml:space="preserve"> by </w:t>
      </w:r>
      <w:r w:rsidR="00C8112B" w:rsidRPr="00B029F3">
        <w:rPr>
          <w:rFonts w:hint="cs"/>
          <w:sz w:val="24"/>
          <w:szCs w:val="24"/>
          <w:rtl/>
          <w:lang w:bidi="he-IL"/>
        </w:rPr>
        <w:t>חייבי לאוין</w:t>
      </w:r>
      <w:r w:rsidR="00C8112B" w:rsidRPr="00B029F3">
        <w:rPr>
          <w:sz w:val="24"/>
          <w:szCs w:val="24"/>
          <w:lang w:bidi="he-IL"/>
        </w:rPr>
        <w:t xml:space="preserve"> for both </w:t>
      </w:r>
      <w:r w:rsidR="00C8112B" w:rsidRPr="00B029F3">
        <w:rPr>
          <w:rFonts w:hint="cs"/>
          <w:sz w:val="24"/>
          <w:szCs w:val="24"/>
          <w:rtl/>
          <w:lang w:bidi="he-IL"/>
        </w:rPr>
        <w:t>אונס ומפתה</w:t>
      </w:r>
      <w:r w:rsidR="00C8112B" w:rsidRPr="00B029F3">
        <w:rPr>
          <w:sz w:val="24"/>
          <w:szCs w:val="24"/>
          <w:lang w:bidi="he-IL"/>
        </w:rPr>
        <w:t xml:space="preserve">, the other </w:t>
      </w:r>
      <w:r w:rsidR="00C8112B" w:rsidRPr="00B029F3">
        <w:rPr>
          <w:rFonts w:hint="cs"/>
          <w:sz w:val="24"/>
          <w:szCs w:val="24"/>
          <w:rtl/>
          <w:lang w:bidi="he-IL"/>
        </w:rPr>
        <w:t>ריבוי</w:t>
      </w:r>
      <w:r w:rsidR="00C8112B" w:rsidRPr="00B029F3">
        <w:rPr>
          <w:sz w:val="24"/>
          <w:szCs w:val="24"/>
          <w:lang w:bidi="he-IL"/>
        </w:rPr>
        <w:t xml:space="preserve"> must come to teach us that there is </w:t>
      </w:r>
      <w:r w:rsidR="00C8112B" w:rsidRPr="00B029F3">
        <w:rPr>
          <w:rFonts w:hint="cs"/>
          <w:sz w:val="24"/>
          <w:szCs w:val="24"/>
          <w:rtl/>
          <w:lang w:bidi="he-IL"/>
        </w:rPr>
        <w:t>קנס</w:t>
      </w:r>
      <w:r w:rsidR="00C8112B" w:rsidRPr="00B029F3">
        <w:rPr>
          <w:sz w:val="24"/>
          <w:szCs w:val="24"/>
          <w:lang w:bidi="he-IL"/>
        </w:rPr>
        <w:t xml:space="preserve"> even by </w:t>
      </w:r>
      <w:r w:rsidR="00C8112B" w:rsidRPr="00B029F3">
        <w:rPr>
          <w:rFonts w:hint="cs"/>
          <w:sz w:val="24"/>
          <w:szCs w:val="24"/>
          <w:rtl/>
          <w:lang w:bidi="he-IL"/>
        </w:rPr>
        <w:t>חייבי כריתות</w:t>
      </w:r>
      <w:r w:rsidR="00C8112B" w:rsidRPr="00B029F3">
        <w:rPr>
          <w:sz w:val="24"/>
          <w:szCs w:val="24"/>
          <w:lang w:bidi="he-IL"/>
        </w:rPr>
        <w:t xml:space="preserve"> (by both </w:t>
      </w:r>
      <w:r w:rsidR="00C8112B" w:rsidRPr="00B029F3">
        <w:rPr>
          <w:rFonts w:hint="cs"/>
          <w:sz w:val="24"/>
          <w:szCs w:val="24"/>
          <w:rtl/>
          <w:lang w:bidi="he-IL"/>
        </w:rPr>
        <w:t>אונס ומפתה</w:t>
      </w:r>
      <w:r w:rsidR="00C8112B" w:rsidRPr="00B029F3">
        <w:rPr>
          <w:sz w:val="24"/>
          <w:szCs w:val="24"/>
          <w:lang w:bidi="he-IL"/>
        </w:rPr>
        <w:t>).</w:t>
      </w:r>
      <w:r w:rsidR="00C8112B" w:rsidRPr="00B029F3">
        <w:rPr>
          <w:rFonts w:cs="Aharoni"/>
          <w:b/>
          <w:bCs/>
          <w:sz w:val="24"/>
          <w:szCs w:val="24"/>
          <w:lang w:bidi="he-IL"/>
        </w:rPr>
        <w:t xml:space="preserve"> </w:t>
      </w:r>
    </w:p>
    <w:p w:rsidR="00CE71CD" w:rsidRDefault="00CE71CD" w:rsidP="00C8112B">
      <w:pPr>
        <w:jc w:val="both"/>
        <w:rPr>
          <w:rFonts w:cs="Aharoni"/>
          <w:b/>
          <w:bCs/>
          <w:sz w:val="24"/>
          <w:szCs w:val="24"/>
          <w:lang w:bidi="he-IL"/>
        </w:rPr>
      </w:pPr>
    </w:p>
    <w:p w:rsidR="00CE71CD" w:rsidRDefault="00CE71CD" w:rsidP="00C8112B">
      <w:pPr>
        <w:jc w:val="both"/>
        <w:rPr>
          <w:rFonts w:cs="Aharoni"/>
          <w:lang w:bidi="he-IL"/>
        </w:rPr>
      </w:pPr>
      <w:r>
        <w:rPr>
          <w:rFonts w:cs="Aharoni"/>
          <w:u w:val="single"/>
          <w:lang w:bidi="he-IL"/>
        </w:rPr>
        <w:t>Summary</w:t>
      </w:r>
    </w:p>
    <w:p w:rsidR="00CE71CD" w:rsidRDefault="00CE71CD" w:rsidP="00C8112B">
      <w:pPr>
        <w:jc w:val="both"/>
        <w:rPr>
          <w:sz w:val="24"/>
          <w:szCs w:val="24"/>
          <w:lang w:bidi="he-IL"/>
        </w:rPr>
      </w:pPr>
      <w:r>
        <w:rPr>
          <w:rFonts w:cs="Aharoni"/>
          <w:lang w:bidi="he-IL"/>
        </w:rPr>
        <w:t xml:space="preserve">The </w:t>
      </w:r>
      <w:r>
        <w:rPr>
          <w:rFonts w:hint="cs"/>
          <w:rtl/>
          <w:lang w:bidi="he-IL"/>
        </w:rPr>
        <w:t>גזירה שוה (הבתולות)</w:t>
      </w:r>
      <w:r>
        <w:rPr>
          <w:lang w:bidi="he-IL"/>
        </w:rPr>
        <w:t xml:space="preserve"> teaches us that all the rules of </w:t>
      </w:r>
      <w:r>
        <w:rPr>
          <w:rFonts w:hint="cs"/>
          <w:rtl/>
          <w:lang w:bidi="he-IL"/>
        </w:rPr>
        <w:t>אונס ומפתה</w:t>
      </w:r>
      <w:r>
        <w:rPr>
          <w:lang w:bidi="he-IL"/>
        </w:rPr>
        <w:t xml:space="preserve"> (including </w:t>
      </w:r>
      <w:r>
        <w:rPr>
          <w:rFonts w:hint="cs"/>
          <w:rtl/>
          <w:lang w:bidi="he-IL"/>
        </w:rPr>
        <w:t>חיוב קנס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חייבי לאוין וחייבי כריתות</w:t>
      </w:r>
      <w:r>
        <w:rPr>
          <w:lang w:bidi="he-IL"/>
        </w:rPr>
        <w:t>) can be derived from each other.</w:t>
      </w:r>
    </w:p>
    <w:p w:rsidR="00752671" w:rsidRDefault="00752671" w:rsidP="00C8112B">
      <w:pPr>
        <w:jc w:val="both"/>
        <w:rPr>
          <w:sz w:val="24"/>
          <w:szCs w:val="24"/>
          <w:lang w:bidi="he-IL"/>
        </w:rPr>
      </w:pPr>
    </w:p>
    <w:p w:rsidR="00752671" w:rsidRDefault="00752671" w:rsidP="00C8112B">
      <w:pPr>
        <w:jc w:val="both"/>
        <w:rPr>
          <w:lang w:bidi="he-IL"/>
        </w:rPr>
      </w:pPr>
      <w:r>
        <w:rPr>
          <w:u w:val="single"/>
          <w:lang w:bidi="he-IL"/>
        </w:rPr>
        <w:t>Thinking it over</w:t>
      </w:r>
    </w:p>
    <w:p w:rsidR="00752671" w:rsidRPr="00752671" w:rsidRDefault="00752671" w:rsidP="00CB5BFD">
      <w:pPr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tells us initially that the two remaining </w:t>
      </w:r>
      <w:r>
        <w:rPr>
          <w:rFonts w:hint="cs"/>
          <w:rtl/>
          <w:lang w:bidi="he-IL"/>
        </w:rPr>
        <w:t>דרשות</w:t>
      </w:r>
      <w:r>
        <w:rPr>
          <w:lang w:bidi="he-IL"/>
        </w:rPr>
        <w:t xml:space="preserve"> are </w:t>
      </w:r>
      <w:r w:rsidR="00CB5BFD">
        <w:rPr>
          <w:lang w:bidi="he-IL"/>
        </w:rPr>
        <w:t>written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אונס ומפתה</w:t>
      </w:r>
      <w:r>
        <w:rPr>
          <w:lang w:bidi="he-IL"/>
        </w:rPr>
        <w:t xml:space="preserve"> </w:t>
      </w:r>
      <w:r w:rsidR="00B66F41">
        <w:rPr>
          <w:lang w:bidi="he-IL"/>
        </w:rPr>
        <w:t>individual</w:t>
      </w:r>
      <w:r>
        <w:rPr>
          <w:lang w:bidi="he-IL"/>
        </w:rPr>
        <w:t xml:space="preserve">ly. It is (only) after this introduction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asks his question; which would seem to indicate that if both </w:t>
      </w:r>
      <w:r>
        <w:rPr>
          <w:rFonts w:hint="cs"/>
          <w:rtl/>
          <w:lang w:bidi="he-IL"/>
        </w:rPr>
        <w:t>דרשות</w:t>
      </w:r>
      <w:r>
        <w:rPr>
          <w:lang w:bidi="he-IL"/>
        </w:rPr>
        <w:t xml:space="preserve"> were either by </w:t>
      </w:r>
      <w:r>
        <w:rPr>
          <w:rFonts w:hint="cs"/>
          <w:rtl/>
          <w:lang w:bidi="he-IL"/>
        </w:rPr>
        <w:t>אונס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מפתה</w:t>
      </w:r>
      <w:r>
        <w:rPr>
          <w:lang w:bidi="he-IL"/>
        </w:rPr>
        <w:t xml:space="preserve">, there would not be (such) a (strong) question. How can we explain this?! </w:t>
      </w:r>
    </w:p>
    <w:sectPr w:rsidR="00752671" w:rsidRPr="00752671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701" w:rsidRDefault="008F3701">
      <w:r>
        <w:separator/>
      </w:r>
    </w:p>
  </w:endnote>
  <w:endnote w:type="continuationSeparator" w:id="0">
    <w:p w:rsidR="008F3701" w:rsidRDefault="008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78" w:rsidRDefault="00B32C78" w:rsidP="008F37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2C78" w:rsidRDefault="00B32C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78" w:rsidRDefault="00B32C78" w:rsidP="008F37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7D3">
      <w:rPr>
        <w:rStyle w:val="PageNumber"/>
        <w:noProof/>
      </w:rPr>
      <w:t>2</w:t>
    </w:r>
    <w:r>
      <w:rPr>
        <w:rStyle w:val="PageNumber"/>
      </w:rPr>
      <w:fldChar w:fldCharType="end"/>
    </w:r>
  </w:p>
  <w:p w:rsidR="00B32C78" w:rsidRDefault="00B32C78">
    <w:pPr>
      <w:pStyle w:val="Footer"/>
      <w:rPr>
        <w:rFonts w:hint="cs"/>
        <w:rtl/>
        <w:lang w:bidi="he-IL"/>
      </w:rPr>
    </w:pPr>
  </w:p>
  <w:p w:rsidR="00B32C78" w:rsidRPr="00243519" w:rsidRDefault="00B32C78" w:rsidP="00243519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701" w:rsidRDefault="008F3701">
      <w:r>
        <w:separator/>
      </w:r>
    </w:p>
  </w:footnote>
  <w:footnote w:type="continuationSeparator" w:id="0">
    <w:p w:rsidR="008F3701" w:rsidRDefault="008F3701">
      <w:r>
        <w:continuationSeparator/>
      </w:r>
    </w:p>
  </w:footnote>
  <w:footnote w:id="1">
    <w:p w:rsidR="00B32C78" w:rsidRDefault="00B32C7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[תצא] כב,כט</w:t>
      </w:r>
      <w:r>
        <w:rPr>
          <w:lang w:bidi="he-IL"/>
        </w:rPr>
        <w:t xml:space="preserve"> (as explained previously in </w:t>
      </w:r>
      <w:r>
        <w:rPr>
          <w:rFonts w:hint="cs"/>
          <w:rtl/>
          <w:lang w:bidi="he-IL"/>
        </w:rPr>
        <w:t>רש"י ד"ה ה"ג נערה</w:t>
      </w:r>
      <w:r>
        <w:rPr>
          <w:lang w:bidi="he-IL"/>
        </w:rPr>
        <w:t>).</w:t>
      </w:r>
    </w:p>
  </w:footnote>
  <w:footnote w:id="2">
    <w:p w:rsidR="00B32C78" w:rsidRDefault="00B32C7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[משפטים] כב,טז</w:t>
      </w:r>
      <w:r>
        <w:rPr>
          <w:lang w:bidi="he-IL"/>
        </w:rPr>
        <w:t xml:space="preserve"> (as explained previously in </w:t>
      </w:r>
      <w:r>
        <w:rPr>
          <w:rFonts w:hint="cs"/>
          <w:rtl/>
          <w:lang w:bidi="he-IL"/>
        </w:rPr>
        <w:t>רש"י ד"ה בתולה</w:t>
      </w:r>
      <w:r>
        <w:rPr>
          <w:lang w:bidi="he-IL"/>
        </w:rPr>
        <w:t>).</w:t>
      </w:r>
    </w:p>
  </w:footnote>
  <w:footnote w:id="3">
    <w:p w:rsidR="00B32C78" w:rsidRDefault="00B32C78">
      <w:pPr>
        <w:pStyle w:val="FootnoteText"/>
      </w:pPr>
      <w:r>
        <w:rPr>
          <w:rStyle w:val="FootnoteReference"/>
        </w:rPr>
        <w:footnoteRef/>
      </w:r>
      <w:r>
        <w:t xml:space="preserve"> See following footnote # 4.</w:t>
      </w:r>
    </w:p>
  </w:footnote>
  <w:footnote w:id="4">
    <w:p w:rsidR="00B32C78" w:rsidRDefault="00B32C78" w:rsidP="00251162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There is the term </w:t>
      </w:r>
      <w:r>
        <w:rPr>
          <w:rFonts w:hint="cs"/>
          <w:rtl/>
          <w:lang w:bidi="he-IL"/>
        </w:rPr>
        <w:t>בתולות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מפתה</w:t>
      </w:r>
      <w:r>
        <w:rPr>
          <w:lang w:bidi="he-IL"/>
        </w:rPr>
        <w:t xml:space="preserve"> and the term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. All the rules that apply to one, apply also to the other. Originally (in the question)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assumed that this </w:t>
      </w:r>
      <w:r>
        <w:rPr>
          <w:rFonts w:hint="cs"/>
          <w:rtl/>
          <w:lang w:bidi="he-IL"/>
        </w:rPr>
        <w:t>גז"ש</w:t>
      </w:r>
      <w:r>
        <w:rPr>
          <w:lang w:bidi="he-IL"/>
        </w:rPr>
        <w:t xml:space="preserve"> is only concerning the specifics of </w:t>
      </w:r>
      <w:r>
        <w:rPr>
          <w:rFonts w:hint="cs"/>
          <w:rtl/>
          <w:lang w:bidi="he-IL"/>
        </w:rPr>
        <w:t>כסף ישקול כמהר הבתולות</w:t>
      </w:r>
      <w:r>
        <w:rPr>
          <w:lang w:bidi="he-IL"/>
        </w:rPr>
        <w:t xml:space="preserve">, which deals specifically with the amount and type of payment to be given; but not for other issues (such as </w:t>
      </w:r>
      <w:r>
        <w:rPr>
          <w:rFonts w:hint="cs"/>
          <w:rtl/>
          <w:lang w:bidi="he-IL"/>
        </w:rPr>
        <w:t>חיוב קנס</w:t>
      </w:r>
      <w:r>
        <w:rPr>
          <w:lang w:bidi="he-IL"/>
        </w:rPr>
        <w:t xml:space="preserve"> for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), which are not written explicitly in the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. </w:t>
      </w:r>
      <w:r>
        <w:rPr>
          <w:rFonts w:hint="cs"/>
          <w:lang w:bidi="he-IL"/>
        </w:rPr>
        <w:t>H</w:t>
      </w:r>
      <w:r>
        <w:rPr>
          <w:lang w:bidi="he-IL"/>
        </w:rPr>
        <w:t xml:space="preserve">owever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concludes that the </w:t>
      </w:r>
      <w:r>
        <w:rPr>
          <w:rFonts w:hint="cs"/>
          <w:rtl/>
          <w:lang w:bidi="he-IL"/>
        </w:rPr>
        <w:t>גז"ש</w:t>
      </w:r>
      <w:r>
        <w:rPr>
          <w:lang w:bidi="he-IL"/>
        </w:rPr>
        <w:t xml:space="preserve"> is applicable for all matters.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78" w:rsidRPr="00243519" w:rsidRDefault="00B32C78" w:rsidP="00243519">
    <w:pPr>
      <w:pStyle w:val="Header"/>
      <w:bidi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כט,ב תוס' ד"ה אייתרו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6B62"/>
    <w:rsid w:val="00184D2E"/>
    <w:rsid w:val="001C0589"/>
    <w:rsid w:val="0020216B"/>
    <w:rsid w:val="00210A1E"/>
    <w:rsid w:val="00243519"/>
    <w:rsid w:val="00251162"/>
    <w:rsid w:val="002E657A"/>
    <w:rsid w:val="003256FD"/>
    <w:rsid w:val="003F6705"/>
    <w:rsid w:val="005467D3"/>
    <w:rsid w:val="005954D9"/>
    <w:rsid w:val="005A65AA"/>
    <w:rsid w:val="00752671"/>
    <w:rsid w:val="007552E7"/>
    <w:rsid w:val="00816504"/>
    <w:rsid w:val="0089054C"/>
    <w:rsid w:val="008F3701"/>
    <w:rsid w:val="0090043E"/>
    <w:rsid w:val="009924BA"/>
    <w:rsid w:val="00A76B62"/>
    <w:rsid w:val="00B029F3"/>
    <w:rsid w:val="00B32C78"/>
    <w:rsid w:val="00B66F41"/>
    <w:rsid w:val="00BB754D"/>
    <w:rsid w:val="00C209FD"/>
    <w:rsid w:val="00C8112B"/>
    <w:rsid w:val="00CA6420"/>
    <w:rsid w:val="00CB5BFD"/>
    <w:rsid w:val="00CE71CD"/>
    <w:rsid w:val="00D54370"/>
    <w:rsid w:val="00D80DE2"/>
    <w:rsid w:val="00D87928"/>
    <w:rsid w:val="00EE07B7"/>
    <w:rsid w:val="00F100C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2CA1-D4EC-41E4-B5BD-095FD04B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Header">
    <w:name w:val="header"/>
    <w:basedOn w:val="Normal"/>
    <w:rsid w:val="002435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351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C058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C0589"/>
    <w:rPr>
      <w:vertAlign w:val="superscript"/>
    </w:rPr>
  </w:style>
  <w:style w:type="character" w:styleId="PageNumber">
    <w:name w:val="page number"/>
    <w:basedOn w:val="DefaultParagraphFont"/>
    <w:rsid w:val="00CE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אייתרו להו תרי כו'</vt:lpstr>
    </vt:vector>
  </TitlesOfParts>
  <Company> 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אייתרו להו תרי כו'</dc:title>
  <dc:subject/>
  <dc:creator> </dc:creator>
  <cp:keywords/>
  <dc:description/>
  <cp:lastModifiedBy>Microsoft account</cp:lastModifiedBy>
  <cp:revision>2</cp:revision>
  <cp:lastPrinted>2009-01-07T18:23:00Z</cp:lastPrinted>
  <dcterms:created xsi:type="dcterms:W3CDTF">2022-04-06T10:45:00Z</dcterms:created>
  <dcterms:modified xsi:type="dcterms:W3CDTF">2022-04-06T10:45:00Z</dcterms:modified>
</cp:coreProperties>
</file>