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49" w:rsidRDefault="003B681D" w:rsidP="00117C49">
      <w:pPr>
        <w:bidi/>
      </w:pPr>
      <w:bookmarkStart w:id="0" w:name="_GoBack"/>
      <w:bookmarkEnd w:id="0"/>
      <w:r w:rsidRPr="00117C49">
        <w:rPr>
          <w:rFonts w:hint="cs"/>
          <w:b/>
          <w:bCs/>
          <w:sz w:val="36"/>
          <w:szCs w:val="36"/>
          <w:rtl/>
        </w:rPr>
        <w:t>חילולין</w:t>
      </w:r>
      <w:r>
        <w:rPr>
          <w:rFonts w:hint="cs"/>
          <w:rtl/>
        </w:rPr>
        <w:t xml:space="preserve"> </w:t>
      </w:r>
      <w:r w:rsidRPr="00117C49">
        <w:rPr>
          <w:rFonts w:hint="cs"/>
          <w:b/>
          <w:bCs/>
          <w:sz w:val="32"/>
          <w:szCs w:val="32"/>
          <w:rtl/>
        </w:rPr>
        <w:t>הוא עושה ואינו עושה ממזרים</w:t>
      </w:r>
      <w:r w:rsidR="00117C49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117C49"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rtl/>
        </w:rPr>
        <w:t xml:space="preserve"> </w:t>
      </w:r>
    </w:p>
    <w:p w:rsidR="00EF4CB5" w:rsidRPr="00EF4CB5" w:rsidRDefault="00EF4CB5" w:rsidP="00EF4CB5">
      <w:pPr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</w:rPr>
        <w:t xml:space="preserve">He creates defilements but he does not create illegitimates  </w:t>
      </w:r>
    </w:p>
    <w:p w:rsidR="00117C49" w:rsidRDefault="00117C49" w:rsidP="00117C49">
      <w:pPr>
        <w:bidi/>
        <w:rPr>
          <w:rFonts w:hint="cs"/>
          <w:sz w:val="24"/>
          <w:szCs w:val="24"/>
          <w:rtl/>
          <w:lang w:bidi="he-IL"/>
        </w:rPr>
      </w:pPr>
    </w:p>
    <w:p w:rsidR="00117C49" w:rsidRDefault="005A5C8E" w:rsidP="005A5C8E">
      <w:pPr>
        <w:jc w:val="both"/>
        <w:rPr>
          <w:u w:val="single"/>
          <w:lang w:bidi="he-IL"/>
        </w:rPr>
      </w:pPr>
      <w:r>
        <w:rPr>
          <w:u w:val="single"/>
          <w:lang w:bidi="he-IL"/>
        </w:rPr>
        <w:t>Overview</w:t>
      </w:r>
    </w:p>
    <w:p w:rsidR="00A9213D" w:rsidRDefault="00DC7555" w:rsidP="00DC7555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teaches us of a three way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as to when an illicit relationship begets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is one who is born (even) from a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relationship</w:t>
      </w:r>
      <w:r w:rsidR="007A6C54">
        <w:rPr>
          <w:lang w:bidi="he-IL"/>
        </w:rPr>
        <w:t xml:space="preserve"> (such as a </w:t>
      </w:r>
      <w:r w:rsidR="007A6C54">
        <w:rPr>
          <w:rFonts w:hint="cs"/>
          <w:rtl/>
          <w:lang w:bidi="he-IL"/>
        </w:rPr>
        <w:t>כהן</w:t>
      </w:r>
      <w:r w:rsidR="007A6C54">
        <w:rPr>
          <w:lang w:bidi="he-IL"/>
        </w:rPr>
        <w:t xml:space="preserve"> to a </w:t>
      </w:r>
      <w:r w:rsidR="007A6C54">
        <w:rPr>
          <w:rFonts w:hint="cs"/>
          <w:rtl/>
          <w:lang w:bidi="he-IL"/>
        </w:rPr>
        <w:t>גרושה</w:t>
      </w:r>
      <w:r w:rsidR="007A6C54">
        <w:rPr>
          <w:lang w:bidi="he-IL"/>
        </w:rPr>
        <w:t>)</w:t>
      </w:r>
      <w:r>
        <w:rPr>
          <w:lang w:bidi="he-IL"/>
        </w:rPr>
        <w:t xml:space="preserve">;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maintains only if he is born from a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relationship</w:t>
      </w:r>
      <w:r w:rsidR="007A6C54">
        <w:rPr>
          <w:lang w:bidi="he-IL"/>
        </w:rPr>
        <w:t xml:space="preserve"> (such as </w:t>
      </w:r>
      <w:r w:rsidR="007A6C54">
        <w:rPr>
          <w:rFonts w:hint="cs"/>
          <w:rtl/>
          <w:lang w:bidi="he-IL"/>
        </w:rPr>
        <w:t>אחות אשתו</w:t>
      </w:r>
      <w:r w:rsidR="007A6C54">
        <w:rPr>
          <w:lang w:bidi="he-IL"/>
        </w:rPr>
        <w:t>)</w:t>
      </w:r>
      <w:r>
        <w:rPr>
          <w:lang w:bidi="he-IL"/>
        </w:rPr>
        <w:t xml:space="preserve">; and </w:t>
      </w:r>
      <w:r>
        <w:rPr>
          <w:rFonts w:hint="cs"/>
          <w:rtl/>
          <w:lang w:bidi="he-IL"/>
        </w:rPr>
        <w:t>ר' יהושע</w:t>
      </w:r>
      <w:r>
        <w:rPr>
          <w:lang w:bidi="he-IL"/>
        </w:rPr>
        <w:t xml:space="preserve"> limits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 xml:space="preserve"> to relationships which are </w:t>
      </w:r>
      <w:r>
        <w:rPr>
          <w:rFonts w:hint="cs"/>
          <w:rtl/>
          <w:lang w:bidi="he-IL"/>
        </w:rPr>
        <w:t>חייבי מיתות בי"ד</w:t>
      </w:r>
      <w:r w:rsidR="007A6C54">
        <w:rPr>
          <w:lang w:bidi="he-IL"/>
        </w:rPr>
        <w:t xml:space="preserve"> (such as </w:t>
      </w:r>
      <w:r w:rsidR="007A6C54">
        <w:rPr>
          <w:rFonts w:hint="cs"/>
          <w:rtl/>
          <w:lang w:bidi="he-IL"/>
        </w:rPr>
        <w:t>אשת אביו</w:t>
      </w:r>
      <w:r w:rsidR="007A6C54">
        <w:rPr>
          <w:lang w:bidi="he-IL"/>
        </w:rPr>
        <w:t>)</w:t>
      </w:r>
      <w:r w:rsidR="00A9213D">
        <w:rPr>
          <w:lang w:bidi="he-IL"/>
        </w:rPr>
        <w:t xml:space="preserve">. Their </w:t>
      </w:r>
      <w:r w:rsidR="00A9213D">
        <w:rPr>
          <w:rFonts w:hint="cs"/>
          <w:rtl/>
          <w:lang w:bidi="he-IL"/>
        </w:rPr>
        <w:t>מחלוקת</w:t>
      </w:r>
      <w:r w:rsidR="00A9213D">
        <w:rPr>
          <w:lang w:bidi="he-IL"/>
        </w:rPr>
        <w:t xml:space="preserve"> depends on their interpretation of the proximity of the following two </w:t>
      </w:r>
      <w:r w:rsidR="00A9213D">
        <w:rPr>
          <w:rFonts w:hint="cs"/>
          <w:rtl/>
          <w:lang w:bidi="he-IL"/>
        </w:rPr>
        <w:t>פסוקים</w:t>
      </w:r>
      <w:r w:rsidR="00A9213D">
        <w:rPr>
          <w:rStyle w:val="FootnoteReference"/>
          <w:rtl/>
          <w:lang w:bidi="he-IL"/>
        </w:rPr>
        <w:footnoteReference w:id="2"/>
      </w:r>
      <w:r w:rsidR="00A9213D">
        <w:rPr>
          <w:lang w:bidi="he-IL"/>
        </w:rPr>
        <w:t xml:space="preserve"> to each other; namely </w:t>
      </w:r>
      <w:r w:rsidR="00A9213D">
        <w:rPr>
          <w:rFonts w:hint="cs"/>
          <w:rtl/>
          <w:lang w:bidi="he-IL"/>
        </w:rPr>
        <w:t>לא יקח איש את אשת אביו ולא יגלה כנף אביו</w:t>
      </w:r>
      <w:r w:rsidR="00A9213D">
        <w:rPr>
          <w:lang w:bidi="he-IL"/>
        </w:rPr>
        <w:t xml:space="preserve"> and </w:t>
      </w:r>
      <w:r w:rsidR="00A9213D">
        <w:rPr>
          <w:rFonts w:hint="cs"/>
          <w:rtl/>
          <w:lang w:bidi="he-IL"/>
        </w:rPr>
        <w:t>לא יבא ממזר בקהל ה'</w:t>
      </w:r>
      <w:r w:rsidR="00A9213D">
        <w:rPr>
          <w:lang w:bidi="he-IL"/>
        </w:rPr>
        <w:t>.</w:t>
      </w:r>
    </w:p>
    <w:p w:rsidR="00A9213D" w:rsidRDefault="00A9213D" w:rsidP="009052D2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קדושין</w:t>
      </w:r>
      <w:r w:rsidR="001B2649">
        <w:rPr>
          <w:rStyle w:val="FootnoteReference"/>
          <w:rtl/>
          <w:lang w:bidi="he-IL"/>
        </w:rPr>
        <w:footnoteReference w:id="3"/>
      </w:r>
      <w:r w:rsidR="001B2649">
        <w:rPr>
          <w:lang w:bidi="he-IL"/>
        </w:rPr>
        <w:t xml:space="preserve"> teaches us that </w:t>
      </w:r>
      <w:r w:rsidR="001B2649">
        <w:rPr>
          <w:rFonts w:hint="cs"/>
          <w:rtl/>
          <w:lang w:bidi="he-IL"/>
        </w:rPr>
        <w:t>אין קדושין תופסין בעריות</w:t>
      </w:r>
      <w:r w:rsidR="001B2649">
        <w:rPr>
          <w:lang w:bidi="he-IL"/>
        </w:rPr>
        <w:t xml:space="preserve">. We derive this from the </w:t>
      </w:r>
      <w:r w:rsidR="001B2649">
        <w:rPr>
          <w:rFonts w:hint="cs"/>
          <w:rtl/>
          <w:lang w:bidi="he-IL"/>
        </w:rPr>
        <w:t>'היקישא דר' יונה'</w:t>
      </w:r>
      <w:r w:rsidR="001B2649">
        <w:rPr>
          <w:lang w:bidi="he-IL"/>
        </w:rPr>
        <w:t xml:space="preserve">; for the </w:t>
      </w:r>
      <w:r w:rsidR="001B2649">
        <w:rPr>
          <w:rFonts w:hint="cs"/>
          <w:rtl/>
          <w:lang w:bidi="he-IL"/>
        </w:rPr>
        <w:t>פסוק</w:t>
      </w:r>
      <w:r w:rsidR="001B2649">
        <w:rPr>
          <w:lang w:bidi="he-IL"/>
        </w:rPr>
        <w:t xml:space="preserve"> states</w:t>
      </w:r>
      <w:r w:rsidR="00161221">
        <w:rPr>
          <w:rStyle w:val="FootnoteReference"/>
          <w:lang w:bidi="he-IL"/>
        </w:rPr>
        <w:footnoteReference w:id="4"/>
      </w:r>
      <w:r w:rsidR="001B2649">
        <w:rPr>
          <w:lang w:bidi="he-IL"/>
        </w:rPr>
        <w:t xml:space="preserve"> </w:t>
      </w:r>
      <w:r w:rsidR="001B2649">
        <w:rPr>
          <w:rFonts w:hint="cs"/>
          <w:rtl/>
          <w:lang w:bidi="he-IL"/>
        </w:rPr>
        <w:t>כל אשר יעשה מכל התועבות האלה ונכרתו</w:t>
      </w:r>
      <w:r w:rsidR="001B2649">
        <w:rPr>
          <w:lang w:bidi="he-IL"/>
        </w:rPr>
        <w:t xml:space="preserve">; this </w:t>
      </w:r>
      <w:r w:rsidR="001B2649">
        <w:rPr>
          <w:rFonts w:hint="cs"/>
          <w:rtl/>
          <w:lang w:bidi="he-IL"/>
        </w:rPr>
        <w:t>פסוק</w:t>
      </w:r>
      <w:r w:rsidR="001B2649">
        <w:rPr>
          <w:lang w:bidi="he-IL"/>
        </w:rPr>
        <w:t xml:space="preserve"> likens all the </w:t>
      </w:r>
      <w:r w:rsidR="001B2649">
        <w:rPr>
          <w:rFonts w:hint="cs"/>
          <w:rtl/>
          <w:lang w:bidi="he-IL"/>
        </w:rPr>
        <w:t>עריות</w:t>
      </w:r>
      <w:r w:rsidR="001B2649">
        <w:rPr>
          <w:lang w:bidi="he-IL"/>
        </w:rPr>
        <w:t xml:space="preserve"> to each other. By some </w:t>
      </w:r>
      <w:r w:rsidR="001B2649">
        <w:rPr>
          <w:rFonts w:hint="cs"/>
          <w:rtl/>
          <w:lang w:bidi="he-IL"/>
        </w:rPr>
        <w:t>עריות</w:t>
      </w:r>
      <w:r w:rsidR="001B2649">
        <w:rPr>
          <w:lang w:bidi="he-IL"/>
        </w:rPr>
        <w:t xml:space="preserve"> (notably </w:t>
      </w:r>
      <w:r w:rsidR="001B2649">
        <w:rPr>
          <w:rFonts w:hint="cs"/>
          <w:rtl/>
          <w:lang w:bidi="he-IL"/>
        </w:rPr>
        <w:t>אשת א</w:t>
      </w:r>
      <w:r w:rsidR="009052D2">
        <w:rPr>
          <w:rFonts w:hint="cs"/>
          <w:rtl/>
          <w:lang w:bidi="he-IL"/>
        </w:rPr>
        <w:t>ב</w:t>
      </w:r>
      <w:r w:rsidR="001B2649">
        <w:rPr>
          <w:lang w:bidi="he-IL"/>
        </w:rPr>
        <w:t xml:space="preserve"> and </w:t>
      </w:r>
      <w:r w:rsidR="001B2649">
        <w:rPr>
          <w:rFonts w:hint="cs"/>
          <w:rtl/>
          <w:lang w:bidi="he-IL"/>
        </w:rPr>
        <w:t>אחות אשה</w:t>
      </w:r>
      <w:r w:rsidR="001B2649">
        <w:rPr>
          <w:lang w:bidi="he-IL"/>
        </w:rPr>
        <w:t xml:space="preserve">) the </w:t>
      </w:r>
      <w:r w:rsidR="001B2649">
        <w:rPr>
          <w:rFonts w:hint="cs"/>
          <w:rtl/>
          <w:lang w:bidi="he-IL"/>
        </w:rPr>
        <w:t>תורה</w:t>
      </w:r>
      <w:r w:rsidR="001B2649">
        <w:rPr>
          <w:lang w:bidi="he-IL"/>
        </w:rPr>
        <w:t xml:space="preserve"> uses the expression </w:t>
      </w:r>
      <w:r w:rsidR="001B2649">
        <w:rPr>
          <w:rFonts w:hint="cs"/>
          <w:rtl/>
          <w:lang w:bidi="he-IL"/>
        </w:rPr>
        <w:t>לא יקח</w:t>
      </w:r>
      <w:r w:rsidR="001B2649">
        <w:rPr>
          <w:lang w:bidi="he-IL"/>
        </w:rPr>
        <w:t xml:space="preserve"> which indicates that </w:t>
      </w:r>
      <w:r w:rsidR="001B2649">
        <w:rPr>
          <w:rFonts w:hint="cs"/>
          <w:rtl/>
          <w:lang w:bidi="he-IL"/>
        </w:rPr>
        <w:t xml:space="preserve">אין קדושין </w:t>
      </w:r>
      <w:r w:rsidR="00161221">
        <w:rPr>
          <w:rFonts w:hint="cs"/>
          <w:rtl/>
          <w:lang w:bidi="he-IL"/>
        </w:rPr>
        <w:t>תופסין</w:t>
      </w:r>
      <w:r w:rsidR="00161221">
        <w:rPr>
          <w:lang w:bidi="he-IL"/>
        </w:rPr>
        <w:t>;</w:t>
      </w:r>
      <w:r w:rsidR="001B2649">
        <w:rPr>
          <w:lang w:bidi="he-IL"/>
        </w:rPr>
        <w:t xml:space="preserve"> the </w:t>
      </w:r>
      <w:r w:rsidR="001B2649">
        <w:rPr>
          <w:rFonts w:hint="cs"/>
          <w:rtl/>
          <w:lang w:bidi="he-IL"/>
        </w:rPr>
        <w:t>היקש</w:t>
      </w:r>
      <w:r w:rsidR="001B2649">
        <w:rPr>
          <w:lang w:bidi="he-IL"/>
        </w:rPr>
        <w:t xml:space="preserve"> applies it to all </w:t>
      </w:r>
      <w:r w:rsidR="001B2649">
        <w:rPr>
          <w:rFonts w:hint="cs"/>
          <w:rtl/>
          <w:lang w:bidi="he-IL"/>
        </w:rPr>
        <w:t>עריות</w:t>
      </w:r>
      <w:r w:rsidR="009052D2">
        <w:rPr>
          <w:rStyle w:val="FootnoteReference"/>
          <w:rtl/>
          <w:lang w:bidi="he-IL"/>
        </w:rPr>
        <w:footnoteReference w:id="5"/>
      </w:r>
      <w:r w:rsidR="001B2649">
        <w:rPr>
          <w:lang w:bidi="he-IL"/>
        </w:rPr>
        <w:t xml:space="preserve">, that </w:t>
      </w:r>
      <w:r w:rsidR="001B2649">
        <w:rPr>
          <w:rFonts w:hint="cs"/>
          <w:rtl/>
          <w:lang w:bidi="he-IL"/>
        </w:rPr>
        <w:t>אין קדושין תופסין בהן</w:t>
      </w:r>
      <w:r w:rsidR="001B2649">
        <w:rPr>
          <w:lang w:bidi="he-IL"/>
        </w:rPr>
        <w:t>.</w:t>
      </w:r>
      <w:r w:rsidR="00161221">
        <w:rPr>
          <w:rStyle w:val="FootnoteReference"/>
          <w:lang w:bidi="he-IL"/>
        </w:rPr>
        <w:footnoteReference w:id="6"/>
      </w:r>
    </w:p>
    <w:p w:rsidR="005A5C8E" w:rsidRDefault="00161221" w:rsidP="00266E32">
      <w:pPr>
        <w:jc w:val="both"/>
        <w:rPr>
          <w:lang w:bidi="he-IL"/>
        </w:rPr>
      </w:pPr>
      <w:r>
        <w:rPr>
          <w:lang w:bidi="he-IL"/>
        </w:rPr>
        <w:t xml:space="preserve">These two </w:t>
      </w:r>
      <w:r>
        <w:rPr>
          <w:rFonts w:hint="cs"/>
          <w:rtl/>
          <w:lang w:bidi="he-IL"/>
        </w:rPr>
        <w:t>דינים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ממזרות</w:t>
      </w:r>
      <w:r>
        <w:rPr>
          <w:lang w:bidi="he-IL"/>
        </w:rPr>
        <w:t>) are generally connected. If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,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; and if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>.</w:t>
      </w:r>
      <w:r w:rsidR="009052D2">
        <w:rPr>
          <w:lang w:bidi="he-IL"/>
        </w:rPr>
        <w:t xml:space="preserve"> </w:t>
      </w:r>
      <w:r w:rsidR="00266E32">
        <w:rPr>
          <w:lang w:bidi="he-IL"/>
        </w:rPr>
        <w:t xml:space="preserve">Our </w:t>
      </w:r>
      <w:r w:rsidR="009052D2">
        <w:rPr>
          <w:rFonts w:hint="cs"/>
          <w:rtl/>
          <w:lang w:bidi="he-IL"/>
        </w:rPr>
        <w:t>תוספות</w:t>
      </w:r>
      <w:r w:rsidR="009052D2">
        <w:rPr>
          <w:lang w:bidi="he-IL"/>
        </w:rPr>
        <w:t xml:space="preserve"> will discus</w:t>
      </w:r>
      <w:r w:rsidR="00266E32">
        <w:rPr>
          <w:lang w:bidi="he-IL"/>
        </w:rPr>
        <w:t>s</w:t>
      </w:r>
      <w:r w:rsidR="009052D2">
        <w:rPr>
          <w:lang w:bidi="he-IL"/>
        </w:rPr>
        <w:t xml:space="preserve"> </w:t>
      </w:r>
      <w:r w:rsidR="00266E32">
        <w:rPr>
          <w:lang w:bidi="he-IL"/>
        </w:rPr>
        <w:t xml:space="preserve">whether </w:t>
      </w:r>
      <w:r w:rsidR="009052D2">
        <w:rPr>
          <w:lang w:bidi="he-IL"/>
        </w:rPr>
        <w:t>this connection is universal or not.</w:t>
      </w:r>
      <w:r w:rsidR="00A9213D">
        <w:rPr>
          <w:lang w:bidi="he-IL"/>
        </w:rPr>
        <w:t xml:space="preserve"> </w:t>
      </w:r>
    </w:p>
    <w:p w:rsidR="00117C49" w:rsidRDefault="009052D2" w:rsidP="009052D2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117C49" w:rsidRDefault="003B681D" w:rsidP="00117C49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משמע דהא בהא תליא דכיון דלא הוי ממזר קדושין תופסין </w:t>
      </w:r>
      <w:r w:rsidR="00117C49">
        <w:rPr>
          <w:rFonts w:cs="Aharoni"/>
          <w:rtl/>
          <w:lang w:bidi="he-IL"/>
        </w:rPr>
        <w:t>–</w:t>
      </w:r>
    </w:p>
    <w:p w:rsidR="007D42D2" w:rsidRPr="00933AA0" w:rsidRDefault="007D42D2" w:rsidP="001240A7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This </w:t>
      </w:r>
      <w:r w:rsidR="001240A7">
        <w:rPr>
          <w:rFonts w:cs="Aharoni"/>
          <w:lang w:bidi="he-IL"/>
        </w:rPr>
        <w:t xml:space="preserve">(answer of the </w:t>
      </w:r>
      <w:r w:rsidR="001240A7">
        <w:rPr>
          <w:rFonts w:hint="cs"/>
          <w:rtl/>
          <w:lang w:bidi="he-IL"/>
        </w:rPr>
        <w:t>גמרא</w:t>
      </w:r>
      <w:r w:rsidR="001240A7">
        <w:rPr>
          <w:lang w:bidi="he-IL"/>
        </w:rPr>
        <w:t xml:space="preserve">, that </w:t>
      </w:r>
      <w:r w:rsidR="001240A7">
        <w:rPr>
          <w:rFonts w:hint="cs"/>
          <w:rtl/>
          <w:lang w:bidi="he-IL"/>
        </w:rPr>
        <w:t>חילולין הוא עושה ואין עושה ממזרים</w:t>
      </w:r>
      <w:r w:rsidR="001240A7">
        <w:rPr>
          <w:lang w:bidi="he-IL"/>
        </w:rPr>
        <w:t xml:space="preserve">) </w:t>
      </w:r>
      <w:r>
        <w:rPr>
          <w:rFonts w:cs="Aharoni"/>
          <w:b/>
          <w:bCs/>
          <w:lang w:bidi="he-IL"/>
        </w:rPr>
        <w:t>indicates that one</w:t>
      </w:r>
      <w:r w:rsidR="00A37DA2">
        <w:rPr>
          <w:rFonts w:cs="Aharoni"/>
          <w:b/>
          <w:bCs/>
          <w:lang w:bidi="he-IL"/>
        </w:rPr>
        <w:t xml:space="preserve"> </w:t>
      </w:r>
      <w:r w:rsidR="00A37DA2">
        <w:rPr>
          <w:rFonts w:cs="Aharoni"/>
          <w:lang w:bidi="he-IL"/>
        </w:rPr>
        <w:t>(</w:t>
      </w:r>
      <w:r w:rsidR="00A37DA2">
        <w:rPr>
          <w:rFonts w:hint="cs"/>
          <w:rtl/>
          <w:lang w:bidi="he-IL"/>
        </w:rPr>
        <w:t>ממזרות</w:t>
      </w:r>
      <w:r w:rsidR="00A37DA2">
        <w:rPr>
          <w:lang w:bidi="he-IL"/>
        </w:rPr>
        <w:t>)</w:t>
      </w:r>
      <w:r>
        <w:rPr>
          <w:rFonts w:cs="Aharoni"/>
          <w:b/>
          <w:bCs/>
          <w:lang w:bidi="he-IL"/>
        </w:rPr>
        <w:t xml:space="preserve"> is dependent on the other</w:t>
      </w:r>
      <w:r w:rsidR="00A37DA2">
        <w:rPr>
          <w:rFonts w:cs="Aharoni"/>
          <w:b/>
          <w:bCs/>
          <w:lang w:bidi="he-IL"/>
        </w:rPr>
        <w:t xml:space="preserve"> </w:t>
      </w:r>
      <w:r w:rsidR="00A37DA2">
        <w:rPr>
          <w:rFonts w:cs="Aharoni"/>
          <w:lang w:bidi="he-IL"/>
        </w:rPr>
        <w:t>(</w:t>
      </w:r>
      <w:r w:rsidR="00A37DA2">
        <w:rPr>
          <w:rFonts w:hint="cs"/>
          <w:rtl/>
          <w:lang w:bidi="he-IL"/>
        </w:rPr>
        <w:t>תפיסת קדושין</w:t>
      </w:r>
      <w:r w:rsidR="00A37DA2">
        <w:rPr>
          <w:lang w:bidi="he-IL"/>
        </w:rPr>
        <w:t>)</w:t>
      </w:r>
      <w:r>
        <w:rPr>
          <w:rFonts w:cs="Aharoni"/>
          <w:b/>
          <w:bCs/>
          <w:lang w:bidi="he-IL"/>
        </w:rPr>
        <w:t xml:space="preserve">; that since </w:t>
      </w:r>
      <w:r>
        <w:rPr>
          <w:rFonts w:cs="Aharoni"/>
          <w:lang w:bidi="he-IL"/>
        </w:rPr>
        <w:t>the child</w:t>
      </w:r>
      <w:r w:rsidR="00A37DA2">
        <w:rPr>
          <w:rFonts w:cs="Aharoni"/>
          <w:lang w:bidi="he-IL"/>
        </w:rPr>
        <w:t>ren</w:t>
      </w:r>
      <w:r>
        <w:rPr>
          <w:rFonts w:cs="Aharoni"/>
          <w:lang w:bidi="he-IL"/>
        </w:rPr>
        <w:t xml:space="preserve"> of </w:t>
      </w:r>
      <w:r>
        <w:rPr>
          <w:rFonts w:hint="cs"/>
          <w:rtl/>
          <w:lang w:bidi="he-IL"/>
        </w:rPr>
        <w:t>איסור</w:t>
      </w:r>
      <w:r w:rsidR="00720712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 כה</w:t>
      </w:r>
      <w:r w:rsidR="00A37DA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are not </w:t>
      </w:r>
      <w:r>
        <w:rPr>
          <w:rFonts w:hint="cs"/>
          <w:b/>
          <w:bCs/>
          <w:rtl/>
          <w:lang w:bidi="he-IL"/>
        </w:rPr>
        <w:t>ממזרים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(but rather [only] </w:t>
      </w:r>
      <w:r>
        <w:rPr>
          <w:rFonts w:hint="cs"/>
          <w:rtl/>
          <w:lang w:bidi="he-IL"/>
        </w:rPr>
        <w:t>חללים</w:t>
      </w:r>
      <w:r>
        <w:rPr>
          <w:lang w:bidi="he-IL"/>
        </w:rPr>
        <w:t xml:space="preserve">), therefore we know that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is effective </w:t>
      </w:r>
      <w:r w:rsidRPr="00933AA0">
        <w:rPr>
          <w:sz w:val="24"/>
          <w:szCs w:val="24"/>
          <w:lang w:bidi="he-IL"/>
        </w:rPr>
        <w:t xml:space="preserve">by </w:t>
      </w:r>
      <w:r w:rsidRPr="00933AA0">
        <w:rPr>
          <w:rFonts w:hint="cs"/>
          <w:sz w:val="24"/>
          <w:szCs w:val="24"/>
          <w:rtl/>
          <w:lang w:bidi="he-IL"/>
        </w:rPr>
        <w:t>איסורי כהונה</w:t>
      </w:r>
      <w:r w:rsidRPr="00933AA0">
        <w:rPr>
          <w:sz w:val="24"/>
          <w:szCs w:val="24"/>
          <w:lang w:bidi="he-IL"/>
        </w:rPr>
        <w:t>.</w:t>
      </w:r>
      <w:r w:rsidR="00465BAE" w:rsidRPr="00933AA0">
        <w:rPr>
          <w:rStyle w:val="FootnoteReference"/>
          <w:sz w:val="24"/>
          <w:szCs w:val="24"/>
          <w:lang w:bidi="he-IL"/>
        </w:rPr>
        <w:footnoteReference w:id="7"/>
      </w:r>
      <w:r w:rsidRPr="00933AA0">
        <w:rPr>
          <w:sz w:val="24"/>
          <w:szCs w:val="24"/>
          <w:lang w:bidi="he-IL"/>
        </w:rPr>
        <w:t xml:space="preserve"> The same would apply to any other type of </w:t>
      </w:r>
      <w:r w:rsidRPr="00933AA0">
        <w:rPr>
          <w:rFonts w:hint="cs"/>
          <w:sz w:val="24"/>
          <w:szCs w:val="24"/>
          <w:rtl/>
          <w:lang w:bidi="he-IL"/>
        </w:rPr>
        <w:t>איסורי חיתון</w:t>
      </w:r>
      <w:r w:rsidRPr="00933AA0">
        <w:rPr>
          <w:sz w:val="24"/>
          <w:szCs w:val="24"/>
          <w:lang w:bidi="he-IL"/>
        </w:rPr>
        <w:t xml:space="preserve">; if the child is not a </w:t>
      </w:r>
      <w:r w:rsidRPr="00933AA0">
        <w:rPr>
          <w:rFonts w:hint="cs"/>
          <w:sz w:val="24"/>
          <w:szCs w:val="24"/>
          <w:rtl/>
          <w:lang w:bidi="he-IL"/>
        </w:rPr>
        <w:t>ממזר</w:t>
      </w:r>
      <w:r w:rsidRPr="00933AA0">
        <w:rPr>
          <w:sz w:val="24"/>
          <w:szCs w:val="24"/>
          <w:lang w:bidi="he-IL"/>
        </w:rPr>
        <w:t xml:space="preserve">, then </w:t>
      </w:r>
      <w:r w:rsidRPr="00933AA0">
        <w:rPr>
          <w:rFonts w:hint="cs"/>
          <w:sz w:val="24"/>
          <w:szCs w:val="24"/>
          <w:rtl/>
          <w:lang w:bidi="he-IL"/>
        </w:rPr>
        <w:t>קדושין</w:t>
      </w:r>
      <w:r w:rsidRPr="00933AA0">
        <w:rPr>
          <w:sz w:val="24"/>
          <w:szCs w:val="24"/>
          <w:lang w:bidi="he-IL"/>
        </w:rPr>
        <w:t xml:space="preserve"> are </w:t>
      </w:r>
      <w:r w:rsidRPr="00933AA0">
        <w:rPr>
          <w:rFonts w:hint="cs"/>
          <w:sz w:val="24"/>
          <w:szCs w:val="24"/>
          <w:rtl/>
          <w:lang w:bidi="he-IL"/>
        </w:rPr>
        <w:t>תופסין</w:t>
      </w:r>
      <w:r w:rsidRPr="00933AA0">
        <w:rPr>
          <w:sz w:val="24"/>
          <w:szCs w:val="24"/>
          <w:lang w:bidi="he-IL"/>
        </w:rPr>
        <w:t>, even though it is a forbidden relationship.</w:t>
      </w:r>
    </w:p>
    <w:p w:rsidR="00117C49" w:rsidRDefault="003B681D" w:rsidP="00B65D19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 xml:space="preserve">וכן משמע בפרק החולץ </w:t>
      </w:r>
      <w:r w:rsidR="00643FB7">
        <w:rPr>
          <w:rFonts w:cs="Aharoni" w:hint="cs"/>
          <w:sz w:val="20"/>
          <w:szCs w:val="20"/>
          <w:rtl/>
        </w:rPr>
        <w:t>(שם דף מה</w:t>
      </w:r>
      <w:r w:rsidR="00643FB7">
        <w:rPr>
          <w:rFonts w:cs="Aharoni" w:hint="cs"/>
          <w:sz w:val="20"/>
          <w:szCs w:val="20"/>
          <w:rtl/>
          <w:lang w:bidi="he-IL"/>
        </w:rPr>
        <w:t>,ב</w:t>
      </w:r>
      <w:r w:rsidRPr="00117C49">
        <w:rPr>
          <w:rFonts w:cs="Aharoni" w:hint="cs"/>
          <w:sz w:val="20"/>
          <w:szCs w:val="20"/>
          <w:rtl/>
        </w:rPr>
        <w:t>)</w:t>
      </w:r>
      <w:r w:rsidRPr="00117C49">
        <w:rPr>
          <w:rFonts w:cs="Aharoni" w:hint="cs"/>
          <w:rtl/>
        </w:rPr>
        <w:t xml:space="preserve"> מה אשת אב דלא תפסי בה קדושין</w:t>
      </w:r>
      <w:r w:rsidR="00F60233" w:rsidRPr="00F60233">
        <w:rPr>
          <w:rStyle w:val="FootnoteReference"/>
          <w:rFonts w:cs="Aharoni"/>
          <w:b/>
          <w:bCs/>
          <w:rtl/>
          <w:lang w:bidi="he-IL"/>
        </w:rPr>
        <w:footnoteReference w:id="8"/>
      </w:r>
      <w:r w:rsidRPr="00117C49">
        <w:rPr>
          <w:rFonts w:cs="Aharoni" w:hint="cs"/>
          <w:rtl/>
        </w:rPr>
        <w:t xml:space="preserve"> והוולד ממזר כו</w:t>
      </w:r>
      <w:r w:rsidR="00B65D19">
        <w:rPr>
          <w:rFonts w:cs="Aharoni" w:hint="cs"/>
          <w:rtl/>
          <w:lang w:bidi="he-IL"/>
        </w:rPr>
        <w:t>לי</w:t>
      </w:r>
      <w:r w:rsidR="00465BAE">
        <w:rPr>
          <w:rFonts w:cs="Aharoni"/>
          <w:rtl/>
          <w:lang w:bidi="he-IL"/>
        </w:rPr>
        <w:t>–</w:t>
      </w:r>
    </w:p>
    <w:p w:rsidR="00465BAE" w:rsidRDefault="00465BAE" w:rsidP="00F60233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And this is indicated likewise in </w:t>
      </w:r>
      <w:r>
        <w:rPr>
          <w:rFonts w:hint="cs"/>
          <w:b/>
          <w:bCs/>
          <w:rtl/>
          <w:lang w:bidi="he-IL"/>
        </w:rPr>
        <w:t>פרק החולץ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where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</w:t>
      </w:r>
      <w:r w:rsidR="00B65D19">
        <w:rPr>
          <w:lang w:bidi="he-IL"/>
        </w:rPr>
        <w:t xml:space="preserve"> </w:t>
      </w:r>
      <w:r w:rsidR="00B65D19">
        <w:rPr>
          <w:b/>
          <w:bCs/>
          <w:lang w:bidi="he-IL"/>
        </w:rPr>
        <w:t xml:space="preserve">‘just as </w:t>
      </w:r>
      <w:r w:rsidR="00B65D19">
        <w:rPr>
          <w:lang w:bidi="he-IL"/>
        </w:rPr>
        <w:t xml:space="preserve">by the relationship with one’s </w:t>
      </w:r>
      <w:r w:rsidR="00B65D19">
        <w:rPr>
          <w:b/>
          <w:bCs/>
          <w:lang w:bidi="he-IL"/>
        </w:rPr>
        <w:t xml:space="preserve">father’s wife where </w:t>
      </w:r>
      <w:r w:rsidR="00B65D19">
        <w:rPr>
          <w:rFonts w:hint="cs"/>
          <w:b/>
          <w:bCs/>
          <w:rtl/>
          <w:lang w:bidi="he-IL"/>
        </w:rPr>
        <w:t>קדושין</w:t>
      </w:r>
      <w:r w:rsidR="00B65D19">
        <w:rPr>
          <w:b/>
          <w:bCs/>
          <w:lang w:bidi="he-IL"/>
        </w:rPr>
        <w:t xml:space="preserve"> is not </w:t>
      </w:r>
      <w:r w:rsidR="00B65D19">
        <w:rPr>
          <w:rFonts w:hint="cs"/>
          <w:b/>
          <w:bCs/>
          <w:rtl/>
          <w:lang w:bidi="he-IL"/>
        </w:rPr>
        <w:t>תופס</w:t>
      </w:r>
      <w:r w:rsidR="00B65D19">
        <w:rPr>
          <w:b/>
          <w:bCs/>
          <w:lang w:bidi="he-IL"/>
        </w:rPr>
        <w:t xml:space="preserve"> and the child is a </w:t>
      </w:r>
      <w:r w:rsidR="00B65D19">
        <w:rPr>
          <w:rFonts w:hint="cs"/>
          <w:b/>
          <w:bCs/>
          <w:rtl/>
          <w:lang w:bidi="he-IL"/>
        </w:rPr>
        <w:t>ממזר</w:t>
      </w:r>
      <w:r w:rsidR="00B65D19">
        <w:rPr>
          <w:rStyle w:val="FootnoteReference"/>
          <w:b/>
          <w:bCs/>
          <w:rtl/>
          <w:lang w:bidi="he-IL"/>
        </w:rPr>
        <w:footnoteReference w:id="9"/>
      </w:r>
      <w:r w:rsidR="00B65D19">
        <w:rPr>
          <w:b/>
          <w:bCs/>
          <w:lang w:bidi="he-IL"/>
        </w:rPr>
        <w:t xml:space="preserve">, etc. </w:t>
      </w:r>
      <w:r w:rsidR="00B65D19" w:rsidRPr="00933AA0">
        <w:rPr>
          <w:sz w:val="24"/>
          <w:szCs w:val="24"/>
          <w:lang w:bidi="he-IL"/>
        </w:rPr>
        <w:t xml:space="preserve">similarly in any case where there is no </w:t>
      </w:r>
      <w:r w:rsidR="00B65D19" w:rsidRPr="00933AA0">
        <w:rPr>
          <w:rFonts w:hint="cs"/>
          <w:sz w:val="24"/>
          <w:szCs w:val="24"/>
          <w:rtl/>
          <w:lang w:bidi="he-IL"/>
        </w:rPr>
        <w:t>קדושין תופסין</w:t>
      </w:r>
      <w:r w:rsidR="00B65D19" w:rsidRPr="00933AA0">
        <w:rPr>
          <w:sz w:val="24"/>
          <w:szCs w:val="24"/>
          <w:lang w:bidi="he-IL"/>
        </w:rPr>
        <w:t xml:space="preserve"> the child is a </w:t>
      </w:r>
      <w:r w:rsidR="00B65D19" w:rsidRPr="00933AA0">
        <w:rPr>
          <w:rFonts w:hint="cs"/>
          <w:sz w:val="24"/>
          <w:szCs w:val="24"/>
          <w:rtl/>
          <w:lang w:bidi="he-IL"/>
        </w:rPr>
        <w:t>ממזר</w:t>
      </w:r>
      <w:r w:rsidR="00830439">
        <w:rPr>
          <w:rStyle w:val="FootnoteReference"/>
          <w:sz w:val="24"/>
          <w:szCs w:val="24"/>
          <w:rtl/>
          <w:lang w:bidi="he-IL"/>
        </w:rPr>
        <w:footnoteReference w:id="10"/>
      </w:r>
      <w:r w:rsidR="00B65D19" w:rsidRPr="00933AA0">
        <w:rPr>
          <w:sz w:val="24"/>
          <w:szCs w:val="24"/>
          <w:lang w:bidi="he-IL"/>
        </w:rPr>
        <w:t>.</w:t>
      </w:r>
      <w:r w:rsidR="00520AFE" w:rsidRPr="00933AA0">
        <w:rPr>
          <w:sz w:val="24"/>
          <w:szCs w:val="24"/>
          <w:lang w:bidi="he-IL"/>
        </w:rPr>
        <w:t xml:space="preserve"> This indicates that if the child is not a </w:t>
      </w:r>
      <w:r w:rsidR="00520AFE" w:rsidRPr="00933AA0">
        <w:rPr>
          <w:rFonts w:hint="cs"/>
          <w:sz w:val="24"/>
          <w:szCs w:val="24"/>
          <w:rtl/>
          <w:lang w:bidi="he-IL"/>
        </w:rPr>
        <w:t>ממזר</w:t>
      </w:r>
      <w:r w:rsidR="00520AFE" w:rsidRPr="00933AA0">
        <w:rPr>
          <w:sz w:val="24"/>
          <w:szCs w:val="24"/>
          <w:lang w:bidi="he-IL"/>
        </w:rPr>
        <w:t xml:space="preserve"> then </w:t>
      </w:r>
      <w:r w:rsidR="00520AFE" w:rsidRPr="00933AA0">
        <w:rPr>
          <w:rFonts w:hint="cs"/>
          <w:sz w:val="24"/>
          <w:szCs w:val="24"/>
          <w:rtl/>
          <w:lang w:bidi="he-IL"/>
        </w:rPr>
        <w:t>קדושין</w:t>
      </w:r>
      <w:r w:rsidR="00520AFE" w:rsidRPr="00933AA0">
        <w:rPr>
          <w:sz w:val="24"/>
          <w:szCs w:val="24"/>
          <w:lang w:bidi="he-IL"/>
        </w:rPr>
        <w:t xml:space="preserve"> would by </w:t>
      </w:r>
      <w:r w:rsidR="00520AFE" w:rsidRPr="00933AA0">
        <w:rPr>
          <w:rFonts w:hint="cs"/>
          <w:sz w:val="24"/>
          <w:szCs w:val="24"/>
          <w:rtl/>
          <w:lang w:bidi="he-IL"/>
        </w:rPr>
        <w:t>תופס</w:t>
      </w:r>
      <w:r w:rsidR="00520AFE" w:rsidRPr="00933AA0">
        <w:rPr>
          <w:sz w:val="24"/>
          <w:szCs w:val="24"/>
          <w:lang w:bidi="he-IL"/>
        </w:rPr>
        <w:t xml:space="preserve">, for if </w:t>
      </w:r>
      <w:r w:rsidR="00520AFE" w:rsidRPr="00933AA0">
        <w:rPr>
          <w:rFonts w:hint="cs"/>
          <w:sz w:val="24"/>
          <w:szCs w:val="24"/>
          <w:rtl/>
          <w:lang w:bidi="he-IL"/>
        </w:rPr>
        <w:t>קדושין</w:t>
      </w:r>
      <w:r w:rsidR="00520AFE" w:rsidRPr="00933AA0">
        <w:rPr>
          <w:sz w:val="24"/>
          <w:szCs w:val="24"/>
          <w:lang w:bidi="he-IL"/>
        </w:rPr>
        <w:t xml:space="preserve"> would not be </w:t>
      </w:r>
      <w:r w:rsidR="00520AFE" w:rsidRPr="00933AA0">
        <w:rPr>
          <w:rFonts w:hint="cs"/>
          <w:sz w:val="24"/>
          <w:szCs w:val="24"/>
          <w:rtl/>
          <w:lang w:bidi="he-IL"/>
        </w:rPr>
        <w:t>תופסין</w:t>
      </w:r>
      <w:r w:rsidR="00520AFE" w:rsidRPr="00933AA0">
        <w:rPr>
          <w:sz w:val="24"/>
          <w:szCs w:val="24"/>
          <w:lang w:bidi="he-IL"/>
        </w:rPr>
        <w:t xml:space="preserve">, then the child would be a </w:t>
      </w:r>
      <w:r w:rsidR="00520AFE" w:rsidRPr="00933AA0">
        <w:rPr>
          <w:rFonts w:hint="cs"/>
          <w:sz w:val="24"/>
          <w:szCs w:val="24"/>
          <w:rtl/>
          <w:lang w:bidi="he-IL"/>
        </w:rPr>
        <w:t>ממזר</w:t>
      </w:r>
      <w:r w:rsidR="00520AFE" w:rsidRPr="00933AA0">
        <w:rPr>
          <w:sz w:val="24"/>
          <w:szCs w:val="24"/>
          <w:lang w:bidi="he-IL"/>
        </w:rPr>
        <w:t>.</w:t>
      </w:r>
      <w:r w:rsidRPr="00933AA0">
        <w:rPr>
          <w:sz w:val="24"/>
          <w:szCs w:val="24"/>
          <w:lang w:bidi="he-IL"/>
        </w:rPr>
        <w:t xml:space="preserve"> </w:t>
      </w:r>
      <w:r w:rsidRPr="00933AA0">
        <w:rPr>
          <w:b/>
          <w:bCs/>
          <w:sz w:val="24"/>
          <w:szCs w:val="24"/>
        </w:rPr>
        <w:t xml:space="preserve"> </w:t>
      </w:r>
    </w:p>
    <w:p w:rsidR="00933AA0" w:rsidRPr="00933AA0" w:rsidRDefault="00933AA0" w:rsidP="00465BAE">
      <w:pPr>
        <w:jc w:val="both"/>
        <w:rPr>
          <w:b/>
          <w:bCs/>
          <w:sz w:val="24"/>
          <w:szCs w:val="24"/>
        </w:rPr>
      </w:pPr>
    </w:p>
    <w:p w:rsidR="00643FB7" w:rsidRDefault="003B681D" w:rsidP="00643FB7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[ור</w:t>
      </w:r>
      <w:r w:rsidR="00643FB7">
        <w:rPr>
          <w:rFonts w:cs="Aharoni" w:hint="cs"/>
          <w:rtl/>
          <w:lang w:bidi="he-IL"/>
        </w:rPr>
        <w:t xml:space="preserve">בי </w:t>
      </w:r>
      <w:r w:rsidRPr="00117C49">
        <w:rPr>
          <w:rFonts w:cs="Aharoni" w:hint="cs"/>
          <w:rtl/>
        </w:rPr>
        <w:t>ע</w:t>
      </w:r>
      <w:r w:rsidR="00643FB7">
        <w:rPr>
          <w:rFonts w:cs="Aharoni" w:hint="cs"/>
          <w:rtl/>
          <w:lang w:bidi="he-IL"/>
        </w:rPr>
        <w:t>קיבא</w:t>
      </w:r>
      <w:r w:rsidRPr="00117C49">
        <w:rPr>
          <w:rFonts w:cs="Aharoni" w:hint="cs"/>
          <w:rtl/>
        </w:rPr>
        <w:t xml:space="preserve"> נמי משום דיליף בהחולץ דיש ממזר מחייבי לאוין </w:t>
      </w:r>
      <w:r w:rsidR="00643FB7">
        <w:rPr>
          <w:rFonts w:cs="Aharoni"/>
          <w:rtl/>
          <w:lang w:bidi="he-IL"/>
        </w:rPr>
        <w:t>–</w:t>
      </w:r>
    </w:p>
    <w:p w:rsidR="00520AFE" w:rsidRPr="00933AA0" w:rsidRDefault="00520AFE" w:rsidP="00520AFE">
      <w:pPr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[And </w:t>
      </w:r>
      <w:r>
        <w:rPr>
          <w:rFonts w:cs="Aharoni"/>
          <w:lang w:bidi="he-IL"/>
        </w:rPr>
        <w:t xml:space="preserve">this logic applies to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as well; since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derives </w:t>
      </w:r>
      <w:r>
        <w:rPr>
          <w:b/>
          <w:bCs/>
          <w:lang w:bidi="he-IL"/>
        </w:rPr>
        <w:t xml:space="preserve">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>
        <w:rPr>
          <w:b/>
          <w:bCs/>
          <w:lang w:bidi="he-IL"/>
        </w:rPr>
        <w:t xml:space="preserve"> that the </w:t>
      </w:r>
      <w:r>
        <w:rPr>
          <w:lang w:bidi="he-IL"/>
        </w:rPr>
        <w:t xml:space="preserve">offspring </w:t>
      </w:r>
      <w:r>
        <w:rPr>
          <w:b/>
          <w:bCs/>
          <w:lang w:bidi="he-IL"/>
        </w:rPr>
        <w:t xml:space="preserve">of </w:t>
      </w:r>
      <w:r>
        <w:rPr>
          <w:rFonts w:hint="cs"/>
          <w:b/>
          <w:bCs/>
          <w:rtl/>
          <w:lang w:bidi="he-IL"/>
        </w:rPr>
        <w:t>חייבי לאוין</w:t>
      </w:r>
      <w:r>
        <w:rPr>
          <w:b/>
          <w:bCs/>
          <w:lang w:bidi="he-IL"/>
        </w:rPr>
        <w:t xml:space="preserve"> is a </w:t>
      </w:r>
      <w:r>
        <w:rPr>
          <w:rFonts w:hint="cs"/>
          <w:b/>
          <w:bCs/>
          <w:rtl/>
          <w:lang w:bidi="he-IL"/>
        </w:rPr>
        <w:t>ממזר</w:t>
      </w:r>
      <w:r w:rsidR="0060757E">
        <w:rPr>
          <w:rStyle w:val="FootnoteReference"/>
          <w:b/>
          <w:bCs/>
          <w:rtl/>
          <w:lang w:bidi="he-IL"/>
        </w:rPr>
        <w:footnoteReference w:id="11"/>
      </w:r>
      <w:r>
        <w:rPr>
          <w:b/>
          <w:bCs/>
          <w:lang w:bidi="he-IL"/>
        </w:rPr>
        <w:t xml:space="preserve">, </w:t>
      </w:r>
      <w:r w:rsidR="00C92755" w:rsidRPr="00933AA0">
        <w:rPr>
          <w:sz w:val="24"/>
          <w:szCs w:val="24"/>
          <w:lang w:bidi="he-IL"/>
        </w:rPr>
        <w:t xml:space="preserve">therefore we know that </w:t>
      </w:r>
      <w:r w:rsidR="00C92755" w:rsidRPr="00933AA0">
        <w:rPr>
          <w:rFonts w:hint="cs"/>
          <w:sz w:val="24"/>
          <w:szCs w:val="24"/>
          <w:rtl/>
          <w:lang w:bidi="he-IL"/>
        </w:rPr>
        <w:t>ר"ע</w:t>
      </w:r>
      <w:r w:rsidR="00C92755" w:rsidRPr="00933AA0">
        <w:rPr>
          <w:sz w:val="24"/>
          <w:szCs w:val="24"/>
          <w:lang w:bidi="he-IL"/>
        </w:rPr>
        <w:t xml:space="preserve"> -</w:t>
      </w:r>
      <w:r w:rsidRPr="00933AA0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643FB7" w:rsidRDefault="003B681D" w:rsidP="00643FB7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קאמר דאין קדושין תופסין בחייבי לאוין] </w:t>
      </w:r>
      <w:r w:rsidR="00643FB7">
        <w:rPr>
          <w:rFonts w:cs="Aharoni"/>
          <w:rtl/>
          <w:lang w:bidi="he-IL"/>
        </w:rPr>
        <w:t>–</w:t>
      </w:r>
    </w:p>
    <w:p w:rsidR="00C92755" w:rsidRPr="00933AA0" w:rsidRDefault="00C92755" w:rsidP="00C92755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maintains that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are not </w:t>
      </w:r>
      <w:r>
        <w:rPr>
          <w:rFonts w:hint="cs"/>
          <w:b/>
          <w:bCs/>
          <w:rtl/>
          <w:lang w:bidi="he-IL"/>
        </w:rPr>
        <w:t>תופסין בחייבי לאוין</w:t>
      </w:r>
      <w:r>
        <w:rPr>
          <w:b/>
          <w:bCs/>
          <w:lang w:bidi="he-IL"/>
        </w:rPr>
        <w:t xml:space="preserve">. </w:t>
      </w:r>
      <w:r w:rsidRPr="00933AA0">
        <w:rPr>
          <w:sz w:val="24"/>
          <w:szCs w:val="24"/>
          <w:lang w:bidi="he-IL"/>
        </w:rPr>
        <w:t xml:space="preserve">There is no statement attributable to </w:t>
      </w:r>
      <w:r w:rsidRPr="00933AA0">
        <w:rPr>
          <w:rFonts w:hint="cs"/>
          <w:sz w:val="24"/>
          <w:szCs w:val="24"/>
          <w:rtl/>
          <w:lang w:bidi="he-IL"/>
        </w:rPr>
        <w:t>ר"ע</w:t>
      </w:r>
      <w:r w:rsidRPr="00933AA0">
        <w:rPr>
          <w:sz w:val="24"/>
          <w:szCs w:val="24"/>
          <w:lang w:bidi="he-IL"/>
        </w:rPr>
        <w:t xml:space="preserve"> that </w:t>
      </w:r>
      <w:r w:rsidRPr="00933AA0">
        <w:rPr>
          <w:rFonts w:hint="cs"/>
          <w:sz w:val="24"/>
          <w:szCs w:val="24"/>
          <w:rtl/>
          <w:lang w:bidi="he-IL"/>
        </w:rPr>
        <w:t>אין קדושין תופסין בחייבי לאוין</w:t>
      </w:r>
      <w:r w:rsidRPr="00933AA0">
        <w:rPr>
          <w:sz w:val="24"/>
          <w:szCs w:val="24"/>
          <w:lang w:bidi="he-IL"/>
        </w:rPr>
        <w:t xml:space="preserve">. It is only known that </w:t>
      </w:r>
      <w:r w:rsidRPr="00933AA0">
        <w:rPr>
          <w:rFonts w:hint="cs"/>
          <w:sz w:val="24"/>
          <w:szCs w:val="24"/>
          <w:rtl/>
          <w:lang w:bidi="he-IL"/>
        </w:rPr>
        <w:t>ר"ע</w:t>
      </w:r>
      <w:r w:rsidRPr="00933AA0">
        <w:rPr>
          <w:sz w:val="24"/>
          <w:szCs w:val="24"/>
          <w:lang w:bidi="he-IL"/>
        </w:rPr>
        <w:t xml:space="preserve"> maintains that </w:t>
      </w:r>
      <w:r w:rsidRPr="00933AA0">
        <w:rPr>
          <w:rFonts w:hint="cs"/>
          <w:sz w:val="24"/>
          <w:szCs w:val="24"/>
          <w:rtl/>
          <w:lang w:bidi="he-IL"/>
        </w:rPr>
        <w:t>יש ממזר מחייבי לאוין</w:t>
      </w:r>
      <w:r w:rsidRPr="00933AA0">
        <w:rPr>
          <w:sz w:val="24"/>
          <w:szCs w:val="24"/>
          <w:lang w:bidi="he-IL"/>
        </w:rPr>
        <w:t xml:space="preserve">. We infer from this that </w:t>
      </w:r>
      <w:r w:rsidRPr="00933AA0">
        <w:rPr>
          <w:rFonts w:hint="cs"/>
          <w:sz w:val="24"/>
          <w:szCs w:val="24"/>
          <w:rtl/>
          <w:lang w:bidi="he-IL"/>
        </w:rPr>
        <w:t>ר"ע</w:t>
      </w:r>
      <w:r w:rsidRPr="00933AA0">
        <w:rPr>
          <w:sz w:val="24"/>
          <w:szCs w:val="24"/>
          <w:lang w:bidi="he-IL"/>
        </w:rPr>
        <w:t xml:space="preserve"> must also maintain that </w:t>
      </w:r>
      <w:r w:rsidRPr="00933AA0">
        <w:rPr>
          <w:rFonts w:hint="cs"/>
          <w:sz w:val="24"/>
          <w:szCs w:val="24"/>
          <w:rtl/>
          <w:lang w:bidi="he-IL"/>
        </w:rPr>
        <w:t>אין קדושין תופסין בחייבי לאוין</w:t>
      </w:r>
      <w:r w:rsidRPr="00933AA0">
        <w:rPr>
          <w:sz w:val="24"/>
          <w:szCs w:val="24"/>
          <w:lang w:bidi="he-IL"/>
        </w:rPr>
        <w:t xml:space="preserve">; for if </w:t>
      </w:r>
      <w:r w:rsidRPr="00933AA0">
        <w:rPr>
          <w:rFonts w:hint="cs"/>
          <w:sz w:val="24"/>
          <w:szCs w:val="24"/>
          <w:rtl/>
          <w:lang w:bidi="he-IL"/>
        </w:rPr>
        <w:t>קדושין</w:t>
      </w:r>
      <w:r w:rsidRPr="00933AA0">
        <w:rPr>
          <w:sz w:val="24"/>
          <w:szCs w:val="24"/>
          <w:lang w:bidi="he-IL"/>
        </w:rPr>
        <w:t xml:space="preserve"> would be </w:t>
      </w:r>
      <w:r w:rsidRPr="00933AA0">
        <w:rPr>
          <w:rFonts w:hint="cs"/>
          <w:sz w:val="24"/>
          <w:szCs w:val="24"/>
          <w:rtl/>
          <w:lang w:bidi="he-IL"/>
        </w:rPr>
        <w:t>תופס בחייבי לאוין</w:t>
      </w:r>
      <w:r w:rsidRPr="00933AA0">
        <w:rPr>
          <w:sz w:val="24"/>
          <w:szCs w:val="24"/>
          <w:lang w:bidi="he-IL"/>
        </w:rPr>
        <w:t xml:space="preserve"> the offspring would not be a </w:t>
      </w:r>
      <w:r w:rsidRPr="00933AA0">
        <w:rPr>
          <w:rFonts w:hint="cs"/>
          <w:sz w:val="24"/>
          <w:szCs w:val="24"/>
          <w:rtl/>
          <w:lang w:bidi="he-IL"/>
        </w:rPr>
        <w:t>ממזר</w:t>
      </w:r>
      <w:r w:rsidRPr="00933AA0">
        <w:rPr>
          <w:sz w:val="24"/>
          <w:szCs w:val="24"/>
          <w:lang w:bidi="he-IL"/>
        </w:rPr>
        <w:t>.]</w:t>
      </w:r>
    </w:p>
    <w:p w:rsidR="00C92755" w:rsidRPr="00933AA0" w:rsidRDefault="00C92755" w:rsidP="00C92755">
      <w:pPr>
        <w:jc w:val="both"/>
        <w:rPr>
          <w:sz w:val="24"/>
          <w:szCs w:val="24"/>
          <w:lang w:bidi="he-IL"/>
        </w:rPr>
      </w:pPr>
    </w:p>
    <w:p w:rsidR="00C92755" w:rsidRPr="00933AA0" w:rsidRDefault="00C92755" w:rsidP="0060757E">
      <w:pPr>
        <w:jc w:val="both"/>
        <w:rPr>
          <w:sz w:val="24"/>
          <w:szCs w:val="24"/>
          <w:lang w:bidi="he-IL"/>
        </w:rPr>
      </w:pPr>
      <w:r w:rsidRPr="00933AA0">
        <w:rPr>
          <w:sz w:val="24"/>
          <w:szCs w:val="24"/>
          <w:lang w:bidi="he-IL"/>
        </w:rPr>
        <w:t xml:space="preserve">In conclusion; </w:t>
      </w:r>
      <w:r w:rsidRPr="00933AA0">
        <w:rPr>
          <w:rFonts w:hint="cs"/>
          <w:sz w:val="24"/>
          <w:szCs w:val="24"/>
          <w:rtl/>
          <w:lang w:bidi="he-IL"/>
        </w:rPr>
        <w:t>תוספות</w:t>
      </w:r>
      <w:r w:rsidRPr="00933AA0">
        <w:rPr>
          <w:sz w:val="24"/>
          <w:szCs w:val="24"/>
          <w:lang w:bidi="he-IL"/>
        </w:rPr>
        <w:t xml:space="preserve"> cited three sources that </w:t>
      </w:r>
      <w:r w:rsidRPr="00933AA0">
        <w:rPr>
          <w:rFonts w:hint="cs"/>
          <w:sz w:val="24"/>
          <w:szCs w:val="24"/>
          <w:rtl/>
          <w:lang w:bidi="he-IL"/>
        </w:rPr>
        <w:t>אין קדושין תופ</w:t>
      </w:r>
      <w:r w:rsidR="0060757E" w:rsidRPr="00933AA0">
        <w:rPr>
          <w:rFonts w:hint="cs"/>
          <w:sz w:val="24"/>
          <w:szCs w:val="24"/>
          <w:rtl/>
          <w:lang w:bidi="he-IL"/>
        </w:rPr>
        <w:t>ס</w:t>
      </w:r>
      <w:r w:rsidRPr="00933AA0">
        <w:rPr>
          <w:rFonts w:hint="cs"/>
          <w:sz w:val="24"/>
          <w:szCs w:val="24"/>
          <w:rtl/>
          <w:lang w:bidi="he-IL"/>
        </w:rPr>
        <w:t>ין</w:t>
      </w:r>
      <w:r w:rsidRPr="00933AA0">
        <w:rPr>
          <w:sz w:val="24"/>
          <w:szCs w:val="24"/>
          <w:lang w:bidi="he-IL"/>
        </w:rPr>
        <w:t xml:space="preserve"> and </w:t>
      </w:r>
      <w:r w:rsidRPr="00933AA0">
        <w:rPr>
          <w:rFonts w:hint="cs"/>
          <w:sz w:val="24"/>
          <w:szCs w:val="24"/>
          <w:rtl/>
          <w:lang w:bidi="he-IL"/>
        </w:rPr>
        <w:t>ממזרות</w:t>
      </w:r>
      <w:r w:rsidRPr="00933AA0">
        <w:rPr>
          <w:sz w:val="24"/>
          <w:szCs w:val="24"/>
          <w:lang w:bidi="he-IL"/>
        </w:rPr>
        <w:t xml:space="preserve"> are dependent on each other. This brings </w:t>
      </w:r>
      <w:r w:rsidRPr="00933AA0">
        <w:rPr>
          <w:rFonts w:hint="cs"/>
          <w:sz w:val="24"/>
          <w:szCs w:val="24"/>
          <w:rtl/>
          <w:lang w:bidi="he-IL"/>
        </w:rPr>
        <w:t>תוספות</w:t>
      </w:r>
      <w:r w:rsidRPr="00933AA0">
        <w:rPr>
          <w:sz w:val="24"/>
          <w:szCs w:val="24"/>
          <w:lang w:bidi="he-IL"/>
        </w:rPr>
        <w:t xml:space="preserve"> to the following question:</w:t>
      </w:r>
    </w:p>
    <w:p w:rsidR="00643FB7" w:rsidRDefault="003B681D" w:rsidP="00643FB7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>ותימה דלרבי יהושע א</w:t>
      </w:r>
      <w:r w:rsidR="00643FB7">
        <w:rPr>
          <w:rFonts w:cs="Aharoni" w:hint="cs"/>
          <w:rtl/>
          <w:lang w:bidi="he-IL"/>
        </w:rPr>
        <w:t xml:space="preserve">ף </w:t>
      </w:r>
      <w:r w:rsidRPr="00117C49">
        <w:rPr>
          <w:rFonts w:cs="Aharoni" w:hint="cs"/>
          <w:rtl/>
        </w:rPr>
        <w:t>ע</w:t>
      </w:r>
      <w:r w:rsidR="00643FB7">
        <w:rPr>
          <w:rFonts w:cs="Aharoni" w:hint="cs"/>
          <w:rtl/>
          <w:lang w:bidi="he-IL"/>
        </w:rPr>
        <w:t xml:space="preserve">ל </w:t>
      </w:r>
      <w:r w:rsidRPr="00117C49">
        <w:rPr>
          <w:rFonts w:cs="Aharoni" w:hint="cs"/>
          <w:rtl/>
        </w:rPr>
        <w:t>ג</w:t>
      </w:r>
      <w:r w:rsidR="00643FB7">
        <w:rPr>
          <w:rFonts w:cs="Aharoni" w:hint="cs"/>
          <w:rtl/>
          <w:lang w:bidi="he-IL"/>
        </w:rPr>
        <w:t>ב</w:t>
      </w:r>
      <w:r w:rsidRPr="00117C49">
        <w:rPr>
          <w:rFonts w:cs="Aharoni" w:hint="cs"/>
          <w:rtl/>
        </w:rPr>
        <w:t xml:space="preserve"> דאין ממזר מחייבי כריתות כדיליף בשילהי</w:t>
      </w:r>
      <w:r w:rsidRPr="00643FB7">
        <w:rPr>
          <w:rFonts w:cs="Aharoni" w:hint="cs"/>
          <w:sz w:val="36"/>
          <w:szCs w:val="36"/>
          <w:rtl/>
        </w:rPr>
        <w:t xml:space="preserve"> </w:t>
      </w:r>
      <w:r w:rsidRPr="00643FB7">
        <w:rPr>
          <w:rFonts w:cs="Aharoni" w:hint="cs"/>
          <w:rtl/>
        </w:rPr>
        <w:t xml:space="preserve">החולץ </w:t>
      </w:r>
      <w:r w:rsidRPr="00643FB7">
        <w:rPr>
          <w:rFonts w:cs="Aharoni" w:hint="cs"/>
          <w:sz w:val="20"/>
          <w:szCs w:val="20"/>
          <w:rtl/>
        </w:rPr>
        <w:t>(שם דף מט</w:t>
      </w:r>
      <w:r w:rsidR="00643FB7">
        <w:rPr>
          <w:rFonts w:cs="Aharoni" w:hint="cs"/>
          <w:sz w:val="20"/>
          <w:szCs w:val="20"/>
          <w:rtl/>
          <w:lang w:bidi="he-IL"/>
        </w:rPr>
        <w:t>,א</w:t>
      </w:r>
      <w:r w:rsidRPr="00643FB7">
        <w:rPr>
          <w:rFonts w:cs="Aharoni" w:hint="cs"/>
          <w:sz w:val="20"/>
          <w:szCs w:val="20"/>
          <w:rtl/>
        </w:rPr>
        <w:t>)</w:t>
      </w:r>
      <w:r w:rsidR="00643FB7">
        <w:rPr>
          <w:rFonts w:cs="Aharoni" w:hint="cs"/>
          <w:rtl/>
          <w:lang w:bidi="he-IL"/>
        </w:rPr>
        <w:t xml:space="preserve"> </w:t>
      </w:r>
    </w:p>
    <w:p w:rsidR="00643FB7" w:rsidRPr="00053DA4" w:rsidRDefault="004E68F5" w:rsidP="004E68F5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it is astounding! For according to </w:t>
      </w:r>
      <w:r>
        <w:rPr>
          <w:rFonts w:hint="cs"/>
          <w:b/>
          <w:bCs/>
          <w:rtl/>
          <w:lang w:bidi="he-IL"/>
        </w:rPr>
        <w:t>ר' יהושע</w:t>
      </w:r>
      <w:r>
        <w:rPr>
          <w:b/>
          <w:bCs/>
          <w:lang w:bidi="he-IL"/>
        </w:rPr>
        <w:t xml:space="preserve"> who maintains that</w:t>
      </w:r>
      <w:r>
        <w:rPr>
          <w:lang w:bidi="he-IL"/>
        </w:rPr>
        <w:t xml:space="preserve"> (even)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an offspring of a </w:t>
      </w:r>
      <w:r>
        <w:rPr>
          <w:rFonts w:hint="cs"/>
          <w:b/>
          <w:bCs/>
          <w:rtl/>
          <w:lang w:bidi="he-IL"/>
        </w:rPr>
        <w:t>חייבי כריתות</w:t>
      </w:r>
      <w:r>
        <w:rPr>
          <w:b/>
          <w:bCs/>
          <w:lang w:bidi="he-IL"/>
        </w:rPr>
        <w:t xml:space="preserve"> </w:t>
      </w:r>
      <w:r w:rsidRPr="004E68F5">
        <w:rPr>
          <w:lang w:bidi="he-IL"/>
        </w:rPr>
        <w:t>relationship</w:t>
      </w:r>
      <w:r>
        <w:rPr>
          <w:b/>
          <w:bCs/>
          <w:lang w:bidi="he-IL"/>
        </w:rPr>
        <w:t xml:space="preserve"> is not a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 as he derives it in the end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 w:rsidR="00AC2D2B">
        <w:rPr>
          <w:rStyle w:val="FootnoteReference"/>
          <w:b/>
          <w:bCs/>
          <w:rtl/>
          <w:lang w:bidi="he-IL"/>
        </w:rPr>
        <w:footnoteReference w:id="12"/>
      </w:r>
      <w:r>
        <w:rPr>
          <w:b/>
          <w:bCs/>
          <w:lang w:bidi="he-IL"/>
        </w:rPr>
        <w:t xml:space="preserve"> </w:t>
      </w:r>
      <w:r w:rsidRPr="00053DA4">
        <w:rPr>
          <w:sz w:val="24"/>
          <w:szCs w:val="24"/>
          <w:lang w:bidi="he-IL"/>
        </w:rPr>
        <w:t xml:space="preserve">(according to </w:t>
      </w:r>
      <w:r w:rsidRPr="00053DA4">
        <w:rPr>
          <w:rFonts w:hint="cs"/>
          <w:sz w:val="24"/>
          <w:szCs w:val="24"/>
          <w:rtl/>
          <w:lang w:bidi="he-IL"/>
        </w:rPr>
        <w:t>ר' יהושע</w:t>
      </w:r>
      <w:r w:rsidRPr="00053DA4">
        <w:rPr>
          <w:sz w:val="24"/>
          <w:szCs w:val="24"/>
          <w:lang w:bidi="he-IL"/>
        </w:rPr>
        <w:t xml:space="preserve"> a </w:t>
      </w:r>
      <w:r w:rsidRPr="00053DA4">
        <w:rPr>
          <w:rFonts w:hint="cs"/>
          <w:sz w:val="24"/>
          <w:szCs w:val="24"/>
          <w:rtl/>
          <w:lang w:bidi="he-IL"/>
        </w:rPr>
        <w:t>ממזר</w:t>
      </w:r>
      <w:r w:rsidRPr="00053DA4">
        <w:rPr>
          <w:sz w:val="24"/>
          <w:szCs w:val="24"/>
          <w:lang w:bidi="he-IL"/>
        </w:rPr>
        <w:t xml:space="preserve"> is only from </w:t>
      </w:r>
      <w:r w:rsidRPr="00053DA4">
        <w:rPr>
          <w:rFonts w:hint="cs"/>
          <w:sz w:val="24"/>
          <w:szCs w:val="24"/>
          <w:rtl/>
          <w:lang w:bidi="he-IL"/>
        </w:rPr>
        <w:t>חייבי מיתות בי"ד</w:t>
      </w:r>
      <w:r w:rsidRPr="00053DA4">
        <w:rPr>
          <w:sz w:val="24"/>
          <w:szCs w:val="24"/>
          <w:lang w:bidi="he-IL"/>
        </w:rPr>
        <w:t xml:space="preserve">), nevertheless </w:t>
      </w:r>
      <w:r w:rsidRPr="00053DA4">
        <w:rPr>
          <w:rFonts w:hint="cs"/>
          <w:sz w:val="24"/>
          <w:szCs w:val="24"/>
          <w:rtl/>
          <w:lang w:bidi="he-IL"/>
        </w:rPr>
        <w:t>ר' יהושע</w:t>
      </w:r>
      <w:r w:rsidRPr="00053DA4">
        <w:rPr>
          <w:sz w:val="24"/>
          <w:szCs w:val="24"/>
          <w:lang w:bidi="he-IL"/>
        </w:rPr>
        <w:t xml:space="preserve"> -</w:t>
      </w:r>
      <w:r w:rsidRPr="00053DA4">
        <w:rPr>
          <w:b/>
          <w:bCs/>
          <w:sz w:val="24"/>
          <w:szCs w:val="24"/>
          <w:lang w:bidi="he-IL"/>
        </w:rPr>
        <w:t xml:space="preserve"> </w:t>
      </w:r>
    </w:p>
    <w:p w:rsidR="007E3031" w:rsidRDefault="003B681D" w:rsidP="00643FB7">
      <w:pPr>
        <w:bidi/>
        <w:jc w:val="both"/>
        <w:rPr>
          <w:rFonts w:cs="Aharoni" w:hint="cs"/>
          <w:lang w:bidi="he-IL"/>
        </w:rPr>
      </w:pPr>
      <w:r w:rsidRPr="00117C49">
        <w:rPr>
          <w:rFonts w:cs="Aharoni" w:hint="cs"/>
          <w:rtl/>
        </w:rPr>
        <w:t>מודה דאין קדושין תופסין בחייבי כריתות כדפריך ס</w:t>
      </w:r>
      <w:r w:rsidR="00643FB7">
        <w:rPr>
          <w:rFonts w:cs="Aharoni" w:hint="cs"/>
          <w:rtl/>
          <w:lang w:bidi="he-IL"/>
        </w:rPr>
        <w:t xml:space="preserve">וף </w:t>
      </w:r>
      <w:r w:rsidRPr="00117C49">
        <w:rPr>
          <w:rFonts w:cs="Aharoni" w:hint="cs"/>
          <w:rtl/>
        </w:rPr>
        <w:t>פ</w:t>
      </w:r>
      <w:r w:rsidR="00643FB7">
        <w:rPr>
          <w:rFonts w:cs="Aharoni" w:hint="cs"/>
          <w:rtl/>
          <w:lang w:bidi="he-IL"/>
        </w:rPr>
        <w:t xml:space="preserve">רק </w:t>
      </w:r>
      <w:r w:rsidRPr="00117C49">
        <w:rPr>
          <w:rFonts w:cs="Aharoni" w:hint="cs"/>
          <w:rtl/>
        </w:rPr>
        <w:t>ר</w:t>
      </w:r>
      <w:r w:rsidR="00643FB7">
        <w:rPr>
          <w:rFonts w:cs="Aharoni" w:hint="cs"/>
          <w:rtl/>
          <w:lang w:bidi="he-IL"/>
        </w:rPr>
        <w:t xml:space="preserve">בן </w:t>
      </w:r>
      <w:r w:rsidRPr="00117C49">
        <w:rPr>
          <w:rFonts w:cs="Aharoni" w:hint="cs"/>
          <w:rtl/>
        </w:rPr>
        <w:t>ג</w:t>
      </w:r>
      <w:r w:rsidR="00643FB7">
        <w:rPr>
          <w:rFonts w:cs="Aharoni" w:hint="cs"/>
          <w:rtl/>
          <w:lang w:bidi="he-IL"/>
        </w:rPr>
        <w:t>מליאל</w:t>
      </w:r>
      <w:r w:rsidRPr="00117C49">
        <w:rPr>
          <w:rFonts w:cs="Aharoni" w:hint="cs"/>
          <w:rtl/>
        </w:rPr>
        <w:t xml:space="preserve"> ביבמות </w:t>
      </w:r>
      <w:r w:rsidRPr="00643FB7">
        <w:rPr>
          <w:rFonts w:cs="Aharoni" w:hint="cs"/>
          <w:sz w:val="20"/>
          <w:szCs w:val="20"/>
          <w:rtl/>
        </w:rPr>
        <w:t>(דף נג</w:t>
      </w:r>
      <w:r w:rsidR="00643FB7">
        <w:rPr>
          <w:rFonts w:cs="Aharoni" w:hint="cs"/>
          <w:sz w:val="20"/>
          <w:szCs w:val="20"/>
          <w:rtl/>
          <w:lang w:bidi="he-IL"/>
        </w:rPr>
        <w:t>,א</w:t>
      </w:r>
      <w:r w:rsidRPr="00643FB7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</w:t>
      </w:r>
      <w:r w:rsidR="007E3031">
        <w:rPr>
          <w:rFonts w:cs="Aharoni" w:hint="cs"/>
          <w:rtl/>
          <w:lang w:bidi="he-IL"/>
        </w:rPr>
        <w:t>-</w:t>
      </w:r>
    </w:p>
    <w:p w:rsidR="007E3031" w:rsidRPr="00742857" w:rsidRDefault="00742857" w:rsidP="007E3031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>a</w:t>
      </w:r>
      <w:r w:rsidR="007E3031">
        <w:rPr>
          <w:rFonts w:cs="Aharoni"/>
          <w:b/>
          <w:bCs/>
        </w:rPr>
        <w:t>dmits</w:t>
      </w:r>
      <w:r w:rsidR="00053DA4">
        <w:rPr>
          <w:rStyle w:val="FootnoteReference"/>
          <w:rFonts w:cs="Aharoni"/>
          <w:b/>
          <w:bCs/>
        </w:rPr>
        <w:footnoteReference w:id="13"/>
      </w:r>
      <w:r w:rsidR="007E3031">
        <w:rPr>
          <w:rFonts w:cs="Aharoni"/>
          <w:b/>
          <w:bCs/>
        </w:rPr>
        <w:t xml:space="preserve"> that </w:t>
      </w:r>
      <w:r w:rsidR="007E3031">
        <w:rPr>
          <w:rFonts w:hint="cs"/>
          <w:b/>
          <w:bCs/>
          <w:rtl/>
          <w:lang w:bidi="he-IL"/>
        </w:rPr>
        <w:t>קדושין</w:t>
      </w:r>
      <w:r w:rsidR="007E3031">
        <w:rPr>
          <w:b/>
          <w:bCs/>
          <w:lang w:bidi="he-IL"/>
        </w:rPr>
        <w:t xml:space="preserve"> are not </w:t>
      </w:r>
      <w:r w:rsidR="007E3031">
        <w:rPr>
          <w:rFonts w:hint="cs"/>
          <w:b/>
          <w:bCs/>
          <w:rtl/>
          <w:lang w:bidi="he-IL"/>
        </w:rPr>
        <w:t>תופסין בחייב</w:t>
      </w:r>
      <w:r w:rsidR="00CF34ED">
        <w:rPr>
          <w:rFonts w:hint="cs"/>
          <w:b/>
          <w:bCs/>
          <w:rtl/>
          <w:lang w:bidi="he-IL"/>
        </w:rPr>
        <w:t>י</w:t>
      </w:r>
      <w:r w:rsidR="007E3031">
        <w:rPr>
          <w:rFonts w:hint="cs"/>
          <w:b/>
          <w:bCs/>
          <w:rtl/>
          <w:lang w:bidi="he-IL"/>
        </w:rPr>
        <w:t xml:space="preserve"> כריתות</w:t>
      </w:r>
      <w:r>
        <w:rPr>
          <w:b/>
          <w:bCs/>
          <w:lang w:bidi="he-IL"/>
        </w:rPr>
        <w:t xml:space="preserve">, as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asks in the end of </w:t>
      </w:r>
      <w:r>
        <w:rPr>
          <w:rFonts w:hint="cs"/>
          <w:b/>
          <w:bCs/>
          <w:rtl/>
          <w:lang w:bidi="he-IL"/>
        </w:rPr>
        <w:t>פרק ר"ג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יבמות</w:t>
      </w:r>
      <w:r>
        <w:rPr>
          <w:b/>
          <w:bCs/>
          <w:lang w:bidi="he-IL"/>
        </w:rPr>
        <w:t xml:space="preserve"> -</w:t>
      </w:r>
    </w:p>
    <w:p w:rsidR="00643FB7" w:rsidRDefault="003B681D" w:rsidP="007E3031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איצטריך לאשמעינן דאין קדושין תופסין בחייבי כריתות </w:t>
      </w:r>
      <w:r w:rsidR="00643FB7">
        <w:rPr>
          <w:rFonts w:cs="Aharoni"/>
          <w:rtl/>
          <w:lang w:bidi="he-IL"/>
        </w:rPr>
        <w:t>–</w:t>
      </w:r>
    </w:p>
    <w:p w:rsidR="00820F7F" w:rsidRPr="00053DA4" w:rsidRDefault="00742857" w:rsidP="00820F7F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‘Is it necessary to inform us that </w:t>
      </w:r>
      <w:r>
        <w:rPr>
          <w:rFonts w:hint="cs"/>
          <w:b/>
          <w:bCs/>
          <w:rtl/>
          <w:lang w:bidi="he-IL"/>
        </w:rPr>
        <w:t>אין קדושין תופסין בחייבי כריתות</w:t>
      </w:r>
      <w:r>
        <w:rPr>
          <w:b/>
          <w:bCs/>
          <w:lang w:bidi="he-IL"/>
        </w:rPr>
        <w:t>?!’</w:t>
      </w:r>
      <w:r w:rsidR="00820F7F">
        <w:rPr>
          <w:b/>
          <w:bCs/>
          <w:lang w:bidi="he-IL"/>
        </w:rPr>
        <w:t xml:space="preserve"> </w:t>
      </w:r>
      <w:r w:rsidR="00820F7F" w:rsidRPr="00053DA4">
        <w:rPr>
          <w:sz w:val="24"/>
          <w:szCs w:val="24"/>
          <w:lang w:bidi="he-IL"/>
        </w:rPr>
        <w:t xml:space="preserve">The question of the </w:t>
      </w:r>
      <w:r w:rsidR="00820F7F" w:rsidRPr="00053DA4">
        <w:rPr>
          <w:rFonts w:hint="cs"/>
          <w:sz w:val="24"/>
          <w:szCs w:val="24"/>
          <w:rtl/>
          <w:lang w:bidi="he-IL"/>
        </w:rPr>
        <w:t>גמרא</w:t>
      </w:r>
      <w:r w:rsidR="00820F7F" w:rsidRPr="00053DA4">
        <w:rPr>
          <w:sz w:val="24"/>
          <w:szCs w:val="24"/>
          <w:lang w:bidi="he-IL"/>
        </w:rPr>
        <w:t xml:space="preserve"> indicates that it is a well established fact that </w:t>
      </w:r>
      <w:r w:rsidR="00820F7F" w:rsidRPr="00053DA4">
        <w:rPr>
          <w:rFonts w:hint="cs"/>
          <w:sz w:val="24"/>
          <w:szCs w:val="24"/>
          <w:rtl/>
          <w:lang w:bidi="he-IL"/>
        </w:rPr>
        <w:t>אין קדושין תופסין בחייבי כריתות</w:t>
      </w:r>
      <w:r w:rsidR="00820F7F" w:rsidRPr="00053DA4">
        <w:rPr>
          <w:sz w:val="24"/>
          <w:szCs w:val="24"/>
          <w:lang w:bidi="he-IL"/>
        </w:rPr>
        <w:t xml:space="preserve">. However if </w:t>
      </w:r>
      <w:r w:rsidR="00820F7F" w:rsidRPr="00053DA4">
        <w:rPr>
          <w:rFonts w:hint="cs"/>
          <w:sz w:val="24"/>
          <w:szCs w:val="24"/>
          <w:rtl/>
          <w:lang w:bidi="he-IL"/>
        </w:rPr>
        <w:t>ר"י</w:t>
      </w:r>
      <w:r w:rsidR="00820F7F" w:rsidRPr="00053DA4">
        <w:rPr>
          <w:sz w:val="24"/>
          <w:szCs w:val="24"/>
          <w:lang w:bidi="he-IL"/>
        </w:rPr>
        <w:t xml:space="preserve"> would maintain that </w:t>
      </w:r>
      <w:r w:rsidR="00820F7F" w:rsidRPr="00053DA4">
        <w:rPr>
          <w:rFonts w:hint="cs"/>
          <w:sz w:val="24"/>
          <w:szCs w:val="24"/>
          <w:rtl/>
          <w:lang w:bidi="he-IL"/>
        </w:rPr>
        <w:t>קדושין תופסין בחייב</w:t>
      </w:r>
      <w:r w:rsidR="0066777A" w:rsidRPr="00053DA4">
        <w:rPr>
          <w:rFonts w:hint="cs"/>
          <w:sz w:val="24"/>
          <w:szCs w:val="24"/>
          <w:rtl/>
          <w:lang w:bidi="he-IL"/>
        </w:rPr>
        <w:t>י</w:t>
      </w:r>
      <w:r w:rsidR="00820F7F" w:rsidRPr="00053DA4">
        <w:rPr>
          <w:rFonts w:hint="cs"/>
          <w:sz w:val="24"/>
          <w:szCs w:val="24"/>
          <w:rtl/>
          <w:lang w:bidi="he-IL"/>
        </w:rPr>
        <w:t xml:space="preserve"> כריתות</w:t>
      </w:r>
      <w:r w:rsidR="00820F7F" w:rsidRPr="00053DA4">
        <w:rPr>
          <w:sz w:val="24"/>
          <w:szCs w:val="24"/>
          <w:lang w:bidi="he-IL"/>
        </w:rPr>
        <w:t>, then it would be necessary to inform</w:t>
      </w:r>
      <w:r w:rsidR="00D86D82" w:rsidRPr="00053DA4">
        <w:rPr>
          <w:sz w:val="24"/>
          <w:szCs w:val="24"/>
          <w:lang w:bidi="he-IL"/>
        </w:rPr>
        <w:t xml:space="preserve"> us</w:t>
      </w:r>
      <w:r w:rsidR="00820F7F" w:rsidRPr="00053DA4">
        <w:rPr>
          <w:sz w:val="24"/>
          <w:szCs w:val="24"/>
          <w:lang w:bidi="he-IL"/>
        </w:rPr>
        <w:t xml:space="preserve"> that we maintain otherwise. This proves that </w:t>
      </w:r>
      <w:r w:rsidR="00820F7F" w:rsidRPr="00053DA4">
        <w:rPr>
          <w:rFonts w:hint="cs"/>
          <w:sz w:val="24"/>
          <w:szCs w:val="24"/>
          <w:rtl/>
          <w:lang w:bidi="he-IL"/>
        </w:rPr>
        <w:t>אין קדושין תופסין בחייבי כריתות</w:t>
      </w:r>
      <w:r w:rsidR="00820F7F" w:rsidRPr="00053DA4">
        <w:rPr>
          <w:sz w:val="24"/>
          <w:szCs w:val="24"/>
          <w:lang w:bidi="he-IL"/>
        </w:rPr>
        <w:t xml:space="preserve"> is universally accepted.</w:t>
      </w:r>
    </w:p>
    <w:p w:rsidR="00820F7F" w:rsidRPr="00053DA4" w:rsidRDefault="00820F7F" w:rsidP="00820F7F">
      <w:pPr>
        <w:jc w:val="both"/>
        <w:rPr>
          <w:sz w:val="24"/>
          <w:szCs w:val="24"/>
          <w:lang w:bidi="he-IL"/>
        </w:rPr>
      </w:pPr>
    </w:p>
    <w:p w:rsidR="00742857" w:rsidRPr="00053DA4" w:rsidRDefault="00820F7F" w:rsidP="00820F7F">
      <w:pPr>
        <w:jc w:val="both"/>
        <w:rPr>
          <w:sz w:val="24"/>
          <w:szCs w:val="24"/>
          <w:lang w:bidi="he-IL"/>
        </w:rPr>
      </w:pPr>
      <w:r w:rsidRPr="00053DA4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053DA4">
        <w:rPr>
          <w:sz w:val="24"/>
          <w:szCs w:val="24"/>
          <w:lang w:bidi="he-IL"/>
        </w:rPr>
        <w:t xml:space="preserve"> offers an additional proof that </w:t>
      </w:r>
      <w:r w:rsidRPr="00053DA4">
        <w:rPr>
          <w:rFonts w:hint="cs"/>
          <w:sz w:val="24"/>
          <w:szCs w:val="24"/>
          <w:rtl/>
          <w:lang w:bidi="he-IL"/>
        </w:rPr>
        <w:t>ר"י</w:t>
      </w:r>
      <w:r w:rsidRPr="00053DA4">
        <w:rPr>
          <w:sz w:val="24"/>
          <w:szCs w:val="24"/>
          <w:lang w:bidi="he-IL"/>
        </w:rPr>
        <w:t xml:space="preserve"> agrees that </w:t>
      </w:r>
      <w:r w:rsidRPr="00053DA4">
        <w:rPr>
          <w:rFonts w:hint="cs"/>
          <w:sz w:val="24"/>
          <w:szCs w:val="24"/>
          <w:rtl/>
          <w:lang w:bidi="he-IL"/>
        </w:rPr>
        <w:t>אין קדושין תופסין בחייבי כריתות</w:t>
      </w:r>
      <w:r w:rsidRPr="00053DA4">
        <w:rPr>
          <w:sz w:val="24"/>
          <w:szCs w:val="24"/>
          <w:lang w:bidi="he-IL"/>
        </w:rPr>
        <w:t xml:space="preserve">: </w:t>
      </w:r>
    </w:p>
    <w:p w:rsidR="00643FB7" w:rsidRDefault="0066777A" w:rsidP="00643FB7">
      <w:pPr>
        <w:bidi/>
        <w:jc w:val="both"/>
        <w:rPr>
          <w:rFonts w:cs="Aharoni"/>
          <w:lang w:bidi="he-IL"/>
        </w:rPr>
      </w:pPr>
      <w:r>
        <w:rPr>
          <w:rFonts w:cs="Aharoni" w:hint="cs"/>
          <w:rtl/>
        </w:rPr>
        <w:t>ובפ</w:t>
      </w:r>
      <w:r>
        <w:rPr>
          <w:rFonts w:cs="Aharoni" w:hint="cs"/>
          <w:rtl/>
          <w:lang w:bidi="he-IL"/>
        </w:rPr>
        <w:t>רק</w:t>
      </w:r>
      <w:r w:rsidR="003B681D" w:rsidRPr="00117C49">
        <w:rPr>
          <w:rFonts w:cs="Aharoni" w:hint="cs"/>
          <w:rtl/>
        </w:rPr>
        <w:t xml:space="preserve"> החולץ </w:t>
      </w:r>
      <w:r w:rsidR="003B681D" w:rsidRPr="00643FB7">
        <w:rPr>
          <w:rFonts w:cs="Aharoni" w:hint="cs"/>
          <w:sz w:val="20"/>
          <w:szCs w:val="20"/>
          <w:rtl/>
        </w:rPr>
        <w:t>(שם דף מד</w:t>
      </w:r>
      <w:r w:rsidR="00643FB7">
        <w:rPr>
          <w:rFonts w:cs="Aharoni" w:hint="cs"/>
          <w:sz w:val="20"/>
          <w:szCs w:val="20"/>
          <w:rtl/>
          <w:lang w:bidi="he-IL"/>
        </w:rPr>
        <w:t>,ב</w:t>
      </w:r>
      <w:r w:rsidR="003B681D" w:rsidRPr="00643FB7">
        <w:rPr>
          <w:rFonts w:cs="Aharoni" w:hint="cs"/>
          <w:sz w:val="20"/>
          <w:szCs w:val="20"/>
          <w:rtl/>
        </w:rPr>
        <w:t xml:space="preserve"> ושם) </w:t>
      </w:r>
      <w:r w:rsidR="003B681D" w:rsidRPr="00117C49">
        <w:rPr>
          <w:rFonts w:cs="Aharoni" w:hint="cs"/>
          <w:rtl/>
        </w:rPr>
        <w:t xml:space="preserve">קאמר דלרבי יהושע פגום מיהא הוי מחייבי כריתות </w:t>
      </w:r>
      <w:r w:rsidR="00643FB7">
        <w:rPr>
          <w:rFonts w:cs="Aharoni"/>
          <w:rtl/>
          <w:lang w:bidi="he-IL"/>
        </w:rPr>
        <w:t>–</w:t>
      </w:r>
    </w:p>
    <w:p w:rsidR="0066777A" w:rsidRPr="00053DA4" w:rsidRDefault="0066777A" w:rsidP="0066777A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in </w:t>
      </w:r>
      <w:r>
        <w:rPr>
          <w:rFonts w:hint="cs"/>
          <w:b/>
          <w:bCs/>
          <w:rtl/>
          <w:lang w:bidi="he-IL"/>
        </w:rPr>
        <w:t>פרק החולץ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that 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an offspring </w:t>
      </w:r>
      <w:r>
        <w:rPr>
          <w:b/>
          <w:bCs/>
          <w:lang w:bidi="he-IL"/>
        </w:rPr>
        <w:t xml:space="preserve">from </w:t>
      </w:r>
      <w:r>
        <w:rPr>
          <w:rFonts w:hint="cs"/>
          <w:b/>
          <w:bCs/>
          <w:rtl/>
          <w:lang w:bidi="he-IL"/>
        </w:rPr>
        <w:t>חייבי כריתות</w:t>
      </w:r>
      <w:r>
        <w:rPr>
          <w:b/>
          <w:bCs/>
          <w:lang w:bidi="he-IL"/>
        </w:rPr>
        <w:t xml:space="preserve"> is still a </w:t>
      </w:r>
      <w:r w:rsidR="00053DA4">
        <w:rPr>
          <w:rStyle w:val="FootnoteReference"/>
          <w:b/>
          <w:bCs/>
          <w:lang w:bidi="he-IL"/>
        </w:rPr>
        <w:footnoteReference w:id="14"/>
      </w:r>
      <w:r>
        <w:rPr>
          <w:rFonts w:hint="cs"/>
          <w:b/>
          <w:bCs/>
          <w:rtl/>
          <w:lang w:bidi="he-IL"/>
        </w:rPr>
        <w:t>פגום</w:t>
      </w:r>
      <w:r>
        <w:rPr>
          <w:b/>
          <w:bCs/>
          <w:lang w:bidi="he-IL"/>
        </w:rPr>
        <w:t xml:space="preserve"> </w:t>
      </w:r>
      <w:r w:rsidRPr="00053DA4">
        <w:rPr>
          <w:sz w:val="24"/>
          <w:szCs w:val="24"/>
          <w:lang w:bidi="he-IL"/>
        </w:rPr>
        <w:t xml:space="preserve">(even if he is not a </w:t>
      </w:r>
      <w:r w:rsidRPr="00053DA4">
        <w:rPr>
          <w:rFonts w:hint="cs"/>
          <w:sz w:val="24"/>
          <w:szCs w:val="24"/>
          <w:rtl/>
          <w:lang w:bidi="he-IL"/>
        </w:rPr>
        <w:t>ממזר</w:t>
      </w:r>
      <w:r w:rsidRPr="00053DA4">
        <w:rPr>
          <w:sz w:val="24"/>
          <w:szCs w:val="24"/>
          <w:lang w:bidi="he-IL"/>
        </w:rPr>
        <w:t xml:space="preserve">); the reason is, as the </w:t>
      </w:r>
      <w:r w:rsidRPr="00053DA4">
        <w:rPr>
          <w:rFonts w:hint="cs"/>
          <w:sz w:val="24"/>
          <w:szCs w:val="24"/>
          <w:rtl/>
          <w:lang w:bidi="he-IL"/>
        </w:rPr>
        <w:t>גמרא</w:t>
      </w:r>
      <w:r w:rsidRPr="00053DA4">
        <w:rPr>
          <w:sz w:val="24"/>
          <w:szCs w:val="24"/>
          <w:lang w:bidi="he-IL"/>
        </w:rPr>
        <w:t xml:space="preserve"> states -</w:t>
      </w:r>
    </w:p>
    <w:p w:rsidR="00643FB7" w:rsidRDefault="003B681D" w:rsidP="00643FB7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משום דעשאה זונה וזונה לא הויא אלא מהנהו דלא תפסי בה קדושין </w:t>
      </w:r>
      <w:r w:rsidR="00643FB7">
        <w:rPr>
          <w:rFonts w:cs="Aharoni"/>
          <w:rtl/>
          <w:lang w:bidi="he-IL"/>
        </w:rPr>
        <w:t>–</w:t>
      </w:r>
    </w:p>
    <w:p w:rsidR="0066777A" w:rsidRPr="00E01AB5" w:rsidRDefault="00FC2C55" w:rsidP="00FC2C55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>b</w:t>
      </w:r>
      <w:r w:rsidR="0066777A">
        <w:rPr>
          <w:rFonts w:cs="Aharoni"/>
          <w:b/>
          <w:bCs/>
          <w:lang w:bidi="he-IL"/>
        </w:rPr>
        <w:t xml:space="preserve">ecause </w:t>
      </w:r>
      <w:r w:rsidR="0066777A">
        <w:rPr>
          <w:rFonts w:cs="Aharoni"/>
          <w:bCs/>
          <w:lang w:bidi="he-IL"/>
        </w:rPr>
        <w:t xml:space="preserve">through this </w:t>
      </w:r>
      <w:r w:rsidR="0066777A">
        <w:rPr>
          <w:rFonts w:hint="cs"/>
          <w:rtl/>
          <w:lang w:bidi="he-IL"/>
        </w:rPr>
        <w:t>בעילה</w:t>
      </w:r>
      <w:r w:rsidR="0066777A">
        <w:rPr>
          <w:lang w:bidi="he-IL"/>
        </w:rPr>
        <w:t xml:space="preserve"> </w:t>
      </w:r>
      <w:r w:rsidR="0066777A">
        <w:rPr>
          <w:b/>
          <w:bCs/>
          <w:lang w:bidi="he-IL"/>
        </w:rPr>
        <w:t xml:space="preserve">he made her into a </w:t>
      </w:r>
      <w:r w:rsidR="0066777A">
        <w:rPr>
          <w:rFonts w:hint="cs"/>
          <w:b/>
          <w:bCs/>
          <w:rtl/>
          <w:lang w:bidi="he-IL"/>
        </w:rPr>
        <w:t>זונה</w:t>
      </w:r>
      <w:r w:rsidR="0066777A">
        <w:rPr>
          <w:b/>
          <w:bCs/>
          <w:lang w:bidi="he-IL"/>
        </w:rPr>
        <w:t xml:space="preserve"> </w:t>
      </w:r>
      <w:r w:rsidR="0066777A">
        <w:rPr>
          <w:lang w:bidi="he-IL"/>
        </w:rPr>
        <w:t xml:space="preserve">(who is </w:t>
      </w:r>
      <w:r w:rsidR="0066777A">
        <w:rPr>
          <w:rFonts w:hint="cs"/>
          <w:rtl/>
          <w:lang w:bidi="he-IL"/>
        </w:rPr>
        <w:t>אסורה לכהונה</w:t>
      </w:r>
      <w:r w:rsidR="0066777A">
        <w:rPr>
          <w:lang w:bidi="he-IL"/>
        </w:rPr>
        <w:t>)</w:t>
      </w:r>
      <w:r>
        <w:rPr>
          <w:lang w:bidi="he-IL"/>
        </w:rPr>
        <w:t xml:space="preserve"> and the child into a </w:t>
      </w:r>
      <w:r>
        <w:rPr>
          <w:rFonts w:hint="cs"/>
          <w:rtl/>
          <w:lang w:bidi="he-IL"/>
        </w:rPr>
        <w:t>פגום</w:t>
      </w:r>
      <w:r w:rsidR="00E01AB5">
        <w:rPr>
          <w:lang w:bidi="he-IL"/>
        </w:rPr>
        <w:t>.</w:t>
      </w:r>
      <w:r w:rsidR="0066777A">
        <w:rPr>
          <w:lang w:bidi="he-IL"/>
        </w:rPr>
        <w:t xml:space="preserve"> </w:t>
      </w:r>
      <w:r w:rsidR="00E01AB5" w:rsidRPr="006C5BB1">
        <w:rPr>
          <w:b/>
          <w:bCs/>
          <w:lang w:bidi="he-IL"/>
        </w:rPr>
        <w:t>A</w:t>
      </w:r>
      <w:r w:rsidR="0066777A">
        <w:rPr>
          <w:b/>
          <w:bCs/>
          <w:lang w:bidi="he-IL"/>
        </w:rPr>
        <w:t xml:space="preserve">nd </w:t>
      </w:r>
      <w:r w:rsidR="0066777A">
        <w:rPr>
          <w:lang w:bidi="he-IL"/>
        </w:rPr>
        <w:t xml:space="preserve">we know </w:t>
      </w:r>
      <w:r w:rsidR="0066777A">
        <w:rPr>
          <w:b/>
          <w:bCs/>
          <w:lang w:bidi="he-IL"/>
        </w:rPr>
        <w:t xml:space="preserve">that a </w:t>
      </w:r>
      <w:r w:rsidR="0066777A">
        <w:rPr>
          <w:lang w:bidi="he-IL"/>
        </w:rPr>
        <w:t xml:space="preserve">woman does not become a </w:t>
      </w:r>
      <w:r w:rsidR="0066777A">
        <w:rPr>
          <w:rFonts w:hint="cs"/>
          <w:b/>
          <w:bCs/>
          <w:rtl/>
          <w:lang w:bidi="he-IL"/>
        </w:rPr>
        <w:t>זונה</w:t>
      </w:r>
      <w:r w:rsidR="0066777A">
        <w:rPr>
          <w:b/>
          <w:bCs/>
          <w:lang w:bidi="he-IL"/>
        </w:rPr>
        <w:t xml:space="preserve"> unless </w:t>
      </w:r>
      <w:r w:rsidR="00E01AB5">
        <w:rPr>
          <w:lang w:bidi="he-IL"/>
        </w:rPr>
        <w:t xml:space="preserve">she had relations </w:t>
      </w:r>
      <w:r w:rsidR="00E01AB5">
        <w:rPr>
          <w:b/>
          <w:bCs/>
          <w:lang w:bidi="he-IL"/>
        </w:rPr>
        <w:t xml:space="preserve">with those </w:t>
      </w:r>
      <w:r w:rsidR="006C5BB1">
        <w:rPr>
          <w:lang w:bidi="he-IL"/>
        </w:rPr>
        <w:t xml:space="preserve">men </w:t>
      </w:r>
      <w:r w:rsidR="00E01AB5">
        <w:rPr>
          <w:b/>
          <w:bCs/>
          <w:lang w:bidi="he-IL"/>
        </w:rPr>
        <w:t xml:space="preserve">whose </w:t>
      </w:r>
      <w:r w:rsidR="00E01AB5">
        <w:rPr>
          <w:rFonts w:hint="cs"/>
          <w:b/>
          <w:bCs/>
          <w:rtl/>
          <w:lang w:bidi="he-IL"/>
        </w:rPr>
        <w:t>קדושין</w:t>
      </w:r>
      <w:r w:rsidR="00E01AB5">
        <w:rPr>
          <w:b/>
          <w:bCs/>
          <w:lang w:bidi="he-IL"/>
        </w:rPr>
        <w:t xml:space="preserve"> are not </w:t>
      </w:r>
      <w:r w:rsidR="00E01AB5">
        <w:rPr>
          <w:rFonts w:hint="cs"/>
          <w:b/>
          <w:bCs/>
          <w:rtl/>
          <w:lang w:bidi="he-IL"/>
        </w:rPr>
        <w:t>תפס</w:t>
      </w:r>
      <w:r w:rsidR="00B044A1">
        <w:rPr>
          <w:rFonts w:hint="cs"/>
          <w:b/>
          <w:bCs/>
          <w:rtl/>
          <w:lang w:bidi="he-IL"/>
        </w:rPr>
        <w:t>י</w:t>
      </w:r>
      <w:r w:rsidR="00E01AB5">
        <w:rPr>
          <w:rFonts w:hint="cs"/>
          <w:b/>
          <w:bCs/>
          <w:rtl/>
          <w:lang w:bidi="he-IL"/>
        </w:rPr>
        <w:t xml:space="preserve"> בה</w:t>
      </w:r>
      <w:r w:rsidR="00E01AB5">
        <w:rPr>
          <w:b/>
          <w:bCs/>
          <w:lang w:bidi="he-IL"/>
        </w:rPr>
        <w:t xml:space="preserve"> -</w:t>
      </w:r>
    </w:p>
    <w:p w:rsidR="00E01AB5" w:rsidRDefault="003B681D" w:rsidP="00643FB7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 xml:space="preserve">כדמוכח בתמורה </w:t>
      </w:r>
      <w:r w:rsidR="00643FB7">
        <w:rPr>
          <w:rFonts w:cs="Aharoni" w:hint="cs"/>
          <w:sz w:val="20"/>
          <w:szCs w:val="20"/>
          <w:rtl/>
        </w:rPr>
        <w:t>(דף כט</w:t>
      </w:r>
      <w:r w:rsidR="00643FB7">
        <w:rPr>
          <w:rFonts w:cs="Aharoni" w:hint="cs"/>
          <w:sz w:val="20"/>
          <w:szCs w:val="20"/>
          <w:rtl/>
          <w:lang w:bidi="he-IL"/>
        </w:rPr>
        <w:t>,ב</w:t>
      </w:r>
      <w:r w:rsidRPr="00643FB7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</w:t>
      </w:r>
      <w:r w:rsidR="00E01AB5">
        <w:rPr>
          <w:rFonts w:cs="Aharoni"/>
          <w:rtl/>
          <w:lang w:bidi="he-IL"/>
        </w:rPr>
        <w:t>–</w:t>
      </w:r>
    </w:p>
    <w:p w:rsidR="00E01AB5" w:rsidRPr="006574EF" w:rsidRDefault="00E01AB5" w:rsidP="00E01AB5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as is evident in</w:t>
      </w:r>
      <w:r>
        <w:t xml:space="preserve">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תמורה</w:t>
      </w:r>
      <w:r w:rsidR="00686162">
        <w:rPr>
          <w:rStyle w:val="FootnoteReference"/>
          <w:b/>
          <w:bCs/>
          <w:rtl/>
          <w:lang w:bidi="he-IL"/>
        </w:rPr>
        <w:footnoteReference w:id="15"/>
      </w:r>
      <w:r>
        <w:rPr>
          <w:b/>
          <w:bCs/>
          <w:lang w:bidi="he-IL"/>
        </w:rPr>
        <w:t xml:space="preserve">. </w:t>
      </w:r>
      <w:r w:rsidRPr="006574EF">
        <w:rPr>
          <w:sz w:val="24"/>
          <w:szCs w:val="24"/>
          <w:lang w:bidi="he-IL"/>
        </w:rPr>
        <w:t xml:space="preserve">We must therefore conclude that by </w:t>
      </w:r>
      <w:r w:rsidRPr="006574EF">
        <w:rPr>
          <w:rFonts w:hint="cs"/>
          <w:sz w:val="24"/>
          <w:szCs w:val="24"/>
          <w:rtl/>
          <w:lang w:bidi="he-IL"/>
        </w:rPr>
        <w:t>חייבי כריתות</w:t>
      </w:r>
      <w:r w:rsidRPr="006574EF">
        <w:rPr>
          <w:sz w:val="24"/>
          <w:szCs w:val="24"/>
          <w:lang w:bidi="he-IL"/>
        </w:rPr>
        <w:t xml:space="preserve"> there is no </w:t>
      </w:r>
      <w:r w:rsidRPr="006574EF">
        <w:rPr>
          <w:rFonts w:hint="cs"/>
          <w:sz w:val="24"/>
          <w:szCs w:val="24"/>
          <w:rtl/>
          <w:lang w:bidi="he-IL"/>
        </w:rPr>
        <w:t>קדושין תופסין</w:t>
      </w:r>
      <w:r w:rsidRPr="006574EF">
        <w:rPr>
          <w:sz w:val="24"/>
          <w:szCs w:val="24"/>
          <w:lang w:bidi="he-IL"/>
        </w:rPr>
        <w:t xml:space="preserve"> (even) according to </w:t>
      </w:r>
      <w:r w:rsidRPr="006574EF">
        <w:rPr>
          <w:rFonts w:hint="cs"/>
          <w:sz w:val="24"/>
          <w:szCs w:val="24"/>
          <w:rtl/>
          <w:lang w:bidi="he-IL"/>
        </w:rPr>
        <w:t>ר"י</w:t>
      </w:r>
      <w:r w:rsidRPr="006574EF">
        <w:rPr>
          <w:sz w:val="24"/>
          <w:szCs w:val="24"/>
          <w:lang w:bidi="he-IL"/>
        </w:rPr>
        <w:t xml:space="preserve">; which explains why (according to </w:t>
      </w:r>
      <w:r w:rsidRPr="006574EF">
        <w:rPr>
          <w:rFonts w:hint="cs"/>
          <w:sz w:val="24"/>
          <w:szCs w:val="24"/>
          <w:rtl/>
          <w:lang w:bidi="he-IL"/>
        </w:rPr>
        <w:t>ר"י</w:t>
      </w:r>
      <w:r w:rsidRPr="006574EF">
        <w:rPr>
          <w:sz w:val="24"/>
          <w:szCs w:val="24"/>
          <w:lang w:bidi="he-IL"/>
        </w:rPr>
        <w:t xml:space="preserve">) the child of </w:t>
      </w:r>
      <w:r w:rsidRPr="006574EF">
        <w:rPr>
          <w:rFonts w:hint="cs"/>
          <w:sz w:val="24"/>
          <w:szCs w:val="24"/>
          <w:rtl/>
          <w:lang w:bidi="he-IL"/>
        </w:rPr>
        <w:t>חייבי כריתות</w:t>
      </w:r>
      <w:r w:rsidRPr="006574EF">
        <w:rPr>
          <w:sz w:val="24"/>
          <w:szCs w:val="24"/>
          <w:lang w:bidi="he-IL"/>
        </w:rPr>
        <w:t xml:space="preserve"> is a </w:t>
      </w:r>
      <w:r w:rsidRPr="006574EF">
        <w:rPr>
          <w:rFonts w:hint="cs"/>
          <w:sz w:val="24"/>
          <w:szCs w:val="24"/>
          <w:rtl/>
          <w:lang w:bidi="he-IL"/>
        </w:rPr>
        <w:t>פגום</w:t>
      </w:r>
      <w:r w:rsidRPr="006574EF">
        <w:rPr>
          <w:sz w:val="24"/>
          <w:szCs w:val="24"/>
          <w:lang w:bidi="he-IL"/>
        </w:rPr>
        <w:t>.</w:t>
      </w:r>
    </w:p>
    <w:p w:rsidR="003831FE" w:rsidRPr="006574EF" w:rsidRDefault="003831FE" w:rsidP="003831FE">
      <w:pPr>
        <w:bidi/>
        <w:jc w:val="both"/>
        <w:rPr>
          <w:rFonts w:cs="Aharoni"/>
          <w:sz w:val="24"/>
          <w:szCs w:val="24"/>
        </w:rPr>
      </w:pPr>
    </w:p>
    <w:p w:rsidR="003831FE" w:rsidRPr="006574EF" w:rsidRDefault="003831FE" w:rsidP="003831FE">
      <w:pPr>
        <w:jc w:val="both"/>
        <w:rPr>
          <w:sz w:val="24"/>
          <w:szCs w:val="24"/>
          <w:lang w:bidi="he-IL"/>
        </w:rPr>
      </w:pPr>
      <w:r w:rsidRPr="006574EF">
        <w:rPr>
          <w:rFonts w:hint="cs"/>
          <w:sz w:val="24"/>
          <w:szCs w:val="24"/>
          <w:rtl/>
          <w:lang w:bidi="he-IL"/>
        </w:rPr>
        <w:t>תוספות</w:t>
      </w:r>
      <w:r w:rsidRPr="006574EF">
        <w:rPr>
          <w:sz w:val="24"/>
          <w:szCs w:val="24"/>
          <w:lang w:bidi="he-IL"/>
        </w:rPr>
        <w:t xml:space="preserve"> brings another proof that </w:t>
      </w:r>
      <w:r w:rsidRPr="006574EF">
        <w:rPr>
          <w:rFonts w:hint="cs"/>
          <w:sz w:val="24"/>
          <w:szCs w:val="24"/>
          <w:rtl/>
          <w:lang w:bidi="he-IL"/>
        </w:rPr>
        <w:t>ר"י</w:t>
      </w:r>
      <w:r w:rsidRPr="006574EF">
        <w:rPr>
          <w:sz w:val="24"/>
          <w:szCs w:val="24"/>
          <w:lang w:bidi="he-IL"/>
        </w:rPr>
        <w:t xml:space="preserve"> agrees that </w:t>
      </w:r>
      <w:r w:rsidRPr="006574EF">
        <w:rPr>
          <w:rFonts w:hint="cs"/>
          <w:sz w:val="24"/>
          <w:szCs w:val="24"/>
          <w:rtl/>
          <w:lang w:bidi="he-IL"/>
        </w:rPr>
        <w:t>אין קדושין תופסין בחייבי כריתות</w:t>
      </w:r>
      <w:r w:rsidRPr="006574EF">
        <w:rPr>
          <w:sz w:val="24"/>
          <w:szCs w:val="24"/>
          <w:lang w:bidi="he-IL"/>
        </w:rPr>
        <w:t>:</w:t>
      </w:r>
    </w:p>
    <w:p w:rsidR="003831FE" w:rsidRDefault="003B681D" w:rsidP="003831FE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וקאמרינן נמי בהחולץ </w:t>
      </w:r>
      <w:r w:rsidRPr="00643FB7">
        <w:rPr>
          <w:rFonts w:cs="Aharoni" w:hint="cs"/>
          <w:sz w:val="20"/>
          <w:szCs w:val="20"/>
          <w:rtl/>
        </w:rPr>
        <w:t>(יבמות דף מד</w:t>
      </w:r>
      <w:r w:rsidR="00643FB7">
        <w:rPr>
          <w:rFonts w:cs="Aharoni" w:hint="cs"/>
          <w:sz w:val="20"/>
          <w:szCs w:val="20"/>
          <w:rtl/>
          <w:lang w:bidi="he-IL"/>
        </w:rPr>
        <w:t>,ב</w:t>
      </w:r>
      <w:r w:rsidRPr="00643FB7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</w:t>
      </w:r>
      <w:r w:rsidR="00643FB7">
        <w:rPr>
          <w:rFonts w:cs="Aharoni"/>
          <w:rtl/>
          <w:lang w:bidi="he-IL"/>
        </w:rPr>
        <w:t>–</w:t>
      </w:r>
    </w:p>
    <w:p w:rsidR="003831FE" w:rsidRPr="003831FE" w:rsidRDefault="003831FE" w:rsidP="003831FE">
      <w:pPr>
        <w:jc w:val="both"/>
        <w:rPr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also 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>that -</w:t>
      </w:r>
    </w:p>
    <w:p w:rsidR="003831FE" w:rsidRDefault="003B681D" w:rsidP="003831FE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 xml:space="preserve">הכל מודים בכותי ועבד הבא על בת ישראל הוולד ממזר </w:t>
      </w:r>
      <w:r w:rsidR="003831FE">
        <w:rPr>
          <w:rFonts w:cs="Aharoni"/>
          <w:rtl/>
          <w:lang w:bidi="he-IL"/>
        </w:rPr>
        <w:t>–</w:t>
      </w:r>
    </w:p>
    <w:p w:rsidR="003831FE" w:rsidRPr="006574EF" w:rsidRDefault="00DE67FA" w:rsidP="00DE67FA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Everyone agrees that if a </w:t>
      </w:r>
      <w:r>
        <w:rPr>
          <w:rFonts w:hint="cs"/>
          <w:b/>
          <w:bCs/>
          <w:rtl/>
          <w:lang w:bidi="he-IL"/>
        </w:rPr>
        <w:t>כותי</w:t>
      </w:r>
      <w:r>
        <w:rPr>
          <w:b/>
          <w:bCs/>
          <w:lang w:bidi="he-IL"/>
        </w:rPr>
        <w:t xml:space="preserve"> or an </w:t>
      </w:r>
      <w:r>
        <w:rPr>
          <w:rFonts w:hint="cs"/>
          <w:b/>
          <w:bCs/>
          <w:rtl/>
          <w:lang w:bidi="he-IL"/>
        </w:rPr>
        <w:t>עבד</w:t>
      </w:r>
      <w:r>
        <w:rPr>
          <w:rFonts w:hint="cs"/>
          <w:rtl/>
          <w:lang w:bidi="he-IL"/>
        </w:rPr>
        <w:t xml:space="preserve"> כנעני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had relations with a Jewish daughter the child is a </w:t>
      </w:r>
      <w:r>
        <w:rPr>
          <w:rFonts w:hint="cs"/>
          <w:b/>
          <w:bCs/>
          <w:rtl/>
          <w:lang w:bidi="he-IL"/>
        </w:rPr>
        <w:t>ממזר</w:t>
      </w:r>
      <w:r>
        <w:rPr>
          <w:lang w:bidi="he-IL"/>
        </w:rPr>
        <w:t>.</w:t>
      </w:r>
      <w:r w:rsidR="00686162">
        <w:rPr>
          <w:rStyle w:val="FootnoteReference"/>
          <w:lang w:bidi="he-IL"/>
        </w:rPr>
        <w:footnoteReference w:id="16"/>
      </w:r>
      <w:r>
        <w:rPr>
          <w:lang w:bidi="he-IL"/>
        </w:rPr>
        <w:t xml:space="preserve"> </w:t>
      </w:r>
      <w:r w:rsidRPr="006574EF">
        <w:rPr>
          <w:sz w:val="24"/>
          <w:szCs w:val="24"/>
          <w:lang w:bidi="he-IL"/>
        </w:rPr>
        <w:t xml:space="preserve">The </w:t>
      </w:r>
      <w:r w:rsidRPr="006574EF">
        <w:rPr>
          <w:rFonts w:hint="cs"/>
          <w:sz w:val="24"/>
          <w:szCs w:val="24"/>
          <w:rtl/>
          <w:lang w:bidi="he-IL"/>
        </w:rPr>
        <w:t>גמרא</w:t>
      </w:r>
      <w:r w:rsidRPr="006574EF">
        <w:rPr>
          <w:sz w:val="24"/>
          <w:szCs w:val="24"/>
          <w:lang w:bidi="he-IL"/>
        </w:rPr>
        <w:t xml:space="preserve"> there asks -</w:t>
      </w:r>
      <w:r w:rsidRPr="006574EF">
        <w:rPr>
          <w:b/>
          <w:bCs/>
          <w:sz w:val="24"/>
          <w:szCs w:val="24"/>
          <w:lang w:bidi="he-IL"/>
        </w:rPr>
        <w:t xml:space="preserve"> </w:t>
      </w:r>
    </w:p>
    <w:p w:rsidR="003831FE" w:rsidRDefault="003B681D" w:rsidP="003831FE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מאן הכל מודים שמעון התימני</w:t>
      </w:r>
      <w:r w:rsidR="00643FB7">
        <w:rPr>
          <w:rFonts w:cs="Aharoni" w:hint="cs"/>
          <w:rtl/>
          <w:lang w:bidi="he-IL"/>
        </w:rPr>
        <w:t xml:space="preserve"> </w:t>
      </w:r>
      <w:r w:rsidRPr="00117C49">
        <w:rPr>
          <w:rFonts w:cs="Aharoni" w:hint="cs"/>
          <w:rtl/>
        </w:rPr>
        <w:t>דא</w:t>
      </w:r>
      <w:r w:rsidR="00643FB7">
        <w:rPr>
          <w:rFonts w:cs="Aharoni" w:hint="cs"/>
          <w:rtl/>
          <w:lang w:bidi="he-IL"/>
        </w:rPr>
        <w:t xml:space="preserve">ף </w:t>
      </w:r>
      <w:r w:rsidRPr="00117C49">
        <w:rPr>
          <w:rFonts w:cs="Aharoni" w:hint="cs"/>
          <w:rtl/>
        </w:rPr>
        <w:t>ע</w:t>
      </w:r>
      <w:r w:rsidR="00643FB7">
        <w:rPr>
          <w:rFonts w:cs="Aharoni" w:hint="cs"/>
          <w:rtl/>
          <w:lang w:bidi="he-IL"/>
        </w:rPr>
        <w:t xml:space="preserve">ל </w:t>
      </w:r>
      <w:r w:rsidRPr="00117C49">
        <w:rPr>
          <w:rFonts w:cs="Aharoni" w:hint="cs"/>
          <w:rtl/>
        </w:rPr>
        <w:t>ג</w:t>
      </w:r>
      <w:r w:rsidR="00643FB7">
        <w:rPr>
          <w:rFonts w:cs="Aharoni" w:hint="cs"/>
          <w:rtl/>
          <w:lang w:bidi="he-IL"/>
        </w:rPr>
        <w:t>ב</w:t>
      </w:r>
      <w:r w:rsidRPr="00117C49">
        <w:rPr>
          <w:rFonts w:cs="Aharoni" w:hint="cs"/>
          <w:rtl/>
        </w:rPr>
        <w:t xml:space="preserve"> דאמר אין ממזר מחייבי לאוין </w:t>
      </w:r>
      <w:r w:rsidR="003831FE">
        <w:rPr>
          <w:rFonts w:cs="Aharoni"/>
          <w:rtl/>
          <w:lang w:bidi="he-IL"/>
        </w:rPr>
        <w:t>–</w:t>
      </w:r>
    </w:p>
    <w:p w:rsidR="00DE67FA" w:rsidRPr="006574EF" w:rsidRDefault="00DE67FA" w:rsidP="00686162">
      <w:pPr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DE67FA">
        <w:rPr>
          <w:rFonts w:cs="Aharoni"/>
          <w:b/>
          <w:bCs/>
          <w:lang w:bidi="he-IL"/>
        </w:rPr>
        <w:t>Who</w:t>
      </w:r>
      <w:r>
        <w:rPr>
          <w:rFonts w:cs="Aharoni"/>
          <w:b/>
          <w:bCs/>
          <w:lang w:bidi="he-IL"/>
        </w:rPr>
        <w:t xml:space="preserve"> is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הכל מודים</w:t>
      </w:r>
      <w:r>
        <w:rPr>
          <w:lang w:bidi="he-IL"/>
        </w:rPr>
        <w:t xml:space="preserve"> referring to?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</w:t>
      </w:r>
      <w:r w:rsidR="00686162">
        <w:rPr>
          <w:lang w:bidi="he-IL"/>
        </w:rPr>
        <w:t>s</w:t>
      </w:r>
      <w:r>
        <w:rPr>
          <w:lang w:bidi="he-IL"/>
        </w:rPr>
        <w:t xml:space="preserve"> that it is referring to </w:t>
      </w:r>
      <w:r>
        <w:rPr>
          <w:rFonts w:hint="cs"/>
          <w:b/>
          <w:bCs/>
          <w:rtl/>
          <w:lang w:bidi="he-IL"/>
        </w:rPr>
        <w:t>שמעון התימני</w:t>
      </w:r>
      <w:r>
        <w:rPr>
          <w:b/>
          <w:bCs/>
          <w:lang w:bidi="he-IL"/>
        </w:rPr>
        <w:t xml:space="preserve">, that even though he maintains that there is no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 from </w:t>
      </w:r>
      <w:r>
        <w:rPr>
          <w:rFonts w:hint="cs"/>
          <w:b/>
          <w:bCs/>
          <w:rtl/>
          <w:lang w:bidi="he-IL"/>
        </w:rPr>
        <w:t>חייבי לאוין</w:t>
      </w:r>
      <w:r>
        <w:rPr>
          <w:b/>
          <w:bCs/>
          <w:lang w:bidi="he-IL"/>
        </w:rPr>
        <w:t xml:space="preserve"> </w:t>
      </w:r>
      <w:r w:rsidRPr="006574EF">
        <w:rPr>
          <w:sz w:val="24"/>
          <w:szCs w:val="24"/>
          <w:lang w:bidi="he-IL"/>
        </w:rPr>
        <w:t xml:space="preserve">(only from </w:t>
      </w:r>
      <w:r w:rsidRPr="006574EF">
        <w:rPr>
          <w:rFonts w:hint="cs"/>
          <w:sz w:val="24"/>
          <w:szCs w:val="24"/>
          <w:rtl/>
          <w:lang w:bidi="he-IL"/>
        </w:rPr>
        <w:t>חייבי כריתות</w:t>
      </w:r>
      <w:r w:rsidRPr="006574EF">
        <w:rPr>
          <w:sz w:val="24"/>
          <w:szCs w:val="24"/>
          <w:lang w:bidi="he-IL"/>
        </w:rPr>
        <w:t>),</w:t>
      </w:r>
      <w:r w:rsidR="006C5BB1" w:rsidRPr="006574EF">
        <w:rPr>
          <w:sz w:val="24"/>
          <w:szCs w:val="24"/>
          <w:lang w:bidi="he-IL"/>
        </w:rPr>
        <w:t xml:space="preserve"> and </w:t>
      </w:r>
      <w:r w:rsidR="006C5BB1" w:rsidRPr="006574EF">
        <w:rPr>
          <w:rFonts w:hint="cs"/>
          <w:sz w:val="24"/>
          <w:szCs w:val="24"/>
          <w:rtl/>
          <w:lang w:bidi="he-IL"/>
        </w:rPr>
        <w:t>כותי ועבד</w:t>
      </w:r>
      <w:r w:rsidR="006C5BB1" w:rsidRPr="006574EF">
        <w:rPr>
          <w:sz w:val="24"/>
          <w:szCs w:val="24"/>
          <w:lang w:bidi="he-IL"/>
        </w:rPr>
        <w:t xml:space="preserve"> are merely </w:t>
      </w:r>
      <w:r w:rsidR="006C5BB1" w:rsidRPr="006574EF">
        <w:rPr>
          <w:rFonts w:hint="cs"/>
          <w:sz w:val="24"/>
          <w:szCs w:val="24"/>
          <w:rtl/>
          <w:lang w:bidi="he-IL"/>
        </w:rPr>
        <w:t>חייבי לאוין</w:t>
      </w:r>
      <w:r w:rsidR="006C5BB1" w:rsidRPr="006574EF">
        <w:rPr>
          <w:sz w:val="24"/>
          <w:szCs w:val="24"/>
          <w:lang w:bidi="he-IL"/>
        </w:rPr>
        <w:t>,</w:t>
      </w:r>
      <w:r w:rsidRPr="006574EF">
        <w:rPr>
          <w:sz w:val="24"/>
          <w:szCs w:val="24"/>
          <w:lang w:bidi="he-IL"/>
        </w:rPr>
        <w:t xml:space="preserve"> nevertheless -</w:t>
      </w:r>
      <w:r w:rsidRPr="006574EF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3831FE" w:rsidRDefault="003B681D" w:rsidP="003831FE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ה</w:t>
      </w:r>
      <w:r w:rsidR="00643FB7">
        <w:rPr>
          <w:rFonts w:cs="Aharoni" w:hint="cs"/>
          <w:rtl/>
          <w:lang w:bidi="he-IL"/>
        </w:rPr>
        <w:t xml:space="preserve">ני </w:t>
      </w:r>
      <w:r w:rsidRPr="00117C49">
        <w:rPr>
          <w:rFonts w:cs="Aharoni" w:hint="cs"/>
          <w:rtl/>
        </w:rPr>
        <w:t>מ</w:t>
      </w:r>
      <w:r w:rsidR="00643FB7">
        <w:rPr>
          <w:rFonts w:cs="Aharoni" w:hint="cs"/>
          <w:rtl/>
          <w:lang w:bidi="he-IL"/>
        </w:rPr>
        <w:t>ילי</w:t>
      </w:r>
      <w:r w:rsidRPr="00117C49">
        <w:rPr>
          <w:rFonts w:cs="Aharoni" w:hint="cs"/>
          <w:rtl/>
        </w:rPr>
        <w:t xml:space="preserve"> חייבי לאוין דתפסי בהו קדושין </w:t>
      </w:r>
      <w:r w:rsidR="00643FB7">
        <w:rPr>
          <w:rFonts w:cs="Aharoni" w:hint="cs"/>
          <w:rtl/>
        </w:rPr>
        <w:t>אבל כותי ועבד כ</w:t>
      </w:r>
      <w:r w:rsidR="00643FB7">
        <w:rPr>
          <w:rFonts w:cs="Aharoni" w:hint="cs"/>
          <w:rtl/>
          <w:lang w:bidi="he-IL"/>
        </w:rPr>
        <w:t>ולי</w:t>
      </w:r>
      <w:r w:rsidRPr="00117C49">
        <w:rPr>
          <w:rFonts w:cs="Aharoni" w:hint="cs"/>
          <w:rtl/>
        </w:rPr>
        <w:t xml:space="preserve"> </w:t>
      </w:r>
      <w:r w:rsidR="003831FE">
        <w:rPr>
          <w:rFonts w:cs="Aharoni"/>
          <w:rtl/>
          <w:lang w:bidi="he-IL"/>
        </w:rPr>
        <w:t>–</w:t>
      </w:r>
    </w:p>
    <w:p w:rsidR="00DE67FA" w:rsidRPr="006574EF" w:rsidRDefault="00DE67FA" w:rsidP="00242B56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is only by </w:t>
      </w:r>
      <w:r>
        <w:rPr>
          <w:rFonts w:hint="cs"/>
          <w:b/>
          <w:bCs/>
          <w:rtl/>
          <w:lang w:bidi="he-IL"/>
        </w:rPr>
        <w:t>חייבי לאוין</w:t>
      </w:r>
      <w:r>
        <w:rPr>
          <w:b/>
          <w:bCs/>
          <w:lang w:bidi="he-IL"/>
        </w:rPr>
        <w:t xml:space="preserve"> where </w:t>
      </w:r>
      <w:r w:rsidR="009254CC">
        <w:rPr>
          <w:rFonts w:hint="cs"/>
          <w:b/>
          <w:bCs/>
          <w:rtl/>
          <w:lang w:bidi="he-IL"/>
        </w:rPr>
        <w:t>קדושין</w:t>
      </w:r>
      <w:r w:rsidR="009254CC">
        <w:rPr>
          <w:b/>
          <w:bCs/>
          <w:lang w:bidi="he-IL"/>
        </w:rPr>
        <w:t xml:space="preserve"> is </w:t>
      </w:r>
      <w:r w:rsidR="009254CC">
        <w:rPr>
          <w:rFonts w:hint="cs"/>
          <w:b/>
          <w:bCs/>
          <w:rtl/>
          <w:lang w:bidi="he-IL"/>
        </w:rPr>
        <w:t>תופס</w:t>
      </w:r>
      <w:r w:rsidR="00242B56">
        <w:rPr>
          <w:rFonts w:hint="cs"/>
          <w:b/>
          <w:bCs/>
          <w:rtl/>
          <w:lang w:bidi="he-IL"/>
        </w:rPr>
        <w:t>ין</w:t>
      </w:r>
      <w:r w:rsidR="009254CC">
        <w:rPr>
          <w:rFonts w:hint="cs"/>
          <w:b/>
          <w:bCs/>
          <w:rtl/>
          <w:lang w:bidi="he-IL"/>
        </w:rPr>
        <w:t xml:space="preserve"> בהן</w:t>
      </w:r>
      <w:r w:rsidR="00242B56">
        <w:rPr>
          <w:b/>
          <w:bCs/>
          <w:lang w:bidi="he-IL"/>
        </w:rPr>
        <w:t xml:space="preserve"> </w:t>
      </w:r>
      <w:r w:rsidR="00242B56">
        <w:rPr>
          <w:lang w:bidi="he-IL"/>
        </w:rPr>
        <w:t xml:space="preserve">(then the offspring is not a </w:t>
      </w:r>
      <w:r w:rsidR="00242B56">
        <w:rPr>
          <w:rFonts w:hint="cs"/>
          <w:rtl/>
          <w:lang w:bidi="he-IL"/>
        </w:rPr>
        <w:t>ממזר</w:t>
      </w:r>
      <w:r w:rsidR="00242B56">
        <w:rPr>
          <w:lang w:bidi="he-IL"/>
        </w:rPr>
        <w:t>)</w:t>
      </w:r>
      <w:r w:rsidR="009254CC">
        <w:rPr>
          <w:b/>
          <w:bCs/>
          <w:lang w:bidi="he-IL"/>
        </w:rPr>
        <w:t xml:space="preserve">, however by a </w:t>
      </w:r>
      <w:r w:rsidR="009254CC">
        <w:rPr>
          <w:rFonts w:hint="cs"/>
          <w:b/>
          <w:bCs/>
          <w:rtl/>
          <w:lang w:bidi="he-IL"/>
        </w:rPr>
        <w:t>כותי ועבד</w:t>
      </w:r>
      <w:r w:rsidR="009254CC">
        <w:rPr>
          <w:b/>
          <w:bCs/>
          <w:lang w:bidi="he-IL"/>
        </w:rPr>
        <w:t>, etc.;</w:t>
      </w:r>
      <w:r w:rsidR="009254CC">
        <w:rPr>
          <w:lang w:bidi="he-IL"/>
        </w:rPr>
        <w:t xml:space="preserve"> </w:t>
      </w:r>
      <w:r w:rsidR="009254CC" w:rsidRPr="006574EF">
        <w:rPr>
          <w:sz w:val="24"/>
          <w:szCs w:val="24"/>
          <w:lang w:bidi="he-IL"/>
        </w:rPr>
        <w:t xml:space="preserve">that </w:t>
      </w:r>
      <w:r w:rsidR="009254CC" w:rsidRPr="006574EF">
        <w:rPr>
          <w:rFonts w:hint="cs"/>
          <w:sz w:val="24"/>
          <w:szCs w:val="24"/>
          <w:rtl/>
          <w:lang w:bidi="he-IL"/>
        </w:rPr>
        <w:t>קדושין</w:t>
      </w:r>
      <w:r w:rsidR="009254CC" w:rsidRPr="006574EF">
        <w:rPr>
          <w:sz w:val="24"/>
          <w:szCs w:val="24"/>
          <w:lang w:bidi="he-IL"/>
        </w:rPr>
        <w:t xml:space="preserve"> is not </w:t>
      </w:r>
      <w:r w:rsidR="009254CC" w:rsidRPr="006574EF">
        <w:rPr>
          <w:rFonts w:hint="cs"/>
          <w:sz w:val="24"/>
          <w:szCs w:val="24"/>
          <w:rtl/>
          <w:lang w:bidi="he-IL"/>
        </w:rPr>
        <w:t>תופס</w:t>
      </w:r>
      <w:r w:rsidR="00242B56">
        <w:rPr>
          <w:rFonts w:hint="cs"/>
          <w:sz w:val="24"/>
          <w:szCs w:val="24"/>
          <w:rtl/>
          <w:lang w:bidi="he-IL"/>
        </w:rPr>
        <w:t>ין</w:t>
      </w:r>
      <w:r w:rsidR="009254CC" w:rsidRPr="006574EF">
        <w:rPr>
          <w:rFonts w:hint="cs"/>
          <w:sz w:val="24"/>
          <w:szCs w:val="24"/>
          <w:rtl/>
          <w:lang w:bidi="he-IL"/>
        </w:rPr>
        <w:t xml:space="preserve"> בהן</w:t>
      </w:r>
      <w:r w:rsidR="009254CC" w:rsidRPr="006574EF">
        <w:rPr>
          <w:sz w:val="24"/>
          <w:szCs w:val="24"/>
          <w:lang w:bidi="he-IL"/>
        </w:rPr>
        <w:t xml:space="preserve">, then even </w:t>
      </w:r>
      <w:r w:rsidR="009254CC" w:rsidRPr="006574EF">
        <w:rPr>
          <w:rFonts w:hint="cs"/>
          <w:sz w:val="24"/>
          <w:szCs w:val="24"/>
          <w:rtl/>
          <w:lang w:bidi="he-IL"/>
        </w:rPr>
        <w:t>שמעון התימני</w:t>
      </w:r>
      <w:r w:rsidR="009254CC" w:rsidRPr="006574EF">
        <w:rPr>
          <w:sz w:val="24"/>
          <w:szCs w:val="24"/>
          <w:lang w:bidi="he-IL"/>
        </w:rPr>
        <w:t xml:space="preserve"> agrees that the child is a </w:t>
      </w:r>
      <w:r w:rsidR="009254CC" w:rsidRPr="006574EF">
        <w:rPr>
          <w:rFonts w:hint="cs"/>
          <w:sz w:val="24"/>
          <w:szCs w:val="24"/>
          <w:rtl/>
          <w:lang w:bidi="he-IL"/>
        </w:rPr>
        <w:t>ממזר</w:t>
      </w:r>
      <w:r w:rsidR="009254CC" w:rsidRPr="006574EF">
        <w:rPr>
          <w:sz w:val="24"/>
          <w:szCs w:val="24"/>
          <w:lang w:bidi="he-IL"/>
        </w:rPr>
        <w:t xml:space="preserve">. This concludes the citation from the </w:t>
      </w:r>
      <w:r w:rsidR="009254CC" w:rsidRPr="006574EF">
        <w:rPr>
          <w:rFonts w:hint="cs"/>
          <w:sz w:val="24"/>
          <w:szCs w:val="24"/>
          <w:rtl/>
          <w:lang w:bidi="he-IL"/>
        </w:rPr>
        <w:t>גמרא</w:t>
      </w:r>
      <w:r w:rsidR="009254CC" w:rsidRPr="006574EF">
        <w:rPr>
          <w:sz w:val="24"/>
          <w:szCs w:val="24"/>
          <w:lang w:bidi="he-IL"/>
        </w:rPr>
        <w:t xml:space="preserve"> there. </w:t>
      </w:r>
      <w:r w:rsidR="009254CC" w:rsidRPr="006574EF">
        <w:rPr>
          <w:rFonts w:hint="cs"/>
          <w:sz w:val="24"/>
          <w:szCs w:val="24"/>
          <w:rtl/>
          <w:lang w:bidi="he-IL"/>
        </w:rPr>
        <w:t>תוספות</w:t>
      </w:r>
      <w:r w:rsidR="009254CC" w:rsidRPr="006574EF">
        <w:rPr>
          <w:sz w:val="24"/>
          <w:szCs w:val="24"/>
          <w:lang w:bidi="he-IL"/>
        </w:rPr>
        <w:t xml:space="preserve"> continues with his proof:</w:t>
      </w:r>
    </w:p>
    <w:p w:rsidR="009254CC" w:rsidRDefault="009254CC" w:rsidP="009254CC">
      <w:pPr>
        <w:bidi/>
        <w:jc w:val="both"/>
        <w:rPr>
          <w:rFonts w:cs="Aharoni" w:hint="cs"/>
          <w:rtl/>
          <w:lang w:bidi="he-IL"/>
        </w:rPr>
      </w:pPr>
      <w:r>
        <w:rPr>
          <w:rFonts w:cs="Aharoni" w:hint="cs"/>
          <w:rtl/>
        </w:rPr>
        <w:t>ולא קאמר מאן הכל מודים ר</w:t>
      </w:r>
      <w:r>
        <w:rPr>
          <w:rFonts w:cs="Aharoni" w:hint="cs"/>
          <w:rtl/>
          <w:lang w:bidi="he-IL"/>
        </w:rPr>
        <w:t>בי</w:t>
      </w:r>
      <w:r w:rsidR="003B681D" w:rsidRPr="00117C49">
        <w:rPr>
          <w:rFonts w:cs="Aharoni" w:hint="cs"/>
          <w:rtl/>
        </w:rPr>
        <w:t xml:space="preserve"> יהושע דא</w:t>
      </w:r>
      <w:r w:rsidR="00643FB7">
        <w:rPr>
          <w:rFonts w:cs="Aharoni" w:hint="cs"/>
          <w:rtl/>
          <w:lang w:bidi="he-IL"/>
        </w:rPr>
        <w:t xml:space="preserve">ף </w:t>
      </w:r>
      <w:r w:rsidR="003B681D" w:rsidRPr="00117C49">
        <w:rPr>
          <w:rFonts w:cs="Aharoni" w:hint="cs"/>
          <w:rtl/>
        </w:rPr>
        <w:t>ע</w:t>
      </w:r>
      <w:r w:rsidR="00643FB7">
        <w:rPr>
          <w:rFonts w:cs="Aharoni" w:hint="cs"/>
          <w:rtl/>
          <w:lang w:bidi="he-IL"/>
        </w:rPr>
        <w:t xml:space="preserve">ל </w:t>
      </w:r>
      <w:r w:rsidR="003B681D" w:rsidRPr="00117C49">
        <w:rPr>
          <w:rFonts w:cs="Aharoni" w:hint="cs"/>
          <w:rtl/>
        </w:rPr>
        <w:t>ג</w:t>
      </w:r>
      <w:r w:rsidR="00643FB7">
        <w:rPr>
          <w:rFonts w:cs="Aharoni" w:hint="cs"/>
          <w:rtl/>
          <w:lang w:bidi="he-IL"/>
        </w:rPr>
        <w:t>ב</w:t>
      </w:r>
      <w:r w:rsidR="003B681D" w:rsidRPr="00117C49">
        <w:rPr>
          <w:rFonts w:cs="Aharoni" w:hint="cs"/>
          <w:rtl/>
        </w:rPr>
        <w:t xml:space="preserve"> דאמר אין ממזר מחייבי כריתות </w:t>
      </w:r>
      <w:r>
        <w:rPr>
          <w:rFonts w:cs="Aharoni"/>
          <w:rtl/>
          <w:lang w:bidi="he-IL"/>
        </w:rPr>
        <w:t>–</w:t>
      </w:r>
    </w:p>
    <w:p w:rsidR="009254CC" w:rsidRPr="00242B56" w:rsidRDefault="009254CC" w:rsidP="009254CC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But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not say that the </w:t>
      </w:r>
      <w:r>
        <w:rPr>
          <w:rFonts w:hint="cs"/>
          <w:b/>
          <w:bCs/>
          <w:rtl/>
          <w:lang w:bidi="he-IL"/>
        </w:rPr>
        <w:t>הכל מודים</w:t>
      </w:r>
      <w:r>
        <w:rPr>
          <w:b/>
          <w:bCs/>
          <w:lang w:bidi="he-IL"/>
        </w:rPr>
        <w:t xml:space="preserve"> is referring to </w:t>
      </w:r>
      <w:r>
        <w:rPr>
          <w:rFonts w:hint="cs"/>
          <w:b/>
          <w:bCs/>
          <w:rtl/>
          <w:lang w:bidi="he-IL"/>
        </w:rPr>
        <w:t>ר"י</w:t>
      </w:r>
      <w:r w:rsidR="00B044A1">
        <w:rPr>
          <w:rStyle w:val="FootnoteReference"/>
          <w:b/>
          <w:bCs/>
          <w:rtl/>
          <w:lang w:bidi="he-IL"/>
        </w:rPr>
        <w:footnoteReference w:id="17"/>
      </w:r>
      <w:r>
        <w:rPr>
          <w:b/>
          <w:bCs/>
          <w:lang w:bidi="he-IL"/>
        </w:rPr>
        <w:t xml:space="preserve">; that even though he maintains </w:t>
      </w:r>
      <w:r>
        <w:rPr>
          <w:rFonts w:hint="cs"/>
          <w:b/>
          <w:bCs/>
          <w:rtl/>
          <w:lang w:bidi="he-IL"/>
        </w:rPr>
        <w:t>אין ממזר מחייבי כריתות</w:t>
      </w:r>
      <w:r>
        <w:rPr>
          <w:b/>
          <w:bCs/>
          <w:lang w:bidi="he-IL"/>
        </w:rPr>
        <w:t xml:space="preserve">, </w:t>
      </w:r>
      <w:r w:rsidRPr="00242B56">
        <w:rPr>
          <w:sz w:val="24"/>
          <w:szCs w:val="24"/>
          <w:lang w:bidi="he-IL"/>
        </w:rPr>
        <w:t>nevertheless</w:t>
      </w:r>
      <w:r w:rsidR="00242B56">
        <w:rPr>
          <w:sz w:val="24"/>
          <w:szCs w:val="24"/>
          <w:lang w:bidi="he-IL"/>
        </w:rPr>
        <w:t xml:space="preserve"> -</w:t>
      </w:r>
    </w:p>
    <w:p w:rsidR="00A040A2" w:rsidRDefault="003B681D" w:rsidP="009254CC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>ה</w:t>
      </w:r>
      <w:r w:rsidR="00643FB7">
        <w:rPr>
          <w:rFonts w:cs="Aharoni" w:hint="cs"/>
          <w:rtl/>
          <w:lang w:bidi="he-IL"/>
        </w:rPr>
        <w:t xml:space="preserve">ני </w:t>
      </w:r>
      <w:r w:rsidRPr="00117C49">
        <w:rPr>
          <w:rFonts w:cs="Aharoni" w:hint="cs"/>
          <w:rtl/>
        </w:rPr>
        <w:t>מ</w:t>
      </w:r>
      <w:r w:rsidR="00643FB7">
        <w:rPr>
          <w:rFonts w:cs="Aharoni" w:hint="cs"/>
          <w:rtl/>
          <w:lang w:bidi="he-IL"/>
        </w:rPr>
        <w:t>ילי</w:t>
      </w:r>
      <w:r w:rsidRPr="00117C49">
        <w:rPr>
          <w:rFonts w:cs="Aharoni" w:hint="cs"/>
          <w:rtl/>
        </w:rPr>
        <w:t xml:space="preserve"> חייבי כריתות דתפסי בהו קדושין כו</w:t>
      </w:r>
      <w:r w:rsidR="00643FB7">
        <w:rPr>
          <w:rFonts w:cs="Aharoni" w:hint="cs"/>
          <w:rtl/>
          <w:lang w:bidi="he-IL"/>
        </w:rPr>
        <w:t xml:space="preserve">לי </w:t>
      </w:r>
      <w:r w:rsidR="00A040A2">
        <w:rPr>
          <w:rFonts w:cs="Aharoni" w:hint="cs"/>
          <w:rtl/>
          <w:lang w:bidi="he-IL"/>
        </w:rPr>
        <w:t>-</w:t>
      </w:r>
      <w:r w:rsidRPr="00117C49">
        <w:rPr>
          <w:rFonts w:cs="Aharoni" w:hint="cs"/>
          <w:rtl/>
        </w:rPr>
        <w:t xml:space="preserve"> </w:t>
      </w:r>
    </w:p>
    <w:p w:rsidR="00A040A2" w:rsidRPr="00242B56" w:rsidRDefault="009254CC" w:rsidP="009254CC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is only by </w:t>
      </w:r>
      <w:r>
        <w:rPr>
          <w:rFonts w:hint="cs"/>
          <w:b/>
          <w:bCs/>
          <w:rtl/>
          <w:lang w:bidi="he-IL"/>
        </w:rPr>
        <w:t>חייבי כריתות</w:t>
      </w:r>
      <w:r>
        <w:rPr>
          <w:b/>
          <w:bCs/>
          <w:lang w:bidi="he-IL"/>
        </w:rPr>
        <w:t xml:space="preserve"> where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תופס</w:t>
      </w:r>
      <w:r w:rsidR="00242B56">
        <w:rPr>
          <w:rFonts w:hint="cs"/>
          <w:b/>
          <w:bCs/>
          <w:rtl/>
          <w:lang w:bidi="he-IL"/>
        </w:rPr>
        <w:t>ין</w:t>
      </w:r>
      <w:r>
        <w:rPr>
          <w:b/>
          <w:bCs/>
          <w:lang w:bidi="he-IL"/>
        </w:rPr>
        <w:t>, etc.;</w:t>
      </w:r>
      <w:r>
        <w:rPr>
          <w:lang w:bidi="he-IL"/>
        </w:rPr>
        <w:t xml:space="preserve"> </w:t>
      </w:r>
      <w:r w:rsidRPr="00242B56">
        <w:rPr>
          <w:sz w:val="24"/>
          <w:szCs w:val="24"/>
          <w:lang w:bidi="he-IL"/>
        </w:rPr>
        <w:t xml:space="preserve">however by </w:t>
      </w:r>
      <w:r w:rsidRPr="00242B56">
        <w:rPr>
          <w:rFonts w:hint="cs"/>
          <w:sz w:val="24"/>
          <w:szCs w:val="24"/>
          <w:rtl/>
          <w:lang w:bidi="he-IL"/>
        </w:rPr>
        <w:t>עבד וכותי</w:t>
      </w:r>
      <w:r w:rsidRPr="00242B56">
        <w:rPr>
          <w:sz w:val="24"/>
          <w:szCs w:val="24"/>
          <w:lang w:bidi="he-IL"/>
        </w:rPr>
        <w:t xml:space="preserve"> where </w:t>
      </w:r>
      <w:r w:rsidRPr="00242B56">
        <w:rPr>
          <w:rFonts w:hint="cs"/>
          <w:sz w:val="24"/>
          <w:szCs w:val="24"/>
          <w:rtl/>
          <w:lang w:bidi="he-IL"/>
        </w:rPr>
        <w:t>קדושין</w:t>
      </w:r>
      <w:r w:rsidRPr="00242B56">
        <w:rPr>
          <w:sz w:val="24"/>
          <w:szCs w:val="24"/>
          <w:lang w:bidi="he-IL"/>
        </w:rPr>
        <w:t xml:space="preserve"> are not </w:t>
      </w:r>
      <w:r w:rsidRPr="00242B56">
        <w:rPr>
          <w:rFonts w:hint="cs"/>
          <w:sz w:val="24"/>
          <w:szCs w:val="24"/>
          <w:rtl/>
          <w:lang w:bidi="he-IL"/>
        </w:rPr>
        <w:t>תופס</w:t>
      </w:r>
      <w:r w:rsidR="00242B56" w:rsidRPr="00242B56">
        <w:rPr>
          <w:rFonts w:hint="cs"/>
          <w:sz w:val="24"/>
          <w:szCs w:val="24"/>
          <w:rtl/>
          <w:lang w:bidi="he-IL"/>
        </w:rPr>
        <w:t>ין</w:t>
      </w:r>
      <w:r w:rsidR="00242B56" w:rsidRPr="00242B56">
        <w:rPr>
          <w:sz w:val="24"/>
          <w:szCs w:val="24"/>
          <w:lang w:bidi="he-IL"/>
        </w:rPr>
        <w:t>,</w:t>
      </w:r>
      <w:r w:rsidRPr="00242B56">
        <w:rPr>
          <w:sz w:val="24"/>
          <w:szCs w:val="24"/>
          <w:lang w:bidi="he-IL"/>
        </w:rPr>
        <w:t xml:space="preserve"> therefore the child is a </w:t>
      </w:r>
      <w:r w:rsidRPr="00242B56">
        <w:rPr>
          <w:rFonts w:hint="cs"/>
          <w:sz w:val="24"/>
          <w:szCs w:val="24"/>
          <w:rtl/>
          <w:lang w:bidi="he-IL"/>
        </w:rPr>
        <w:t>ממזר</w:t>
      </w:r>
      <w:r w:rsidRPr="00242B56">
        <w:rPr>
          <w:sz w:val="24"/>
          <w:szCs w:val="24"/>
          <w:lang w:bidi="he-IL"/>
        </w:rPr>
        <w:t xml:space="preserve">. The </w:t>
      </w:r>
      <w:r w:rsidRPr="00242B56">
        <w:rPr>
          <w:rFonts w:hint="cs"/>
          <w:sz w:val="24"/>
          <w:szCs w:val="24"/>
          <w:rtl/>
          <w:lang w:bidi="he-IL"/>
        </w:rPr>
        <w:t>גמרא</w:t>
      </w:r>
      <w:r w:rsidRPr="00242B56">
        <w:rPr>
          <w:sz w:val="24"/>
          <w:szCs w:val="24"/>
          <w:lang w:bidi="he-IL"/>
        </w:rPr>
        <w:t xml:space="preserve"> did not state that.</w:t>
      </w:r>
      <w:r w:rsidR="00242B56" w:rsidRPr="00242B56">
        <w:rPr>
          <w:sz w:val="24"/>
          <w:szCs w:val="24"/>
          <w:lang w:bidi="he-IL"/>
        </w:rPr>
        <w:t xml:space="preserve"> Why not?!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אלמא דלר</w:t>
      </w:r>
      <w:r w:rsidR="00A040A2">
        <w:rPr>
          <w:rFonts w:cs="Aharoni" w:hint="cs"/>
          <w:rtl/>
          <w:lang w:bidi="he-IL"/>
        </w:rPr>
        <w:t>בי</w:t>
      </w:r>
      <w:r w:rsidRPr="00117C49">
        <w:rPr>
          <w:rFonts w:cs="Aharoni" w:hint="cs"/>
          <w:rtl/>
        </w:rPr>
        <w:t xml:space="preserve"> יהושע אין קדושין תופסין בחייבי כריתות ואפ</w:t>
      </w:r>
      <w:r w:rsidR="00A040A2">
        <w:rPr>
          <w:rFonts w:cs="Aharoni" w:hint="cs"/>
          <w:rtl/>
          <w:lang w:bidi="he-IL"/>
        </w:rPr>
        <w:t xml:space="preserve">ילו </w:t>
      </w:r>
      <w:r w:rsidRPr="00117C49">
        <w:rPr>
          <w:rFonts w:cs="Aharoni" w:hint="cs"/>
          <w:rtl/>
        </w:rPr>
        <w:t>ה</w:t>
      </w:r>
      <w:r w:rsidR="00A040A2">
        <w:rPr>
          <w:rFonts w:cs="Aharoni" w:hint="cs"/>
          <w:rtl/>
          <w:lang w:bidi="he-IL"/>
        </w:rPr>
        <w:t>כי</w:t>
      </w:r>
      <w:r w:rsidRPr="00117C49">
        <w:rPr>
          <w:rFonts w:cs="Aharoni" w:hint="cs"/>
          <w:rtl/>
        </w:rPr>
        <w:t xml:space="preserve"> לא הוי ממזר </w:t>
      </w:r>
      <w:r w:rsidR="00A040A2">
        <w:rPr>
          <w:rFonts w:cs="Aharoni"/>
          <w:rtl/>
          <w:lang w:bidi="he-IL"/>
        </w:rPr>
        <w:t>–</w:t>
      </w:r>
    </w:p>
    <w:p w:rsidR="001B6611" w:rsidRPr="001B6611" w:rsidRDefault="001B6611" w:rsidP="001B6611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lastRenderedPageBreak/>
        <w:t xml:space="preserve">It is </w:t>
      </w:r>
      <w:r>
        <w:rPr>
          <w:rFonts w:cs="Aharoni"/>
          <w:lang w:bidi="he-IL"/>
        </w:rPr>
        <w:t xml:space="preserve">therefore </w:t>
      </w:r>
      <w:r>
        <w:rPr>
          <w:rFonts w:cs="Aharoni"/>
          <w:b/>
          <w:bCs/>
          <w:lang w:bidi="he-IL"/>
        </w:rPr>
        <w:t xml:space="preserve">evident that 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that</w:t>
      </w:r>
      <w:r w:rsidR="00242B56">
        <w:rPr>
          <w:lang w:bidi="he-IL"/>
        </w:rPr>
        <w:t xml:space="preserve"> even though</w:t>
      </w:r>
      <w:r>
        <w:rPr>
          <w:rFonts w:hint="cs"/>
          <w:b/>
          <w:bCs/>
          <w:rtl/>
          <w:lang w:bidi="he-IL"/>
        </w:rPr>
        <w:t>אין קדושין תופסין בחייבי כריתות</w:t>
      </w:r>
      <w:r w:rsidR="00242B56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242B56">
        <w:rPr>
          <w:b/>
          <w:bCs/>
          <w:lang w:bidi="he-IL"/>
        </w:rPr>
        <w:t>(</w:t>
      </w:r>
      <w:r>
        <w:rPr>
          <w:b/>
          <w:bCs/>
          <w:lang w:bidi="he-IL"/>
        </w:rPr>
        <w:t>and</w:t>
      </w:r>
      <w:r w:rsidR="00242B56">
        <w:rPr>
          <w:b/>
          <w:bCs/>
          <w:lang w:bidi="he-IL"/>
        </w:rPr>
        <w:t>)</w:t>
      </w:r>
      <w:r>
        <w:rPr>
          <w:b/>
          <w:bCs/>
          <w:lang w:bidi="he-IL"/>
        </w:rPr>
        <w:t xml:space="preserve"> nevertheless </w:t>
      </w:r>
      <w:r>
        <w:rPr>
          <w:lang w:bidi="he-IL"/>
        </w:rPr>
        <w:t xml:space="preserve">the child </w:t>
      </w:r>
      <w:r>
        <w:rPr>
          <w:b/>
          <w:bCs/>
          <w:lang w:bidi="he-IL"/>
        </w:rPr>
        <w:t xml:space="preserve">is not a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 -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ולהכי לא מצי למימר דמודה בכותי ועבד </w:t>
      </w:r>
      <w:r w:rsidR="00A040A2">
        <w:rPr>
          <w:rFonts w:cs="Aharoni"/>
          <w:rtl/>
          <w:lang w:bidi="he-IL"/>
        </w:rPr>
        <w:t>–</w:t>
      </w:r>
    </w:p>
    <w:p w:rsidR="001B6611" w:rsidRPr="00242B56" w:rsidRDefault="001B6611" w:rsidP="001C3845">
      <w:pPr>
        <w:jc w:val="both"/>
        <w:rPr>
          <w:rFonts w:cs="Aharoni"/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therefore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could not have said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</w:t>
      </w:r>
      <w:r>
        <w:rPr>
          <w:b/>
          <w:bCs/>
        </w:rPr>
        <w:t xml:space="preserve">admits by a </w:t>
      </w:r>
      <w:r>
        <w:rPr>
          <w:rFonts w:hint="cs"/>
          <w:b/>
          <w:bCs/>
          <w:rtl/>
          <w:lang w:bidi="he-IL"/>
        </w:rPr>
        <w:t>כותי וע</w:t>
      </w:r>
      <w:r w:rsidR="001C3845">
        <w:rPr>
          <w:rFonts w:hint="cs"/>
          <w:b/>
          <w:bCs/>
          <w:rtl/>
          <w:lang w:bidi="he-IL"/>
        </w:rPr>
        <w:t>ב</w:t>
      </w:r>
      <w:r>
        <w:rPr>
          <w:rFonts w:hint="cs"/>
          <w:b/>
          <w:bCs/>
          <w:rtl/>
          <w:lang w:bidi="he-IL"/>
        </w:rPr>
        <w:t>ד</w:t>
      </w:r>
      <w:r>
        <w:rPr>
          <w:b/>
          <w:bCs/>
          <w:lang w:bidi="he-IL"/>
        </w:rPr>
        <w:t xml:space="preserve"> </w:t>
      </w:r>
      <w:r w:rsidRPr="00242B56">
        <w:rPr>
          <w:sz w:val="24"/>
          <w:szCs w:val="24"/>
          <w:lang w:bidi="he-IL"/>
        </w:rPr>
        <w:t xml:space="preserve">that the </w:t>
      </w:r>
      <w:r w:rsidR="00B044A1" w:rsidRPr="00242B56">
        <w:rPr>
          <w:sz w:val="24"/>
          <w:szCs w:val="24"/>
          <w:lang w:bidi="he-IL"/>
        </w:rPr>
        <w:t>c</w:t>
      </w:r>
      <w:r w:rsidRPr="00242B56">
        <w:rPr>
          <w:sz w:val="24"/>
          <w:szCs w:val="24"/>
          <w:lang w:bidi="he-IL"/>
        </w:rPr>
        <w:t xml:space="preserve">hild is a </w:t>
      </w:r>
      <w:r w:rsidRPr="00242B56">
        <w:rPr>
          <w:rFonts w:hint="cs"/>
          <w:sz w:val="24"/>
          <w:szCs w:val="24"/>
          <w:rtl/>
          <w:lang w:bidi="he-IL"/>
        </w:rPr>
        <w:t>ממזר</w:t>
      </w:r>
      <w:r w:rsidRPr="00242B56">
        <w:rPr>
          <w:sz w:val="24"/>
          <w:szCs w:val="24"/>
          <w:lang w:bidi="he-IL"/>
        </w:rPr>
        <w:t xml:space="preserve"> since </w:t>
      </w:r>
      <w:r w:rsidRPr="00242B56">
        <w:rPr>
          <w:rFonts w:hint="cs"/>
          <w:sz w:val="24"/>
          <w:szCs w:val="24"/>
          <w:rtl/>
          <w:lang w:bidi="he-IL"/>
        </w:rPr>
        <w:t>לא תפסי בהו קדושין</w:t>
      </w:r>
      <w:r w:rsidRPr="00242B56">
        <w:rPr>
          <w:sz w:val="24"/>
          <w:szCs w:val="24"/>
          <w:lang w:bidi="he-IL"/>
        </w:rPr>
        <w:t xml:space="preserve">; for according to </w:t>
      </w:r>
      <w:r w:rsidRPr="00242B56">
        <w:rPr>
          <w:rFonts w:hint="cs"/>
          <w:sz w:val="24"/>
          <w:szCs w:val="24"/>
          <w:rtl/>
          <w:lang w:bidi="he-IL"/>
        </w:rPr>
        <w:t>ר"י</w:t>
      </w:r>
      <w:r w:rsidRPr="00242B56">
        <w:rPr>
          <w:sz w:val="24"/>
          <w:szCs w:val="24"/>
          <w:lang w:bidi="he-IL"/>
        </w:rPr>
        <w:t xml:space="preserve"> the fact that </w:t>
      </w:r>
      <w:r w:rsidRPr="00242B56">
        <w:rPr>
          <w:rFonts w:hint="cs"/>
          <w:sz w:val="24"/>
          <w:szCs w:val="24"/>
          <w:rtl/>
          <w:lang w:bidi="he-IL"/>
        </w:rPr>
        <w:t>לא תפסי קדושין</w:t>
      </w:r>
      <w:r w:rsidRPr="00242B56">
        <w:rPr>
          <w:sz w:val="24"/>
          <w:szCs w:val="24"/>
          <w:lang w:bidi="he-IL"/>
        </w:rPr>
        <w:t xml:space="preserve"> is no reason that the child is a </w:t>
      </w:r>
      <w:r w:rsidRPr="00242B56">
        <w:rPr>
          <w:rFonts w:hint="cs"/>
          <w:sz w:val="24"/>
          <w:szCs w:val="24"/>
          <w:rtl/>
          <w:lang w:bidi="he-IL"/>
        </w:rPr>
        <w:t>ממזר</w:t>
      </w:r>
      <w:r w:rsidRPr="00242B56">
        <w:rPr>
          <w:sz w:val="24"/>
          <w:szCs w:val="24"/>
          <w:lang w:bidi="he-IL"/>
        </w:rPr>
        <w:t xml:space="preserve">, as is evidenced by a child of </w:t>
      </w:r>
      <w:r w:rsidRPr="00242B56">
        <w:rPr>
          <w:rFonts w:hint="cs"/>
          <w:sz w:val="24"/>
          <w:szCs w:val="24"/>
          <w:rtl/>
          <w:lang w:bidi="he-IL"/>
        </w:rPr>
        <w:t>חייבי כריתות</w:t>
      </w:r>
      <w:r w:rsidRPr="00242B56">
        <w:rPr>
          <w:sz w:val="24"/>
          <w:szCs w:val="24"/>
          <w:lang w:bidi="he-IL"/>
        </w:rPr>
        <w:t xml:space="preserve">, where </w:t>
      </w:r>
      <w:r w:rsidRPr="00242B56">
        <w:rPr>
          <w:rFonts w:hint="cs"/>
          <w:sz w:val="24"/>
          <w:szCs w:val="24"/>
          <w:rtl/>
          <w:lang w:bidi="he-IL"/>
        </w:rPr>
        <w:t>אין קדושין תופסין</w:t>
      </w:r>
      <w:r w:rsidRPr="00242B56">
        <w:rPr>
          <w:sz w:val="24"/>
          <w:szCs w:val="24"/>
          <w:lang w:bidi="he-IL"/>
        </w:rPr>
        <w:t xml:space="preserve"> and the child is not a </w:t>
      </w:r>
      <w:r w:rsidRPr="00242B56">
        <w:rPr>
          <w:rFonts w:hint="cs"/>
          <w:sz w:val="24"/>
          <w:szCs w:val="24"/>
          <w:rtl/>
          <w:lang w:bidi="he-IL"/>
        </w:rPr>
        <w:t>ממזר</w:t>
      </w:r>
      <w:r w:rsidRPr="00242B56">
        <w:rPr>
          <w:sz w:val="24"/>
          <w:szCs w:val="24"/>
          <w:lang w:bidi="he-IL"/>
        </w:rPr>
        <w:t>.</w:t>
      </w:r>
      <w:r w:rsidR="00242B56">
        <w:rPr>
          <w:rStyle w:val="FootnoteReference"/>
          <w:sz w:val="24"/>
          <w:szCs w:val="24"/>
          <w:lang w:bidi="he-IL"/>
        </w:rPr>
        <w:footnoteReference w:id="18"/>
      </w:r>
      <w:r w:rsidRPr="00242B56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1B6611" w:rsidRDefault="001B6611" w:rsidP="001B6611">
      <w:pPr>
        <w:jc w:val="both"/>
        <w:rPr>
          <w:rFonts w:cs="Aharoni"/>
          <w:b/>
          <w:bCs/>
          <w:lang w:bidi="he-IL"/>
        </w:rPr>
      </w:pPr>
    </w:p>
    <w:p w:rsidR="001B6611" w:rsidRPr="00242B56" w:rsidRDefault="001B6611" w:rsidP="001B6611">
      <w:pPr>
        <w:jc w:val="both"/>
        <w:rPr>
          <w:sz w:val="24"/>
          <w:szCs w:val="24"/>
          <w:lang w:bidi="he-IL"/>
        </w:rPr>
      </w:pPr>
      <w:r w:rsidRPr="00242B56">
        <w:rPr>
          <w:rFonts w:cs="Aharoni"/>
          <w:sz w:val="24"/>
          <w:szCs w:val="24"/>
          <w:lang w:bidi="he-IL"/>
        </w:rPr>
        <w:t xml:space="preserve">In conclusion: </w:t>
      </w:r>
      <w:r w:rsidRPr="00242B56">
        <w:rPr>
          <w:rFonts w:hint="cs"/>
          <w:sz w:val="24"/>
          <w:szCs w:val="24"/>
          <w:rtl/>
          <w:lang w:bidi="he-IL"/>
        </w:rPr>
        <w:t>תוספות</w:t>
      </w:r>
      <w:r w:rsidRPr="00242B56">
        <w:rPr>
          <w:sz w:val="24"/>
          <w:szCs w:val="24"/>
          <w:lang w:bidi="he-IL"/>
        </w:rPr>
        <w:t xml:space="preserve"> offered three proofs that </w:t>
      </w:r>
      <w:r w:rsidRPr="00242B56">
        <w:rPr>
          <w:rFonts w:hint="cs"/>
          <w:sz w:val="24"/>
          <w:szCs w:val="24"/>
          <w:rtl/>
          <w:lang w:bidi="he-IL"/>
        </w:rPr>
        <w:t>ר"י</w:t>
      </w:r>
      <w:r w:rsidRPr="00242B56">
        <w:rPr>
          <w:sz w:val="24"/>
          <w:szCs w:val="24"/>
          <w:lang w:bidi="he-IL"/>
        </w:rPr>
        <w:t xml:space="preserve"> maintains </w:t>
      </w:r>
      <w:r w:rsidRPr="00242B56">
        <w:rPr>
          <w:rFonts w:hint="cs"/>
          <w:sz w:val="24"/>
          <w:szCs w:val="24"/>
          <w:rtl/>
          <w:lang w:bidi="he-IL"/>
        </w:rPr>
        <w:t>אין קדושין תופסין בחייבי כריתות</w:t>
      </w:r>
      <w:r w:rsidRPr="00242B56">
        <w:rPr>
          <w:sz w:val="24"/>
          <w:szCs w:val="24"/>
          <w:lang w:bidi="he-IL"/>
        </w:rPr>
        <w:t xml:space="preserve">. There is a </w:t>
      </w:r>
      <w:r w:rsidRPr="00242B56">
        <w:rPr>
          <w:rFonts w:hint="cs"/>
          <w:sz w:val="24"/>
          <w:szCs w:val="24"/>
          <w:rtl/>
          <w:lang w:bidi="he-IL"/>
        </w:rPr>
        <w:t>משנה</w:t>
      </w:r>
      <w:r w:rsidRPr="00242B56">
        <w:rPr>
          <w:sz w:val="24"/>
          <w:szCs w:val="24"/>
          <w:lang w:bidi="he-IL"/>
        </w:rPr>
        <w:t xml:space="preserve"> which clearly states that according to </w:t>
      </w:r>
      <w:r w:rsidRPr="00242B56">
        <w:rPr>
          <w:rFonts w:hint="cs"/>
          <w:sz w:val="24"/>
          <w:szCs w:val="24"/>
          <w:rtl/>
          <w:lang w:bidi="he-IL"/>
        </w:rPr>
        <w:t>ר"י</w:t>
      </w:r>
      <w:r w:rsidRPr="00242B56">
        <w:rPr>
          <w:sz w:val="24"/>
          <w:szCs w:val="24"/>
          <w:lang w:bidi="he-IL"/>
        </w:rPr>
        <w:t xml:space="preserve"> there is no </w:t>
      </w:r>
      <w:r w:rsidRPr="00242B56">
        <w:rPr>
          <w:rFonts w:hint="cs"/>
          <w:sz w:val="24"/>
          <w:szCs w:val="24"/>
          <w:rtl/>
          <w:lang w:bidi="he-IL"/>
        </w:rPr>
        <w:t>ממזר מחייבי כריתות</w:t>
      </w:r>
      <w:r w:rsidRPr="00242B56">
        <w:rPr>
          <w:sz w:val="24"/>
          <w:szCs w:val="24"/>
          <w:lang w:bidi="he-IL"/>
        </w:rPr>
        <w:t xml:space="preserve">. This is in direct contradiction to our </w:t>
      </w:r>
      <w:r w:rsidRPr="00242B56">
        <w:rPr>
          <w:rFonts w:hint="cs"/>
          <w:sz w:val="24"/>
          <w:szCs w:val="24"/>
          <w:rtl/>
          <w:lang w:bidi="he-IL"/>
        </w:rPr>
        <w:t>גמרא</w:t>
      </w:r>
      <w:r w:rsidR="00EE2744" w:rsidRPr="00242B56">
        <w:rPr>
          <w:sz w:val="24"/>
          <w:szCs w:val="24"/>
          <w:lang w:bidi="he-IL"/>
        </w:rPr>
        <w:t xml:space="preserve"> and others which indicate</w:t>
      </w:r>
      <w:r w:rsidRPr="00242B56">
        <w:rPr>
          <w:sz w:val="24"/>
          <w:szCs w:val="24"/>
          <w:lang w:bidi="he-IL"/>
        </w:rPr>
        <w:t xml:space="preserve"> that wherever </w:t>
      </w:r>
      <w:r w:rsidRPr="00242B56">
        <w:rPr>
          <w:rFonts w:hint="cs"/>
          <w:sz w:val="24"/>
          <w:szCs w:val="24"/>
          <w:rtl/>
          <w:lang w:bidi="he-IL"/>
        </w:rPr>
        <w:t>אין קדושין תופסין</w:t>
      </w:r>
      <w:r w:rsidRPr="00242B56">
        <w:rPr>
          <w:sz w:val="24"/>
          <w:szCs w:val="24"/>
          <w:lang w:bidi="he-IL"/>
        </w:rPr>
        <w:t xml:space="preserve"> the child is a </w:t>
      </w:r>
      <w:r w:rsidRPr="00242B56">
        <w:rPr>
          <w:rFonts w:hint="cs"/>
          <w:sz w:val="24"/>
          <w:szCs w:val="24"/>
          <w:rtl/>
          <w:lang w:bidi="he-IL"/>
        </w:rPr>
        <w:t>ממזר</w:t>
      </w:r>
      <w:r w:rsidRPr="00242B56">
        <w:rPr>
          <w:sz w:val="24"/>
          <w:szCs w:val="24"/>
          <w:lang w:bidi="he-IL"/>
        </w:rPr>
        <w:t>.</w:t>
      </w:r>
    </w:p>
    <w:p w:rsidR="00395BC6" w:rsidRPr="00242B56" w:rsidRDefault="00395BC6" w:rsidP="001B6611">
      <w:pPr>
        <w:jc w:val="both"/>
        <w:rPr>
          <w:sz w:val="24"/>
          <w:szCs w:val="24"/>
          <w:lang w:bidi="he-IL"/>
        </w:rPr>
      </w:pPr>
    </w:p>
    <w:p w:rsidR="00395BC6" w:rsidRPr="00242B56" w:rsidRDefault="00395BC6" w:rsidP="001B6611">
      <w:pPr>
        <w:jc w:val="both"/>
        <w:rPr>
          <w:sz w:val="24"/>
          <w:szCs w:val="24"/>
          <w:lang w:bidi="he-IL"/>
        </w:rPr>
      </w:pPr>
      <w:r w:rsidRPr="00242B56">
        <w:rPr>
          <w:rFonts w:hint="cs"/>
          <w:sz w:val="24"/>
          <w:szCs w:val="24"/>
          <w:rtl/>
          <w:lang w:bidi="he-IL"/>
        </w:rPr>
        <w:t>תוספות</w:t>
      </w:r>
      <w:r w:rsidRPr="00242B56">
        <w:rPr>
          <w:sz w:val="24"/>
          <w:szCs w:val="24"/>
          <w:lang w:bidi="he-IL"/>
        </w:rPr>
        <w:t xml:space="preserve"> answers: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ויש לומר דלר</w:t>
      </w:r>
      <w:r w:rsidR="00A040A2">
        <w:rPr>
          <w:rFonts w:cs="Aharoni" w:hint="cs"/>
          <w:rtl/>
          <w:lang w:bidi="he-IL"/>
        </w:rPr>
        <w:t xml:space="preserve">בי </w:t>
      </w:r>
      <w:r w:rsidRPr="00117C49">
        <w:rPr>
          <w:rFonts w:cs="Aharoni" w:hint="cs"/>
          <w:rtl/>
        </w:rPr>
        <w:t>ש</w:t>
      </w:r>
      <w:r w:rsidR="00A040A2">
        <w:rPr>
          <w:rFonts w:cs="Aharoni" w:hint="cs"/>
          <w:rtl/>
          <w:lang w:bidi="he-IL"/>
        </w:rPr>
        <w:t>מעון</w:t>
      </w:r>
      <w:r w:rsidRPr="00117C49">
        <w:rPr>
          <w:rFonts w:cs="Aharoni" w:hint="cs"/>
          <w:rtl/>
        </w:rPr>
        <w:t xml:space="preserve"> התימני ולר</w:t>
      </w:r>
      <w:r w:rsidR="00A040A2">
        <w:rPr>
          <w:rFonts w:cs="Aharoni" w:hint="cs"/>
          <w:rtl/>
          <w:lang w:bidi="he-IL"/>
        </w:rPr>
        <w:t xml:space="preserve">בי </w:t>
      </w:r>
      <w:r w:rsidRPr="00117C49">
        <w:rPr>
          <w:rFonts w:cs="Aharoni" w:hint="cs"/>
          <w:rtl/>
        </w:rPr>
        <w:t>ע</w:t>
      </w:r>
      <w:r w:rsidR="00A040A2">
        <w:rPr>
          <w:rFonts w:cs="Aharoni" w:hint="cs"/>
          <w:rtl/>
          <w:lang w:bidi="he-IL"/>
        </w:rPr>
        <w:t>קיבא</w:t>
      </w:r>
      <w:r w:rsidRPr="00117C49">
        <w:rPr>
          <w:rFonts w:cs="Aharoni" w:hint="cs"/>
          <w:rtl/>
        </w:rPr>
        <w:t xml:space="preserve"> ודאי הא בהא תליא </w:t>
      </w:r>
      <w:r w:rsidR="00A040A2">
        <w:rPr>
          <w:rFonts w:cs="Aharoni"/>
          <w:rtl/>
          <w:lang w:bidi="he-IL"/>
        </w:rPr>
        <w:t>–</w:t>
      </w:r>
    </w:p>
    <w:p w:rsidR="00395BC6" w:rsidRPr="000C3F87" w:rsidRDefault="00395BC6" w:rsidP="00395BC6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one can say; that certainly according to </w:t>
      </w:r>
      <w:r>
        <w:rPr>
          <w:rFonts w:hint="cs"/>
          <w:b/>
          <w:bCs/>
          <w:rtl/>
          <w:lang w:bidi="he-IL"/>
        </w:rPr>
        <w:t>ר"ש התימני</w:t>
      </w:r>
      <w:r>
        <w:rPr>
          <w:b/>
          <w:bCs/>
          <w:lang w:bidi="he-IL"/>
        </w:rPr>
        <w:t xml:space="preserve"> and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one is dependent on the other </w:t>
      </w:r>
      <w:r w:rsidR="00460B66" w:rsidRPr="000C3F87">
        <w:rPr>
          <w:sz w:val="24"/>
          <w:szCs w:val="24"/>
          <w:lang w:bidi="he-IL"/>
        </w:rPr>
        <w:t xml:space="preserve">(and the </w:t>
      </w:r>
      <w:r w:rsidR="00460B66" w:rsidRPr="000C3F87">
        <w:rPr>
          <w:rFonts w:hint="cs"/>
          <w:sz w:val="24"/>
          <w:szCs w:val="24"/>
          <w:rtl/>
          <w:lang w:bidi="he-IL"/>
        </w:rPr>
        <w:t>גמרות</w:t>
      </w:r>
      <w:r w:rsidR="00460B66" w:rsidRPr="000C3F87">
        <w:rPr>
          <w:sz w:val="24"/>
          <w:szCs w:val="24"/>
          <w:lang w:bidi="he-IL"/>
        </w:rPr>
        <w:t xml:space="preserve"> which indicate this, follow the opinion of </w:t>
      </w:r>
      <w:r w:rsidR="00460B66" w:rsidRPr="000C3F87">
        <w:rPr>
          <w:rFonts w:hint="cs"/>
          <w:sz w:val="24"/>
          <w:szCs w:val="24"/>
          <w:rtl/>
          <w:lang w:bidi="he-IL"/>
        </w:rPr>
        <w:t>שמעון התימני</w:t>
      </w:r>
      <w:r w:rsidR="00460B66" w:rsidRPr="000C3F87">
        <w:rPr>
          <w:sz w:val="24"/>
          <w:szCs w:val="24"/>
          <w:lang w:bidi="he-IL"/>
        </w:rPr>
        <w:t xml:space="preserve"> and </w:t>
      </w:r>
      <w:r w:rsidR="00460B66" w:rsidRPr="000C3F87">
        <w:rPr>
          <w:rFonts w:hint="cs"/>
          <w:sz w:val="24"/>
          <w:szCs w:val="24"/>
          <w:rtl/>
          <w:lang w:bidi="he-IL"/>
        </w:rPr>
        <w:t>ר"ע</w:t>
      </w:r>
      <w:r w:rsidR="00460B66" w:rsidRPr="000C3F87">
        <w:rPr>
          <w:sz w:val="24"/>
          <w:szCs w:val="24"/>
          <w:lang w:bidi="he-IL"/>
        </w:rPr>
        <w:t xml:space="preserve">) </w:t>
      </w:r>
      <w:r w:rsidRPr="000C3F87">
        <w:rPr>
          <w:b/>
          <w:bCs/>
          <w:sz w:val="24"/>
          <w:szCs w:val="24"/>
          <w:lang w:bidi="he-IL"/>
        </w:rPr>
        <w:t>-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דליכא מידי דלא תפסי בה קדושין והוולד כשר רק שהוא דומה לאשת אב </w:t>
      </w:r>
      <w:r w:rsidR="00A040A2">
        <w:rPr>
          <w:rFonts w:cs="Aharoni"/>
          <w:rtl/>
          <w:lang w:bidi="he-IL"/>
        </w:rPr>
        <w:t>–</w:t>
      </w:r>
    </w:p>
    <w:p w:rsidR="00395BC6" w:rsidRPr="00171F04" w:rsidRDefault="00395BC6" w:rsidP="001C3845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there cannot be anything where </w:t>
      </w:r>
      <w:r>
        <w:rPr>
          <w:rFonts w:hint="cs"/>
          <w:b/>
          <w:bCs/>
          <w:rtl/>
          <w:lang w:bidi="he-IL"/>
        </w:rPr>
        <w:t>אין קדושין תופסין</w:t>
      </w:r>
      <w:r>
        <w:rPr>
          <w:b/>
          <w:bCs/>
          <w:lang w:bidi="he-IL"/>
        </w:rPr>
        <w:t xml:space="preserve"> and the child is </w:t>
      </w:r>
      <w:r>
        <w:rPr>
          <w:rFonts w:hint="cs"/>
          <w:b/>
          <w:bCs/>
          <w:rtl/>
          <w:lang w:bidi="he-IL"/>
        </w:rPr>
        <w:t>כשר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(not a </w:t>
      </w:r>
      <w:r>
        <w:rPr>
          <w:rFonts w:hint="cs"/>
          <w:rtl/>
          <w:lang w:bidi="he-IL"/>
        </w:rPr>
        <w:t>ממזר</w:t>
      </w:r>
      <w:r w:rsidR="00071A20">
        <w:rPr>
          <w:lang w:bidi="he-IL"/>
        </w:rPr>
        <w:t>);</w:t>
      </w:r>
      <w:r>
        <w:rPr>
          <w:lang w:bidi="he-IL"/>
        </w:rPr>
        <w:t xml:space="preserve"> </w:t>
      </w:r>
      <w:r w:rsidRPr="00395BC6">
        <w:rPr>
          <w:b/>
          <w:bCs/>
          <w:lang w:bidi="he-IL"/>
        </w:rPr>
        <w:t xml:space="preserve">but rather </w:t>
      </w:r>
      <w:r>
        <w:rPr>
          <w:b/>
          <w:bCs/>
          <w:lang w:bidi="he-IL"/>
        </w:rPr>
        <w:t xml:space="preserve">it must be similar to </w:t>
      </w:r>
      <w:r>
        <w:rPr>
          <w:rFonts w:hint="cs"/>
          <w:b/>
          <w:bCs/>
          <w:rtl/>
          <w:lang w:bidi="he-IL"/>
        </w:rPr>
        <w:t>אשת אב</w:t>
      </w:r>
      <w:r w:rsidR="00AA6DCD">
        <w:rPr>
          <w:rStyle w:val="FootnoteReference"/>
          <w:b/>
          <w:bCs/>
          <w:rtl/>
          <w:lang w:bidi="he-IL"/>
        </w:rPr>
        <w:footnoteReference w:id="19"/>
      </w:r>
      <w:r w:rsidR="001C3845">
        <w:rPr>
          <w:b/>
          <w:bCs/>
          <w:lang w:bidi="he-IL"/>
        </w:rPr>
        <w:t>; that</w:t>
      </w:r>
      <w:r>
        <w:rPr>
          <w:b/>
          <w:bCs/>
          <w:lang w:bidi="he-IL"/>
        </w:rPr>
        <w:t xml:space="preserve"> </w:t>
      </w:r>
      <w:r w:rsidRPr="00171F04">
        <w:rPr>
          <w:sz w:val="24"/>
          <w:szCs w:val="24"/>
          <w:lang w:bidi="he-IL"/>
        </w:rPr>
        <w:t xml:space="preserve">where there is no </w:t>
      </w:r>
      <w:r w:rsidRPr="00171F04">
        <w:rPr>
          <w:rFonts w:hint="cs"/>
          <w:sz w:val="24"/>
          <w:szCs w:val="24"/>
          <w:rtl/>
          <w:lang w:bidi="he-IL"/>
        </w:rPr>
        <w:t>קדושין</w:t>
      </w:r>
      <w:r w:rsidRPr="00171F04">
        <w:rPr>
          <w:sz w:val="24"/>
          <w:szCs w:val="24"/>
          <w:lang w:bidi="he-IL"/>
        </w:rPr>
        <w:t xml:space="preserve"> the child is a </w:t>
      </w:r>
      <w:r w:rsidRPr="00171F04">
        <w:rPr>
          <w:rFonts w:hint="cs"/>
          <w:sz w:val="24"/>
          <w:szCs w:val="24"/>
          <w:rtl/>
          <w:lang w:bidi="he-IL"/>
        </w:rPr>
        <w:t>ממזר</w:t>
      </w:r>
      <w:r w:rsidRPr="00171F04">
        <w:rPr>
          <w:sz w:val="24"/>
          <w:szCs w:val="24"/>
          <w:lang w:bidi="he-IL"/>
        </w:rPr>
        <w:t xml:space="preserve">. This is only according to </w:t>
      </w:r>
      <w:r w:rsidRPr="00171F04">
        <w:rPr>
          <w:rFonts w:hint="cs"/>
          <w:sz w:val="24"/>
          <w:szCs w:val="24"/>
          <w:rtl/>
          <w:lang w:bidi="he-IL"/>
        </w:rPr>
        <w:t>ר"ש התימני</w:t>
      </w:r>
      <w:r w:rsidRPr="00171F04">
        <w:rPr>
          <w:sz w:val="24"/>
          <w:szCs w:val="24"/>
          <w:lang w:bidi="he-IL"/>
        </w:rPr>
        <w:t xml:space="preserve"> and </w:t>
      </w:r>
      <w:r w:rsidRPr="00171F04">
        <w:rPr>
          <w:rFonts w:hint="cs"/>
          <w:sz w:val="24"/>
          <w:szCs w:val="24"/>
          <w:rtl/>
          <w:lang w:bidi="he-IL"/>
        </w:rPr>
        <w:t>ר"ע</w:t>
      </w:r>
      <w:r w:rsidRPr="00171F04">
        <w:rPr>
          <w:sz w:val="24"/>
          <w:szCs w:val="24"/>
          <w:lang w:bidi="he-IL"/>
        </w:rPr>
        <w:t xml:space="preserve"> -</w:t>
      </w:r>
    </w:p>
    <w:p w:rsidR="000D5733" w:rsidRDefault="003B681D" w:rsidP="000D5733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>אבל לר</w:t>
      </w:r>
      <w:r w:rsidR="00A040A2">
        <w:rPr>
          <w:rFonts w:cs="Aharoni" w:hint="cs"/>
          <w:rtl/>
          <w:lang w:bidi="he-IL"/>
        </w:rPr>
        <w:t>בי</w:t>
      </w:r>
      <w:r w:rsidRPr="00117C49">
        <w:rPr>
          <w:rFonts w:cs="Aharoni" w:hint="cs"/>
          <w:rtl/>
        </w:rPr>
        <w:t xml:space="preserve"> יהושע א</w:t>
      </w:r>
      <w:r w:rsidR="00A040A2">
        <w:rPr>
          <w:rFonts w:cs="Aharoni" w:hint="cs"/>
          <w:rtl/>
          <w:lang w:bidi="he-IL"/>
        </w:rPr>
        <w:t xml:space="preserve">ף </w:t>
      </w:r>
      <w:r w:rsidRPr="00117C49">
        <w:rPr>
          <w:rFonts w:cs="Aharoni" w:hint="cs"/>
          <w:rtl/>
        </w:rPr>
        <w:t>ע</w:t>
      </w:r>
      <w:r w:rsidR="00A040A2">
        <w:rPr>
          <w:rFonts w:cs="Aharoni" w:hint="cs"/>
          <w:rtl/>
          <w:lang w:bidi="he-IL"/>
        </w:rPr>
        <w:t xml:space="preserve">ל </w:t>
      </w:r>
      <w:r w:rsidRPr="00117C49">
        <w:rPr>
          <w:rFonts w:cs="Aharoni" w:hint="cs"/>
          <w:rtl/>
        </w:rPr>
        <w:t>ג</w:t>
      </w:r>
      <w:r w:rsidR="00A040A2">
        <w:rPr>
          <w:rFonts w:cs="Aharoni" w:hint="cs"/>
          <w:rtl/>
          <w:lang w:bidi="he-IL"/>
        </w:rPr>
        <w:t>ב</w:t>
      </w:r>
      <w:r w:rsidRPr="00117C49">
        <w:rPr>
          <w:rFonts w:cs="Aharoni" w:hint="cs"/>
          <w:rtl/>
        </w:rPr>
        <w:t xml:space="preserve"> דאין קדושין תופסין בחייבי כריתות </w:t>
      </w:r>
      <w:r w:rsidR="000D5733">
        <w:rPr>
          <w:rFonts w:cs="Aharoni" w:hint="cs"/>
          <w:rtl/>
          <w:lang w:bidi="he-IL"/>
        </w:rPr>
        <w:t>-</w:t>
      </w:r>
    </w:p>
    <w:p w:rsidR="000D5733" w:rsidRPr="000D5733" w:rsidRDefault="000D5733" w:rsidP="000D5733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However 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, even though </w:t>
      </w:r>
      <w:r>
        <w:rPr>
          <w:rFonts w:hint="cs"/>
          <w:b/>
          <w:bCs/>
          <w:rtl/>
          <w:lang w:bidi="he-IL"/>
        </w:rPr>
        <w:t>אין קדושין תופסין בחייבי כריתות</w:t>
      </w:r>
      <w:r>
        <w:rPr>
          <w:b/>
          <w:bCs/>
          <w:lang w:bidi="he-IL"/>
        </w:rPr>
        <w:t xml:space="preserve"> -</w:t>
      </w:r>
    </w:p>
    <w:p w:rsidR="000D5733" w:rsidRDefault="003B681D" w:rsidP="000D5733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>כדילפי</w:t>
      </w:r>
      <w:r w:rsidR="000D5733">
        <w:rPr>
          <w:rFonts w:cs="Aharoni" w:hint="cs"/>
          <w:rtl/>
          <w:lang w:bidi="he-IL"/>
        </w:rPr>
        <w:t>נן</w:t>
      </w:r>
      <w:r w:rsidRPr="00117C49">
        <w:rPr>
          <w:rFonts w:cs="Aharoni" w:hint="cs"/>
          <w:rtl/>
        </w:rPr>
        <w:t xml:space="preserve"> בסוף האומר </w:t>
      </w:r>
      <w:r w:rsidRPr="00A040A2">
        <w:rPr>
          <w:rFonts w:cs="Aharoni" w:hint="cs"/>
          <w:sz w:val="20"/>
          <w:szCs w:val="20"/>
          <w:rtl/>
        </w:rPr>
        <w:t>(קדושין סח</w:t>
      </w:r>
      <w:r w:rsidR="00A040A2" w:rsidRPr="00A040A2">
        <w:rPr>
          <w:rFonts w:cs="Aharoni" w:hint="cs"/>
          <w:sz w:val="20"/>
          <w:szCs w:val="20"/>
          <w:rtl/>
          <w:lang w:bidi="he-IL"/>
        </w:rPr>
        <w:t>,א</w:t>
      </w:r>
      <w:r w:rsidR="00A42EC8">
        <w:rPr>
          <w:rStyle w:val="FootnoteReference"/>
          <w:rFonts w:cs="Aharoni"/>
          <w:sz w:val="20"/>
          <w:szCs w:val="20"/>
          <w:rtl/>
          <w:lang w:bidi="he-IL"/>
        </w:rPr>
        <w:footnoteReference w:id="20"/>
      </w:r>
      <w:r w:rsidRPr="00A040A2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</w:t>
      </w:r>
      <w:r w:rsidR="000D5733">
        <w:rPr>
          <w:rFonts w:cs="Aharoni"/>
          <w:rtl/>
          <w:lang w:bidi="he-IL"/>
        </w:rPr>
        <w:t>–</w:t>
      </w:r>
    </w:p>
    <w:p w:rsidR="000D5733" w:rsidRPr="000D5733" w:rsidRDefault="000D5733" w:rsidP="000D5733">
      <w:pPr>
        <w:jc w:val="both"/>
        <w:rPr>
          <w:b/>
          <w:bCs/>
        </w:rPr>
      </w:pPr>
      <w:r>
        <w:rPr>
          <w:b/>
          <w:bCs/>
        </w:rPr>
        <w:t>as t</w:t>
      </w:r>
      <w:r w:rsidRPr="000D5733">
        <w:t>he</w:t>
      </w:r>
      <w:r>
        <w:t xml:space="preserve"> </w:t>
      </w:r>
      <w:r>
        <w:rPr>
          <w:rFonts w:hint="cs"/>
          <w:rtl/>
          <w:lang w:bidi="he-IL"/>
        </w:rPr>
        <w:t>גמרא</w:t>
      </w:r>
      <w:r>
        <w:rPr>
          <w:b/>
          <w:bCs/>
        </w:rPr>
        <w:t xml:space="preserve"> derives it in the end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האומר</w:t>
      </w:r>
      <w:r w:rsidR="00A42EC8">
        <w:rPr>
          <w:rStyle w:val="FootnoteReference"/>
          <w:b/>
          <w:bCs/>
          <w:rtl/>
          <w:lang w:bidi="he-IL"/>
        </w:rPr>
        <w:footnoteReference w:id="21"/>
      </w:r>
      <w:r>
        <w:rPr>
          <w:b/>
          <w:bCs/>
          <w:lang w:bidi="he-IL"/>
        </w:rPr>
        <w:t>, nevertheless -</w:t>
      </w:r>
      <w:r>
        <w:rPr>
          <w:b/>
          <w:bCs/>
        </w:rPr>
        <w:t xml:space="preserve"> </w:t>
      </w:r>
    </w:p>
    <w:p w:rsidR="00A040A2" w:rsidRDefault="003B681D" w:rsidP="000D5733">
      <w:pPr>
        <w:bidi/>
        <w:jc w:val="both"/>
        <w:rPr>
          <w:rFonts w:cs="Aharoni" w:hint="cs"/>
          <w:rtl/>
          <w:lang w:bidi="he-IL"/>
        </w:rPr>
      </w:pPr>
      <w:r w:rsidRPr="00117C49">
        <w:rPr>
          <w:rFonts w:cs="Aharoni" w:hint="cs"/>
          <w:rtl/>
        </w:rPr>
        <w:t>לא הוי ממזר אלא מחייבי מיתות ב</w:t>
      </w:r>
      <w:r w:rsidR="00A040A2">
        <w:rPr>
          <w:rFonts w:cs="Aharoni" w:hint="cs"/>
          <w:rtl/>
          <w:lang w:bidi="he-IL"/>
        </w:rPr>
        <w:t xml:space="preserve">ית </w:t>
      </w:r>
      <w:r w:rsidRPr="00117C49">
        <w:rPr>
          <w:rFonts w:cs="Aharoni" w:hint="cs"/>
          <w:rtl/>
        </w:rPr>
        <w:t>ד</w:t>
      </w:r>
      <w:r w:rsidR="00A040A2">
        <w:rPr>
          <w:rFonts w:cs="Aharoni" w:hint="cs"/>
          <w:rtl/>
          <w:lang w:bidi="he-IL"/>
        </w:rPr>
        <w:t>ין</w:t>
      </w:r>
      <w:r w:rsidRPr="00117C49">
        <w:rPr>
          <w:rFonts w:cs="Aharoni" w:hint="cs"/>
          <w:rtl/>
        </w:rPr>
        <w:t xml:space="preserve"> כדיליף ר</w:t>
      </w:r>
      <w:r w:rsidR="00A040A2">
        <w:rPr>
          <w:rFonts w:cs="Aharoni" w:hint="cs"/>
          <w:rtl/>
          <w:lang w:bidi="he-IL"/>
        </w:rPr>
        <w:t>בי</w:t>
      </w:r>
      <w:r w:rsidRPr="00117C49">
        <w:rPr>
          <w:rFonts w:cs="Aharoni" w:hint="cs"/>
          <w:rtl/>
        </w:rPr>
        <w:t xml:space="preserve"> יהושע בסוף החולץ </w:t>
      </w:r>
      <w:r w:rsidRPr="00A040A2">
        <w:rPr>
          <w:rFonts w:cs="Aharoni" w:hint="cs"/>
          <w:sz w:val="20"/>
          <w:szCs w:val="20"/>
          <w:rtl/>
        </w:rPr>
        <w:t>(יבמות מט</w:t>
      </w:r>
      <w:r w:rsidR="00A040A2">
        <w:rPr>
          <w:rFonts w:cs="Aharoni" w:hint="cs"/>
          <w:sz w:val="20"/>
          <w:szCs w:val="20"/>
          <w:rtl/>
          <w:lang w:bidi="he-IL"/>
        </w:rPr>
        <w:t>,א</w:t>
      </w:r>
      <w:r w:rsidRPr="00A040A2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</w:t>
      </w:r>
      <w:r w:rsidR="00A040A2">
        <w:rPr>
          <w:rFonts w:cs="Aharoni"/>
          <w:rtl/>
          <w:lang w:bidi="he-IL"/>
        </w:rPr>
        <w:t>–</w:t>
      </w:r>
    </w:p>
    <w:p w:rsidR="000D5733" w:rsidRPr="00653943" w:rsidRDefault="000D5733" w:rsidP="000D5733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There is no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 only from </w:t>
      </w:r>
      <w:r>
        <w:rPr>
          <w:rFonts w:hint="cs"/>
          <w:b/>
          <w:bCs/>
          <w:rtl/>
          <w:lang w:bidi="he-IL"/>
        </w:rPr>
        <w:t>חייבי מיתות בי"ד</w:t>
      </w:r>
      <w:r>
        <w:rPr>
          <w:b/>
          <w:bCs/>
          <w:lang w:bidi="he-IL"/>
        </w:rPr>
        <w:t xml:space="preserve"> as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derives it in the end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>
        <w:rPr>
          <w:b/>
          <w:bCs/>
          <w:lang w:bidi="he-IL"/>
        </w:rPr>
        <w:t>.</w:t>
      </w:r>
      <w:r w:rsidR="0055319A">
        <w:rPr>
          <w:rStyle w:val="FootnoteReference"/>
          <w:b/>
          <w:bCs/>
          <w:lang w:bidi="he-IL"/>
        </w:rPr>
        <w:footnoteReference w:id="22"/>
      </w:r>
      <w:r w:rsidR="006C5BB1">
        <w:rPr>
          <w:b/>
          <w:bCs/>
          <w:lang w:bidi="he-IL"/>
        </w:rPr>
        <w:t xml:space="preserve"> </w:t>
      </w:r>
      <w:r w:rsidR="006C5BB1" w:rsidRPr="00653943">
        <w:rPr>
          <w:sz w:val="24"/>
          <w:szCs w:val="24"/>
          <w:lang w:bidi="he-IL"/>
        </w:rPr>
        <w:t>This rule</w:t>
      </w:r>
      <w:r w:rsidR="00322448" w:rsidRPr="00653943">
        <w:rPr>
          <w:sz w:val="24"/>
          <w:szCs w:val="24"/>
          <w:lang w:bidi="he-IL"/>
        </w:rPr>
        <w:t>,</w:t>
      </w:r>
      <w:r w:rsidR="006C5BB1" w:rsidRPr="00653943">
        <w:rPr>
          <w:sz w:val="24"/>
          <w:szCs w:val="24"/>
          <w:lang w:bidi="he-IL"/>
        </w:rPr>
        <w:t xml:space="preserve"> that </w:t>
      </w:r>
      <w:r w:rsidR="006C5BB1" w:rsidRPr="00653943">
        <w:rPr>
          <w:rFonts w:hint="cs"/>
          <w:sz w:val="24"/>
          <w:szCs w:val="24"/>
          <w:rtl/>
          <w:lang w:bidi="he-IL"/>
        </w:rPr>
        <w:t>אין קדושין תופסין</w:t>
      </w:r>
      <w:r w:rsidR="006C5BB1" w:rsidRPr="00653943">
        <w:rPr>
          <w:sz w:val="24"/>
          <w:szCs w:val="24"/>
          <w:lang w:bidi="he-IL"/>
        </w:rPr>
        <w:t xml:space="preserve"> and </w:t>
      </w:r>
      <w:r w:rsidR="006C5BB1" w:rsidRPr="00653943">
        <w:rPr>
          <w:rFonts w:hint="cs"/>
          <w:sz w:val="24"/>
          <w:szCs w:val="24"/>
          <w:rtl/>
          <w:lang w:bidi="he-IL"/>
        </w:rPr>
        <w:t>ממזרות</w:t>
      </w:r>
      <w:r w:rsidR="006C5BB1" w:rsidRPr="00653943">
        <w:rPr>
          <w:sz w:val="24"/>
          <w:szCs w:val="24"/>
          <w:lang w:bidi="he-IL"/>
        </w:rPr>
        <w:t xml:space="preserve"> is </w:t>
      </w:r>
      <w:r w:rsidR="006C5BB1" w:rsidRPr="00653943">
        <w:rPr>
          <w:rFonts w:hint="cs"/>
          <w:sz w:val="24"/>
          <w:szCs w:val="24"/>
          <w:rtl/>
          <w:lang w:bidi="he-IL"/>
        </w:rPr>
        <w:t>תלוי זה בזה</w:t>
      </w:r>
      <w:r w:rsidR="006C5BB1" w:rsidRPr="00653943">
        <w:rPr>
          <w:sz w:val="24"/>
          <w:szCs w:val="24"/>
          <w:lang w:bidi="he-IL"/>
        </w:rPr>
        <w:t xml:space="preserve">, is only according to </w:t>
      </w:r>
      <w:r w:rsidR="006C5BB1" w:rsidRPr="00653943">
        <w:rPr>
          <w:rFonts w:hint="cs"/>
          <w:sz w:val="24"/>
          <w:szCs w:val="24"/>
          <w:rtl/>
          <w:lang w:bidi="he-IL"/>
        </w:rPr>
        <w:t>שמעון התימני</w:t>
      </w:r>
      <w:r w:rsidR="006C5BB1" w:rsidRPr="00653943">
        <w:rPr>
          <w:sz w:val="24"/>
          <w:szCs w:val="24"/>
          <w:lang w:bidi="he-IL"/>
        </w:rPr>
        <w:t xml:space="preserve"> and </w:t>
      </w:r>
      <w:r w:rsidR="006C5BB1" w:rsidRPr="00653943">
        <w:rPr>
          <w:rFonts w:hint="cs"/>
          <w:sz w:val="24"/>
          <w:szCs w:val="24"/>
          <w:rtl/>
          <w:lang w:bidi="he-IL"/>
        </w:rPr>
        <w:t>ר"ע</w:t>
      </w:r>
      <w:r w:rsidR="006C5BB1" w:rsidRPr="00653943">
        <w:rPr>
          <w:sz w:val="24"/>
          <w:szCs w:val="24"/>
          <w:lang w:bidi="he-IL"/>
        </w:rPr>
        <w:t xml:space="preserve">; however according to </w:t>
      </w:r>
      <w:r w:rsidR="006C5BB1" w:rsidRPr="00653943">
        <w:rPr>
          <w:rFonts w:hint="cs"/>
          <w:sz w:val="24"/>
          <w:szCs w:val="24"/>
          <w:rtl/>
          <w:lang w:bidi="he-IL"/>
        </w:rPr>
        <w:t>ר"י</w:t>
      </w:r>
      <w:r w:rsidR="00322448" w:rsidRPr="00653943">
        <w:rPr>
          <w:sz w:val="24"/>
          <w:szCs w:val="24"/>
          <w:lang w:bidi="he-IL"/>
        </w:rPr>
        <w:t>,</w:t>
      </w:r>
      <w:r w:rsidR="006C5BB1" w:rsidRPr="00653943">
        <w:rPr>
          <w:sz w:val="24"/>
          <w:szCs w:val="24"/>
          <w:lang w:bidi="he-IL"/>
        </w:rPr>
        <w:t xml:space="preserve"> it is possible that it should be </w:t>
      </w:r>
      <w:r w:rsidR="006C5BB1" w:rsidRPr="00653943">
        <w:rPr>
          <w:rFonts w:hint="cs"/>
          <w:sz w:val="24"/>
          <w:szCs w:val="24"/>
          <w:rtl/>
          <w:lang w:bidi="he-IL"/>
        </w:rPr>
        <w:t>אין קדושין תופסין</w:t>
      </w:r>
      <w:r w:rsidR="006C5BB1" w:rsidRPr="00653943">
        <w:rPr>
          <w:sz w:val="24"/>
          <w:szCs w:val="24"/>
          <w:lang w:bidi="he-IL"/>
        </w:rPr>
        <w:t xml:space="preserve"> and nevertheless the </w:t>
      </w:r>
      <w:r w:rsidR="006C5BB1" w:rsidRPr="00653943">
        <w:rPr>
          <w:rFonts w:hint="cs"/>
          <w:sz w:val="24"/>
          <w:szCs w:val="24"/>
          <w:rtl/>
          <w:lang w:bidi="he-IL"/>
        </w:rPr>
        <w:t>ולד</w:t>
      </w:r>
      <w:r w:rsidR="006C5BB1" w:rsidRPr="00653943">
        <w:rPr>
          <w:sz w:val="24"/>
          <w:szCs w:val="24"/>
          <w:lang w:bidi="he-IL"/>
        </w:rPr>
        <w:t xml:space="preserve"> is not a </w:t>
      </w:r>
      <w:r w:rsidR="006C5BB1" w:rsidRPr="00653943">
        <w:rPr>
          <w:rFonts w:hint="cs"/>
          <w:sz w:val="24"/>
          <w:szCs w:val="24"/>
          <w:rtl/>
          <w:lang w:bidi="he-IL"/>
        </w:rPr>
        <w:t>ממזר</w:t>
      </w:r>
      <w:r w:rsidR="006C5BB1" w:rsidRPr="00653943">
        <w:rPr>
          <w:sz w:val="24"/>
          <w:szCs w:val="24"/>
          <w:lang w:bidi="he-IL"/>
        </w:rPr>
        <w:t>.</w:t>
      </w:r>
      <w:r w:rsidR="006C5BB1" w:rsidRPr="00653943">
        <w:rPr>
          <w:rStyle w:val="FootnoteReference"/>
          <w:sz w:val="24"/>
          <w:szCs w:val="24"/>
          <w:lang w:bidi="he-IL"/>
        </w:rPr>
        <w:footnoteReference w:id="23"/>
      </w:r>
      <w:r w:rsidR="006C5BB1" w:rsidRPr="00653943">
        <w:rPr>
          <w:sz w:val="24"/>
          <w:szCs w:val="24"/>
          <w:lang w:bidi="he-IL"/>
        </w:rPr>
        <w:t xml:space="preserve"> </w:t>
      </w:r>
    </w:p>
    <w:p w:rsidR="00C31DEF" w:rsidRPr="00653943" w:rsidRDefault="00C31DEF" w:rsidP="000D5733">
      <w:pPr>
        <w:jc w:val="both"/>
        <w:rPr>
          <w:b/>
          <w:bCs/>
          <w:sz w:val="24"/>
          <w:szCs w:val="24"/>
          <w:lang w:bidi="he-IL"/>
        </w:rPr>
      </w:pPr>
    </w:p>
    <w:p w:rsidR="00C31DEF" w:rsidRPr="00653943" w:rsidRDefault="00C31DEF" w:rsidP="000D5733">
      <w:pPr>
        <w:jc w:val="both"/>
        <w:rPr>
          <w:sz w:val="24"/>
          <w:szCs w:val="24"/>
          <w:lang w:bidi="he-IL"/>
        </w:rPr>
      </w:pPr>
      <w:r w:rsidRPr="00653943">
        <w:rPr>
          <w:rFonts w:hint="cs"/>
          <w:sz w:val="24"/>
          <w:szCs w:val="24"/>
          <w:rtl/>
          <w:lang w:bidi="he-IL"/>
        </w:rPr>
        <w:t>תוספות</w:t>
      </w:r>
      <w:r w:rsidRPr="00653943">
        <w:rPr>
          <w:sz w:val="24"/>
          <w:szCs w:val="24"/>
          <w:lang w:bidi="he-IL"/>
        </w:rPr>
        <w:t xml:space="preserve"> has an additional question:</w:t>
      </w:r>
    </w:p>
    <w:p w:rsidR="00A040A2" w:rsidRDefault="003B681D" w:rsidP="000D5733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אבל קשה דא</w:t>
      </w:r>
      <w:r w:rsidR="00A040A2">
        <w:rPr>
          <w:rFonts w:cs="Aharoni" w:hint="cs"/>
          <w:rtl/>
          <w:lang w:bidi="he-IL"/>
        </w:rPr>
        <w:t xml:space="preserve">ם </w:t>
      </w:r>
      <w:r w:rsidRPr="00117C49">
        <w:rPr>
          <w:rFonts w:cs="Aharoni" w:hint="cs"/>
          <w:rtl/>
        </w:rPr>
        <w:t>כ</w:t>
      </w:r>
      <w:r w:rsidR="00A040A2">
        <w:rPr>
          <w:rFonts w:cs="Aharoni" w:hint="cs"/>
          <w:rtl/>
          <w:lang w:bidi="he-IL"/>
        </w:rPr>
        <w:t>ן</w:t>
      </w:r>
      <w:r w:rsidRPr="00117C49">
        <w:rPr>
          <w:rFonts w:cs="Aharoni" w:hint="cs"/>
          <w:rtl/>
        </w:rPr>
        <w:t xml:space="preserve"> לר</w:t>
      </w:r>
      <w:r w:rsidR="00A040A2">
        <w:rPr>
          <w:rFonts w:cs="Aharoni" w:hint="cs"/>
          <w:rtl/>
          <w:lang w:bidi="he-IL"/>
        </w:rPr>
        <w:t>בי</w:t>
      </w:r>
      <w:r w:rsidRPr="00117C49">
        <w:rPr>
          <w:rFonts w:cs="Aharoni" w:hint="cs"/>
          <w:rtl/>
        </w:rPr>
        <w:t xml:space="preserve"> יהושע אין קדושין תופסין באלמנה לכ</w:t>
      </w:r>
      <w:r w:rsidR="00A040A2">
        <w:rPr>
          <w:rFonts w:cs="Aharoni" w:hint="cs"/>
          <w:rtl/>
          <w:lang w:bidi="he-IL"/>
        </w:rPr>
        <w:t xml:space="preserve">הן </w:t>
      </w:r>
      <w:r w:rsidRPr="00117C49">
        <w:rPr>
          <w:rFonts w:cs="Aharoni" w:hint="cs"/>
          <w:rtl/>
        </w:rPr>
        <w:t>ג</w:t>
      </w:r>
      <w:r w:rsidR="00A040A2">
        <w:rPr>
          <w:rFonts w:cs="Aharoni" w:hint="cs"/>
          <w:rtl/>
          <w:lang w:bidi="he-IL"/>
        </w:rPr>
        <w:t>דול</w:t>
      </w:r>
      <w:r w:rsidRPr="00117C49">
        <w:rPr>
          <w:rFonts w:cs="Aharoni" w:hint="cs"/>
          <w:rtl/>
        </w:rPr>
        <w:t xml:space="preserve"> לרבא </w:t>
      </w:r>
      <w:r w:rsidR="00A040A2">
        <w:rPr>
          <w:rFonts w:cs="Aharoni"/>
          <w:rtl/>
          <w:lang w:bidi="he-IL"/>
        </w:rPr>
        <w:t>–</w:t>
      </w:r>
    </w:p>
    <w:p w:rsidR="00C31DEF" w:rsidRPr="00FD7A96" w:rsidRDefault="00C31DEF" w:rsidP="00C31DEF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However there is a difficulty, for if this is so </w:t>
      </w:r>
      <w:r w:rsidR="00FD7A96">
        <w:rPr>
          <w:rFonts w:cs="Aharoni"/>
          <w:lang w:bidi="he-IL"/>
        </w:rPr>
        <w:t xml:space="preserve">(that </w:t>
      </w:r>
      <w:r w:rsidR="00FD7A96">
        <w:rPr>
          <w:rFonts w:hint="cs"/>
          <w:rtl/>
          <w:lang w:bidi="he-IL"/>
        </w:rPr>
        <w:t>ר"י</w:t>
      </w:r>
      <w:r w:rsidR="00FD7A96">
        <w:rPr>
          <w:lang w:bidi="he-IL"/>
        </w:rPr>
        <w:t xml:space="preserve"> maintains that </w:t>
      </w:r>
      <w:r w:rsidR="00FD7A96">
        <w:rPr>
          <w:rFonts w:hint="cs"/>
          <w:rtl/>
          <w:lang w:bidi="he-IL"/>
        </w:rPr>
        <w:t>אין קדושין תופסין בחייבי כריתות</w:t>
      </w:r>
      <w:r w:rsidR="00FD7A96">
        <w:rPr>
          <w:lang w:bidi="he-IL"/>
        </w:rPr>
        <w:t xml:space="preserve">, even though there is no </w:t>
      </w:r>
      <w:r w:rsidR="00FD7A96">
        <w:rPr>
          <w:rFonts w:hint="cs"/>
          <w:rtl/>
          <w:lang w:bidi="he-IL"/>
        </w:rPr>
        <w:t>ממזר מחייבי כריתות</w:t>
      </w:r>
      <w:r w:rsidR="00FD7A96">
        <w:rPr>
          <w:lang w:bidi="he-IL"/>
        </w:rPr>
        <w:t xml:space="preserve">), then it would turn out that </w:t>
      </w:r>
      <w:r w:rsidR="00FD7A96">
        <w:rPr>
          <w:b/>
          <w:bCs/>
          <w:lang w:bidi="he-IL"/>
        </w:rPr>
        <w:t xml:space="preserve">according to </w:t>
      </w:r>
      <w:r w:rsidR="00FD7A96">
        <w:rPr>
          <w:rFonts w:hint="cs"/>
          <w:b/>
          <w:bCs/>
          <w:rtl/>
          <w:lang w:bidi="he-IL"/>
        </w:rPr>
        <w:t>ר"י</w:t>
      </w:r>
      <w:r w:rsidR="00FD7A96">
        <w:rPr>
          <w:b/>
          <w:bCs/>
          <w:lang w:bidi="he-IL"/>
        </w:rPr>
        <w:t xml:space="preserve"> there will be no </w:t>
      </w:r>
      <w:r w:rsidR="00FD7A96">
        <w:rPr>
          <w:rFonts w:hint="cs"/>
          <w:b/>
          <w:bCs/>
          <w:rtl/>
          <w:lang w:bidi="he-IL"/>
        </w:rPr>
        <w:t>קדושין תופסין</w:t>
      </w:r>
      <w:r w:rsidR="00FD7A96">
        <w:rPr>
          <w:b/>
          <w:bCs/>
          <w:lang w:bidi="he-IL"/>
        </w:rPr>
        <w:t xml:space="preserve"> by an </w:t>
      </w:r>
      <w:r w:rsidR="00FD7A96">
        <w:rPr>
          <w:rFonts w:hint="cs"/>
          <w:b/>
          <w:bCs/>
          <w:rtl/>
          <w:lang w:bidi="he-IL"/>
        </w:rPr>
        <w:t>אלמנה לכוה"ג</w:t>
      </w:r>
      <w:r w:rsidR="00FD7A96">
        <w:rPr>
          <w:b/>
          <w:bCs/>
          <w:lang w:bidi="he-IL"/>
        </w:rPr>
        <w:t xml:space="preserve"> </w:t>
      </w:r>
      <w:r w:rsidR="00FD7A96">
        <w:rPr>
          <w:lang w:bidi="he-IL"/>
        </w:rPr>
        <w:t xml:space="preserve">(which is only a </w:t>
      </w:r>
      <w:r w:rsidR="00FD7A96">
        <w:rPr>
          <w:rFonts w:hint="cs"/>
          <w:rtl/>
          <w:lang w:bidi="he-IL"/>
        </w:rPr>
        <w:t>חיוב לאו</w:t>
      </w:r>
      <w:r w:rsidR="00FD7A96">
        <w:rPr>
          <w:lang w:bidi="he-IL"/>
        </w:rPr>
        <w:t>)</w:t>
      </w:r>
      <w:r w:rsidR="00FD7A96">
        <w:rPr>
          <w:b/>
          <w:bCs/>
          <w:lang w:bidi="he-IL"/>
        </w:rPr>
        <w:t xml:space="preserve">, according to </w:t>
      </w:r>
      <w:r w:rsidR="00FD7A96">
        <w:rPr>
          <w:rFonts w:hint="cs"/>
          <w:b/>
          <w:bCs/>
          <w:rtl/>
          <w:lang w:bidi="he-IL"/>
        </w:rPr>
        <w:t>רבא</w:t>
      </w:r>
      <w:r w:rsidR="00FD7A96">
        <w:rPr>
          <w:b/>
          <w:bCs/>
          <w:lang w:bidi="he-IL"/>
        </w:rPr>
        <w:t xml:space="preserve"> - 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דאמר בפ</w:t>
      </w:r>
      <w:r w:rsidR="00A040A2">
        <w:rPr>
          <w:rFonts w:cs="Aharoni" w:hint="cs"/>
          <w:rtl/>
          <w:lang w:bidi="he-IL"/>
        </w:rPr>
        <w:t xml:space="preserve">רק </w:t>
      </w:r>
      <w:r w:rsidRPr="00117C49">
        <w:rPr>
          <w:rFonts w:cs="Aharoni" w:hint="cs"/>
          <w:rtl/>
        </w:rPr>
        <w:t>ק</w:t>
      </w:r>
      <w:r w:rsidR="00A040A2">
        <w:rPr>
          <w:rFonts w:cs="Aharoni" w:hint="cs"/>
          <w:rtl/>
          <w:lang w:bidi="he-IL"/>
        </w:rPr>
        <w:t>מא</w:t>
      </w:r>
      <w:r w:rsidRPr="00117C49">
        <w:rPr>
          <w:rFonts w:cs="Aharoni" w:hint="cs"/>
          <w:rtl/>
        </w:rPr>
        <w:t xml:space="preserve"> דתמורה </w:t>
      </w:r>
      <w:r w:rsidRPr="00A040A2">
        <w:rPr>
          <w:rFonts w:cs="Aharoni" w:hint="cs"/>
          <w:sz w:val="20"/>
          <w:szCs w:val="20"/>
          <w:rtl/>
        </w:rPr>
        <w:t>(דף ד</w:t>
      </w:r>
      <w:r w:rsidR="00A040A2" w:rsidRPr="00A040A2">
        <w:rPr>
          <w:rFonts w:cs="Aharoni" w:hint="cs"/>
          <w:sz w:val="20"/>
          <w:szCs w:val="20"/>
          <w:rtl/>
          <w:lang w:bidi="he-IL"/>
        </w:rPr>
        <w:t>,ב</w:t>
      </w:r>
      <w:r w:rsidRPr="00A040A2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כל דאמר רחמנא לא תעביד אי עביד לא מהני </w:t>
      </w:r>
      <w:r w:rsidR="00A040A2">
        <w:rPr>
          <w:rFonts w:cs="Aharoni"/>
          <w:rtl/>
          <w:lang w:bidi="he-IL"/>
        </w:rPr>
        <w:t>–</w:t>
      </w:r>
    </w:p>
    <w:p w:rsidR="00FD7A96" w:rsidRPr="00E75983" w:rsidRDefault="00FD7A96" w:rsidP="00FD7A96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Who maintains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תמורה</w:t>
      </w:r>
      <w:r>
        <w:rPr>
          <w:b/>
          <w:bCs/>
          <w:lang w:bidi="he-IL"/>
        </w:rPr>
        <w:t xml:space="preserve"> that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anything which the ‘merciful one’ says do not do, if it was done it is not effective. </w:t>
      </w:r>
      <w:r w:rsidRPr="00E75983">
        <w:rPr>
          <w:rFonts w:hint="cs"/>
          <w:sz w:val="24"/>
          <w:szCs w:val="24"/>
          <w:rtl/>
          <w:lang w:bidi="he-IL"/>
        </w:rPr>
        <w:t>תוספות</w:t>
      </w:r>
      <w:r w:rsidRPr="00E75983">
        <w:rPr>
          <w:sz w:val="24"/>
          <w:szCs w:val="24"/>
          <w:lang w:bidi="he-IL"/>
        </w:rPr>
        <w:t xml:space="preserve"> continues to explain -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דהתם</w:t>
      </w:r>
      <w:r w:rsidR="00A040A2">
        <w:rPr>
          <w:rFonts w:cs="Aharoni" w:hint="cs"/>
          <w:sz w:val="20"/>
          <w:szCs w:val="20"/>
          <w:rtl/>
          <w:lang w:bidi="he-IL"/>
        </w:rPr>
        <w:t xml:space="preserve"> (דף ה,ב)</w:t>
      </w:r>
      <w:r w:rsidRPr="00117C49">
        <w:rPr>
          <w:rFonts w:cs="Aharoni" w:hint="cs"/>
          <w:rtl/>
        </w:rPr>
        <w:t xml:space="preserve"> פריך ליה והרי אלמנה לכ</w:t>
      </w:r>
      <w:r w:rsidR="00A040A2">
        <w:rPr>
          <w:rFonts w:cs="Aharoni" w:hint="cs"/>
          <w:rtl/>
          <w:lang w:bidi="he-IL"/>
        </w:rPr>
        <w:t xml:space="preserve">הן </w:t>
      </w:r>
      <w:r w:rsidRPr="00117C49">
        <w:rPr>
          <w:rFonts w:cs="Aharoni" w:hint="cs"/>
          <w:rtl/>
        </w:rPr>
        <w:t>ג</w:t>
      </w:r>
      <w:r w:rsidR="00A040A2">
        <w:rPr>
          <w:rFonts w:cs="Aharoni" w:hint="cs"/>
          <w:rtl/>
          <w:lang w:bidi="he-IL"/>
        </w:rPr>
        <w:t>דול</w:t>
      </w:r>
      <w:r w:rsidRPr="00117C49">
        <w:rPr>
          <w:rFonts w:cs="Aharoni" w:hint="cs"/>
          <w:rtl/>
        </w:rPr>
        <w:t xml:space="preserve"> דקאמר רחמנא לא יקח </w:t>
      </w:r>
      <w:r w:rsidR="00A040A2">
        <w:rPr>
          <w:rFonts w:cs="Aharoni"/>
          <w:rtl/>
          <w:lang w:bidi="he-IL"/>
        </w:rPr>
        <w:t>–</w:t>
      </w:r>
    </w:p>
    <w:p w:rsidR="00FD7A96" w:rsidRPr="00FD7A96" w:rsidRDefault="00FD7A96" w:rsidP="00FD7A96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For there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challenges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; but we see </w:t>
      </w:r>
      <w:r>
        <w:rPr>
          <w:b/>
          <w:bCs/>
          <w:lang w:bidi="he-IL"/>
        </w:rPr>
        <w:t xml:space="preserve">that an </w:t>
      </w:r>
      <w:r>
        <w:rPr>
          <w:rFonts w:hint="cs"/>
          <w:b/>
          <w:bCs/>
          <w:rtl/>
          <w:lang w:bidi="he-IL"/>
        </w:rPr>
        <w:t>אלמנה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marrying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כה"ג</w:t>
      </w:r>
      <w:r>
        <w:rPr>
          <w:b/>
          <w:bCs/>
          <w:lang w:bidi="he-IL"/>
        </w:rPr>
        <w:t xml:space="preserve">, concerning which the </w:t>
      </w:r>
      <w:r>
        <w:rPr>
          <w:rFonts w:hint="cs"/>
          <w:b/>
          <w:bCs/>
          <w:rtl/>
          <w:lang w:bidi="he-IL"/>
        </w:rPr>
        <w:t>תורה</w:t>
      </w:r>
      <w:r>
        <w:rPr>
          <w:b/>
          <w:bCs/>
          <w:lang w:bidi="he-IL"/>
        </w:rPr>
        <w:t xml:space="preserve"> states ‘</w:t>
      </w:r>
      <w:r w:rsidR="00F34781">
        <w:rPr>
          <w:b/>
          <w:bCs/>
          <w:lang w:bidi="he-IL"/>
        </w:rPr>
        <w:t>he shall not take’ -</w:t>
      </w:r>
    </w:p>
    <w:p w:rsidR="00A040A2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ותנן</w:t>
      </w:r>
      <w:r w:rsidR="00F34781">
        <w:rPr>
          <w:rStyle w:val="FootnoteReference"/>
          <w:rFonts w:cs="Aharoni"/>
          <w:rtl/>
        </w:rPr>
        <w:footnoteReference w:id="24"/>
      </w:r>
      <w:r w:rsidRPr="00117C49">
        <w:rPr>
          <w:rFonts w:cs="Aharoni" w:hint="cs"/>
          <w:rtl/>
        </w:rPr>
        <w:t xml:space="preserve"> כל מקום שיש קדושין ויש עבירה כגון אלמנה לכ</w:t>
      </w:r>
      <w:r w:rsidR="00A040A2">
        <w:rPr>
          <w:rFonts w:cs="Aharoni" w:hint="cs"/>
          <w:rtl/>
          <w:lang w:bidi="he-IL"/>
        </w:rPr>
        <w:t xml:space="preserve">הן </w:t>
      </w:r>
      <w:r w:rsidRPr="00117C49">
        <w:rPr>
          <w:rFonts w:cs="Aharoni" w:hint="cs"/>
          <w:rtl/>
        </w:rPr>
        <w:t>ג</w:t>
      </w:r>
      <w:r w:rsidR="00A040A2">
        <w:rPr>
          <w:rFonts w:cs="Aharoni" w:hint="cs"/>
          <w:rtl/>
          <w:lang w:bidi="he-IL"/>
        </w:rPr>
        <w:t>דול</w:t>
      </w:r>
      <w:r w:rsidRPr="00117C49">
        <w:rPr>
          <w:rFonts w:cs="Aharoni" w:hint="cs"/>
          <w:rtl/>
        </w:rPr>
        <w:t xml:space="preserve"> כו</w:t>
      </w:r>
      <w:r w:rsidR="00A040A2">
        <w:rPr>
          <w:rFonts w:cs="Aharoni" w:hint="cs"/>
          <w:rtl/>
          <w:lang w:bidi="he-IL"/>
        </w:rPr>
        <w:t>לי</w:t>
      </w:r>
      <w:r w:rsidRPr="00117C49">
        <w:rPr>
          <w:rFonts w:cs="Aharoni" w:hint="cs"/>
          <w:rtl/>
        </w:rPr>
        <w:t xml:space="preserve"> </w:t>
      </w:r>
      <w:r w:rsidR="00A040A2">
        <w:rPr>
          <w:rFonts w:cs="Aharoni"/>
          <w:rtl/>
          <w:lang w:bidi="he-IL"/>
        </w:rPr>
        <w:t>–</w:t>
      </w:r>
    </w:p>
    <w:p w:rsidR="00F34781" w:rsidRPr="00E75983" w:rsidRDefault="00F34781" w:rsidP="00F34781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nevertheless </w:t>
      </w:r>
      <w:r>
        <w:rPr>
          <w:rFonts w:cs="Aharoni"/>
          <w:b/>
          <w:bCs/>
          <w:lang w:bidi="he-IL"/>
        </w:rPr>
        <w:t xml:space="preserve">we learnt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; ‘any situation, where there is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(that </w:t>
      </w:r>
      <w:r>
        <w:rPr>
          <w:rtl/>
          <w:lang w:bidi="he-IL"/>
        </w:rPr>
        <w:t>קדושין</w:t>
      </w:r>
      <w:r>
        <w:rPr>
          <w:rFonts w:hint="cs"/>
          <w:rtl/>
          <w:lang w:bidi="he-IL"/>
        </w:rPr>
        <w:t xml:space="preserve"> תופסין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there is a transgression </w:t>
      </w:r>
      <w:r w:rsidR="00211410">
        <w:rPr>
          <w:lang w:bidi="he-IL"/>
        </w:rPr>
        <w:t>in this relationship</w:t>
      </w:r>
      <w:r>
        <w:rPr>
          <w:lang w:bidi="he-IL"/>
        </w:rPr>
        <w:t xml:space="preserve"> </w:t>
      </w:r>
      <w:r w:rsidR="00211410">
        <w:rPr>
          <w:lang w:bidi="he-IL"/>
        </w:rPr>
        <w:t>(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offers an example</w:t>
      </w:r>
      <w:r w:rsidR="00211410">
        <w:rPr>
          <w:lang w:bidi="he-IL"/>
        </w:rPr>
        <w:t>)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for instance an </w:t>
      </w:r>
      <w:r>
        <w:rPr>
          <w:rFonts w:hint="cs"/>
          <w:b/>
          <w:bCs/>
          <w:rtl/>
          <w:lang w:bidi="he-IL"/>
        </w:rPr>
        <w:t>אלמנה</w:t>
      </w:r>
      <w:r>
        <w:rPr>
          <w:b/>
          <w:bCs/>
          <w:lang w:bidi="he-IL"/>
        </w:rPr>
        <w:t xml:space="preserve"> m</w:t>
      </w:r>
      <w:r>
        <w:rPr>
          <w:lang w:bidi="he-IL"/>
        </w:rPr>
        <w:t xml:space="preserve">arrying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כה"ג</w:t>
      </w:r>
      <w:r>
        <w:rPr>
          <w:b/>
          <w:bCs/>
          <w:lang w:bidi="he-IL"/>
        </w:rPr>
        <w:t xml:space="preserve">, etc. </w:t>
      </w:r>
      <w:r w:rsidRPr="00E75983">
        <w:rPr>
          <w:sz w:val="24"/>
          <w:szCs w:val="24"/>
          <w:lang w:bidi="he-IL"/>
        </w:rPr>
        <w:t xml:space="preserve">(the </w:t>
      </w:r>
      <w:r w:rsidRPr="00E75983">
        <w:rPr>
          <w:rFonts w:hint="cs"/>
          <w:sz w:val="24"/>
          <w:szCs w:val="24"/>
          <w:rtl/>
          <w:lang w:bidi="he-IL"/>
        </w:rPr>
        <w:t>משנה</w:t>
      </w:r>
      <w:r w:rsidRPr="00E75983">
        <w:rPr>
          <w:sz w:val="24"/>
          <w:szCs w:val="24"/>
          <w:lang w:bidi="he-IL"/>
        </w:rPr>
        <w:t xml:space="preserve"> continues with the applicable rules). It is evident from that </w:t>
      </w:r>
      <w:r w:rsidRPr="00E75983">
        <w:rPr>
          <w:rFonts w:hint="cs"/>
          <w:sz w:val="24"/>
          <w:szCs w:val="24"/>
          <w:rtl/>
          <w:lang w:bidi="he-IL"/>
        </w:rPr>
        <w:t>משנה</w:t>
      </w:r>
      <w:r w:rsidRPr="00E75983">
        <w:rPr>
          <w:sz w:val="24"/>
          <w:szCs w:val="24"/>
          <w:lang w:bidi="he-IL"/>
        </w:rPr>
        <w:t xml:space="preserve"> that </w:t>
      </w:r>
      <w:r w:rsidRPr="00E75983">
        <w:rPr>
          <w:rFonts w:hint="cs"/>
          <w:sz w:val="24"/>
          <w:szCs w:val="24"/>
          <w:rtl/>
          <w:lang w:bidi="he-IL"/>
        </w:rPr>
        <w:t>קדושין</w:t>
      </w:r>
      <w:r w:rsidRPr="00E75983">
        <w:rPr>
          <w:sz w:val="24"/>
          <w:szCs w:val="24"/>
          <w:lang w:bidi="he-IL"/>
        </w:rPr>
        <w:t xml:space="preserve"> is </w:t>
      </w:r>
      <w:r w:rsidRPr="00E75983">
        <w:rPr>
          <w:rFonts w:hint="cs"/>
          <w:sz w:val="24"/>
          <w:szCs w:val="24"/>
          <w:rtl/>
          <w:lang w:bidi="he-IL"/>
        </w:rPr>
        <w:t>תופסין</w:t>
      </w:r>
      <w:r w:rsidRPr="00E75983">
        <w:rPr>
          <w:sz w:val="24"/>
          <w:szCs w:val="24"/>
          <w:lang w:bidi="he-IL"/>
        </w:rPr>
        <w:t xml:space="preserve"> by an </w:t>
      </w:r>
      <w:r w:rsidRPr="00E75983">
        <w:rPr>
          <w:rFonts w:hint="cs"/>
          <w:sz w:val="24"/>
          <w:szCs w:val="24"/>
          <w:rtl/>
          <w:lang w:bidi="he-IL"/>
        </w:rPr>
        <w:t>אלמנה לכה"ג</w:t>
      </w:r>
      <w:r w:rsidRPr="00E75983">
        <w:rPr>
          <w:sz w:val="24"/>
          <w:szCs w:val="24"/>
          <w:lang w:bidi="he-IL"/>
        </w:rPr>
        <w:t xml:space="preserve">, even though the </w:t>
      </w:r>
      <w:r w:rsidRPr="00E75983">
        <w:rPr>
          <w:rFonts w:hint="cs"/>
          <w:sz w:val="24"/>
          <w:szCs w:val="24"/>
          <w:rtl/>
          <w:lang w:bidi="he-IL"/>
        </w:rPr>
        <w:t>תורה</w:t>
      </w:r>
      <w:r w:rsidRPr="00E75983">
        <w:rPr>
          <w:sz w:val="24"/>
          <w:szCs w:val="24"/>
          <w:lang w:bidi="he-IL"/>
        </w:rPr>
        <w:t xml:space="preserve"> forbids it. This is contrary to what </w:t>
      </w:r>
      <w:r w:rsidRPr="00E75983">
        <w:rPr>
          <w:rFonts w:hint="cs"/>
          <w:sz w:val="24"/>
          <w:szCs w:val="24"/>
          <w:rtl/>
          <w:lang w:bidi="he-IL"/>
        </w:rPr>
        <w:t>רבא</w:t>
      </w:r>
      <w:r w:rsidRPr="00E75983">
        <w:rPr>
          <w:sz w:val="24"/>
          <w:szCs w:val="24"/>
          <w:lang w:bidi="he-IL"/>
        </w:rPr>
        <w:t xml:space="preserve"> taught that </w:t>
      </w:r>
      <w:r w:rsidR="00E9000E" w:rsidRPr="00E75983">
        <w:rPr>
          <w:rFonts w:hint="cs"/>
          <w:sz w:val="24"/>
          <w:szCs w:val="24"/>
          <w:rtl/>
          <w:lang w:bidi="he-IL"/>
        </w:rPr>
        <w:t>כל דאמר רחמנא לא תעביד אי עביד לא מהני</w:t>
      </w:r>
      <w:r w:rsidR="00E9000E" w:rsidRPr="00E75983">
        <w:rPr>
          <w:sz w:val="24"/>
          <w:szCs w:val="24"/>
          <w:lang w:bidi="he-IL"/>
        </w:rPr>
        <w:t xml:space="preserve">, and here we see that it is </w:t>
      </w:r>
      <w:r w:rsidR="00E9000E" w:rsidRPr="00E75983">
        <w:rPr>
          <w:rFonts w:hint="cs"/>
          <w:sz w:val="24"/>
          <w:szCs w:val="24"/>
          <w:rtl/>
          <w:lang w:bidi="he-IL"/>
        </w:rPr>
        <w:t>מהני</w:t>
      </w:r>
      <w:r w:rsidR="00E9000E" w:rsidRPr="00E75983">
        <w:rPr>
          <w:sz w:val="24"/>
          <w:szCs w:val="24"/>
          <w:lang w:bidi="he-IL"/>
        </w:rPr>
        <w:t xml:space="preserve">, the </w:t>
      </w:r>
      <w:r w:rsidR="00E9000E" w:rsidRPr="00E75983">
        <w:rPr>
          <w:rFonts w:hint="cs"/>
          <w:sz w:val="24"/>
          <w:szCs w:val="24"/>
          <w:rtl/>
          <w:lang w:bidi="he-IL"/>
        </w:rPr>
        <w:t>קדושין</w:t>
      </w:r>
      <w:r w:rsidR="00E9000E" w:rsidRPr="00E75983">
        <w:rPr>
          <w:sz w:val="24"/>
          <w:szCs w:val="24"/>
          <w:lang w:bidi="he-IL"/>
        </w:rPr>
        <w:t xml:space="preserve"> are </w:t>
      </w:r>
      <w:r w:rsidR="00E9000E" w:rsidRPr="00E75983">
        <w:rPr>
          <w:rFonts w:hint="cs"/>
          <w:sz w:val="24"/>
          <w:szCs w:val="24"/>
          <w:rtl/>
          <w:lang w:bidi="he-IL"/>
        </w:rPr>
        <w:t>תופסין</w:t>
      </w:r>
      <w:r w:rsidR="00E9000E" w:rsidRPr="00E75983">
        <w:rPr>
          <w:sz w:val="24"/>
          <w:szCs w:val="24"/>
          <w:lang w:bidi="he-IL"/>
        </w:rPr>
        <w:t>!</w:t>
      </w:r>
      <w:r w:rsidRPr="00E75983">
        <w:rPr>
          <w:sz w:val="24"/>
          <w:szCs w:val="24"/>
          <w:lang w:bidi="he-IL"/>
        </w:rPr>
        <w:t xml:space="preserve">  </w:t>
      </w:r>
    </w:p>
    <w:p w:rsidR="00A040A2" w:rsidRDefault="003B681D" w:rsidP="00E9000E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ומשני אמר לך רבא שאני התם דא</w:t>
      </w:r>
      <w:r w:rsidR="00A040A2">
        <w:rPr>
          <w:rFonts w:cs="Aharoni" w:hint="cs"/>
          <w:rtl/>
          <w:lang w:bidi="he-IL"/>
        </w:rPr>
        <w:t xml:space="preserve">מר </w:t>
      </w:r>
      <w:r w:rsidRPr="00117C49">
        <w:rPr>
          <w:rFonts w:cs="Aharoni" w:hint="cs"/>
          <w:rtl/>
        </w:rPr>
        <w:t>ק</w:t>
      </w:r>
      <w:r w:rsidR="00A040A2">
        <w:rPr>
          <w:rFonts w:cs="Aharoni" w:hint="cs"/>
          <w:rtl/>
          <w:lang w:bidi="he-IL"/>
        </w:rPr>
        <w:t>רא</w:t>
      </w:r>
      <w:r w:rsidRPr="00117C49">
        <w:rPr>
          <w:rFonts w:cs="Aharoni" w:hint="cs"/>
          <w:rtl/>
        </w:rPr>
        <w:t xml:space="preserve"> לא יחלל חלולין הוא עושה ואינו עושה ממזרים</w:t>
      </w:r>
      <w:r w:rsidR="00A040A2">
        <w:rPr>
          <w:rFonts w:cs="Aharoni" w:hint="cs"/>
          <w:rtl/>
          <w:lang w:bidi="he-IL"/>
        </w:rPr>
        <w:t xml:space="preserve"> </w:t>
      </w:r>
      <w:r w:rsidR="00035F13">
        <w:rPr>
          <w:rFonts w:cs="Aharoni"/>
          <w:lang w:bidi="he-IL"/>
        </w:rPr>
        <w:t>-</w:t>
      </w:r>
    </w:p>
    <w:p w:rsidR="00E9000E" w:rsidRPr="00E75983" w:rsidRDefault="00E9000E" w:rsidP="00B07E1B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b/>
          <w:bCs/>
          <w:lang w:bidi="he-IL"/>
        </w:rPr>
        <w:t xml:space="preserve">answered; </w:t>
      </w:r>
      <w:r>
        <w:rPr>
          <w:rFonts w:hint="cs"/>
          <w:b/>
          <w:bCs/>
          <w:rtl/>
          <w:lang w:bidi="he-IL"/>
        </w:rPr>
        <w:t>רבא</w:t>
      </w:r>
      <w:r>
        <w:rPr>
          <w:b/>
          <w:bCs/>
          <w:lang w:bidi="he-IL"/>
        </w:rPr>
        <w:t xml:space="preserve"> will explain this to you. It is different there </w:t>
      </w:r>
      <w:r>
        <w:rPr>
          <w:lang w:bidi="he-IL"/>
        </w:rPr>
        <w:t xml:space="preserve">by an </w:t>
      </w:r>
      <w:r>
        <w:rPr>
          <w:rFonts w:hint="cs"/>
          <w:rtl/>
          <w:lang w:bidi="he-IL"/>
        </w:rPr>
        <w:t>אלמנה לכהן גדול</w:t>
      </w:r>
      <w:r>
        <w:rPr>
          <w:lang w:bidi="he-IL"/>
        </w:rPr>
        <w:t xml:space="preserve"> (th</w:t>
      </w:r>
      <w:r w:rsidR="00E75983">
        <w:rPr>
          <w:lang w:bidi="he-IL"/>
        </w:rPr>
        <w:t>a</w:t>
      </w:r>
      <w:r>
        <w:rPr>
          <w:lang w:bidi="he-IL"/>
        </w:rPr>
        <w:t xml:space="preserve">n elsewhere), </w:t>
      </w:r>
      <w:r>
        <w:rPr>
          <w:b/>
          <w:bCs/>
          <w:lang w:bidi="he-IL"/>
        </w:rPr>
        <w:t xml:space="preserve">for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states </w:t>
      </w:r>
      <w:r>
        <w:rPr>
          <w:lang w:bidi="he-IL"/>
        </w:rPr>
        <w:t xml:space="preserve">concerning an </w:t>
      </w:r>
      <w:r>
        <w:rPr>
          <w:rFonts w:hint="cs"/>
          <w:rtl/>
          <w:lang w:bidi="he-IL"/>
        </w:rPr>
        <w:t>אלמנה לכה"ג</w:t>
      </w:r>
      <w:r>
        <w:rPr>
          <w:lang w:bidi="he-IL"/>
        </w:rPr>
        <w:t xml:space="preserve"> that </w:t>
      </w:r>
      <w:r w:rsidRPr="001C3845">
        <w:rPr>
          <w:rFonts w:hint="cs"/>
          <w:b/>
          <w:bCs/>
          <w:rtl/>
          <w:lang w:bidi="he-IL"/>
        </w:rPr>
        <w:t>לא יחלל</w:t>
      </w:r>
      <w:r>
        <w:rPr>
          <w:lang w:bidi="he-IL"/>
        </w:rPr>
        <w:t>, which means that if he bears children with</w:t>
      </w:r>
      <w:r w:rsidR="00322448">
        <w:rPr>
          <w:lang w:bidi="he-IL"/>
        </w:rPr>
        <w:t xml:space="preserve"> h</w:t>
      </w:r>
      <w:r>
        <w:rPr>
          <w:lang w:bidi="he-IL"/>
        </w:rPr>
        <w:t xml:space="preserve">er then, </w:t>
      </w:r>
      <w:r w:rsidRPr="00FF14A1">
        <w:rPr>
          <w:rFonts w:hint="cs"/>
          <w:b/>
          <w:bCs/>
          <w:rtl/>
          <w:lang w:bidi="he-IL"/>
        </w:rPr>
        <w:t>חלולין הוא ע</w:t>
      </w:r>
      <w:r w:rsidR="00FF14A1">
        <w:rPr>
          <w:rFonts w:hint="cs"/>
          <w:b/>
          <w:bCs/>
          <w:rtl/>
          <w:lang w:bidi="he-IL"/>
        </w:rPr>
        <w:t>ו</w:t>
      </w:r>
      <w:r w:rsidRPr="00FF14A1">
        <w:rPr>
          <w:rFonts w:hint="cs"/>
          <w:b/>
          <w:bCs/>
          <w:rtl/>
          <w:lang w:bidi="he-IL"/>
        </w:rPr>
        <w:t>שה</w:t>
      </w:r>
      <w:r w:rsidR="00322448">
        <w:rPr>
          <w:b/>
          <w:bCs/>
          <w:lang w:bidi="he-IL"/>
        </w:rPr>
        <w:t>,</w:t>
      </w:r>
      <w:r w:rsidRPr="00FF14A1">
        <w:rPr>
          <w:b/>
          <w:bCs/>
          <w:lang w:bidi="he-IL"/>
        </w:rPr>
        <w:t xml:space="preserve"> however </w:t>
      </w:r>
      <w:r w:rsidRPr="00FF14A1">
        <w:rPr>
          <w:rFonts w:hint="cs"/>
          <w:b/>
          <w:bCs/>
          <w:rtl/>
          <w:lang w:bidi="he-IL"/>
        </w:rPr>
        <w:t>ואינו ע</w:t>
      </w:r>
      <w:r w:rsidR="00FF14A1">
        <w:rPr>
          <w:rFonts w:hint="cs"/>
          <w:b/>
          <w:bCs/>
          <w:rtl/>
          <w:lang w:bidi="he-IL"/>
        </w:rPr>
        <w:t>ו</w:t>
      </w:r>
      <w:r w:rsidRPr="00FF14A1">
        <w:rPr>
          <w:rFonts w:hint="cs"/>
          <w:b/>
          <w:bCs/>
          <w:rtl/>
          <w:lang w:bidi="he-IL"/>
        </w:rPr>
        <w:t>שה ממזרים</w:t>
      </w:r>
      <w:r>
        <w:rPr>
          <w:lang w:bidi="he-IL"/>
        </w:rPr>
        <w:t xml:space="preserve">. </w:t>
      </w:r>
      <w:r w:rsidRPr="00E75983">
        <w:rPr>
          <w:sz w:val="24"/>
          <w:szCs w:val="24"/>
          <w:lang w:bidi="he-IL"/>
        </w:rPr>
        <w:t xml:space="preserve">Since the </w:t>
      </w:r>
      <w:r w:rsidRPr="00E75983">
        <w:rPr>
          <w:rFonts w:hint="cs"/>
          <w:sz w:val="24"/>
          <w:szCs w:val="24"/>
          <w:rtl/>
          <w:lang w:bidi="he-IL"/>
        </w:rPr>
        <w:t>תורה</w:t>
      </w:r>
      <w:r w:rsidRPr="00E75983">
        <w:rPr>
          <w:sz w:val="24"/>
          <w:szCs w:val="24"/>
          <w:lang w:bidi="he-IL"/>
        </w:rPr>
        <w:t xml:space="preserve"> clearly states that the offspring from an </w:t>
      </w:r>
      <w:r w:rsidRPr="00E75983">
        <w:rPr>
          <w:rFonts w:hint="cs"/>
          <w:sz w:val="24"/>
          <w:szCs w:val="24"/>
          <w:rtl/>
          <w:lang w:bidi="he-IL"/>
        </w:rPr>
        <w:t>אלמנה לכה"ג</w:t>
      </w:r>
      <w:r w:rsidRPr="00E75983">
        <w:rPr>
          <w:sz w:val="24"/>
          <w:szCs w:val="24"/>
          <w:lang w:bidi="he-IL"/>
        </w:rPr>
        <w:t xml:space="preserve"> is not a </w:t>
      </w:r>
      <w:r w:rsidRPr="00E75983">
        <w:rPr>
          <w:rFonts w:hint="cs"/>
          <w:sz w:val="24"/>
          <w:szCs w:val="24"/>
          <w:rtl/>
          <w:lang w:bidi="he-IL"/>
        </w:rPr>
        <w:t>ממזר</w:t>
      </w:r>
      <w:r w:rsidRPr="00E75983">
        <w:rPr>
          <w:sz w:val="24"/>
          <w:szCs w:val="24"/>
          <w:lang w:bidi="he-IL"/>
        </w:rPr>
        <w:t xml:space="preserve">, therefore we are forced to accept that </w:t>
      </w:r>
      <w:r w:rsidRPr="00E75983">
        <w:rPr>
          <w:rFonts w:hint="cs"/>
          <w:sz w:val="24"/>
          <w:szCs w:val="24"/>
          <w:rtl/>
          <w:lang w:bidi="he-IL"/>
        </w:rPr>
        <w:t>קדושין תופסין</w:t>
      </w:r>
      <w:r w:rsidRPr="00E75983">
        <w:rPr>
          <w:sz w:val="24"/>
          <w:szCs w:val="24"/>
          <w:lang w:bidi="he-IL"/>
        </w:rPr>
        <w:t xml:space="preserve">; for if </w:t>
      </w:r>
      <w:r w:rsidR="00B07E1B">
        <w:rPr>
          <w:sz w:val="24"/>
          <w:szCs w:val="24"/>
          <w:lang w:bidi="he-IL"/>
        </w:rPr>
        <w:t>it</w:t>
      </w:r>
      <w:r w:rsidRPr="00E75983">
        <w:rPr>
          <w:sz w:val="24"/>
          <w:szCs w:val="24"/>
          <w:lang w:bidi="he-IL"/>
        </w:rPr>
        <w:t xml:space="preserve"> would be </w:t>
      </w:r>
      <w:r w:rsidRPr="00E75983">
        <w:rPr>
          <w:rFonts w:hint="cs"/>
          <w:sz w:val="24"/>
          <w:szCs w:val="24"/>
          <w:rtl/>
          <w:lang w:bidi="he-IL"/>
        </w:rPr>
        <w:t>אין קדושין תופסין</w:t>
      </w:r>
      <w:r w:rsidRPr="00E75983">
        <w:rPr>
          <w:sz w:val="24"/>
          <w:szCs w:val="24"/>
          <w:lang w:bidi="he-IL"/>
        </w:rPr>
        <w:t xml:space="preserve">, then the child would certainly be a </w:t>
      </w:r>
      <w:r w:rsidRPr="00E75983">
        <w:rPr>
          <w:rFonts w:hint="cs"/>
          <w:sz w:val="24"/>
          <w:szCs w:val="24"/>
          <w:rtl/>
          <w:lang w:bidi="he-IL"/>
        </w:rPr>
        <w:t>ממזר</w:t>
      </w:r>
      <w:r w:rsidRPr="00E75983">
        <w:rPr>
          <w:sz w:val="24"/>
          <w:szCs w:val="24"/>
          <w:lang w:bidi="he-IL"/>
        </w:rPr>
        <w:t xml:space="preserve">, and the </w:t>
      </w:r>
      <w:r w:rsidRPr="00E75983">
        <w:rPr>
          <w:rFonts w:hint="cs"/>
          <w:sz w:val="24"/>
          <w:szCs w:val="24"/>
          <w:rtl/>
          <w:lang w:bidi="he-IL"/>
        </w:rPr>
        <w:t>תורה</w:t>
      </w:r>
      <w:r w:rsidRPr="00E75983">
        <w:rPr>
          <w:sz w:val="24"/>
          <w:szCs w:val="24"/>
          <w:lang w:bidi="he-IL"/>
        </w:rPr>
        <w:t xml:space="preserve"> clearly says that the son of an </w:t>
      </w:r>
      <w:r w:rsidRPr="00E75983">
        <w:rPr>
          <w:rFonts w:hint="cs"/>
          <w:sz w:val="24"/>
          <w:szCs w:val="24"/>
          <w:rtl/>
          <w:lang w:bidi="he-IL"/>
        </w:rPr>
        <w:t>אלמנה לכה"ג</w:t>
      </w:r>
      <w:r w:rsidRPr="00E75983">
        <w:rPr>
          <w:sz w:val="24"/>
          <w:szCs w:val="24"/>
          <w:lang w:bidi="he-IL"/>
        </w:rPr>
        <w:t xml:space="preserve"> is a </w:t>
      </w:r>
      <w:r w:rsidRPr="00E75983">
        <w:rPr>
          <w:rFonts w:hint="cs"/>
          <w:sz w:val="24"/>
          <w:szCs w:val="24"/>
          <w:rtl/>
          <w:lang w:bidi="he-IL"/>
        </w:rPr>
        <w:t>חלל</w:t>
      </w:r>
      <w:r w:rsidRPr="00E75983">
        <w:rPr>
          <w:sz w:val="24"/>
          <w:szCs w:val="24"/>
          <w:lang w:bidi="he-IL"/>
        </w:rPr>
        <w:t xml:space="preserve"> and not a </w:t>
      </w:r>
      <w:r w:rsidRPr="00E75983">
        <w:rPr>
          <w:rFonts w:hint="cs"/>
          <w:sz w:val="24"/>
          <w:szCs w:val="24"/>
          <w:rtl/>
          <w:lang w:bidi="he-IL"/>
        </w:rPr>
        <w:t>ממזר</w:t>
      </w:r>
      <w:r w:rsidRPr="00E75983">
        <w:rPr>
          <w:sz w:val="24"/>
          <w:szCs w:val="24"/>
          <w:lang w:bidi="he-IL"/>
        </w:rPr>
        <w:t xml:space="preserve">. This concludes the question and answer in the </w:t>
      </w:r>
      <w:r w:rsidRPr="00E75983">
        <w:rPr>
          <w:rFonts w:hint="cs"/>
          <w:sz w:val="24"/>
          <w:szCs w:val="24"/>
          <w:rtl/>
          <w:lang w:bidi="he-IL"/>
        </w:rPr>
        <w:t>גמרא תמורה</w:t>
      </w:r>
      <w:r w:rsidRPr="00E75983">
        <w:rPr>
          <w:sz w:val="24"/>
          <w:szCs w:val="24"/>
          <w:lang w:bidi="he-IL"/>
        </w:rPr>
        <w:t>.</w:t>
      </w:r>
      <w:r w:rsidR="000A2913" w:rsidRPr="00E75983">
        <w:rPr>
          <w:sz w:val="24"/>
          <w:szCs w:val="24"/>
          <w:lang w:bidi="he-IL"/>
        </w:rPr>
        <w:t xml:space="preserve"> Now </w:t>
      </w:r>
      <w:r w:rsidR="000A2913" w:rsidRPr="00E75983">
        <w:rPr>
          <w:rFonts w:hint="cs"/>
          <w:sz w:val="24"/>
          <w:szCs w:val="24"/>
          <w:rtl/>
          <w:lang w:bidi="he-IL"/>
        </w:rPr>
        <w:t>תוספות</w:t>
      </w:r>
      <w:r w:rsidR="000A2913" w:rsidRPr="00E75983">
        <w:rPr>
          <w:sz w:val="24"/>
          <w:szCs w:val="24"/>
          <w:lang w:bidi="he-IL"/>
        </w:rPr>
        <w:t xml:space="preserve"> concludes his question: </w:t>
      </w:r>
    </w:p>
    <w:p w:rsidR="00EF4CB5" w:rsidRDefault="003B681D" w:rsidP="00A040A2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ולר' יהושע ליכא לשנויי הכי</w:t>
      </w:r>
      <w:r w:rsidR="00EF4CB5">
        <w:rPr>
          <w:rFonts w:cs="Aharoni" w:hint="cs"/>
          <w:rtl/>
          <w:lang w:bidi="he-IL"/>
        </w:rPr>
        <w:t xml:space="preserve"> </w:t>
      </w:r>
      <w:r w:rsidR="00EF4CB5">
        <w:rPr>
          <w:rFonts w:cs="Aharoni"/>
          <w:rtl/>
          <w:lang w:bidi="he-IL"/>
        </w:rPr>
        <w:t>–</w:t>
      </w:r>
    </w:p>
    <w:p w:rsidR="000A2913" w:rsidRPr="004A727E" w:rsidRDefault="000A2913" w:rsidP="000A2913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we cannot give this answer. </w:t>
      </w:r>
      <w:r w:rsidRPr="004A727E">
        <w:rPr>
          <w:sz w:val="24"/>
          <w:szCs w:val="24"/>
          <w:lang w:bidi="he-IL"/>
        </w:rPr>
        <w:t xml:space="preserve">Granted, that the </w:t>
      </w:r>
      <w:r w:rsidRPr="004A727E">
        <w:rPr>
          <w:rFonts w:hint="cs"/>
          <w:sz w:val="24"/>
          <w:szCs w:val="24"/>
          <w:rtl/>
          <w:lang w:bidi="he-IL"/>
        </w:rPr>
        <w:t>תורה</w:t>
      </w:r>
      <w:r w:rsidRPr="004A727E">
        <w:rPr>
          <w:sz w:val="24"/>
          <w:szCs w:val="24"/>
          <w:lang w:bidi="he-IL"/>
        </w:rPr>
        <w:t xml:space="preserve"> states that the child is no </w:t>
      </w:r>
      <w:r w:rsidRPr="004A727E">
        <w:rPr>
          <w:rFonts w:hint="cs"/>
          <w:sz w:val="24"/>
          <w:szCs w:val="24"/>
          <w:rtl/>
          <w:lang w:bidi="he-IL"/>
        </w:rPr>
        <w:t>ממזר</w:t>
      </w:r>
      <w:r w:rsidRPr="004A727E">
        <w:rPr>
          <w:sz w:val="24"/>
          <w:szCs w:val="24"/>
          <w:lang w:bidi="he-IL"/>
        </w:rPr>
        <w:t xml:space="preserve">; however that does not mean that </w:t>
      </w:r>
      <w:r w:rsidRPr="004A727E">
        <w:rPr>
          <w:rFonts w:hint="cs"/>
          <w:sz w:val="24"/>
          <w:szCs w:val="24"/>
          <w:rtl/>
          <w:lang w:bidi="he-IL"/>
        </w:rPr>
        <w:t>קדושין</w:t>
      </w:r>
      <w:r w:rsidRPr="004A727E">
        <w:rPr>
          <w:sz w:val="24"/>
          <w:szCs w:val="24"/>
          <w:lang w:bidi="he-IL"/>
        </w:rPr>
        <w:t xml:space="preserve"> is </w:t>
      </w:r>
      <w:r w:rsidRPr="004A727E">
        <w:rPr>
          <w:rFonts w:hint="cs"/>
          <w:sz w:val="24"/>
          <w:szCs w:val="24"/>
          <w:rtl/>
          <w:lang w:bidi="he-IL"/>
        </w:rPr>
        <w:t>תופסין</w:t>
      </w:r>
      <w:r w:rsidRPr="004A727E">
        <w:rPr>
          <w:sz w:val="24"/>
          <w:szCs w:val="24"/>
          <w:lang w:bidi="he-IL"/>
        </w:rPr>
        <w:t xml:space="preserve">. It is possible that by </w:t>
      </w:r>
      <w:r w:rsidRPr="004A727E">
        <w:rPr>
          <w:rFonts w:hint="cs"/>
          <w:sz w:val="24"/>
          <w:szCs w:val="24"/>
          <w:rtl/>
          <w:lang w:bidi="he-IL"/>
        </w:rPr>
        <w:t>אלמנה לכה"ג</w:t>
      </w:r>
      <w:r w:rsidRPr="004A727E">
        <w:rPr>
          <w:sz w:val="24"/>
          <w:szCs w:val="24"/>
          <w:lang w:bidi="he-IL"/>
        </w:rPr>
        <w:t xml:space="preserve"> there is no </w:t>
      </w:r>
      <w:r w:rsidRPr="004A727E">
        <w:rPr>
          <w:rFonts w:hint="cs"/>
          <w:sz w:val="24"/>
          <w:szCs w:val="24"/>
          <w:rtl/>
          <w:lang w:bidi="he-IL"/>
        </w:rPr>
        <w:t>קדושין תופסין</w:t>
      </w:r>
      <w:r w:rsidRPr="004A727E">
        <w:rPr>
          <w:sz w:val="24"/>
          <w:szCs w:val="24"/>
          <w:lang w:bidi="he-IL"/>
        </w:rPr>
        <w:t xml:space="preserve"> and nevertheless the child is not a </w:t>
      </w:r>
      <w:r w:rsidRPr="004A727E">
        <w:rPr>
          <w:rFonts w:hint="cs"/>
          <w:sz w:val="24"/>
          <w:szCs w:val="24"/>
          <w:rtl/>
          <w:lang w:bidi="he-IL"/>
        </w:rPr>
        <w:t>ממזר</w:t>
      </w:r>
      <w:r w:rsidRPr="004A727E">
        <w:rPr>
          <w:sz w:val="24"/>
          <w:szCs w:val="24"/>
          <w:lang w:bidi="he-IL"/>
        </w:rPr>
        <w:t xml:space="preserve">; just like </w:t>
      </w:r>
      <w:r w:rsidRPr="004A727E">
        <w:rPr>
          <w:rFonts w:hint="cs"/>
          <w:sz w:val="24"/>
          <w:szCs w:val="24"/>
          <w:rtl/>
          <w:lang w:bidi="he-IL"/>
        </w:rPr>
        <w:t>חייבי כריתות</w:t>
      </w:r>
      <w:r w:rsidRPr="004A727E">
        <w:rPr>
          <w:sz w:val="24"/>
          <w:szCs w:val="24"/>
          <w:lang w:bidi="he-IL"/>
        </w:rPr>
        <w:t xml:space="preserve"> according to </w:t>
      </w:r>
      <w:r w:rsidRPr="004A727E">
        <w:rPr>
          <w:rFonts w:hint="cs"/>
          <w:sz w:val="24"/>
          <w:szCs w:val="24"/>
          <w:rtl/>
          <w:lang w:bidi="he-IL"/>
        </w:rPr>
        <w:t>ר"י</w:t>
      </w:r>
      <w:r w:rsidRPr="004A727E">
        <w:rPr>
          <w:sz w:val="24"/>
          <w:szCs w:val="24"/>
          <w:lang w:bidi="he-IL"/>
        </w:rPr>
        <w:t xml:space="preserve">, where it is </w:t>
      </w:r>
      <w:r w:rsidRPr="004A727E">
        <w:rPr>
          <w:rFonts w:hint="cs"/>
          <w:sz w:val="24"/>
          <w:szCs w:val="24"/>
          <w:rtl/>
          <w:lang w:bidi="he-IL"/>
        </w:rPr>
        <w:t>אין קדושין תופסין</w:t>
      </w:r>
      <w:r w:rsidRPr="004A727E">
        <w:rPr>
          <w:sz w:val="24"/>
          <w:szCs w:val="24"/>
          <w:lang w:bidi="he-IL"/>
        </w:rPr>
        <w:t xml:space="preserve"> and the child is not a </w:t>
      </w:r>
      <w:r w:rsidRPr="004A727E">
        <w:rPr>
          <w:rFonts w:hint="cs"/>
          <w:sz w:val="24"/>
          <w:szCs w:val="24"/>
          <w:rtl/>
          <w:lang w:bidi="he-IL"/>
        </w:rPr>
        <w:t>ממזר</w:t>
      </w:r>
      <w:r w:rsidRPr="004A727E">
        <w:rPr>
          <w:sz w:val="24"/>
          <w:szCs w:val="24"/>
          <w:lang w:bidi="he-IL"/>
        </w:rPr>
        <w:t xml:space="preserve">. The same should be by an </w:t>
      </w:r>
      <w:r w:rsidRPr="004A727E">
        <w:rPr>
          <w:rFonts w:hint="cs"/>
          <w:sz w:val="24"/>
          <w:szCs w:val="24"/>
          <w:rtl/>
          <w:lang w:bidi="he-IL"/>
        </w:rPr>
        <w:t>אלמנה לכה"ג</w:t>
      </w:r>
      <w:r w:rsidRPr="004A727E">
        <w:rPr>
          <w:sz w:val="24"/>
          <w:szCs w:val="24"/>
          <w:lang w:bidi="he-IL"/>
        </w:rPr>
        <w:t xml:space="preserve"> that </w:t>
      </w:r>
      <w:r w:rsidRPr="004A727E">
        <w:rPr>
          <w:rFonts w:hint="cs"/>
          <w:sz w:val="24"/>
          <w:szCs w:val="24"/>
          <w:rtl/>
          <w:lang w:bidi="he-IL"/>
        </w:rPr>
        <w:t>קדושין</w:t>
      </w:r>
      <w:r w:rsidRPr="004A727E">
        <w:rPr>
          <w:sz w:val="24"/>
          <w:szCs w:val="24"/>
          <w:lang w:bidi="he-IL"/>
        </w:rPr>
        <w:t xml:space="preserve"> should not be </w:t>
      </w:r>
      <w:r w:rsidRPr="004A727E">
        <w:rPr>
          <w:rFonts w:hint="cs"/>
          <w:sz w:val="24"/>
          <w:szCs w:val="24"/>
          <w:rtl/>
          <w:lang w:bidi="he-IL"/>
        </w:rPr>
        <w:t>תופסין</w:t>
      </w:r>
      <w:r w:rsidRPr="004A727E">
        <w:rPr>
          <w:sz w:val="24"/>
          <w:szCs w:val="24"/>
          <w:lang w:bidi="he-IL"/>
        </w:rPr>
        <w:t xml:space="preserve"> (since </w:t>
      </w:r>
      <w:r w:rsidRPr="004A727E">
        <w:rPr>
          <w:rFonts w:hint="cs"/>
          <w:sz w:val="24"/>
          <w:szCs w:val="24"/>
          <w:rtl/>
          <w:lang w:bidi="he-IL"/>
        </w:rPr>
        <w:t>רחמנא אמר לא תעביד</w:t>
      </w:r>
      <w:r w:rsidRPr="004A727E">
        <w:rPr>
          <w:sz w:val="24"/>
          <w:szCs w:val="24"/>
          <w:lang w:bidi="he-IL"/>
        </w:rPr>
        <w:t xml:space="preserve">) and the child need not be a </w:t>
      </w:r>
      <w:r w:rsidRPr="004A727E">
        <w:rPr>
          <w:rFonts w:hint="cs"/>
          <w:sz w:val="24"/>
          <w:szCs w:val="24"/>
          <w:rtl/>
          <w:lang w:bidi="he-IL"/>
        </w:rPr>
        <w:t>ממזר</w:t>
      </w:r>
      <w:r w:rsidRPr="004A727E">
        <w:rPr>
          <w:sz w:val="24"/>
          <w:szCs w:val="24"/>
          <w:lang w:bidi="he-IL"/>
        </w:rPr>
        <w:t xml:space="preserve">! This question remains unanswered by </w:t>
      </w:r>
      <w:r w:rsidRPr="004A727E">
        <w:rPr>
          <w:rFonts w:hint="cs"/>
          <w:sz w:val="24"/>
          <w:szCs w:val="24"/>
          <w:rtl/>
          <w:lang w:bidi="he-IL"/>
        </w:rPr>
        <w:t>תוספות</w:t>
      </w:r>
      <w:r w:rsidRPr="004A727E">
        <w:rPr>
          <w:sz w:val="24"/>
          <w:szCs w:val="24"/>
          <w:lang w:bidi="he-IL"/>
        </w:rPr>
        <w:t>.</w:t>
      </w:r>
    </w:p>
    <w:p w:rsidR="00035F13" w:rsidRPr="004A727E" w:rsidRDefault="00035F13" w:rsidP="000A2913">
      <w:pPr>
        <w:jc w:val="both"/>
        <w:rPr>
          <w:sz w:val="24"/>
          <w:szCs w:val="24"/>
          <w:lang w:bidi="he-IL"/>
        </w:rPr>
      </w:pPr>
    </w:p>
    <w:p w:rsidR="00035F13" w:rsidRPr="004A727E" w:rsidRDefault="00035F13" w:rsidP="000A2913">
      <w:pPr>
        <w:jc w:val="both"/>
        <w:rPr>
          <w:sz w:val="24"/>
          <w:szCs w:val="24"/>
          <w:lang w:bidi="he-IL"/>
        </w:rPr>
      </w:pPr>
      <w:r w:rsidRPr="004A727E">
        <w:rPr>
          <w:rFonts w:hint="cs"/>
          <w:sz w:val="24"/>
          <w:szCs w:val="24"/>
          <w:rtl/>
          <w:lang w:bidi="he-IL"/>
        </w:rPr>
        <w:t>תוספות</w:t>
      </w:r>
      <w:r w:rsidRPr="004A727E">
        <w:rPr>
          <w:sz w:val="24"/>
          <w:szCs w:val="24"/>
          <w:lang w:bidi="he-IL"/>
        </w:rPr>
        <w:t xml:space="preserve"> poses </w:t>
      </w:r>
      <w:r w:rsidR="00FF14A1" w:rsidRPr="004A727E">
        <w:rPr>
          <w:sz w:val="24"/>
          <w:szCs w:val="24"/>
          <w:lang w:bidi="he-IL"/>
        </w:rPr>
        <w:t xml:space="preserve">a new </w:t>
      </w:r>
      <w:r w:rsidRPr="004A727E">
        <w:rPr>
          <w:sz w:val="24"/>
          <w:szCs w:val="24"/>
          <w:lang w:bidi="he-IL"/>
        </w:rPr>
        <w:t>question: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וא</w:t>
      </w:r>
      <w:r w:rsidR="00EF4CB5">
        <w:rPr>
          <w:rFonts w:cs="Aharoni" w:hint="cs"/>
          <w:rtl/>
          <w:lang w:bidi="he-IL"/>
        </w:rPr>
        <w:t xml:space="preserve">ם </w:t>
      </w:r>
      <w:r w:rsidRPr="00117C49">
        <w:rPr>
          <w:rFonts w:cs="Aharoni" w:hint="cs"/>
          <w:rtl/>
        </w:rPr>
        <w:t>ת</w:t>
      </w:r>
      <w:r w:rsidR="00EF4CB5">
        <w:rPr>
          <w:rFonts w:cs="Aharoni" w:hint="cs"/>
          <w:rtl/>
          <w:lang w:bidi="he-IL"/>
        </w:rPr>
        <w:t>אמר</w:t>
      </w:r>
      <w:r w:rsidRPr="00117C49">
        <w:rPr>
          <w:rFonts w:cs="Aharoni" w:hint="cs"/>
          <w:rtl/>
        </w:rPr>
        <w:t xml:space="preserve"> בקדושין בסוף האומר </w:t>
      </w:r>
      <w:r w:rsidRPr="00EF4CB5">
        <w:rPr>
          <w:rFonts w:cs="Aharoni" w:hint="cs"/>
          <w:sz w:val="20"/>
          <w:szCs w:val="20"/>
          <w:rtl/>
        </w:rPr>
        <w:t>(דף סז</w:t>
      </w:r>
      <w:r w:rsidR="00EF4CB5" w:rsidRPr="00EF4CB5">
        <w:rPr>
          <w:rFonts w:cs="Aharoni" w:hint="cs"/>
          <w:sz w:val="20"/>
          <w:szCs w:val="20"/>
          <w:rtl/>
          <w:lang w:bidi="he-IL"/>
        </w:rPr>
        <w:t>,ב</w:t>
      </w:r>
      <w:r w:rsidRPr="00EF4CB5">
        <w:rPr>
          <w:rFonts w:cs="Aharoni" w:hint="cs"/>
          <w:sz w:val="20"/>
          <w:szCs w:val="20"/>
          <w:rtl/>
        </w:rPr>
        <w:t xml:space="preserve"> ושם)</w:t>
      </w:r>
      <w:r w:rsidRPr="00117C49">
        <w:rPr>
          <w:rFonts w:cs="Aharoni" w:hint="cs"/>
          <w:rtl/>
        </w:rPr>
        <w:t xml:space="preserve"> כי משכח דלא תפסי קדושין באשת אב </w:t>
      </w:r>
      <w:r w:rsidR="00EF4CB5">
        <w:rPr>
          <w:rFonts w:cs="Aharoni"/>
          <w:rtl/>
          <w:lang w:bidi="he-IL"/>
        </w:rPr>
        <w:t>–</w:t>
      </w:r>
    </w:p>
    <w:p w:rsidR="008F4AEF" w:rsidRPr="008F4AEF" w:rsidRDefault="00EB69A9" w:rsidP="00E14169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>And if you will say;</w:t>
      </w:r>
      <w:r w:rsidR="008F4AEF">
        <w:rPr>
          <w:rFonts w:cs="Aharoni"/>
          <w:b/>
          <w:bCs/>
          <w:lang w:bidi="he-IL"/>
        </w:rPr>
        <w:t xml:space="preserve"> in </w:t>
      </w:r>
      <w:r w:rsidR="008F4AEF">
        <w:rPr>
          <w:rFonts w:hint="cs"/>
          <w:rtl/>
          <w:lang w:bidi="he-IL"/>
        </w:rPr>
        <w:t xml:space="preserve">מסכת </w:t>
      </w:r>
      <w:r w:rsidR="008F4AEF">
        <w:rPr>
          <w:rFonts w:hint="cs"/>
          <w:b/>
          <w:bCs/>
          <w:rtl/>
          <w:lang w:bidi="he-IL"/>
        </w:rPr>
        <w:t>קדושין</w:t>
      </w:r>
      <w:r w:rsidR="008F4AEF">
        <w:rPr>
          <w:b/>
          <w:bCs/>
          <w:lang w:bidi="he-IL"/>
        </w:rPr>
        <w:t xml:space="preserve"> in the end of </w:t>
      </w:r>
      <w:r w:rsidR="008F4AEF">
        <w:rPr>
          <w:rFonts w:hint="cs"/>
          <w:rtl/>
          <w:lang w:bidi="he-IL"/>
        </w:rPr>
        <w:t xml:space="preserve">פרק </w:t>
      </w:r>
      <w:r w:rsidR="008F4AEF">
        <w:rPr>
          <w:rFonts w:hint="cs"/>
          <w:b/>
          <w:bCs/>
          <w:rtl/>
          <w:lang w:bidi="he-IL"/>
        </w:rPr>
        <w:t>האומר</w:t>
      </w:r>
      <w:r w:rsidR="00E14169">
        <w:rPr>
          <w:rStyle w:val="FootnoteReference"/>
          <w:b/>
          <w:bCs/>
          <w:rtl/>
          <w:lang w:bidi="he-IL"/>
        </w:rPr>
        <w:footnoteReference w:id="25"/>
      </w:r>
      <w:r w:rsidR="008F4AEF">
        <w:rPr>
          <w:b/>
          <w:bCs/>
          <w:lang w:bidi="he-IL"/>
        </w:rPr>
        <w:t xml:space="preserve">, when </w:t>
      </w:r>
      <w:r w:rsidR="008F4AEF">
        <w:rPr>
          <w:lang w:bidi="he-IL"/>
        </w:rPr>
        <w:t xml:space="preserve">the </w:t>
      </w:r>
      <w:r w:rsidR="008F4AEF">
        <w:rPr>
          <w:rFonts w:hint="cs"/>
          <w:rtl/>
          <w:lang w:bidi="he-IL"/>
        </w:rPr>
        <w:t>גמרא</w:t>
      </w:r>
      <w:r w:rsidR="008F4AEF">
        <w:rPr>
          <w:lang w:bidi="he-IL"/>
        </w:rPr>
        <w:t xml:space="preserve"> </w:t>
      </w:r>
      <w:r w:rsidR="008F4AEF">
        <w:rPr>
          <w:b/>
          <w:bCs/>
          <w:lang w:bidi="he-IL"/>
        </w:rPr>
        <w:t xml:space="preserve">realizes that </w:t>
      </w:r>
      <w:r w:rsidR="008F4AEF">
        <w:rPr>
          <w:rFonts w:hint="cs"/>
          <w:b/>
          <w:bCs/>
          <w:rtl/>
          <w:lang w:bidi="he-IL"/>
        </w:rPr>
        <w:t>קדוש</w:t>
      </w:r>
      <w:r w:rsidR="00E14169">
        <w:rPr>
          <w:rFonts w:hint="cs"/>
          <w:b/>
          <w:bCs/>
          <w:rtl/>
          <w:lang w:bidi="he-IL"/>
        </w:rPr>
        <w:t>י</w:t>
      </w:r>
      <w:r w:rsidR="008F4AEF">
        <w:rPr>
          <w:rFonts w:hint="cs"/>
          <w:b/>
          <w:bCs/>
          <w:rtl/>
          <w:lang w:bidi="he-IL"/>
        </w:rPr>
        <w:t>ן</w:t>
      </w:r>
      <w:r w:rsidR="008F4AEF">
        <w:rPr>
          <w:b/>
          <w:bCs/>
          <w:lang w:bidi="he-IL"/>
        </w:rPr>
        <w:t xml:space="preserve"> are not </w:t>
      </w:r>
      <w:r w:rsidR="008F4AEF">
        <w:rPr>
          <w:rFonts w:hint="cs"/>
          <w:b/>
          <w:bCs/>
          <w:rtl/>
          <w:lang w:bidi="he-IL"/>
        </w:rPr>
        <w:t>תופסין</w:t>
      </w:r>
      <w:r w:rsidR="008F4AEF">
        <w:rPr>
          <w:b/>
          <w:bCs/>
          <w:lang w:bidi="he-IL"/>
        </w:rPr>
        <w:t xml:space="preserve"> with one’s father’s wife -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מאי פריך התם ואימא תרוייהו באשת אב הא לכתחלה הא דיעבד </w:t>
      </w:r>
      <w:r w:rsidR="00EF4CB5">
        <w:rPr>
          <w:rFonts w:cs="Aharoni"/>
          <w:rtl/>
          <w:lang w:bidi="he-IL"/>
        </w:rPr>
        <w:t>–</w:t>
      </w:r>
    </w:p>
    <w:p w:rsidR="00E14169" w:rsidRPr="004A727E" w:rsidRDefault="002342C2" w:rsidP="00BF0945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What does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ask there; </w:t>
      </w:r>
      <w:r w:rsidR="00456435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and let us say that both </w:t>
      </w:r>
      <w:r>
        <w:rPr>
          <w:rFonts w:hint="cs"/>
          <w:rtl/>
          <w:lang w:bidi="he-IL"/>
        </w:rPr>
        <w:t>פסוקים</w:t>
      </w:r>
      <w:r w:rsidR="00456435">
        <w:rPr>
          <w:rStyle w:val="FootnoteReference"/>
          <w:rtl/>
          <w:lang w:bidi="he-IL"/>
        </w:rPr>
        <w:footnoteReference w:id="26"/>
      </w:r>
      <w:r w:rsidR="00456435">
        <w:rPr>
          <w:lang w:bidi="he-IL"/>
        </w:rPr>
        <w:t xml:space="preserve"> </w:t>
      </w:r>
      <w:r w:rsidR="00456435">
        <w:rPr>
          <w:b/>
          <w:bCs/>
          <w:lang w:bidi="he-IL"/>
        </w:rPr>
        <w:t xml:space="preserve">are concerning </w:t>
      </w:r>
      <w:r w:rsidR="00456435">
        <w:rPr>
          <w:rFonts w:hint="cs"/>
          <w:b/>
          <w:bCs/>
          <w:rtl/>
          <w:lang w:bidi="he-IL"/>
        </w:rPr>
        <w:t>אשת אב</w:t>
      </w:r>
      <w:r w:rsidR="00456435">
        <w:rPr>
          <w:rStyle w:val="FootnoteReference"/>
          <w:b/>
          <w:bCs/>
          <w:rtl/>
          <w:lang w:bidi="he-IL"/>
        </w:rPr>
        <w:footnoteReference w:id="27"/>
      </w:r>
      <w:r w:rsidR="00456435">
        <w:rPr>
          <w:b/>
          <w:bCs/>
          <w:lang w:bidi="he-IL"/>
        </w:rPr>
        <w:t xml:space="preserve">; however one </w:t>
      </w:r>
      <w:r w:rsidR="00456435">
        <w:rPr>
          <w:lang w:bidi="he-IL"/>
        </w:rPr>
        <w:t xml:space="preserve">teaches us that </w:t>
      </w:r>
      <w:r w:rsidR="00456435">
        <w:rPr>
          <w:b/>
          <w:bCs/>
          <w:lang w:bidi="he-IL"/>
        </w:rPr>
        <w:t xml:space="preserve">initially </w:t>
      </w:r>
      <w:r w:rsidR="00456435" w:rsidRPr="00456435">
        <w:rPr>
          <w:lang w:bidi="he-IL"/>
        </w:rPr>
        <w:t xml:space="preserve">one should not marry an </w:t>
      </w:r>
      <w:r w:rsidR="00456435" w:rsidRPr="00456435">
        <w:rPr>
          <w:rFonts w:hint="cs"/>
          <w:rtl/>
          <w:lang w:bidi="he-IL"/>
        </w:rPr>
        <w:t>אשת אב</w:t>
      </w:r>
      <w:r w:rsidR="00456435" w:rsidRPr="00456435">
        <w:rPr>
          <w:lang w:bidi="he-IL"/>
        </w:rPr>
        <w:t xml:space="preserve"> </w:t>
      </w:r>
      <w:r w:rsidR="00456435">
        <w:rPr>
          <w:lang w:bidi="he-IL"/>
        </w:rPr>
        <w:t xml:space="preserve">and </w:t>
      </w:r>
      <w:r w:rsidR="00456435">
        <w:rPr>
          <w:b/>
          <w:bCs/>
          <w:lang w:bidi="he-IL"/>
        </w:rPr>
        <w:t xml:space="preserve">one </w:t>
      </w:r>
      <w:r w:rsidR="00456435">
        <w:rPr>
          <w:rFonts w:hint="cs"/>
          <w:rtl/>
          <w:lang w:bidi="he-IL"/>
        </w:rPr>
        <w:t>פסוק</w:t>
      </w:r>
      <w:r w:rsidR="00456435">
        <w:rPr>
          <w:lang w:bidi="he-IL"/>
        </w:rPr>
        <w:t xml:space="preserve"> teaches us that even </w:t>
      </w:r>
      <w:r w:rsidR="00456435" w:rsidRPr="00456435">
        <w:rPr>
          <w:rFonts w:hint="cs"/>
          <w:b/>
          <w:bCs/>
          <w:rtl/>
          <w:lang w:bidi="he-IL"/>
        </w:rPr>
        <w:t>בדיעבד</w:t>
      </w:r>
      <w:r w:rsidR="00456435">
        <w:rPr>
          <w:b/>
          <w:bCs/>
          <w:lang w:bidi="he-IL"/>
        </w:rPr>
        <w:t>’</w:t>
      </w:r>
      <w:r w:rsidR="00456435">
        <w:rPr>
          <w:lang w:bidi="he-IL"/>
        </w:rPr>
        <w:t xml:space="preserve"> </w:t>
      </w:r>
      <w:r w:rsidR="00456435" w:rsidRPr="004A727E">
        <w:rPr>
          <w:sz w:val="24"/>
          <w:szCs w:val="24"/>
          <w:lang w:bidi="he-IL"/>
        </w:rPr>
        <w:t xml:space="preserve">the </w:t>
      </w:r>
      <w:r w:rsidR="00456435" w:rsidRPr="004A727E">
        <w:rPr>
          <w:rFonts w:hint="cs"/>
          <w:sz w:val="24"/>
          <w:szCs w:val="24"/>
          <w:rtl/>
          <w:lang w:bidi="he-IL"/>
        </w:rPr>
        <w:t>קדושין</w:t>
      </w:r>
      <w:r w:rsidR="00456435" w:rsidRPr="004A727E">
        <w:rPr>
          <w:sz w:val="24"/>
          <w:szCs w:val="24"/>
          <w:lang w:bidi="he-IL"/>
        </w:rPr>
        <w:t xml:space="preserve"> are not </w:t>
      </w:r>
      <w:r w:rsidR="00456435" w:rsidRPr="004A727E">
        <w:rPr>
          <w:rFonts w:hint="cs"/>
          <w:sz w:val="24"/>
          <w:szCs w:val="24"/>
          <w:rtl/>
          <w:lang w:bidi="he-IL"/>
        </w:rPr>
        <w:t>תופסין</w:t>
      </w:r>
      <w:r w:rsidR="00EB69A9">
        <w:rPr>
          <w:rStyle w:val="FootnoteReference"/>
          <w:sz w:val="24"/>
          <w:szCs w:val="24"/>
          <w:rtl/>
          <w:lang w:bidi="he-IL"/>
        </w:rPr>
        <w:footnoteReference w:id="28"/>
      </w:r>
      <w:r w:rsidR="00456435" w:rsidRPr="004A727E">
        <w:rPr>
          <w:sz w:val="24"/>
          <w:szCs w:val="24"/>
          <w:lang w:bidi="he-IL"/>
        </w:rPr>
        <w:t>.</w:t>
      </w:r>
      <w:r w:rsidR="00C87909" w:rsidRPr="004A727E">
        <w:rPr>
          <w:sz w:val="24"/>
          <w:szCs w:val="24"/>
          <w:lang w:bidi="he-IL"/>
        </w:rPr>
        <w:t xml:space="preserve"> This concludes the question of the </w:t>
      </w:r>
      <w:r w:rsidR="00C87909" w:rsidRPr="004A727E">
        <w:rPr>
          <w:rFonts w:hint="cs"/>
          <w:sz w:val="24"/>
          <w:szCs w:val="24"/>
          <w:rtl/>
          <w:lang w:bidi="he-IL"/>
        </w:rPr>
        <w:t>גמרא</w:t>
      </w:r>
      <w:r w:rsidR="00C87909" w:rsidRPr="004A727E">
        <w:rPr>
          <w:sz w:val="24"/>
          <w:szCs w:val="24"/>
          <w:lang w:bidi="he-IL"/>
        </w:rPr>
        <w:t xml:space="preserve"> there. </w:t>
      </w:r>
      <w:r w:rsidR="00C87909" w:rsidRPr="004A727E">
        <w:rPr>
          <w:rFonts w:hint="cs"/>
          <w:sz w:val="24"/>
          <w:szCs w:val="24"/>
          <w:rtl/>
          <w:lang w:bidi="he-IL"/>
        </w:rPr>
        <w:t>תוספות</w:t>
      </w:r>
      <w:r w:rsidR="00854737">
        <w:rPr>
          <w:sz w:val="24"/>
          <w:szCs w:val="24"/>
          <w:lang w:bidi="he-IL"/>
        </w:rPr>
        <w:t xml:space="preserve"> asks</w:t>
      </w:r>
      <w:r w:rsidR="00C87909" w:rsidRPr="004A727E">
        <w:rPr>
          <w:sz w:val="24"/>
          <w:szCs w:val="24"/>
          <w:lang w:bidi="he-IL"/>
        </w:rPr>
        <w:t xml:space="preserve"> -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אמאי לא יליף מינה דכל היכא דהוי ממזר לא תפסי בה קדושין </w:t>
      </w:r>
      <w:r w:rsidR="00EF4CB5">
        <w:rPr>
          <w:rFonts w:cs="Aharoni"/>
          <w:rtl/>
          <w:lang w:bidi="he-IL"/>
        </w:rPr>
        <w:t>–</w:t>
      </w:r>
    </w:p>
    <w:p w:rsidR="00C87909" w:rsidRPr="00C87909" w:rsidRDefault="00C87909" w:rsidP="00854737">
      <w:pPr>
        <w:jc w:val="both"/>
        <w:rPr>
          <w:lang w:bidi="he-IL"/>
        </w:rPr>
      </w:pPr>
      <w:r w:rsidRPr="00C87909">
        <w:rPr>
          <w:rFonts w:cs="Aharoni"/>
          <w:b/>
          <w:bCs/>
          <w:lang w:bidi="he-IL"/>
        </w:rPr>
        <w:t>Why cannot we derive</w:t>
      </w:r>
      <w:r>
        <w:rPr>
          <w:rFonts w:cs="Aharoni"/>
          <w:b/>
          <w:bCs/>
          <w:lang w:bidi="he-IL"/>
        </w:rPr>
        <w:t xml:space="preserve"> from </w:t>
      </w:r>
      <w:r>
        <w:rPr>
          <w:rFonts w:hint="cs"/>
          <w:rtl/>
          <w:lang w:bidi="he-IL"/>
        </w:rPr>
        <w:t>אשת א</w:t>
      </w:r>
      <w:r w:rsidR="00854737">
        <w:rPr>
          <w:rFonts w:hint="cs"/>
          <w:rtl/>
          <w:lang w:bidi="he-IL"/>
        </w:rPr>
        <w:t>ב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>that whe</w:t>
      </w:r>
      <w:r w:rsidR="00FF14A1">
        <w:rPr>
          <w:b/>
          <w:bCs/>
          <w:lang w:bidi="he-IL"/>
        </w:rPr>
        <w:t>n</w:t>
      </w:r>
      <w:r>
        <w:rPr>
          <w:b/>
          <w:bCs/>
          <w:lang w:bidi="he-IL"/>
        </w:rPr>
        <w:t xml:space="preserve">ever the child is a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, there is no </w:t>
      </w:r>
      <w:r>
        <w:rPr>
          <w:rFonts w:hint="cs"/>
          <w:b/>
          <w:bCs/>
          <w:rtl/>
          <w:lang w:bidi="he-IL"/>
        </w:rPr>
        <w:t>קדושין תופסין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by the parents -</w:t>
      </w:r>
    </w:p>
    <w:p w:rsidR="00EF4CB5" w:rsidRDefault="003B681D" w:rsidP="00EF4CB5">
      <w:pPr>
        <w:bidi/>
        <w:jc w:val="both"/>
        <w:rPr>
          <w:rFonts w:cs="Aharoni"/>
        </w:rPr>
      </w:pPr>
      <w:r w:rsidRPr="00117C49">
        <w:rPr>
          <w:rFonts w:cs="Aharoni" w:hint="cs"/>
          <w:rtl/>
        </w:rPr>
        <w:t>כיון דהא בהא תליא כדפירשנו</w:t>
      </w:r>
      <w:r w:rsidR="00EF4CB5">
        <w:rPr>
          <w:rFonts w:cs="Aharoni" w:hint="cs"/>
          <w:rtl/>
          <w:lang w:bidi="he-IL"/>
        </w:rPr>
        <w:t xml:space="preserve"> </w:t>
      </w:r>
      <w:r w:rsidR="00EF4CB5">
        <w:rPr>
          <w:rFonts w:cs="Aharoni"/>
          <w:rtl/>
          <w:lang w:bidi="he-IL"/>
        </w:rPr>
        <w:t>–</w:t>
      </w:r>
      <w:r w:rsidRPr="00117C49">
        <w:rPr>
          <w:rFonts w:cs="Aharoni" w:hint="cs"/>
          <w:rtl/>
        </w:rPr>
        <w:t xml:space="preserve"> </w:t>
      </w:r>
    </w:p>
    <w:p w:rsidR="00C87909" w:rsidRPr="004A727E" w:rsidRDefault="00C87909" w:rsidP="009D4FF9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>since one</w:t>
      </w:r>
      <w:r w:rsidR="009D4FF9">
        <w:rPr>
          <w:rFonts w:cs="Aharoni"/>
          <w:b/>
          <w:bCs/>
        </w:rPr>
        <w:t xml:space="preserve"> </w:t>
      </w:r>
      <w:r w:rsidR="009D4FF9">
        <w:rPr>
          <w:rFonts w:cs="Aharoni"/>
        </w:rPr>
        <w:t>(</w:t>
      </w:r>
      <w:r w:rsidR="009D4FF9">
        <w:rPr>
          <w:rFonts w:hint="cs"/>
          <w:rtl/>
          <w:lang w:bidi="he-IL"/>
        </w:rPr>
        <w:t>ממזרות</w:t>
      </w:r>
      <w:r w:rsidR="009D4FF9">
        <w:rPr>
          <w:lang w:bidi="he-IL"/>
        </w:rPr>
        <w:t>)</w:t>
      </w:r>
      <w:r>
        <w:rPr>
          <w:rFonts w:cs="Aharoni"/>
          <w:b/>
          <w:bCs/>
        </w:rPr>
        <w:t xml:space="preserve"> is dependent on the other</w:t>
      </w:r>
      <w:r w:rsidR="009D4FF9">
        <w:rPr>
          <w:rFonts w:cs="Aharoni"/>
          <w:b/>
          <w:bCs/>
        </w:rPr>
        <w:t xml:space="preserve"> </w:t>
      </w:r>
      <w:r w:rsidR="009D4FF9">
        <w:rPr>
          <w:rFonts w:cs="Aharoni"/>
        </w:rPr>
        <w:t>(</w:t>
      </w:r>
      <w:r w:rsidR="009D4FF9">
        <w:rPr>
          <w:rFonts w:hint="cs"/>
          <w:rtl/>
          <w:lang w:bidi="he-IL"/>
        </w:rPr>
        <w:t>אין קדושין תופסין</w:t>
      </w:r>
      <w:r w:rsidR="009D4FF9">
        <w:rPr>
          <w:lang w:bidi="he-IL"/>
        </w:rPr>
        <w:t>),</w:t>
      </w:r>
      <w:r>
        <w:rPr>
          <w:rFonts w:cs="Aharoni"/>
          <w:b/>
          <w:bCs/>
        </w:rPr>
        <w:t xml:space="preserve"> as we explained previously?! </w:t>
      </w:r>
      <w:r w:rsidRPr="004A727E">
        <w:rPr>
          <w:rFonts w:cs="Aharoni"/>
          <w:sz w:val="24"/>
          <w:szCs w:val="24"/>
        </w:rPr>
        <w:t xml:space="preserve">Once we know that </w:t>
      </w:r>
      <w:r w:rsidRPr="004A727E">
        <w:rPr>
          <w:rFonts w:hint="cs"/>
          <w:sz w:val="24"/>
          <w:szCs w:val="24"/>
          <w:rtl/>
          <w:lang w:bidi="he-IL"/>
        </w:rPr>
        <w:t>אין קדושין תופסין באשת אב</w:t>
      </w:r>
      <w:r w:rsidRPr="004A727E">
        <w:rPr>
          <w:sz w:val="24"/>
          <w:szCs w:val="24"/>
          <w:lang w:bidi="he-IL"/>
        </w:rPr>
        <w:t xml:space="preserve"> </w:t>
      </w:r>
      <w:r w:rsidR="000C3F87">
        <w:rPr>
          <w:sz w:val="24"/>
          <w:szCs w:val="24"/>
          <w:lang w:bidi="he-IL"/>
        </w:rPr>
        <w:t xml:space="preserve">(from </w:t>
      </w:r>
      <w:r w:rsidR="000C3F87">
        <w:rPr>
          <w:rFonts w:hint="cs"/>
          <w:sz w:val="24"/>
          <w:szCs w:val="24"/>
          <w:rtl/>
          <w:lang w:bidi="he-IL"/>
        </w:rPr>
        <w:t>לא יקח איש את אשת אביו</w:t>
      </w:r>
      <w:r w:rsidR="000C3F87">
        <w:rPr>
          <w:sz w:val="24"/>
          <w:szCs w:val="24"/>
          <w:lang w:bidi="he-IL"/>
        </w:rPr>
        <w:t xml:space="preserve">) </w:t>
      </w:r>
      <w:r w:rsidRPr="004A727E">
        <w:rPr>
          <w:sz w:val="24"/>
          <w:szCs w:val="24"/>
          <w:lang w:bidi="he-IL"/>
        </w:rPr>
        <w:t xml:space="preserve">and we know that the child of an </w:t>
      </w:r>
      <w:r w:rsidRPr="004A727E">
        <w:rPr>
          <w:rFonts w:hint="cs"/>
          <w:sz w:val="24"/>
          <w:szCs w:val="24"/>
          <w:rtl/>
          <w:lang w:bidi="he-IL"/>
        </w:rPr>
        <w:t>אשת אב</w:t>
      </w:r>
      <w:r w:rsidRPr="004A727E">
        <w:rPr>
          <w:sz w:val="24"/>
          <w:szCs w:val="24"/>
          <w:lang w:bidi="he-IL"/>
        </w:rPr>
        <w:t xml:space="preserve"> is a </w:t>
      </w:r>
      <w:r w:rsidRPr="004A727E">
        <w:rPr>
          <w:rFonts w:hint="cs"/>
          <w:sz w:val="24"/>
          <w:szCs w:val="24"/>
          <w:rtl/>
          <w:lang w:bidi="he-IL"/>
        </w:rPr>
        <w:t>ממזר</w:t>
      </w:r>
      <w:r w:rsidR="000C3F87">
        <w:rPr>
          <w:sz w:val="24"/>
          <w:szCs w:val="24"/>
          <w:lang w:bidi="he-IL"/>
        </w:rPr>
        <w:t xml:space="preserve"> (from the </w:t>
      </w:r>
      <w:r w:rsidR="000C3F87">
        <w:rPr>
          <w:rFonts w:hint="cs"/>
          <w:sz w:val="24"/>
          <w:szCs w:val="24"/>
          <w:rtl/>
          <w:lang w:bidi="he-IL"/>
        </w:rPr>
        <w:t>סמיכות</w:t>
      </w:r>
      <w:r w:rsidR="000C3F87">
        <w:rPr>
          <w:sz w:val="24"/>
          <w:szCs w:val="24"/>
          <w:lang w:bidi="he-IL"/>
        </w:rPr>
        <w:t xml:space="preserve"> of </w:t>
      </w:r>
      <w:r w:rsidR="000C3F87">
        <w:rPr>
          <w:rFonts w:hint="cs"/>
          <w:sz w:val="24"/>
          <w:szCs w:val="24"/>
          <w:rtl/>
          <w:lang w:bidi="he-IL"/>
        </w:rPr>
        <w:t>לא יקח איש את אשת אביו</w:t>
      </w:r>
      <w:r w:rsidR="000C3F87">
        <w:rPr>
          <w:sz w:val="24"/>
          <w:szCs w:val="24"/>
          <w:lang w:bidi="he-IL"/>
        </w:rPr>
        <w:t xml:space="preserve"> to </w:t>
      </w:r>
      <w:r w:rsidR="000C3F87">
        <w:rPr>
          <w:rFonts w:hint="cs"/>
          <w:sz w:val="24"/>
          <w:szCs w:val="24"/>
          <w:rtl/>
          <w:lang w:bidi="he-IL"/>
        </w:rPr>
        <w:t>לא יבא ממזר</w:t>
      </w:r>
      <w:r w:rsidR="000C3F87">
        <w:rPr>
          <w:sz w:val="24"/>
          <w:szCs w:val="24"/>
          <w:lang w:bidi="he-IL"/>
        </w:rPr>
        <w:t>)</w:t>
      </w:r>
      <w:r w:rsidRPr="004A727E">
        <w:rPr>
          <w:sz w:val="24"/>
          <w:szCs w:val="24"/>
          <w:lang w:bidi="he-IL"/>
        </w:rPr>
        <w:t xml:space="preserve">, then we can derive that just as by an </w:t>
      </w:r>
      <w:r w:rsidRPr="004A727E">
        <w:rPr>
          <w:rFonts w:hint="cs"/>
          <w:sz w:val="24"/>
          <w:szCs w:val="24"/>
          <w:rtl/>
          <w:lang w:bidi="he-IL"/>
        </w:rPr>
        <w:t>אשת אב</w:t>
      </w:r>
      <w:r w:rsidR="009D4FF9" w:rsidRPr="004A727E">
        <w:rPr>
          <w:sz w:val="24"/>
          <w:szCs w:val="24"/>
          <w:lang w:bidi="he-IL"/>
        </w:rPr>
        <w:t xml:space="preserve">, where the child is a </w:t>
      </w:r>
      <w:r w:rsidR="009D4FF9" w:rsidRPr="004A727E">
        <w:rPr>
          <w:rFonts w:hint="cs"/>
          <w:sz w:val="24"/>
          <w:szCs w:val="24"/>
          <w:rtl/>
          <w:lang w:bidi="he-IL"/>
        </w:rPr>
        <w:t>ממזר</w:t>
      </w:r>
      <w:r w:rsidR="009D4FF9" w:rsidRPr="004A727E">
        <w:rPr>
          <w:sz w:val="24"/>
          <w:szCs w:val="24"/>
          <w:lang w:bidi="he-IL"/>
        </w:rPr>
        <w:t xml:space="preserve">, the rule is that </w:t>
      </w:r>
      <w:r w:rsidR="009D4FF9" w:rsidRPr="004A727E">
        <w:rPr>
          <w:rFonts w:hint="cs"/>
          <w:sz w:val="24"/>
          <w:szCs w:val="24"/>
          <w:rtl/>
          <w:lang w:bidi="he-IL"/>
        </w:rPr>
        <w:t>אין קדושין תופסין</w:t>
      </w:r>
      <w:r w:rsidR="009D4FF9" w:rsidRPr="004A727E">
        <w:rPr>
          <w:sz w:val="24"/>
          <w:szCs w:val="24"/>
          <w:lang w:bidi="he-IL"/>
        </w:rPr>
        <w:t xml:space="preserve">, the same is by all </w:t>
      </w:r>
      <w:r w:rsidR="009D4FF9" w:rsidRPr="004A727E">
        <w:rPr>
          <w:rFonts w:hint="cs"/>
          <w:sz w:val="24"/>
          <w:szCs w:val="24"/>
          <w:rtl/>
          <w:lang w:bidi="he-IL"/>
        </w:rPr>
        <w:t>עריות</w:t>
      </w:r>
      <w:r w:rsidR="009D4FF9" w:rsidRPr="004A727E">
        <w:rPr>
          <w:sz w:val="24"/>
          <w:szCs w:val="24"/>
          <w:lang w:bidi="he-IL"/>
        </w:rPr>
        <w:t xml:space="preserve">, since their children are </w:t>
      </w:r>
      <w:r w:rsidR="009D4FF9" w:rsidRPr="004A727E">
        <w:rPr>
          <w:rFonts w:hint="cs"/>
          <w:sz w:val="24"/>
          <w:szCs w:val="24"/>
          <w:rtl/>
          <w:lang w:bidi="he-IL"/>
        </w:rPr>
        <w:t>ממזרים</w:t>
      </w:r>
      <w:r w:rsidR="009D4FF9" w:rsidRPr="004A727E">
        <w:rPr>
          <w:sz w:val="24"/>
          <w:szCs w:val="24"/>
          <w:lang w:bidi="he-IL"/>
        </w:rPr>
        <w:t xml:space="preserve">, there is no </w:t>
      </w:r>
      <w:r w:rsidR="009D4FF9" w:rsidRPr="004A727E">
        <w:rPr>
          <w:rFonts w:hint="cs"/>
          <w:sz w:val="24"/>
          <w:szCs w:val="24"/>
          <w:rtl/>
          <w:lang w:bidi="he-IL"/>
        </w:rPr>
        <w:t>קדושין תופסין בעריות</w:t>
      </w:r>
      <w:r w:rsidR="009D4FF9" w:rsidRPr="004A727E">
        <w:rPr>
          <w:sz w:val="24"/>
          <w:szCs w:val="24"/>
          <w:lang w:bidi="he-IL"/>
        </w:rPr>
        <w:t>.</w:t>
      </w:r>
      <w:r w:rsidR="00EB69A9">
        <w:rPr>
          <w:rStyle w:val="FootnoteReference"/>
          <w:sz w:val="24"/>
          <w:szCs w:val="24"/>
          <w:lang w:bidi="he-IL"/>
        </w:rPr>
        <w:footnoteReference w:id="29"/>
      </w:r>
      <w:r w:rsidR="009D4FF9" w:rsidRPr="004A727E">
        <w:rPr>
          <w:sz w:val="24"/>
          <w:szCs w:val="24"/>
          <w:lang w:bidi="he-IL"/>
        </w:rPr>
        <w:t xml:space="preserve"> There is (seemingly) no need to look for other </w:t>
      </w:r>
      <w:r w:rsidR="009D4FF9" w:rsidRPr="004A727E">
        <w:rPr>
          <w:rFonts w:hint="cs"/>
          <w:sz w:val="24"/>
          <w:szCs w:val="24"/>
          <w:rtl/>
          <w:lang w:bidi="he-IL"/>
        </w:rPr>
        <w:t>דרשות</w:t>
      </w:r>
      <w:r w:rsidR="0080199F">
        <w:rPr>
          <w:rFonts w:hint="cs"/>
          <w:sz w:val="24"/>
          <w:szCs w:val="24"/>
          <w:rtl/>
          <w:lang w:bidi="he-IL"/>
        </w:rPr>
        <w:t xml:space="preserve"> (היקישא דר' יונה)</w:t>
      </w:r>
      <w:r w:rsidR="0080199F">
        <w:rPr>
          <w:sz w:val="24"/>
          <w:szCs w:val="24"/>
          <w:lang w:bidi="he-IL"/>
        </w:rPr>
        <w:t xml:space="preserve"> to teach us that </w:t>
      </w:r>
      <w:r w:rsidR="0080199F">
        <w:rPr>
          <w:rFonts w:hint="cs"/>
          <w:sz w:val="24"/>
          <w:szCs w:val="24"/>
          <w:rtl/>
          <w:lang w:bidi="he-IL"/>
        </w:rPr>
        <w:t>אין קדושין תופסין בעריות</w:t>
      </w:r>
      <w:r w:rsidR="009D4FF9" w:rsidRPr="004A727E">
        <w:rPr>
          <w:sz w:val="24"/>
          <w:szCs w:val="24"/>
          <w:lang w:bidi="he-IL"/>
        </w:rPr>
        <w:t>.</w:t>
      </w:r>
    </w:p>
    <w:p w:rsidR="009D4FF9" w:rsidRPr="004A727E" w:rsidRDefault="009D4FF9" w:rsidP="009D4FF9">
      <w:pPr>
        <w:jc w:val="both"/>
        <w:rPr>
          <w:sz w:val="24"/>
          <w:szCs w:val="24"/>
          <w:lang w:bidi="he-IL"/>
        </w:rPr>
      </w:pPr>
    </w:p>
    <w:p w:rsidR="009D4FF9" w:rsidRPr="004A727E" w:rsidRDefault="009D4FF9" w:rsidP="009D4FF9">
      <w:pPr>
        <w:jc w:val="both"/>
        <w:rPr>
          <w:sz w:val="24"/>
          <w:szCs w:val="24"/>
          <w:lang w:bidi="he-IL"/>
        </w:rPr>
      </w:pPr>
      <w:r w:rsidRPr="004A727E">
        <w:rPr>
          <w:rFonts w:hint="cs"/>
          <w:sz w:val="24"/>
          <w:szCs w:val="24"/>
          <w:rtl/>
          <w:lang w:bidi="he-IL"/>
        </w:rPr>
        <w:t>תוספות</w:t>
      </w:r>
      <w:r w:rsidRPr="004A727E">
        <w:rPr>
          <w:sz w:val="24"/>
          <w:szCs w:val="24"/>
          <w:lang w:bidi="he-IL"/>
        </w:rPr>
        <w:t xml:space="preserve"> answers: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וי</w:t>
      </w:r>
      <w:r w:rsidR="00EF4CB5">
        <w:rPr>
          <w:rFonts w:cs="Aharoni" w:hint="cs"/>
          <w:rtl/>
          <w:lang w:bidi="he-IL"/>
        </w:rPr>
        <w:t xml:space="preserve">ש </w:t>
      </w:r>
      <w:r w:rsidRPr="00117C49">
        <w:rPr>
          <w:rFonts w:cs="Aharoni" w:hint="cs"/>
          <w:rtl/>
        </w:rPr>
        <w:t>ל</w:t>
      </w:r>
      <w:r w:rsidR="00EF4CB5">
        <w:rPr>
          <w:rFonts w:cs="Aharoni" w:hint="cs"/>
          <w:rtl/>
          <w:lang w:bidi="he-IL"/>
        </w:rPr>
        <w:t>ומר</w:t>
      </w:r>
      <w:r w:rsidRPr="00117C49">
        <w:rPr>
          <w:rFonts w:cs="Aharoni" w:hint="cs"/>
          <w:rtl/>
        </w:rPr>
        <w:t xml:space="preserve"> דאכתי לא שמעינן ממזרות בשאר חייבי כריתות </w:t>
      </w:r>
      <w:r w:rsidR="00EF4CB5">
        <w:rPr>
          <w:rFonts w:cs="Aharoni"/>
          <w:rtl/>
          <w:lang w:bidi="he-IL"/>
        </w:rPr>
        <w:t>–</w:t>
      </w:r>
    </w:p>
    <w:p w:rsidR="00564E0A" w:rsidRPr="00564E0A" w:rsidRDefault="00564E0A" w:rsidP="00564E0A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And one can say; that </w:t>
      </w:r>
      <w:r>
        <w:rPr>
          <w:rFonts w:cs="Aharoni"/>
          <w:lang w:bidi="he-IL"/>
        </w:rPr>
        <w:t xml:space="preserve">(at that point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we did not know as of yet that </w:t>
      </w:r>
      <w:r>
        <w:rPr>
          <w:lang w:bidi="he-IL"/>
        </w:rPr>
        <w:t xml:space="preserve">the offspring </w:t>
      </w:r>
      <w:r>
        <w:rPr>
          <w:b/>
          <w:bCs/>
          <w:lang w:bidi="he-IL"/>
        </w:rPr>
        <w:t xml:space="preserve">of the remaining </w:t>
      </w:r>
      <w:r>
        <w:rPr>
          <w:rFonts w:hint="cs"/>
          <w:b/>
          <w:bCs/>
          <w:rtl/>
          <w:lang w:bidi="he-IL"/>
        </w:rPr>
        <w:t>חייבי כריתות</w:t>
      </w:r>
      <w:r>
        <w:rPr>
          <w:b/>
          <w:bCs/>
          <w:lang w:bidi="he-IL"/>
        </w:rPr>
        <w:t xml:space="preserve"> are </w:t>
      </w:r>
      <w:r>
        <w:rPr>
          <w:rFonts w:hint="cs"/>
          <w:b/>
          <w:bCs/>
          <w:rtl/>
          <w:lang w:bidi="he-IL"/>
        </w:rPr>
        <w:t>ממזרים</w:t>
      </w:r>
      <w:r>
        <w:rPr>
          <w:b/>
          <w:bCs/>
          <w:lang w:bidi="he-IL"/>
        </w:rPr>
        <w:t xml:space="preserve"> -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כל כמה דלא מייתי התם היקישא דר</w:t>
      </w:r>
      <w:r w:rsidR="00EF4CB5">
        <w:rPr>
          <w:rFonts w:cs="Aharoni" w:hint="cs"/>
          <w:rtl/>
          <w:lang w:bidi="he-IL"/>
        </w:rPr>
        <w:t>בי</w:t>
      </w:r>
      <w:r w:rsidRPr="00117C49">
        <w:rPr>
          <w:rFonts w:cs="Aharoni" w:hint="cs"/>
          <w:rtl/>
        </w:rPr>
        <w:t xml:space="preserve"> יונה </w:t>
      </w:r>
      <w:r w:rsidR="00EF4CB5">
        <w:rPr>
          <w:rFonts w:cs="Aharoni"/>
          <w:rtl/>
          <w:lang w:bidi="he-IL"/>
        </w:rPr>
        <w:t>–</w:t>
      </w:r>
    </w:p>
    <w:p w:rsidR="00564E0A" w:rsidRPr="00564E0A" w:rsidRDefault="00564E0A" w:rsidP="00564E0A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As long as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 did not bring the </w:t>
      </w:r>
      <w:r>
        <w:rPr>
          <w:rFonts w:hint="cs"/>
          <w:b/>
          <w:bCs/>
          <w:rtl/>
          <w:lang w:bidi="he-IL"/>
        </w:rPr>
        <w:t>היקש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ר' יונה</w:t>
      </w:r>
      <w:r>
        <w:rPr>
          <w:rStyle w:val="FootnoteReference"/>
          <w:b/>
          <w:bCs/>
          <w:rtl/>
          <w:lang w:bidi="he-IL"/>
        </w:rPr>
        <w:footnoteReference w:id="30"/>
      </w:r>
      <w:r>
        <w:rPr>
          <w:b/>
          <w:bCs/>
          <w:lang w:bidi="he-IL"/>
        </w:rPr>
        <w:t xml:space="preserve"> - 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דמלא יקח ולא יגלה דאיירי באשת אב ובשומרת יבם של אביו </w:t>
      </w:r>
      <w:r w:rsidR="00EF4CB5">
        <w:rPr>
          <w:rFonts w:cs="Aharoni"/>
          <w:rtl/>
          <w:lang w:bidi="he-IL"/>
        </w:rPr>
        <w:t>–</w:t>
      </w:r>
    </w:p>
    <w:p w:rsidR="00564E0A" w:rsidRPr="00564E0A" w:rsidRDefault="00564E0A" w:rsidP="00564E0A">
      <w:pPr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Because from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 xml:space="preserve">לא יקח </w:t>
      </w:r>
      <w:r>
        <w:rPr>
          <w:rFonts w:hint="cs"/>
          <w:rtl/>
          <w:lang w:bidi="he-IL"/>
        </w:rPr>
        <w:t>איש את אשת אביו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ולא יגלה כנף אביו</w:t>
      </w:r>
      <w:r w:rsidR="00D94ECD">
        <w:rPr>
          <w:lang w:bidi="he-IL"/>
        </w:rPr>
        <w:t xml:space="preserve"> (from where we derive who begets a </w:t>
      </w:r>
      <w:r w:rsidR="00D94ECD">
        <w:rPr>
          <w:rFonts w:hint="cs"/>
          <w:rtl/>
          <w:lang w:bidi="he-IL"/>
        </w:rPr>
        <w:t>ממזר</w:t>
      </w:r>
      <w:r w:rsidR="00D94ECD">
        <w:rPr>
          <w:rStyle w:val="FootnoteReference"/>
          <w:rtl/>
          <w:lang w:bidi="he-IL"/>
        </w:rPr>
        <w:footnoteReference w:id="31"/>
      </w:r>
      <w:r w:rsidR="00D94ECD">
        <w:rPr>
          <w:lang w:bidi="he-IL"/>
        </w:rPr>
        <w:t>)</w:t>
      </w:r>
      <w:r>
        <w:rPr>
          <w:b/>
          <w:bCs/>
          <w:lang w:bidi="he-IL"/>
        </w:rPr>
        <w:t xml:space="preserve">, which refer </w:t>
      </w:r>
      <w:r>
        <w:rPr>
          <w:lang w:bidi="he-IL"/>
        </w:rPr>
        <w:t xml:space="preserve">respectively </w:t>
      </w:r>
      <w:r>
        <w:rPr>
          <w:b/>
          <w:bCs/>
          <w:lang w:bidi="he-IL"/>
        </w:rPr>
        <w:t xml:space="preserve">to </w:t>
      </w:r>
      <w:r>
        <w:rPr>
          <w:rFonts w:hint="cs"/>
          <w:b/>
          <w:bCs/>
          <w:rtl/>
          <w:lang w:bidi="he-IL"/>
        </w:rPr>
        <w:t>אשת אביו</w:t>
      </w:r>
      <w:r>
        <w:rPr>
          <w:b/>
          <w:bCs/>
          <w:lang w:bidi="he-IL"/>
        </w:rPr>
        <w:t xml:space="preserve"> and the </w:t>
      </w:r>
      <w:r>
        <w:rPr>
          <w:rFonts w:hint="cs"/>
          <w:b/>
          <w:bCs/>
          <w:rtl/>
          <w:lang w:bidi="he-IL"/>
        </w:rPr>
        <w:t>שומרת יבם</w:t>
      </w:r>
      <w:r>
        <w:rPr>
          <w:b/>
          <w:bCs/>
          <w:lang w:bidi="he-IL"/>
        </w:rPr>
        <w:t xml:space="preserve"> of his father</w:t>
      </w:r>
      <w:r>
        <w:rPr>
          <w:rStyle w:val="FootnoteReference"/>
          <w:b/>
          <w:bCs/>
          <w:lang w:bidi="he-IL"/>
        </w:rPr>
        <w:footnoteReference w:id="32"/>
      </w:r>
      <w:r w:rsidR="00F0549F">
        <w:rPr>
          <w:b/>
          <w:bCs/>
          <w:lang w:bidi="he-IL"/>
        </w:rPr>
        <w:t xml:space="preserve"> -</w:t>
      </w:r>
    </w:p>
    <w:p w:rsidR="00EF4CB5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 xml:space="preserve">לא שמעינן מינה ממזרות באשת איש ובאחות אשה דיש היתר לאיסורן וכל דכוותייהו </w:t>
      </w:r>
      <w:r w:rsidR="00EF4CB5">
        <w:rPr>
          <w:rFonts w:cs="Aharoni"/>
          <w:rtl/>
          <w:lang w:bidi="he-IL"/>
        </w:rPr>
        <w:t>–</w:t>
      </w:r>
    </w:p>
    <w:p w:rsidR="00F0549F" w:rsidRPr="00194F80" w:rsidRDefault="00F0549F" w:rsidP="0018573F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We would </w:t>
      </w:r>
      <w:r>
        <w:rPr>
          <w:rFonts w:cs="Aharoni"/>
          <w:lang w:bidi="he-IL"/>
        </w:rPr>
        <w:t xml:space="preserve">still </w:t>
      </w:r>
      <w:r>
        <w:rPr>
          <w:rFonts w:cs="Aharoni"/>
          <w:b/>
          <w:bCs/>
          <w:lang w:bidi="he-IL"/>
        </w:rPr>
        <w:t xml:space="preserve">not have known that there is </w:t>
      </w:r>
      <w:r>
        <w:rPr>
          <w:rFonts w:hint="cs"/>
          <w:b/>
          <w:bCs/>
          <w:rtl/>
          <w:lang w:bidi="he-IL"/>
        </w:rPr>
        <w:t>ממזרות</w:t>
      </w:r>
      <w:r>
        <w:rPr>
          <w:b/>
          <w:bCs/>
          <w:lang w:bidi="he-IL"/>
        </w:rPr>
        <w:t xml:space="preserve"> </w:t>
      </w:r>
      <w:r w:rsidRPr="00F0549F">
        <w:rPr>
          <w:lang w:bidi="he-IL"/>
        </w:rPr>
        <w:t>in the offspring</w:t>
      </w:r>
      <w:r>
        <w:rPr>
          <w:lang w:bidi="he-IL"/>
        </w:rPr>
        <w:t xml:space="preserve"> of a relationship </w:t>
      </w:r>
      <w:r>
        <w:rPr>
          <w:b/>
          <w:bCs/>
          <w:lang w:bidi="he-IL"/>
        </w:rPr>
        <w:t xml:space="preserve">with a married woman </w:t>
      </w:r>
      <w:r w:rsidR="006611E3">
        <w:rPr>
          <w:b/>
          <w:bCs/>
          <w:lang w:bidi="he-IL"/>
        </w:rPr>
        <w:t>or</w:t>
      </w:r>
      <w:r>
        <w:rPr>
          <w:b/>
          <w:bCs/>
          <w:lang w:bidi="he-IL"/>
        </w:rPr>
        <w:t xml:space="preserve"> with the wife’s sister, for </w:t>
      </w:r>
      <w:r w:rsidR="001E2CA7">
        <w:rPr>
          <w:b/>
          <w:bCs/>
          <w:lang w:bidi="he-IL"/>
        </w:rPr>
        <w:t xml:space="preserve">by </w:t>
      </w:r>
      <w:r>
        <w:rPr>
          <w:lang w:bidi="he-IL"/>
        </w:rPr>
        <w:t>these two</w:t>
      </w:r>
      <w:r w:rsidR="006611E3">
        <w:rPr>
          <w:lang w:bidi="he-IL"/>
        </w:rPr>
        <w:t>,</w:t>
      </w:r>
      <w:r w:rsidR="001E2CA7">
        <w:rPr>
          <w:lang w:bidi="he-IL"/>
        </w:rPr>
        <w:t xml:space="preserve"> </w:t>
      </w:r>
      <w:r w:rsidR="001E2CA7" w:rsidRPr="001E2CA7">
        <w:rPr>
          <w:b/>
          <w:bCs/>
          <w:lang w:bidi="he-IL"/>
        </w:rPr>
        <w:t>their prohibition</w:t>
      </w:r>
      <w:r w:rsidR="001E2CA7">
        <w:rPr>
          <w:b/>
          <w:bCs/>
          <w:lang w:bidi="he-IL"/>
        </w:rPr>
        <w:t xml:space="preserve"> can be removed </w:t>
      </w:r>
      <w:r w:rsidR="001E2CA7">
        <w:rPr>
          <w:lang w:bidi="he-IL"/>
        </w:rPr>
        <w:t>(when the married woman i</w:t>
      </w:r>
      <w:r w:rsidR="006611E3">
        <w:rPr>
          <w:lang w:bidi="he-IL"/>
        </w:rPr>
        <w:t>s</w:t>
      </w:r>
      <w:r w:rsidR="001E2CA7">
        <w:rPr>
          <w:lang w:bidi="he-IL"/>
        </w:rPr>
        <w:t xml:space="preserve"> widowed or divorced</w:t>
      </w:r>
      <w:r w:rsidR="006611E3">
        <w:rPr>
          <w:lang w:bidi="he-IL"/>
        </w:rPr>
        <w:t>,</w:t>
      </w:r>
      <w:r w:rsidR="001E2CA7">
        <w:rPr>
          <w:lang w:bidi="he-IL"/>
        </w:rPr>
        <w:t xml:space="preserve"> and when the married sister dies) </w:t>
      </w:r>
      <w:r w:rsidR="001E2CA7">
        <w:rPr>
          <w:b/>
          <w:bCs/>
          <w:lang w:bidi="he-IL"/>
        </w:rPr>
        <w:t>and all that are similar to them</w:t>
      </w:r>
      <w:r w:rsidR="00D173BE">
        <w:rPr>
          <w:rStyle w:val="FootnoteReference"/>
          <w:b/>
          <w:bCs/>
          <w:lang w:bidi="he-IL"/>
        </w:rPr>
        <w:footnoteReference w:id="33"/>
      </w:r>
      <w:r w:rsidR="001E2CA7">
        <w:rPr>
          <w:b/>
          <w:bCs/>
          <w:lang w:bidi="he-IL"/>
        </w:rPr>
        <w:t xml:space="preserve">. </w:t>
      </w:r>
      <w:r w:rsidR="001E2CA7" w:rsidRPr="00194F80">
        <w:rPr>
          <w:sz w:val="24"/>
          <w:szCs w:val="24"/>
          <w:lang w:bidi="he-IL"/>
        </w:rPr>
        <w:t xml:space="preserve">In these cases we would not know that their children are </w:t>
      </w:r>
      <w:r w:rsidR="00194F80" w:rsidRPr="00194F80">
        <w:rPr>
          <w:rStyle w:val="FootnoteReference"/>
          <w:sz w:val="24"/>
          <w:szCs w:val="24"/>
          <w:lang w:bidi="he-IL"/>
        </w:rPr>
        <w:footnoteReference w:id="34"/>
      </w:r>
      <w:r w:rsidR="001E2CA7" w:rsidRPr="00194F80">
        <w:rPr>
          <w:rFonts w:hint="cs"/>
          <w:sz w:val="24"/>
          <w:szCs w:val="24"/>
          <w:rtl/>
          <w:lang w:bidi="he-IL"/>
        </w:rPr>
        <w:t>ממזרים</w:t>
      </w:r>
      <w:r w:rsidR="001E2CA7" w:rsidRPr="00194F80">
        <w:rPr>
          <w:sz w:val="24"/>
          <w:szCs w:val="24"/>
          <w:lang w:bidi="he-IL"/>
        </w:rPr>
        <w:t xml:space="preserve"> and therefore </w:t>
      </w:r>
      <w:r w:rsidR="0018573F">
        <w:rPr>
          <w:sz w:val="24"/>
          <w:szCs w:val="24"/>
          <w:lang w:bidi="he-IL"/>
        </w:rPr>
        <w:t xml:space="preserve">we </w:t>
      </w:r>
      <w:r w:rsidR="001E2CA7" w:rsidRPr="00194F80">
        <w:rPr>
          <w:sz w:val="24"/>
          <w:szCs w:val="24"/>
          <w:lang w:bidi="he-IL"/>
        </w:rPr>
        <w:t xml:space="preserve">cannot </w:t>
      </w:r>
      <w:r w:rsidR="009C1629">
        <w:rPr>
          <w:sz w:val="24"/>
          <w:szCs w:val="24"/>
          <w:lang w:bidi="he-IL"/>
        </w:rPr>
        <w:t xml:space="preserve">derive from </w:t>
      </w:r>
      <w:r w:rsidR="009C1629">
        <w:rPr>
          <w:rFonts w:hint="cs"/>
          <w:sz w:val="24"/>
          <w:szCs w:val="24"/>
          <w:rtl/>
          <w:lang w:bidi="he-IL"/>
        </w:rPr>
        <w:t>אשת אב</w:t>
      </w:r>
      <w:r w:rsidR="001E2CA7" w:rsidRPr="00194F80">
        <w:rPr>
          <w:sz w:val="24"/>
          <w:szCs w:val="24"/>
          <w:lang w:bidi="he-IL"/>
        </w:rPr>
        <w:t xml:space="preserve"> that </w:t>
      </w:r>
      <w:r w:rsidR="001E2CA7" w:rsidRPr="00194F80">
        <w:rPr>
          <w:rFonts w:hint="cs"/>
          <w:sz w:val="24"/>
          <w:szCs w:val="24"/>
          <w:rtl/>
          <w:lang w:bidi="he-IL"/>
        </w:rPr>
        <w:t>אין קדושין תופסין בהן</w:t>
      </w:r>
      <w:r w:rsidR="001E2CA7" w:rsidRPr="00194F80">
        <w:rPr>
          <w:sz w:val="24"/>
          <w:szCs w:val="24"/>
          <w:lang w:bidi="he-IL"/>
        </w:rPr>
        <w:t xml:space="preserve"> - </w:t>
      </w:r>
      <w:r w:rsidR="001E2CA7" w:rsidRPr="00194F80">
        <w:rPr>
          <w:b/>
          <w:bCs/>
          <w:sz w:val="24"/>
          <w:szCs w:val="24"/>
          <w:lang w:bidi="he-IL"/>
        </w:rPr>
        <w:t xml:space="preserve">  </w:t>
      </w:r>
      <w:r w:rsidRPr="00194F80">
        <w:rPr>
          <w:b/>
          <w:bCs/>
          <w:sz w:val="24"/>
          <w:szCs w:val="24"/>
          <w:lang w:bidi="he-IL"/>
        </w:rPr>
        <w:t xml:space="preserve"> </w:t>
      </w:r>
    </w:p>
    <w:p w:rsidR="001E2CA7" w:rsidRDefault="003B681D" w:rsidP="00EF4CB5">
      <w:pPr>
        <w:bidi/>
        <w:jc w:val="both"/>
        <w:rPr>
          <w:rFonts w:cs="Aharoni"/>
          <w:lang w:bidi="he-IL"/>
        </w:rPr>
      </w:pPr>
      <w:r w:rsidRPr="00117C49">
        <w:rPr>
          <w:rFonts w:cs="Aharoni" w:hint="cs"/>
          <w:rtl/>
        </w:rPr>
        <w:t>אבל לבסוף דמייתי היקישא דרבי יונה התם איכא למילף בעלמא כדפירשנו</w:t>
      </w:r>
      <w:r w:rsidR="00EF4CB5">
        <w:rPr>
          <w:rFonts w:cs="Aharoni" w:hint="cs"/>
          <w:rtl/>
          <w:lang w:bidi="he-IL"/>
        </w:rPr>
        <w:t xml:space="preserve"> </w:t>
      </w:r>
      <w:r w:rsidR="00EF4CB5">
        <w:rPr>
          <w:rFonts w:cs="Aharoni"/>
          <w:rtl/>
          <w:lang w:bidi="he-IL"/>
        </w:rPr>
        <w:t>–</w:t>
      </w:r>
    </w:p>
    <w:p w:rsidR="00EF4CB5" w:rsidRPr="00594179" w:rsidRDefault="001E2CA7" w:rsidP="004D270D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at the conclusion when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cites the </w:t>
      </w:r>
      <w:r>
        <w:rPr>
          <w:rFonts w:hint="cs"/>
          <w:b/>
          <w:bCs/>
          <w:rtl/>
          <w:lang w:bidi="he-IL"/>
        </w:rPr>
        <w:t>היקישא דר' יונה</w:t>
      </w:r>
      <w:r>
        <w:rPr>
          <w:b/>
          <w:bCs/>
          <w:lang w:bidi="he-IL"/>
        </w:rPr>
        <w:t xml:space="preserve"> there</w:t>
      </w:r>
      <w:r w:rsidR="00D173BE">
        <w:rPr>
          <w:b/>
          <w:bCs/>
          <w:lang w:bidi="he-IL"/>
        </w:rPr>
        <w:t>,</w:t>
      </w:r>
      <w:r w:rsidR="00D44CB9">
        <w:rPr>
          <w:b/>
          <w:bCs/>
          <w:lang w:bidi="he-IL"/>
        </w:rPr>
        <w:t xml:space="preserve"> </w:t>
      </w:r>
      <w:r w:rsidR="00D44CB9">
        <w:rPr>
          <w:lang w:bidi="he-IL"/>
        </w:rPr>
        <w:t xml:space="preserve">and we know that </w:t>
      </w:r>
      <w:r w:rsidR="00D44CB9">
        <w:rPr>
          <w:rFonts w:hint="cs"/>
          <w:rtl/>
          <w:lang w:bidi="he-IL"/>
        </w:rPr>
        <w:t>אין קדושין תופסין בעריות</w:t>
      </w:r>
      <w:r w:rsidR="00D44CB9">
        <w:rPr>
          <w:lang w:bidi="he-IL"/>
        </w:rPr>
        <w:t>,</w:t>
      </w:r>
      <w:r>
        <w:rPr>
          <w:b/>
          <w:bCs/>
          <w:lang w:bidi="he-IL"/>
        </w:rPr>
        <w:t xml:space="preserve"> then we can derive</w:t>
      </w:r>
      <w:r w:rsidR="004D270D">
        <w:rPr>
          <w:b/>
          <w:bCs/>
          <w:lang w:bidi="he-IL"/>
        </w:rPr>
        <w:t xml:space="preserve"> </w:t>
      </w:r>
      <w:r w:rsidR="004D270D">
        <w:rPr>
          <w:lang w:bidi="he-IL"/>
        </w:rPr>
        <w:t>that</w:t>
      </w:r>
      <w:r>
        <w:rPr>
          <w:b/>
          <w:bCs/>
          <w:lang w:bidi="he-IL"/>
        </w:rPr>
        <w:t xml:space="preserve"> </w:t>
      </w:r>
      <w:r w:rsidR="004D270D">
        <w:rPr>
          <w:b/>
          <w:bCs/>
          <w:lang w:bidi="he-IL"/>
        </w:rPr>
        <w:t xml:space="preserve">elsewhere </w:t>
      </w:r>
      <w:r w:rsidR="004D270D">
        <w:rPr>
          <w:lang w:bidi="he-IL"/>
        </w:rPr>
        <w:t xml:space="preserve">by all </w:t>
      </w:r>
      <w:r w:rsidR="004D270D">
        <w:rPr>
          <w:rFonts w:hint="cs"/>
          <w:rtl/>
          <w:lang w:bidi="he-IL"/>
        </w:rPr>
        <w:t>עריות</w:t>
      </w:r>
      <w:r w:rsidR="004D270D">
        <w:rPr>
          <w:lang w:bidi="he-IL"/>
        </w:rPr>
        <w:t xml:space="preserve"> </w:t>
      </w:r>
      <w:r w:rsidR="00594179">
        <w:rPr>
          <w:lang w:bidi="he-IL"/>
        </w:rPr>
        <w:t xml:space="preserve">(and other case where </w:t>
      </w:r>
      <w:r w:rsidR="00594179">
        <w:rPr>
          <w:rFonts w:hint="cs"/>
          <w:rtl/>
          <w:lang w:bidi="he-IL"/>
        </w:rPr>
        <w:t>אין קדושין תופסין</w:t>
      </w:r>
      <w:r w:rsidR="00594179">
        <w:rPr>
          <w:lang w:bidi="he-IL"/>
        </w:rPr>
        <w:t xml:space="preserve">) that </w:t>
      </w:r>
      <w:r w:rsidR="004D270D">
        <w:rPr>
          <w:lang w:bidi="he-IL"/>
        </w:rPr>
        <w:t xml:space="preserve">the children are </w:t>
      </w:r>
      <w:r w:rsidR="004D270D">
        <w:rPr>
          <w:rFonts w:hint="cs"/>
          <w:rtl/>
          <w:lang w:bidi="he-IL"/>
        </w:rPr>
        <w:t>ממזרים</w:t>
      </w:r>
      <w:r w:rsidR="004D270D">
        <w:rPr>
          <w:lang w:bidi="he-IL"/>
        </w:rPr>
        <w:t xml:space="preserve"> (just as by </w:t>
      </w:r>
      <w:r w:rsidR="004D270D">
        <w:rPr>
          <w:rFonts w:hint="cs"/>
          <w:rtl/>
          <w:lang w:bidi="he-IL"/>
        </w:rPr>
        <w:t>אשת אביו</w:t>
      </w:r>
      <w:r w:rsidR="00036B80">
        <w:rPr>
          <w:lang w:bidi="he-IL"/>
        </w:rPr>
        <w:t xml:space="preserve"> and </w:t>
      </w:r>
      <w:r w:rsidR="00036B80">
        <w:rPr>
          <w:rFonts w:hint="cs"/>
          <w:rtl/>
          <w:lang w:bidi="he-IL"/>
        </w:rPr>
        <w:t>שומרת יבם של אביו</w:t>
      </w:r>
      <w:r w:rsidR="00036B80">
        <w:rPr>
          <w:lang w:bidi="he-IL"/>
        </w:rPr>
        <w:t>),</w:t>
      </w:r>
      <w:r>
        <w:rPr>
          <w:b/>
          <w:bCs/>
          <w:lang w:bidi="he-IL"/>
        </w:rPr>
        <w:t xml:space="preserve"> as we explained </w:t>
      </w:r>
      <w:r w:rsidRPr="00D44CB9">
        <w:rPr>
          <w:sz w:val="24"/>
          <w:szCs w:val="24"/>
          <w:lang w:bidi="he-IL"/>
        </w:rPr>
        <w:t xml:space="preserve">that </w:t>
      </w:r>
      <w:r w:rsidRPr="00D44CB9">
        <w:rPr>
          <w:rFonts w:hint="cs"/>
          <w:sz w:val="24"/>
          <w:szCs w:val="24"/>
          <w:rtl/>
          <w:lang w:bidi="he-IL"/>
        </w:rPr>
        <w:t>אין קדושין תופסין</w:t>
      </w:r>
      <w:r w:rsidRPr="00D44CB9">
        <w:rPr>
          <w:sz w:val="24"/>
          <w:szCs w:val="24"/>
          <w:lang w:bidi="he-IL"/>
        </w:rPr>
        <w:t xml:space="preserve"> and </w:t>
      </w:r>
      <w:r w:rsidRPr="00D44CB9">
        <w:rPr>
          <w:rFonts w:hint="cs"/>
          <w:sz w:val="24"/>
          <w:szCs w:val="24"/>
          <w:rtl/>
          <w:lang w:bidi="he-IL"/>
        </w:rPr>
        <w:t>ממזרות</w:t>
      </w:r>
      <w:r w:rsidRPr="00D44CB9">
        <w:rPr>
          <w:sz w:val="24"/>
          <w:szCs w:val="24"/>
          <w:lang w:bidi="he-IL"/>
        </w:rPr>
        <w:t xml:space="preserve"> are dependent on each other.</w:t>
      </w:r>
      <w:r w:rsidR="003B681D" w:rsidRPr="00D44CB9">
        <w:rPr>
          <w:rFonts w:cs="Aharoni" w:hint="cs"/>
          <w:sz w:val="24"/>
          <w:szCs w:val="24"/>
          <w:rtl/>
        </w:rPr>
        <w:t xml:space="preserve"> </w:t>
      </w:r>
      <w:r w:rsidR="00594179">
        <w:rPr>
          <w:rFonts w:cs="Aharoni"/>
          <w:sz w:val="24"/>
          <w:szCs w:val="24"/>
        </w:rPr>
        <w:t xml:space="preserve">Without the </w:t>
      </w:r>
      <w:r w:rsidR="00594179">
        <w:rPr>
          <w:rFonts w:hint="cs"/>
          <w:sz w:val="24"/>
          <w:szCs w:val="24"/>
          <w:rtl/>
          <w:lang w:bidi="he-IL"/>
        </w:rPr>
        <w:t>היקישא דר' יונה</w:t>
      </w:r>
      <w:r w:rsidR="00594179">
        <w:rPr>
          <w:sz w:val="24"/>
          <w:szCs w:val="24"/>
          <w:lang w:bidi="he-IL"/>
        </w:rPr>
        <w:t xml:space="preserve"> we would not know that </w:t>
      </w:r>
      <w:r w:rsidR="00594179">
        <w:rPr>
          <w:rFonts w:hint="cs"/>
          <w:sz w:val="24"/>
          <w:szCs w:val="24"/>
          <w:rtl/>
          <w:lang w:bidi="he-IL"/>
        </w:rPr>
        <w:t>א"א</w:t>
      </w:r>
      <w:r w:rsidR="00594179">
        <w:rPr>
          <w:sz w:val="24"/>
          <w:szCs w:val="24"/>
          <w:lang w:bidi="he-IL"/>
        </w:rPr>
        <w:t xml:space="preserve"> and </w:t>
      </w:r>
      <w:r w:rsidR="00594179">
        <w:rPr>
          <w:rFonts w:hint="cs"/>
          <w:sz w:val="24"/>
          <w:szCs w:val="24"/>
          <w:rtl/>
          <w:lang w:bidi="he-IL"/>
        </w:rPr>
        <w:t>אחות אשה</w:t>
      </w:r>
      <w:r w:rsidR="00594179">
        <w:rPr>
          <w:sz w:val="24"/>
          <w:szCs w:val="24"/>
          <w:lang w:bidi="he-IL"/>
        </w:rPr>
        <w:t xml:space="preserve"> beget </w:t>
      </w:r>
      <w:r w:rsidR="00594179">
        <w:rPr>
          <w:rFonts w:hint="cs"/>
          <w:sz w:val="24"/>
          <w:szCs w:val="24"/>
          <w:rtl/>
          <w:lang w:bidi="he-IL"/>
        </w:rPr>
        <w:t>ממזרים</w:t>
      </w:r>
      <w:r w:rsidR="007D2897">
        <w:rPr>
          <w:sz w:val="24"/>
          <w:szCs w:val="24"/>
          <w:lang w:bidi="he-IL"/>
        </w:rPr>
        <w:t xml:space="preserve">. Therefore we cannot derive that </w:t>
      </w:r>
      <w:r w:rsidR="007D2897">
        <w:rPr>
          <w:rFonts w:hint="cs"/>
          <w:sz w:val="24"/>
          <w:szCs w:val="24"/>
          <w:rtl/>
          <w:lang w:bidi="he-IL"/>
        </w:rPr>
        <w:t>אין קדושין תופסין</w:t>
      </w:r>
      <w:r w:rsidR="00BA458A">
        <w:rPr>
          <w:rFonts w:hint="cs"/>
          <w:sz w:val="24"/>
          <w:szCs w:val="24"/>
          <w:rtl/>
          <w:lang w:bidi="he-IL"/>
        </w:rPr>
        <w:t xml:space="preserve"> בהן</w:t>
      </w:r>
      <w:r w:rsidR="007D2897">
        <w:rPr>
          <w:sz w:val="24"/>
          <w:szCs w:val="24"/>
          <w:lang w:bidi="he-IL"/>
        </w:rPr>
        <w:t xml:space="preserve">. Once we have </w:t>
      </w:r>
      <w:r w:rsidR="007D2897">
        <w:rPr>
          <w:rFonts w:hint="cs"/>
          <w:sz w:val="24"/>
          <w:szCs w:val="24"/>
          <w:rtl/>
          <w:lang w:bidi="he-IL"/>
        </w:rPr>
        <w:t>היקישא דר' יונה</w:t>
      </w:r>
      <w:r w:rsidR="007D2897">
        <w:rPr>
          <w:sz w:val="24"/>
          <w:szCs w:val="24"/>
          <w:lang w:bidi="he-IL"/>
        </w:rPr>
        <w:t xml:space="preserve"> and we know that </w:t>
      </w:r>
      <w:r w:rsidR="007D2897">
        <w:rPr>
          <w:rFonts w:hint="cs"/>
          <w:sz w:val="24"/>
          <w:szCs w:val="24"/>
          <w:rtl/>
          <w:lang w:bidi="he-IL"/>
        </w:rPr>
        <w:t>אין קדושין תופסין בעריות</w:t>
      </w:r>
      <w:r w:rsidR="007D2897">
        <w:rPr>
          <w:sz w:val="24"/>
          <w:szCs w:val="24"/>
          <w:lang w:bidi="he-IL"/>
        </w:rPr>
        <w:t xml:space="preserve"> then we also know that the children of</w:t>
      </w:r>
      <w:r w:rsidR="00566A9A">
        <w:rPr>
          <w:sz w:val="24"/>
          <w:szCs w:val="24"/>
          <w:lang w:bidi="he-IL"/>
        </w:rPr>
        <w:t xml:space="preserve"> all</w:t>
      </w:r>
      <w:r w:rsidR="007D2897">
        <w:rPr>
          <w:sz w:val="24"/>
          <w:szCs w:val="24"/>
          <w:lang w:bidi="he-IL"/>
        </w:rPr>
        <w:t xml:space="preserve"> </w:t>
      </w:r>
      <w:r w:rsidR="007D2897">
        <w:rPr>
          <w:rFonts w:hint="cs"/>
          <w:sz w:val="24"/>
          <w:szCs w:val="24"/>
          <w:rtl/>
          <w:lang w:bidi="he-IL"/>
        </w:rPr>
        <w:t>עריות</w:t>
      </w:r>
      <w:r w:rsidR="007D2897">
        <w:rPr>
          <w:sz w:val="24"/>
          <w:szCs w:val="24"/>
          <w:lang w:bidi="he-IL"/>
        </w:rPr>
        <w:t xml:space="preserve"> (and others where </w:t>
      </w:r>
      <w:r w:rsidR="007D2897">
        <w:rPr>
          <w:rFonts w:hint="cs"/>
          <w:sz w:val="24"/>
          <w:szCs w:val="24"/>
          <w:rtl/>
          <w:lang w:bidi="he-IL"/>
        </w:rPr>
        <w:t>לא תפסי קדושין</w:t>
      </w:r>
      <w:r w:rsidR="007D2897">
        <w:rPr>
          <w:sz w:val="24"/>
          <w:szCs w:val="24"/>
          <w:lang w:bidi="he-IL"/>
        </w:rPr>
        <w:t xml:space="preserve">) are </w:t>
      </w:r>
      <w:r w:rsidR="007D2897">
        <w:rPr>
          <w:rStyle w:val="FootnoteReference"/>
          <w:sz w:val="24"/>
          <w:szCs w:val="24"/>
          <w:lang w:bidi="he-IL"/>
        </w:rPr>
        <w:footnoteReference w:id="35"/>
      </w:r>
      <w:r w:rsidR="007D2897">
        <w:rPr>
          <w:rFonts w:hint="cs"/>
          <w:sz w:val="24"/>
          <w:szCs w:val="24"/>
          <w:rtl/>
          <w:lang w:bidi="he-IL"/>
        </w:rPr>
        <w:t>ממזרים</w:t>
      </w:r>
      <w:r w:rsidR="007D2897">
        <w:rPr>
          <w:sz w:val="24"/>
          <w:szCs w:val="24"/>
          <w:lang w:bidi="he-IL"/>
        </w:rPr>
        <w:t>.</w:t>
      </w:r>
    </w:p>
    <w:p w:rsidR="004914CE" w:rsidRPr="00D44CB9" w:rsidRDefault="004914CE" w:rsidP="004D270D">
      <w:pPr>
        <w:jc w:val="both"/>
        <w:rPr>
          <w:rFonts w:cs="Aharoni"/>
          <w:sz w:val="24"/>
          <w:szCs w:val="24"/>
          <w:rtl/>
          <w:lang w:bidi="he-IL"/>
        </w:rPr>
      </w:pPr>
    </w:p>
    <w:p w:rsidR="00E02BE0" w:rsidRDefault="003B681D" w:rsidP="00E02BE0">
      <w:pPr>
        <w:bidi/>
        <w:jc w:val="both"/>
        <w:rPr>
          <w:rFonts w:cs="Aharoni"/>
          <w:sz w:val="26"/>
          <w:szCs w:val="26"/>
          <w:lang w:bidi="he-IL"/>
        </w:rPr>
      </w:pPr>
      <w:r w:rsidRPr="00EF4CB5">
        <w:rPr>
          <w:rFonts w:cs="Aharoni" w:hint="cs"/>
          <w:sz w:val="26"/>
          <w:szCs w:val="26"/>
          <w:rtl/>
        </w:rPr>
        <w:t>(</w:t>
      </w:r>
      <w:r w:rsidR="00916640">
        <w:rPr>
          <w:rStyle w:val="FootnoteReference"/>
          <w:rFonts w:cs="Aharoni"/>
          <w:sz w:val="26"/>
          <w:szCs w:val="26"/>
          <w:rtl/>
        </w:rPr>
        <w:footnoteReference w:id="36"/>
      </w:r>
      <w:r w:rsidRPr="00EF4CB5">
        <w:rPr>
          <w:rFonts w:cs="Aharoni" w:hint="cs"/>
          <w:sz w:val="26"/>
          <w:szCs w:val="26"/>
          <w:rtl/>
        </w:rPr>
        <w:t>וכן</w:t>
      </w:r>
      <w:r w:rsidR="004914CE">
        <w:rPr>
          <w:rStyle w:val="FootnoteReference"/>
          <w:rFonts w:cs="Aharoni"/>
          <w:sz w:val="26"/>
          <w:szCs w:val="26"/>
          <w:rtl/>
        </w:rPr>
        <w:footnoteReference w:id="37"/>
      </w:r>
      <w:r w:rsidRPr="00EF4CB5">
        <w:rPr>
          <w:rFonts w:cs="Aharoni" w:hint="cs"/>
          <w:sz w:val="26"/>
          <w:szCs w:val="26"/>
          <w:rtl/>
        </w:rPr>
        <w:t xml:space="preserve"> משמע בפרק ד' מיתות</w:t>
      </w:r>
      <w:r w:rsidR="00382120">
        <w:rPr>
          <w:rStyle w:val="FootnoteReference"/>
          <w:rFonts w:cs="Aharoni"/>
          <w:sz w:val="26"/>
          <w:szCs w:val="26"/>
          <w:rtl/>
        </w:rPr>
        <w:footnoteReference w:id="38"/>
      </w:r>
      <w:r w:rsidRPr="00EF4CB5">
        <w:rPr>
          <w:rFonts w:cs="Aharoni" w:hint="cs"/>
          <w:sz w:val="26"/>
          <w:szCs w:val="26"/>
          <w:rtl/>
        </w:rPr>
        <w:t xml:space="preserve"> דליכא מאן דפליג דבחייבי כריתות לא תפסי קדושין </w:t>
      </w:r>
      <w:r w:rsidR="00E02BE0">
        <w:rPr>
          <w:rFonts w:cs="Aharoni"/>
          <w:sz w:val="26"/>
          <w:szCs w:val="26"/>
          <w:rtl/>
          <w:lang w:bidi="he-IL"/>
        </w:rPr>
        <w:t>–</w:t>
      </w:r>
    </w:p>
    <w:p w:rsidR="00916640" w:rsidRDefault="00916640" w:rsidP="00916640">
      <w:pPr>
        <w:jc w:val="both"/>
        <w:rPr>
          <w:b/>
          <w:bCs/>
          <w:sz w:val="26"/>
          <w:szCs w:val="26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And the same is indicated in </w:t>
      </w:r>
      <w:r>
        <w:rPr>
          <w:rFonts w:hint="cs"/>
          <w:b/>
          <w:bCs/>
          <w:sz w:val="26"/>
          <w:szCs w:val="26"/>
          <w:rtl/>
          <w:lang w:bidi="he-IL"/>
        </w:rPr>
        <w:t>פרק ד' מיתות</w:t>
      </w:r>
      <w:r>
        <w:rPr>
          <w:b/>
          <w:bCs/>
          <w:sz w:val="26"/>
          <w:szCs w:val="26"/>
          <w:lang w:bidi="he-IL"/>
        </w:rPr>
        <w:t xml:space="preserve">; that there is no one who argues </w:t>
      </w:r>
      <w:r>
        <w:rPr>
          <w:sz w:val="26"/>
          <w:szCs w:val="26"/>
          <w:lang w:bidi="he-IL"/>
        </w:rPr>
        <w:t xml:space="preserve">with the rule </w:t>
      </w:r>
      <w:r>
        <w:rPr>
          <w:b/>
          <w:bCs/>
          <w:sz w:val="26"/>
          <w:szCs w:val="26"/>
          <w:lang w:bidi="he-IL"/>
        </w:rPr>
        <w:t xml:space="preserve">that </w:t>
      </w:r>
      <w:r>
        <w:rPr>
          <w:rFonts w:hint="cs"/>
          <w:b/>
          <w:bCs/>
          <w:sz w:val="26"/>
          <w:szCs w:val="26"/>
          <w:rtl/>
          <w:lang w:bidi="he-IL"/>
        </w:rPr>
        <w:t>אין קדושין תופסין בחייבי כריתות</w:t>
      </w:r>
      <w:r>
        <w:rPr>
          <w:b/>
          <w:bCs/>
          <w:sz w:val="26"/>
          <w:szCs w:val="26"/>
          <w:lang w:bidi="he-IL"/>
        </w:rPr>
        <w:t>.</w:t>
      </w:r>
    </w:p>
    <w:p w:rsidR="00382120" w:rsidRPr="00BB08DE" w:rsidRDefault="00382120" w:rsidP="00916640">
      <w:pPr>
        <w:jc w:val="both"/>
        <w:rPr>
          <w:b/>
          <w:bCs/>
          <w:sz w:val="22"/>
          <w:szCs w:val="22"/>
          <w:lang w:bidi="he-IL"/>
        </w:rPr>
      </w:pPr>
    </w:p>
    <w:p w:rsidR="00382120" w:rsidRPr="00BB08DE" w:rsidRDefault="00382120" w:rsidP="00916640">
      <w:pPr>
        <w:jc w:val="both"/>
        <w:rPr>
          <w:sz w:val="22"/>
          <w:szCs w:val="22"/>
          <w:lang w:bidi="he-IL"/>
        </w:rPr>
      </w:pPr>
      <w:r w:rsidRPr="00BB08DE">
        <w:rPr>
          <w:rFonts w:hint="cs"/>
          <w:sz w:val="22"/>
          <w:szCs w:val="22"/>
          <w:rtl/>
          <w:lang w:bidi="he-IL"/>
        </w:rPr>
        <w:t>תוספות</w:t>
      </w:r>
      <w:r w:rsidRPr="00BB08DE">
        <w:rPr>
          <w:sz w:val="22"/>
          <w:szCs w:val="22"/>
          <w:lang w:bidi="he-IL"/>
        </w:rPr>
        <w:t xml:space="preserve"> offers an additional proof that </w:t>
      </w:r>
      <w:r w:rsidRPr="00BB08DE">
        <w:rPr>
          <w:rFonts w:hint="cs"/>
          <w:sz w:val="22"/>
          <w:szCs w:val="22"/>
          <w:rtl/>
          <w:lang w:bidi="he-IL"/>
        </w:rPr>
        <w:t>אין קדושין תופסין בחייבי כריתות</w:t>
      </w:r>
      <w:r w:rsidRPr="00BB08DE">
        <w:rPr>
          <w:sz w:val="22"/>
          <w:szCs w:val="22"/>
          <w:lang w:bidi="he-IL"/>
        </w:rPr>
        <w:t>:</w:t>
      </w:r>
    </w:p>
    <w:p w:rsidR="00E02BE0" w:rsidRDefault="003B681D" w:rsidP="00E02BE0">
      <w:pPr>
        <w:bidi/>
        <w:jc w:val="both"/>
        <w:rPr>
          <w:rFonts w:cs="Aharoni"/>
          <w:sz w:val="26"/>
          <w:szCs w:val="26"/>
          <w:lang w:bidi="he-IL"/>
        </w:rPr>
      </w:pPr>
      <w:r w:rsidRPr="00EF4CB5">
        <w:rPr>
          <w:rFonts w:cs="Aharoni" w:hint="cs"/>
          <w:sz w:val="26"/>
          <w:szCs w:val="26"/>
          <w:rtl/>
        </w:rPr>
        <w:t>וט"ו נשים דפוטרות צרותיהן מן החליצה</w:t>
      </w:r>
      <w:r w:rsidR="00382120">
        <w:rPr>
          <w:rStyle w:val="FootnoteReference"/>
          <w:rFonts w:cs="Aharoni"/>
          <w:sz w:val="26"/>
          <w:szCs w:val="26"/>
          <w:rtl/>
        </w:rPr>
        <w:footnoteReference w:id="39"/>
      </w:r>
      <w:r w:rsidRPr="00EF4CB5">
        <w:rPr>
          <w:rFonts w:cs="Aharoni" w:hint="cs"/>
          <w:sz w:val="26"/>
          <w:szCs w:val="26"/>
          <w:rtl/>
        </w:rPr>
        <w:t xml:space="preserve"> </w:t>
      </w:r>
      <w:r w:rsidR="00E02BE0">
        <w:rPr>
          <w:rFonts w:cs="Aharoni"/>
          <w:sz w:val="26"/>
          <w:szCs w:val="26"/>
          <w:rtl/>
          <w:lang w:bidi="he-IL"/>
        </w:rPr>
        <w:t>–</w:t>
      </w:r>
    </w:p>
    <w:p w:rsidR="00382120" w:rsidRPr="00BB08DE" w:rsidRDefault="00382120" w:rsidP="00382120">
      <w:pPr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And </w:t>
      </w:r>
      <w:r>
        <w:rPr>
          <w:rFonts w:cs="Aharoni"/>
          <w:sz w:val="26"/>
          <w:szCs w:val="26"/>
          <w:lang w:bidi="he-IL"/>
        </w:rPr>
        <w:t xml:space="preserve">we can also prove this from the </w:t>
      </w:r>
      <w:r>
        <w:rPr>
          <w:rFonts w:cs="Aharoni"/>
          <w:b/>
          <w:bCs/>
          <w:sz w:val="26"/>
          <w:szCs w:val="26"/>
          <w:lang w:bidi="he-IL"/>
        </w:rPr>
        <w:t xml:space="preserve">fifteen women who absolve their ‘fellow wives’ from </w:t>
      </w:r>
      <w:r>
        <w:rPr>
          <w:rFonts w:hint="cs"/>
          <w:b/>
          <w:bCs/>
          <w:sz w:val="26"/>
          <w:szCs w:val="26"/>
          <w:rtl/>
          <w:lang w:bidi="he-IL"/>
        </w:rPr>
        <w:t>חליצה</w:t>
      </w:r>
      <w:r>
        <w:rPr>
          <w:b/>
          <w:bCs/>
          <w:sz w:val="26"/>
          <w:szCs w:val="26"/>
          <w:lang w:bidi="he-IL"/>
        </w:rPr>
        <w:t xml:space="preserve">. </w:t>
      </w:r>
      <w:r w:rsidR="00D20ACF">
        <w:rPr>
          <w:sz w:val="26"/>
          <w:szCs w:val="26"/>
          <w:lang w:bidi="he-IL"/>
        </w:rPr>
        <w:t>(</w:t>
      </w:r>
      <w:r w:rsidRPr="00BB08DE">
        <w:rPr>
          <w:sz w:val="22"/>
          <w:szCs w:val="22"/>
          <w:lang w:bidi="he-IL"/>
        </w:rPr>
        <w:t xml:space="preserve">The </w:t>
      </w:r>
      <w:r w:rsidRPr="00BB08DE">
        <w:rPr>
          <w:rFonts w:hint="cs"/>
          <w:sz w:val="22"/>
          <w:szCs w:val="22"/>
          <w:rtl/>
          <w:lang w:bidi="he-IL"/>
        </w:rPr>
        <w:t>צרה</w:t>
      </w:r>
      <w:r w:rsidRPr="00BB08DE">
        <w:rPr>
          <w:sz w:val="22"/>
          <w:szCs w:val="22"/>
          <w:lang w:bidi="he-IL"/>
        </w:rPr>
        <w:t xml:space="preserve"> of an </w:t>
      </w:r>
      <w:r w:rsidRPr="00BB08DE">
        <w:rPr>
          <w:rFonts w:hint="cs"/>
          <w:sz w:val="22"/>
          <w:szCs w:val="22"/>
          <w:rtl/>
          <w:lang w:bidi="he-IL"/>
        </w:rPr>
        <w:t>ערוה</w:t>
      </w:r>
      <w:r w:rsidRPr="00BB08DE">
        <w:rPr>
          <w:sz w:val="22"/>
          <w:szCs w:val="22"/>
          <w:lang w:bidi="he-IL"/>
        </w:rPr>
        <w:t xml:space="preserve"> is completely free from the obligation of (</w:t>
      </w:r>
      <w:r w:rsidRPr="00BB08DE">
        <w:rPr>
          <w:rFonts w:hint="cs"/>
          <w:sz w:val="22"/>
          <w:szCs w:val="22"/>
          <w:rtl/>
          <w:lang w:bidi="he-IL"/>
        </w:rPr>
        <w:t>יבום</w:t>
      </w:r>
      <w:r w:rsidRPr="00BB08DE">
        <w:rPr>
          <w:sz w:val="22"/>
          <w:szCs w:val="22"/>
          <w:lang w:bidi="he-IL"/>
        </w:rPr>
        <w:t xml:space="preserve"> and) </w:t>
      </w:r>
      <w:r w:rsidRPr="00BB08DE">
        <w:rPr>
          <w:rFonts w:hint="cs"/>
          <w:sz w:val="22"/>
          <w:szCs w:val="22"/>
          <w:rtl/>
          <w:lang w:bidi="he-IL"/>
        </w:rPr>
        <w:t>חליצה</w:t>
      </w:r>
      <w:r w:rsidRPr="00BB08DE">
        <w:rPr>
          <w:sz w:val="22"/>
          <w:szCs w:val="22"/>
          <w:lang w:bidi="he-IL"/>
        </w:rPr>
        <w:t xml:space="preserve">, just as the </w:t>
      </w:r>
      <w:r w:rsidRPr="00BB08DE">
        <w:rPr>
          <w:rFonts w:hint="cs"/>
          <w:sz w:val="22"/>
          <w:szCs w:val="22"/>
          <w:rtl/>
          <w:lang w:bidi="he-IL"/>
        </w:rPr>
        <w:t>ערוה</w:t>
      </w:r>
      <w:r w:rsidRPr="00BB08DE">
        <w:rPr>
          <w:sz w:val="22"/>
          <w:szCs w:val="22"/>
          <w:lang w:bidi="he-IL"/>
        </w:rPr>
        <w:t xml:space="preserve"> herself.</w:t>
      </w:r>
      <w:r w:rsidR="00A87D78">
        <w:rPr>
          <w:rStyle w:val="FootnoteReference"/>
          <w:sz w:val="22"/>
          <w:szCs w:val="22"/>
          <w:lang w:bidi="he-IL"/>
        </w:rPr>
        <w:footnoteReference w:id="40"/>
      </w:r>
      <w:r w:rsidR="00D20ACF">
        <w:rPr>
          <w:sz w:val="22"/>
          <w:szCs w:val="22"/>
          <w:lang w:bidi="he-IL"/>
        </w:rPr>
        <w:t>)</w:t>
      </w:r>
    </w:p>
    <w:p w:rsidR="00E02BE0" w:rsidRDefault="003B681D" w:rsidP="00E02BE0">
      <w:pPr>
        <w:bidi/>
        <w:jc w:val="both"/>
        <w:rPr>
          <w:rFonts w:cs="Aharoni"/>
          <w:sz w:val="26"/>
          <w:szCs w:val="26"/>
          <w:lang w:bidi="he-IL"/>
        </w:rPr>
      </w:pPr>
      <w:r w:rsidRPr="00EF4CB5">
        <w:rPr>
          <w:rFonts w:cs="Aharoni" w:hint="cs"/>
          <w:sz w:val="26"/>
          <w:szCs w:val="26"/>
          <w:rtl/>
        </w:rPr>
        <w:t>ואי קדושין תופסין בחייבי כריתות א</w:t>
      </w:r>
      <w:r w:rsidR="00E02BE0">
        <w:rPr>
          <w:rFonts w:cs="Aharoni" w:hint="cs"/>
          <w:sz w:val="26"/>
          <w:szCs w:val="26"/>
          <w:rtl/>
          <w:lang w:bidi="he-IL"/>
        </w:rPr>
        <w:t xml:space="preserve">ם </w:t>
      </w:r>
      <w:r w:rsidRPr="00EF4CB5">
        <w:rPr>
          <w:rFonts w:cs="Aharoni" w:hint="cs"/>
          <w:sz w:val="26"/>
          <w:szCs w:val="26"/>
          <w:rtl/>
        </w:rPr>
        <w:t>כ</w:t>
      </w:r>
      <w:r w:rsidR="00E02BE0">
        <w:rPr>
          <w:rFonts w:cs="Aharoni" w:hint="cs"/>
          <w:sz w:val="26"/>
          <w:szCs w:val="26"/>
          <w:rtl/>
          <w:lang w:bidi="he-IL"/>
        </w:rPr>
        <w:t>ן</w:t>
      </w:r>
      <w:r w:rsidRPr="00EF4CB5">
        <w:rPr>
          <w:rFonts w:cs="Aharoni" w:hint="cs"/>
          <w:sz w:val="26"/>
          <w:szCs w:val="26"/>
          <w:rtl/>
        </w:rPr>
        <w:t xml:space="preserve"> היו עולין לחליצה כמו חייבי לאוין </w:t>
      </w:r>
      <w:r w:rsidR="00E02BE0">
        <w:rPr>
          <w:rFonts w:cs="Aharoni"/>
          <w:sz w:val="26"/>
          <w:szCs w:val="26"/>
          <w:rtl/>
          <w:lang w:bidi="he-IL"/>
        </w:rPr>
        <w:t>–</w:t>
      </w:r>
    </w:p>
    <w:p w:rsidR="00F21817" w:rsidRPr="00BB08DE" w:rsidRDefault="00F21817" w:rsidP="005E1905">
      <w:pPr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And if </w:t>
      </w:r>
      <w:r w:rsidRPr="00F21817">
        <w:rPr>
          <w:rFonts w:hint="cs"/>
          <w:b/>
          <w:bCs/>
          <w:sz w:val="26"/>
          <w:szCs w:val="26"/>
          <w:rtl/>
          <w:lang w:bidi="he-IL"/>
        </w:rPr>
        <w:t>קדושין</w:t>
      </w:r>
      <w:r w:rsidRPr="00F21817">
        <w:rPr>
          <w:b/>
          <w:bCs/>
          <w:sz w:val="26"/>
          <w:szCs w:val="26"/>
          <w:lang w:bidi="he-IL"/>
        </w:rPr>
        <w:t xml:space="preserve"> is </w:t>
      </w:r>
      <w:r w:rsidRPr="00F21817">
        <w:rPr>
          <w:rFonts w:hint="cs"/>
          <w:b/>
          <w:bCs/>
          <w:sz w:val="26"/>
          <w:szCs w:val="26"/>
          <w:rtl/>
          <w:lang w:bidi="he-IL"/>
        </w:rPr>
        <w:t>תופסין בחייבי כריתות</w:t>
      </w:r>
      <w:r w:rsidRPr="00F21817">
        <w:rPr>
          <w:b/>
          <w:bCs/>
          <w:sz w:val="26"/>
          <w:szCs w:val="26"/>
          <w:lang w:bidi="he-IL"/>
        </w:rPr>
        <w:t xml:space="preserve"> th</w:t>
      </w:r>
      <w:r>
        <w:rPr>
          <w:b/>
          <w:bCs/>
          <w:sz w:val="26"/>
          <w:szCs w:val="26"/>
          <w:lang w:bidi="he-IL"/>
        </w:rPr>
        <w:t xml:space="preserve">en they would be </w:t>
      </w:r>
      <w:r w:rsidR="005E1905">
        <w:rPr>
          <w:b/>
          <w:bCs/>
          <w:sz w:val="26"/>
          <w:szCs w:val="26"/>
          <w:lang w:bidi="he-IL"/>
        </w:rPr>
        <w:t>obligated</w:t>
      </w:r>
      <w:r>
        <w:rPr>
          <w:b/>
          <w:bCs/>
          <w:sz w:val="26"/>
          <w:szCs w:val="26"/>
          <w:lang w:bidi="he-IL"/>
        </w:rPr>
        <w:t xml:space="preserve"> </w:t>
      </w:r>
      <w:r w:rsidR="005E1905">
        <w:rPr>
          <w:b/>
          <w:bCs/>
          <w:sz w:val="26"/>
          <w:szCs w:val="26"/>
          <w:lang w:bidi="he-IL"/>
        </w:rPr>
        <w:t xml:space="preserve">to </w:t>
      </w:r>
      <w:r w:rsidR="005E1905">
        <w:rPr>
          <w:sz w:val="26"/>
          <w:szCs w:val="26"/>
          <w:lang w:bidi="he-IL"/>
        </w:rPr>
        <w:t>perform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rFonts w:hint="cs"/>
          <w:b/>
          <w:bCs/>
          <w:sz w:val="26"/>
          <w:szCs w:val="26"/>
          <w:rtl/>
          <w:lang w:bidi="he-IL"/>
        </w:rPr>
        <w:t>חליצה</w:t>
      </w:r>
      <w:r>
        <w:rPr>
          <w:b/>
          <w:bCs/>
          <w:sz w:val="26"/>
          <w:szCs w:val="26"/>
          <w:lang w:bidi="he-IL"/>
        </w:rPr>
        <w:t xml:space="preserve">, just as </w:t>
      </w:r>
      <w:r>
        <w:rPr>
          <w:rFonts w:hint="cs"/>
          <w:b/>
          <w:bCs/>
          <w:sz w:val="26"/>
          <w:szCs w:val="26"/>
          <w:rtl/>
          <w:lang w:bidi="he-IL"/>
        </w:rPr>
        <w:t>חייבי לאוין</w:t>
      </w:r>
      <w:r>
        <w:rPr>
          <w:b/>
          <w:bCs/>
          <w:sz w:val="26"/>
          <w:szCs w:val="26"/>
          <w:lang w:bidi="he-IL"/>
        </w:rPr>
        <w:t xml:space="preserve">, </w:t>
      </w:r>
      <w:r w:rsidRPr="00BB08DE">
        <w:rPr>
          <w:sz w:val="22"/>
          <w:szCs w:val="22"/>
          <w:lang w:bidi="he-IL"/>
        </w:rPr>
        <w:t>who</w:t>
      </w:r>
      <w:r w:rsidRPr="00BB08DE">
        <w:rPr>
          <w:b/>
          <w:bCs/>
          <w:sz w:val="22"/>
          <w:szCs w:val="22"/>
          <w:lang w:bidi="he-IL"/>
        </w:rPr>
        <w:t xml:space="preserve"> </w:t>
      </w:r>
      <w:r w:rsidRPr="00BB08DE">
        <w:rPr>
          <w:sz w:val="22"/>
          <w:szCs w:val="22"/>
          <w:lang w:bidi="he-IL"/>
        </w:rPr>
        <w:t xml:space="preserve">must perform </w:t>
      </w:r>
      <w:r w:rsidRPr="00BB08DE">
        <w:rPr>
          <w:rFonts w:hint="cs"/>
          <w:sz w:val="22"/>
          <w:szCs w:val="22"/>
          <w:rtl/>
          <w:lang w:bidi="he-IL"/>
        </w:rPr>
        <w:t>חליצה</w:t>
      </w:r>
      <w:r w:rsidRPr="00BB08DE">
        <w:rPr>
          <w:sz w:val="22"/>
          <w:szCs w:val="22"/>
          <w:lang w:bidi="he-IL"/>
        </w:rPr>
        <w:t xml:space="preserve"> to free themselves from the bond of </w:t>
      </w:r>
      <w:r w:rsidRPr="00BB08DE">
        <w:rPr>
          <w:rFonts w:hint="cs"/>
          <w:sz w:val="22"/>
          <w:szCs w:val="22"/>
          <w:rtl/>
          <w:lang w:bidi="he-IL"/>
        </w:rPr>
        <w:t>יבום</w:t>
      </w:r>
      <w:r w:rsidRPr="00BB08DE">
        <w:rPr>
          <w:sz w:val="22"/>
          <w:szCs w:val="22"/>
          <w:lang w:bidi="he-IL"/>
        </w:rPr>
        <w:t>.</w:t>
      </w:r>
    </w:p>
    <w:p w:rsidR="00E02BE0" w:rsidRDefault="003B681D" w:rsidP="00E02BE0">
      <w:pPr>
        <w:bidi/>
        <w:jc w:val="both"/>
        <w:rPr>
          <w:rFonts w:cs="Aharoni"/>
          <w:sz w:val="26"/>
          <w:szCs w:val="26"/>
          <w:lang w:bidi="he-IL"/>
        </w:rPr>
      </w:pPr>
      <w:r w:rsidRPr="00EF4CB5">
        <w:rPr>
          <w:rFonts w:cs="Aharoni" w:hint="cs"/>
          <w:sz w:val="26"/>
          <w:szCs w:val="26"/>
          <w:rtl/>
        </w:rPr>
        <w:t>כדאמר התם בפ</w:t>
      </w:r>
      <w:r w:rsidR="00E02BE0">
        <w:rPr>
          <w:rFonts w:cs="Aharoni" w:hint="cs"/>
          <w:sz w:val="26"/>
          <w:szCs w:val="26"/>
          <w:rtl/>
          <w:lang w:bidi="he-IL"/>
        </w:rPr>
        <w:t xml:space="preserve">רק </w:t>
      </w:r>
      <w:r w:rsidRPr="00EF4CB5">
        <w:rPr>
          <w:rFonts w:cs="Aharoni" w:hint="cs"/>
          <w:sz w:val="26"/>
          <w:szCs w:val="26"/>
          <w:rtl/>
        </w:rPr>
        <w:t>ב</w:t>
      </w:r>
      <w:r w:rsidR="00E02BE0">
        <w:rPr>
          <w:rFonts w:cs="Aharoni" w:hint="cs"/>
          <w:sz w:val="26"/>
          <w:szCs w:val="26"/>
          <w:rtl/>
          <w:lang w:bidi="he-IL"/>
        </w:rPr>
        <w:t>'</w:t>
      </w:r>
      <w:r w:rsidR="00B04282">
        <w:rPr>
          <w:rStyle w:val="FootnoteReference"/>
          <w:rFonts w:cs="Aharoni"/>
          <w:sz w:val="26"/>
          <w:szCs w:val="26"/>
          <w:rtl/>
          <w:lang w:bidi="he-IL"/>
        </w:rPr>
        <w:footnoteReference w:id="41"/>
      </w:r>
      <w:r w:rsidRPr="00EF4CB5">
        <w:rPr>
          <w:rFonts w:cs="Aharoni" w:hint="cs"/>
          <w:sz w:val="26"/>
          <w:szCs w:val="26"/>
          <w:rtl/>
        </w:rPr>
        <w:t xml:space="preserve"> מסתברא חייבי לאוין תפסי בהו קדושין ולכך עולין לחליצה </w:t>
      </w:r>
      <w:r w:rsidR="00E02BE0">
        <w:rPr>
          <w:rFonts w:cs="Aharoni"/>
          <w:sz w:val="26"/>
          <w:szCs w:val="26"/>
          <w:rtl/>
          <w:lang w:bidi="he-IL"/>
        </w:rPr>
        <w:t>–</w:t>
      </w:r>
    </w:p>
    <w:p w:rsidR="00FD0085" w:rsidRPr="00FD0085" w:rsidRDefault="00FD0085" w:rsidP="00FD0085">
      <w:pPr>
        <w:jc w:val="both"/>
        <w:rPr>
          <w:b/>
          <w:bCs/>
          <w:sz w:val="26"/>
          <w:szCs w:val="26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As </w:t>
      </w:r>
      <w:r>
        <w:rPr>
          <w:rFonts w:cs="Aharoni"/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states there in the second </w:t>
      </w:r>
      <w:r>
        <w:rPr>
          <w:rFonts w:hint="cs"/>
          <w:b/>
          <w:bCs/>
          <w:sz w:val="26"/>
          <w:szCs w:val="26"/>
          <w:rtl/>
          <w:lang w:bidi="he-IL"/>
        </w:rPr>
        <w:t>פרק</w:t>
      </w:r>
      <w:r>
        <w:rPr>
          <w:b/>
          <w:bCs/>
          <w:sz w:val="26"/>
          <w:szCs w:val="26"/>
          <w:lang w:bidi="he-IL"/>
        </w:rPr>
        <w:t xml:space="preserve">; it is reasonable </w:t>
      </w:r>
      <w:r>
        <w:rPr>
          <w:sz w:val="26"/>
          <w:szCs w:val="26"/>
          <w:lang w:bidi="he-IL"/>
        </w:rPr>
        <w:t xml:space="preserve">to assume that by </w:t>
      </w:r>
      <w:r w:rsidRPr="00FD0085">
        <w:rPr>
          <w:rFonts w:hint="cs"/>
          <w:b/>
          <w:bCs/>
          <w:sz w:val="26"/>
          <w:szCs w:val="26"/>
          <w:rtl/>
          <w:lang w:bidi="he-IL"/>
        </w:rPr>
        <w:t>חייבי לאוין</w:t>
      </w:r>
      <w:r>
        <w:rPr>
          <w:sz w:val="26"/>
          <w:szCs w:val="26"/>
          <w:lang w:bidi="he-IL"/>
        </w:rPr>
        <w:t xml:space="preserve"> </w:t>
      </w:r>
      <w:r w:rsidRPr="00FD0085">
        <w:rPr>
          <w:b/>
          <w:bCs/>
          <w:sz w:val="26"/>
          <w:szCs w:val="26"/>
          <w:lang w:bidi="he-IL"/>
        </w:rPr>
        <w:t xml:space="preserve">since </w:t>
      </w:r>
      <w:r w:rsidRPr="00FD0085">
        <w:rPr>
          <w:rFonts w:hint="cs"/>
          <w:b/>
          <w:bCs/>
          <w:sz w:val="26"/>
          <w:szCs w:val="26"/>
          <w:rtl/>
          <w:lang w:bidi="he-IL"/>
        </w:rPr>
        <w:t>קדושין</w:t>
      </w:r>
      <w:r w:rsidRPr="00FD0085">
        <w:rPr>
          <w:b/>
          <w:bCs/>
          <w:sz w:val="26"/>
          <w:szCs w:val="26"/>
          <w:lang w:bidi="he-IL"/>
        </w:rPr>
        <w:t xml:space="preserve"> is </w:t>
      </w:r>
      <w:r w:rsidRPr="00FD0085">
        <w:rPr>
          <w:rFonts w:hint="cs"/>
          <w:b/>
          <w:bCs/>
          <w:sz w:val="26"/>
          <w:szCs w:val="26"/>
          <w:rtl/>
          <w:lang w:bidi="he-IL"/>
        </w:rPr>
        <w:t>תופסין בהן</w:t>
      </w:r>
      <w:r w:rsidRPr="00FD0085">
        <w:rPr>
          <w:b/>
          <w:bCs/>
          <w:sz w:val="26"/>
          <w:szCs w:val="26"/>
          <w:lang w:bidi="he-IL"/>
        </w:rPr>
        <w:t>, therefore</w:t>
      </w:r>
      <w:r>
        <w:rPr>
          <w:b/>
          <w:bCs/>
          <w:sz w:val="26"/>
          <w:szCs w:val="26"/>
          <w:lang w:bidi="he-IL"/>
        </w:rPr>
        <w:t xml:space="preserve"> they are obligated to</w:t>
      </w:r>
      <w:r w:rsidRPr="00FD0085">
        <w:rPr>
          <w:sz w:val="26"/>
          <w:szCs w:val="26"/>
          <w:lang w:bidi="he-IL"/>
        </w:rPr>
        <w:t xml:space="preserve"> perform</w:t>
      </w:r>
      <w:r>
        <w:rPr>
          <w:sz w:val="26"/>
          <w:szCs w:val="26"/>
          <w:lang w:bidi="he-IL"/>
        </w:rPr>
        <w:t xml:space="preserve"> </w:t>
      </w:r>
      <w:r>
        <w:rPr>
          <w:rFonts w:hint="cs"/>
          <w:b/>
          <w:bCs/>
          <w:sz w:val="26"/>
          <w:szCs w:val="26"/>
          <w:rtl/>
          <w:lang w:bidi="he-IL"/>
        </w:rPr>
        <w:t>חליצה</w:t>
      </w:r>
      <w:r>
        <w:rPr>
          <w:b/>
          <w:bCs/>
          <w:sz w:val="26"/>
          <w:szCs w:val="26"/>
          <w:lang w:bidi="he-IL"/>
        </w:rPr>
        <w:t xml:space="preserve"> -</w:t>
      </w:r>
    </w:p>
    <w:p w:rsidR="00D80DE2" w:rsidRDefault="003B681D" w:rsidP="00FD0085">
      <w:pPr>
        <w:bidi/>
        <w:jc w:val="both"/>
        <w:rPr>
          <w:rFonts w:cs="Aharoni"/>
          <w:sz w:val="26"/>
          <w:szCs w:val="26"/>
          <w:lang w:bidi="he-IL"/>
        </w:rPr>
      </w:pPr>
      <w:r w:rsidRPr="00EF4CB5">
        <w:rPr>
          <w:rFonts w:cs="Aharoni" w:hint="cs"/>
          <w:sz w:val="26"/>
          <w:szCs w:val="26"/>
          <w:rtl/>
        </w:rPr>
        <w:t>וההיא מתני</w:t>
      </w:r>
      <w:r w:rsidR="00FD0085">
        <w:rPr>
          <w:rFonts w:cs="Aharoni" w:hint="cs"/>
          <w:sz w:val="26"/>
          <w:szCs w:val="26"/>
          <w:rtl/>
          <w:lang w:bidi="he-IL"/>
        </w:rPr>
        <w:t>תין</w:t>
      </w:r>
      <w:r w:rsidRPr="00EF4CB5">
        <w:rPr>
          <w:rFonts w:cs="Aharoni" w:hint="cs"/>
          <w:sz w:val="26"/>
          <w:szCs w:val="26"/>
          <w:rtl/>
        </w:rPr>
        <w:t xml:space="preserve"> אתיא ככ</w:t>
      </w:r>
      <w:r w:rsidR="00E02BE0">
        <w:rPr>
          <w:rFonts w:cs="Aharoni" w:hint="cs"/>
          <w:sz w:val="26"/>
          <w:szCs w:val="26"/>
          <w:rtl/>
          <w:lang w:bidi="he-IL"/>
        </w:rPr>
        <w:t xml:space="preserve">ולי </w:t>
      </w:r>
      <w:r w:rsidRPr="00EF4CB5">
        <w:rPr>
          <w:rFonts w:cs="Aharoni" w:hint="cs"/>
          <w:sz w:val="26"/>
          <w:szCs w:val="26"/>
          <w:rtl/>
        </w:rPr>
        <w:t>ע</w:t>
      </w:r>
      <w:r w:rsidR="00E02BE0">
        <w:rPr>
          <w:rFonts w:cs="Aharoni" w:hint="cs"/>
          <w:sz w:val="26"/>
          <w:szCs w:val="26"/>
          <w:rtl/>
          <w:lang w:bidi="he-IL"/>
        </w:rPr>
        <w:t>למא</w:t>
      </w:r>
      <w:r w:rsidRPr="00EF4CB5">
        <w:rPr>
          <w:rFonts w:cs="Aharoni" w:hint="cs"/>
          <w:sz w:val="26"/>
          <w:szCs w:val="26"/>
          <w:rtl/>
        </w:rPr>
        <w:t xml:space="preserve"> דהא קאמר עלה</w:t>
      </w:r>
      <w:r w:rsidR="00FD0085">
        <w:rPr>
          <w:rStyle w:val="FootnoteReference"/>
          <w:rFonts w:cs="Aharoni"/>
          <w:sz w:val="26"/>
          <w:szCs w:val="26"/>
          <w:rtl/>
        </w:rPr>
        <w:footnoteReference w:id="42"/>
      </w:r>
      <w:r w:rsidRPr="00EF4CB5">
        <w:rPr>
          <w:rFonts w:cs="Aharoni" w:hint="cs"/>
          <w:sz w:val="26"/>
          <w:szCs w:val="26"/>
          <w:rtl/>
        </w:rPr>
        <w:t xml:space="preserve"> דבפלוגתא לא קא מיירי</w:t>
      </w:r>
      <w:r w:rsidR="00E02BE0">
        <w:rPr>
          <w:rFonts w:cs="Aharoni" w:hint="cs"/>
          <w:sz w:val="26"/>
          <w:szCs w:val="26"/>
          <w:rtl/>
          <w:lang w:bidi="he-IL"/>
        </w:rPr>
        <w:t xml:space="preserve"> </w:t>
      </w:r>
      <w:r w:rsidR="00FD0085">
        <w:rPr>
          <w:rFonts w:cs="Aharoni"/>
          <w:sz w:val="26"/>
          <w:szCs w:val="26"/>
          <w:rtl/>
          <w:lang w:bidi="he-IL"/>
        </w:rPr>
        <w:t>–</w:t>
      </w:r>
    </w:p>
    <w:p w:rsidR="00FD0085" w:rsidRDefault="00FD0085" w:rsidP="00FD0085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And that </w:t>
      </w:r>
      <w:r>
        <w:rPr>
          <w:rFonts w:hint="cs"/>
          <w:b/>
          <w:bCs/>
          <w:sz w:val="26"/>
          <w:szCs w:val="26"/>
          <w:rtl/>
          <w:lang w:bidi="he-IL"/>
        </w:rPr>
        <w:t>משנה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of </w:t>
      </w:r>
      <w:r>
        <w:rPr>
          <w:rFonts w:hint="cs"/>
          <w:sz w:val="26"/>
          <w:szCs w:val="26"/>
          <w:rtl/>
          <w:lang w:bidi="he-IL"/>
        </w:rPr>
        <w:t>ט"ו נשים פוטרות וכו'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is according to everyone </w:t>
      </w:r>
      <w:r>
        <w:rPr>
          <w:sz w:val="26"/>
          <w:szCs w:val="26"/>
          <w:lang w:bidi="he-IL"/>
        </w:rPr>
        <w:t xml:space="preserve">including </w:t>
      </w:r>
      <w:r>
        <w:rPr>
          <w:rFonts w:hint="cs"/>
          <w:sz w:val="26"/>
          <w:szCs w:val="26"/>
          <w:rtl/>
          <w:lang w:bidi="he-IL"/>
        </w:rPr>
        <w:t>ר' יהושע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for </w:t>
      </w: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states concerning this </w:t>
      </w:r>
      <w:r>
        <w:rPr>
          <w:rFonts w:hint="cs"/>
          <w:sz w:val="26"/>
          <w:szCs w:val="26"/>
          <w:rtl/>
          <w:lang w:bidi="he-IL"/>
        </w:rPr>
        <w:t>משנה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that it is not involved in any arguments; </w:t>
      </w:r>
      <w:r w:rsidRPr="00BB08DE">
        <w:rPr>
          <w:sz w:val="22"/>
          <w:szCs w:val="22"/>
          <w:lang w:bidi="he-IL"/>
        </w:rPr>
        <w:t xml:space="preserve">everyone agrees to the rules of this </w:t>
      </w:r>
      <w:r w:rsidRPr="00BB08DE">
        <w:rPr>
          <w:rFonts w:hint="cs"/>
          <w:sz w:val="22"/>
          <w:szCs w:val="22"/>
          <w:rtl/>
          <w:lang w:bidi="he-IL"/>
        </w:rPr>
        <w:t>משנה</w:t>
      </w:r>
      <w:r w:rsidRPr="00BB08DE">
        <w:rPr>
          <w:sz w:val="22"/>
          <w:szCs w:val="22"/>
          <w:lang w:bidi="he-IL"/>
        </w:rPr>
        <w:t xml:space="preserve">. This proves that even according to </w:t>
      </w:r>
      <w:r w:rsidRPr="00BB08DE">
        <w:rPr>
          <w:rFonts w:hint="cs"/>
          <w:sz w:val="22"/>
          <w:szCs w:val="22"/>
          <w:rtl/>
          <w:lang w:bidi="he-IL"/>
        </w:rPr>
        <w:t>ר"י</w:t>
      </w:r>
      <w:r w:rsidRPr="00BB08DE">
        <w:rPr>
          <w:sz w:val="22"/>
          <w:szCs w:val="22"/>
          <w:lang w:bidi="he-IL"/>
        </w:rPr>
        <w:t xml:space="preserve"> there is no </w:t>
      </w:r>
      <w:r w:rsidRPr="00BB08DE">
        <w:rPr>
          <w:rFonts w:hint="cs"/>
          <w:sz w:val="22"/>
          <w:szCs w:val="22"/>
          <w:rtl/>
          <w:lang w:bidi="he-IL"/>
        </w:rPr>
        <w:t>קדושין תופסין בחייבי כריתות</w:t>
      </w:r>
      <w:r w:rsidRPr="00BB08DE">
        <w:rPr>
          <w:sz w:val="22"/>
          <w:szCs w:val="22"/>
          <w:lang w:bidi="he-IL"/>
        </w:rPr>
        <w:t>.</w:t>
      </w:r>
    </w:p>
    <w:p w:rsidR="00CF34ED" w:rsidRDefault="00CF34ED" w:rsidP="00FD0085">
      <w:pPr>
        <w:jc w:val="both"/>
        <w:rPr>
          <w:sz w:val="24"/>
          <w:szCs w:val="24"/>
          <w:lang w:bidi="he-IL"/>
        </w:rPr>
      </w:pPr>
    </w:p>
    <w:p w:rsidR="00CF34ED" w:rsidRDefault="00CF34ED" w:rsidP="00FD0085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CF34ED" w:rsidRDefault="002A7B06" w:rsidP="00FD0085">
      <w:pPr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wherever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then </w:t>
      </w:r>
      <w:r>
        <w:rPr>
          <w:rFonts w:hint="cs"/>
          <w:rtl/>
          <w:lang w:bidi="he-IL"/>
        </w:rPr>
        <w:t>הולד ממזר</w:t>
      </w:r>
      <w:r>
        <w:rPr>
          <w:lang w:bidi="he-IL"/>
        </w:rPr>
        <w:t xml:space="preserve">; however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it is possible that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and nevertheless </w:t>
      </w:r>
      <w:r>
        <w:rPr>
          <w:rFonts w:hint="cs"/>
          <w:rtl/>
          <w:lang w:bidi="he-IL"/>
        </w:rPr>
        <w:t>אין הולד ממזר</w:t>
      </w:r>
      <w:r>
        <w:rPr>
          <w:lang w:bidi="he-IL"/>
        </w:rPr>
        <w:t xml:space="preserve"> (as by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>).</w:t>
      </w:r>
    </w:p>
    <w:p w:rsidR="00CF34ED" w:rsidRDefault="00CF34ED" w:rsidP="00FD0085">
      <w:pPr>
        <w:jc w:val="both"/>
        <w:rPr>
          <w:sz w:val="24"/>
          <w:szCs w:val="24"/>
          <w:lang w:bidi="he-IL"/>
        </w:rPr>
      </w:pPr>
    </w:p>
    <w:p w:rsidR="00CF34ED" w:rsidRDefault="00CF34ED" w:rsidP="00FD0085">
      <w:pPr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CF34ED" w:rsidRDefault="00D20ACF" w:rsidP="00CF34ED">
      <w:pPr>
        <w:jc w:val="both"/>
        <w:rPr>
          <w:lang w:bidi="he-IL"/>
        </w:rPr>
      </w:pPr>
      <w:r>
        <w:rPr>
          <w:lang w:bidi="he-IL"/>
        </w:rPr>
        <w:t xml:space="preserve">1. </w:t>
      </w:r>
      <w:r w:rsidR="00CF34ED">
        <w:rPr>
          <w:lang w:bidi="he-IL"/>
        </w:rPr>
        <w:t xml:space="preserve">Why is </w:t>
      </w:r>
      <w:r w:rsidR="00CF34ED">
        <w:rPr>
          <w:rFonts w:hint="cs"/>
          <w:rtl/>
          <w:lang w:bidi="he-IL"/>
        </w:rPr>
        <w:t>אין קדושין תופסין</w:t>
      </w:r>
      <w:r w:rsidR="00CF34ED">
        <w:rPr>
          <w:lang w:bidi="he-IL"/>
        </w:rPr>
        <w:t xml:space="preserve"> and </w:t>
      </w:r>
      <w:r w:rsidR="00CF34ED">
        <w:rPr>
          <w:rFonts w:hint="cs"/>
          <w:rtl/>
          <w:lang w:bidi="he-IL"/>
        </w:rPr>
        <w:t>ממזרות</w:t>
      </w:r>
      <w:r w:rsidR="00CF34ED">
        <w:rPr>
          <w:lang w:bidi="he-IL"/>
        </w:rPr>
        <w:t xml:space="preserve"> dependent on each other; according to the</w:t>
      </w:r>
      <w:r w:rsidR="0018573F">
        <w:rPr>
          <w:lang w:bidi="he-IL"/>
        </w:rPr>
        <w:t xml:space="preserve"> (first)</w:t>
      </w:r>
      <w:r w:rsidR="00CF34ED">
        <w:rPr>
          <w:lang w:bidi="he-IL"/>
        </w:rPr>
        <w:t xml:space="preserve"> </w:t>
      </w:r>
      <w:r w:rsidR="00CF34ED">
        <w:rPr>
          <w:rFonts w:hint="cs"/>
          <w:rtl/>
          <w:lang w:bidi="he-IL"/>
        </w:rPr>
        <w:t>קשיא</w:t>
      </w:r>
      <w:r w:rsidR="00CF34ED">
        <w:rPr>
          <w:lang w:bidi="he-IL"/>
        </w:rPr>
        <w:t xml:space="preserve"> and </w:t>
      </w:r>
      <w:r w:rsidR="00CF34ED">
        <w:rPr>
          <w:rFonts w:hint="cs"/>
          <w:rtl/>
          <w:lang w:bidi="he-IL"/>
        </w:rPr>
        <w:t>תירוץ</w:t>
      </w:r>
      <w:r w:rsidR="00CF34ED">
        <w:rPr>
          <w:lang w:bidi="he-IL"/>
        </w:rPr>
        <w:t xml:space="preserve"> of </w:t>
      </w:r>
      <w:r w:rsidR="00CF34ED">
        <w:rPr>
          <w:rFonts w:hint="cs"/>
          <w:rtl/>
          <w:lang w:bidi="he-IL"/>
        </w:rPr>
        <w:t>תוספות</w:t>
      </w:r>
      <w:r w:rsidR="00CF34ED">
        <w:rPr>
          <w:lang w:bidi="he-IL"/>
        </w:rPr>
        <w:t>?</w:t>
      </w:r>
      <w:r w:rsidR="00CF34ED">
        <w:rPr>
          <w:rStyle w:val="FootnoteReference"/>
          <w:lang w:bidi="he-IL"/>
        </w:rPr>
        <w:footnoteReference w:id="43"/>
      </w:r>
    </w:p>
    <w:p w:rsidR="002D7AD8" w:rsidRDefault="002D7AD8" w:rsidP="00CF34ED">
      <w:pPr>
        <w:jc w:val="both"/>
        <w:rPr>
          <w:lang w:bidi="he-IL"/>
        </w:rPr>
      </w:pPr>
    </w:p>
    <w:p w:rsidR="002D7AD8" w:rsidRDefault="00D20ACF" w:rsidP="00CF34ED">
      <w:pPr>
        <w:jc w:val="both"/>
        <w:rPr>
          <w:lang w:bidi="he-IL"/>
        </w:rPr>
      </w:pPr>
      <w:r>
        <w:rPr>
          <w:lang w:bidi="he-IL"/>
        </w:rPr>
        <w:t xml:space="preserve">2. </w:t>
      </w:r>
      <w:r w:rsidR="002D7AD8">
        <w:rPr>
          <w:rFonts w:hint="cs"/>
          <w:rtl/>
          <w:lang w:bidi="he-IL"/>
        </w:rPr>
        <w:t>תוספות</w:t>
      </w:r>
      <w:r w:rsidR="002D7AD8">
        <w:rPr>
          <w:lang w:bidi="he-IL"/>
        </w:rPr>
        <w:t xml:space="preserve"> (and the </w:t>
      </w:r>
      <w:r w:rsidR="002D7AD8">
        <w:rPr>
          <w:rFonts w:hint="cs"/>
          <w:rtl/>
          <w:lang w:bidi="he-IL"/>
        </w:rPr>
        <w:t>תו"י</w:t>
      </w:r>
      <w:r w:rsidR="002D7AD8">
        <w:rPr>
          <w:lang w:bidi="he-IL"/>
        </w:rPr>
        <w:t xml:space="preserve">) offered various proofs that </w:t>
      </w:r>
      <w:r w:rsidR="002D7AD8">
        <w:rPr>
          <w:rFonts w:hint="cs"/>
          <w:rtl/>
          <w:lang w:bidi="he-IL"/>
        </w:rPr>
        <w:t>ר"י</w:t>
      </w:r>
      <w:r w:rsidR="002D7AD8">
        <w:rPr>
          <w:lang w:bidi="he-IL"/>
        </w:rPr>
        <w:t xml:space="preserve"> maintains </w:t>
      </w:r>
      <w:r w:rsidR="002D7AD8">
        <w:rPr>
          <w:rFonts w:hint="cs"/>
          <w:rtl/>
          <w:lang w:bidi="he-IL"/>
        </w:rPr>
        <w:t>אין קדושין תופסין בחייבי כריתות</w:t>
      </w:r>
      <w:r w:rsidR="002D7AD8">
        <w:rPr>
          <w:lang w:bidi="he-IL"/>
        </w:rPr>
        <w:t xml:space="preserve">. Why did they not prove it from the </w:t>
      </w:r>
      <w:r w:rsidR="002D7AD8">
        <w:rPr>
          <w:rFonts w:hint="cs"/>
          <w:rtl/>
          <w:lang w:bidi="he-IL"/>
        </w:rPr>
        <w:t>היקישא דר' יונה</w:t>
      </w:r>
      <w:r w:rsidR="002D7AD8">
        <w:rPr>
          <w:lang w:bidi="he-IL"/>
        </w:rPr>
        <w:t xml:space="preserve">, which teaches us that by all </w:t>
      </w:r>
      <w:r w:rsidR="002D7AD8">
        <w:rPr>
          <w:rFonts w:hint="cs"/>
          <w:rtl/>
          <w:lang w:bidi="he-IL"/>
        </w:rPr>
        <w:t>עריות</w:t>
      </w:r>
      <w:r w:rsidR="002D7AD8">
        <w:rPr>
          <w:lang w:bidi="he-IL"/>
        </w:rPr>
        <w:t xml:space="preserve"> including </w:t>
      </w:r>
      <w:r w:rsidR="002D7AD8">
        <w:rPr>
          <w:rFonts w:hint="cs"/>
          <w:rtl/>
          <w:lang w:bidi="he-IL"/>
        </w:rPr>
        <w:t>חייבי כריתות</w:t>
      </w:r>
      <w:r w:rsidR="002D7AD8">
        <w:rPr>
          <w:lang w:bidi="he-IL"/>
        </w:rPr>
        <w:t xml:space="preserve"> it is </w:t>
      </w:r>
      <w:r w:rsidR="002D7AD8">
        <w:rPr>
          <w:rFonts w:hint="cs"/>
          <w:rtl/>
          <w:lang w:bidi="he-IL"/>
        </w:rPr>
        <w:t>אין קדושין תופסין</w:t>
      </w:r>
      <w:r w:rsidR="002D7AD8">
        <w:rPr>
          <w:lang w:bidi="he-IL"/>
        </w:rPr>
        <w:t xml:space="preserve">; as </w:t>
      </w:r>
      <w:r w:rsidR="002D7AD8">
        <w:rPr>
          <w:rFonts w:hint="cs"/>
          <w:rtl/>
          <w:lang w:bidi="he-IL"/>
        </w:rPr>
        <w:t>תוספות</w:t>
      </w:r>
      <w:r w:rsidR="002D7AD8">
        <w:rPr>
          <w:lang w:bidi="he-IL"/>
        </w:rPr>
        <w:t xml:space="preserve"> mentions in the </w:t>
      </w:r>
      <w:r w:rsidR="002D7AD8">
        <w:rPr>
          <w:rFonts w:hint="cs"/>
          <w:rtl/>
          <w:lang w:bidi="he-IL"/>
        </w:rPr>
        <w:t>תירוץ</w:t>
      </w:r>
      <w:r w:rsidR="002D7AD8">
        <w:rPr>
          <w:lang w:bidi="he-IL"/>
        </w:rPr>
        <w:t>?!</w:t>
      </w:r>
      <w:r w:rsidR="00461B9D">
        <w:rPr>
          <w:rStyle w:val="FootnoteReference"/>
          <w:lang w:bidi="he-IL"/>
        </w:rPr>
        <w:footnoteReference w:id="44"/>
      </w:r>
      <w:r w:rsidR="002D7AD8">
        <w:rPr>
          <w:lang w:bidi="he-IL"/>
        </w:rPr>
        <w:t xml:space="preserve"> </w:t>
      </w:r>
    </w:p>
    <w:p w:rsidR="00461B9D" w:rsidRDefault="00461B9D" w:rsidP="00CF34ED">
      <w:pPr>
        <w:jc w:val="both"/>
        <w:rPr>
          <w:lang w:bidi="he-IL"/>
        </w:rPr>
      </w:pPr>
    </w:p>
    <w:p w:rsidR="00461B9D" w:rsidRPr="00CF34ED" w:rsidRDefault="00D20ACF" w:rsidP="00CF34ED">
      <w:pPr>
        <w:jc w:val="both"/>
        <w:rPr>
          <w:lang w:bidi="he-IL"/>
        </w:rPr>
      </w:pPr>
      <w:r>
        <w:rPr>
          <w:lang w:bidi="he-IL"/>
        </w:rPr>
        <w:t xml:space="preserve">3. </w:t>
      </w:r>
      <w:r w:rsidR="00C9773F">
        <w:rPr>
          <w:lang w:bidi="he-IL"/>
        </w:rPr>
        <w:t xml:space="preserve">According to </w:t>
      </w:r>
      <w:r w:rsidR="00C9773F">
        <w:rPr>
          <w:rFonts w:hint="cs"/>
          <w:rtl/>
          <w:lang w:bidi="he-IL"/>
        </w:rPr>
        <w:t>שמעון התימני</w:t>
      </w:r>
      <w:r w:rsidR="00C9773F">
        <w:rPr>
          <w:lang w:bidi="he-IL"/>
        </w:rPr>
        <w:t xml:space="preserve"> what relevance is there to the rule that </w:t>
      </w:r>
      <w:r w:rsidR="00C9773F">
        <w:rPr>
          <w:rFonts w:hint="cs"/>
          <w:rtl/>
          <w:lang w:bidi="he-IL"/>
        </w:rPr>
        <w:t>אין קדושין תופסין</w:t>
      </w:r>
      <w:r w:rsidR="00C9773F">
        <w:rPr>
          <w:lang w:bidi="he-IL"/>
        </w:rPr>
        <w:t xml:space="preserve"> and </w:t>
      </w:r>
      <w:r w:rsidR="00C9773F">
        <w:rPr>
          <w:rFonts w:hint="cs"/>
          <w:rtl/>
          <w:lang w:bidi="he-IL"/>
        </w:rPr>
        <w:t>ממזרות</w:t>
      </w:r>
      <w:r w:rsidR="00C9773F">
        <w:rPr>
          <w:lang w:bidi="he-IL"/>
        </w:rPr>
        <w:t xml:space="preserve"> are dependent on each other?</w:t>
      </w:r>
      <w:r w:rsidR="00C9773F">
        <w:rPr>
          <w:rStyle w:val="FootnoteReference"/>
          <w:lang w:bidi="he-IL"/>
        </w:rPr>
        <w:footnoteReference w:id="45"/>
      </w:r>
      <w:r w:rsidR="00C9773F">
        <w:rPr>
          <w:lang w:bidi="he-IL"/>
        </w:rPr>
        <w:t xml:space="preserve"> Where can we apply this rule?!</w:t>
      </w:r>
    </w:p>
    <w:sectPr w:rsidR="00461B9D" w:rsidRPr="00CF34E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AA3" w:rsidRDefault="00736AA3">
      <w:r>
        <w:separator/>
      </w:r>
    </w:p>
  </w:endnote>
  <w:endnote w:type="continuationSeparator" w:id="0">
    <w:p w:rsidR="00736AA3" w:rsidRDefault="0073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09" w:rsidRDefault="00C32309" w:rsidP="00DC7A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2309" w:rsidRDefault="00C323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09" w:rsidRDefault="00C32309" w:rsidP="00DC7A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3819">
      <w:rPr>
        <w:rStyle w:val="PageNumber"/>
        <w:noProof/>
      </w:rPr>
      <w:t>3</w:t>
    </w:r>
    <w:r>
      <w:rPr>
        <w:rStyle w:val="PageNumber"/>
      </w:rPr>
      <w:fldChar w:fldCharType="end"/>
    </w:r>
  </w:p>
  <w:p w:rsidR="00C32309" w:rsidRDefault="00C32309">
    <w:pPr>
      <w:pStyle w:val="Footer"/>
      <w:rPr>
        <w:rFonts w:hint="cs"/>
        <w:rtl/>
        <w:lang w:bidi="he-IL"/>
      </w:rPr>
    </w:pPr>
  </w:p>
  <w:p w:rsidR="00C32309" w:rsidRPr="001A720E" w:rsidRDefault="00C32309" w:rsidP="001A720E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AA3" w:rsidRDefault="00736AA3">
      <w:r>
        <w:separator/>
      </w:r>
    </w:p>
  </w:footnote>
  <w:footnote w:type="continuationSeparator" w:id="0">
    <w:p w:rsidR="00736AA3" w:rsidRDefault="00736AA3">
      <w:r>
        <w:continuationSeparator/>
      </w:r>
    </w:p>
  </w:footnote>
  <w:footnote w:id="1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מט,א</w:t>
      </w:r>
      <w:r>
        <w:rPr>
          <w:lang w:bidi="he-IL"/>
        </w:rPr>
        <w:t>.</w:t>
      </w:r>
    </w:p>
  </w:footnote>
  <w:footnote w:id="2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כג,א וג'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יגלה כנף אביו</w:t>
      </w:r>
      <w:r>
        <w:rPr>
          <w:lang w:bidi="he-IL"/>
        </w:rPr>
        <w:t xml:space="preserve"> is referring to </w:t>
      </w:r>
      <w:r>
        <w:rPr>
          <w:rFonts w:hint="cs"/>
          <w:rtl/>
          <w:lang w:bidi="he-IL"/>
        </w:rPr>
        <w:t>שומרת יבם של אביו</w:t>
      </w:r>
      <w:r>
        <w:rPr>
          <w:lang w:bidi="he-IL"/>
        </w:rPr>
        <w:t xml:space="preserve"> which is </w:t>
      </w:r>
      <w:r>
        <w:rPr>
          <w:rFonts w:hint="cs"/>
          <w:rtl/>
          <w:lang w:bidi="he-IL"/>
        </w:rPr>
        <w:t>אשת אחי אביו</w:t>
      </w:r>
      <w:r>
        <w:rPr>
          <w:lang w:bidi="he-IL"/>
        </w:rPr>
        <w:t xml:space="preserve"> or his aunt (</w:t>
      </w:r>
      <w:r>
        <w:rPr>
          <w:rFonts w:hint="cs"/>
          <w:rtl/>
          <w:lang w:bidi="he-IL"/>
        </w:rPr>
        <w:t>דודתו</w:t>
      </w:r>
      <w:r>
        <w:rPr>
          <w:lang w:bidi="he-IL"/>
        </w:rPr>
        <w:t xml:space="preserve">), who is </w:t>
      </w:r>
      <w:r>
        <w:rPr>
          <w:rFonts w:hint="cs"/>
          <w:rtl/>
          <w:lang w:bidi="he-IL"/>
        </w:rPr>
        <w:t>אסורה עליו בחיוב כריתות</w:t>
      </w:r>
      <w:r>
        <w:rPr>
          <w:lang w:bidi="he-IL"/>
        </w:rPr>
        <w:t>. See footnotes # 9, 11, and 12.</w:t>
      </w:r>
    </w:p>
  </w:footnote>
  <w:footnote w:id="3">
    <w:p w:rsidR="00C32309" w:rsidRPr="001B264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סז,ב</w:t>
      </w:r>
      <w:r>
        <w:rPr>
          <w:lang w:bidi="he-IL"/>
        </w:rPr>
        <w:t>.</w:t>
      </w:r>
    </w:p>
  </w:footnote>
  <w:footnote w:id="4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ויקרא [אחרי] יח,יח</w:t>
      </w:r>
      <w:r>
        <w:rPr>
          <w:lang w:bidi="he-IL"/>
        </w:rPr>
        <w:t>.</w:t>
      </w:r>
    </w:p>
  </w:footnote>
  <w:footnote w:id="5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 are exceptions such as a </w:t>
      </w:r>
      <w:r>
        <w:rPr>
          <w:rFonts w:hint="cs"/>
          <w:rtl/>
          <w:lang w:bidi="he-IL"/>
        </w:rPr>
        <w:t>נדה</w:t>
      </w:r>
      <w:r>
        <w:rPr>
          <w:lang w:bidi="he-IL"/>
        </w:rPr>
        <w:t>.</w:t>
      </w:r>
    </w:p>
  </w:footnote>
  <w:footnote w:id="6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Some </w:t>
      </w:r>
      <w:r>
        <w:rPr>
          <w:rFonts w:hint="cs"/>
          <w:rtl/>
          <w:lang w:bidi="he-IL"/>
        </w:rPr>
        <w:t>עריות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חייבי מיתות בי"ד</w:t>
      </w:r>
      <w:r>
        <w:rPr>
          <w:lang w:bidi="he-IL"/>
        </w:rPr>
        <w:t xml:space="preserve"> (such as </w:t>
      </w:r>
      <w:r>
        <w:rPr>
          <w:rFonts w:hint="cs"/>
          <w:rtl/>
          <w:lang w:bidi="he-IL"/>
        </w:rPr>
        <w:t>אשת אב</w:t>
      </w:r>
      <w:r>
        <w:rPr>
          <w:lang w:bidi="he-IL"/>
        </w:rPr>
        <w:t xml:space="preserve">) and some are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(such as </w:t>
      </w:r>
      <w:r>
        <w:rPr>
          <w:rFonts w:hint="cs"/>
          <w:rtl/>
          <w:lang w:bidi="he-IL"/>
        </w:rPr>
        <w:t>אחות אשתו</w:t>
      </w:r>
      <w:r>
        <w:rPr>
          <w:lang w:bidi="he-IL"/>
        </w:rPr>
        <w:t>).</w:t>
      </w:r>
    </w:p>
  </w:footnote>
  <w:footnote w:id="7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was discussing the status of </w:t>
      </w:r>
      <w:r>
        <w:rPr>
          <w:rFonts w:hint="cs"/>
          <w:rtl/>
          <w:lang w:bidi="he-IL"/>
        </w:rPr>
        <w:t>קדושין תופסין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(who maintains </w:t>
      </w:r>
      <w:r>
        <w:rPr>
          <w:rFonts w:hint="cs"/>
          <w:rtl/>
          <w:lang w:bidi="he-IL"/>
        </w:rPr>
        <w:t>אין קדושין תופסין בחייבי לאוין</w:t>
      </w:r>
      <w:r>
        <w:rPr>
          <w:lang w:bidi="he-IL"/>
        </w:rPr>
        <w:t xml:space="preserve">).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stated that by </w:t>
      </w:r>
      <w:r>
        <w:rPr>
          <w:rFonts w:hint="cs"/>
          <w:rtl/>
          <w:lang w:bidi="he-IL"/>
        </w:rPr>
        <w:t>אלמנה לכה"ג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would admit that </w:t>
      </w:r>
      <w:r>
        <w:rPr>
          <w:rFonts w:hint="cs"/>
          <w:rtl/>
          <w:lang w:bidi="he-IL"/>
        </w:rPr>
        <w:t>קדושין תופסין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supports this by citing </w:t>
      </w:r>
      <w:r>
        <w:rPr>
          <w:rFonts w:hint="cs"/>
          <w:rtl/>
          <w:lang w:bidi="he-IL"/>
        </w:rPr>
        <w:t>ר' סימאי</w:t>
      </w:r>
      <w:r>
        <w:rPr>
          <w:lang w:bidi="he-IL"/>
        </w:rPr>
        <w:t xml:space="preserve"> who claims that there is no </w:t>
      </w:r>
      <w:r>
        <w:rPr>
          <w:rFonts w:hint="cs"/>
          <w:rtl/>
          <w:lang w:bidi="he-IL"/>
        </w:rPr>
        <w:t>ממזרות באלמנה לכה"ג</w:t>
      </w:r>
      <w:r>
        <w:rPr>
          <w:lang w:bidi="he-IL"/>
        </w:rPr>
        <w:t xml:space="preserve">. How does this prove that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תופסין באלמנה לכה"ג</w:t>
      </w:r>
      <w:r>
        <w:rPr>
          <w:lang w:bidi="he-IL"/>
        </w:rPr>
        <w:t xml:space="preserve">?! We therefore must assume that if the child is not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(as by </w:t>
      </w:r>
      <w:r>
        <w:rPr>
          <w:rFonts w:hint="cs"/>
          <w:rtl/>
          <w:lang w:bidi="he-IL"/>
        </w:rPr>
        <w:t>אלמנה לכה"ג</w:t>
      </w:r>
      <w:r>
        <w:rPr>
          <w:lang w:bidi="he-IL"/>
        </w:rPr>
        <w:t xml:space="preserve">), then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תופסין</w:t>
      </w:r>
      <w:r>
        <w:rPr>
          <w:lang w:bidi="he-IL"/>
        </w:rPr>
        <w:t xml:space="preserve">.  </w:t>
      </w:r>
    </w:p>
  </w:footnote>
  <w:footnote w:id="8">
    <w:p w:rsidR="00F60233" w:rsidRDefault="00F60233" w:rsidP="00F6023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writes (</w:t>
      </w:r>
      <w:r>
        <w:rPr>
          <w:rFonts w:hint="cs"/>
          <w:rtl/>
          <w:lang w:bidi="he-IL"/>
        </w:rPr>
        <w:t>דברים [תצא] כג,א</w:t>
      </w:r>
      <w:r>
        <w:rPr>
          <w:lang w:bidi="he-IL"/>
        </w:rPr>
        <w:t xml:space="preserve">) </w:t>
      </w:r>
      <w:r>
        <w:rPr>
          <w:rFonts w:hint="cs"/>
          <w:rtl/>
          <w:lang w:bidi="he-IL"/>
        </w:rPr>
        <w:t>לא יקח איש את אשת אביו</w:t>
      </w:r>
      <w:r>
        <w:rPr>
          <w:lang w:bidi="he-IL"/>
        </w:rPr>
        <w:t xml:space="preserve">. The words </w:t>
      </w:r>
      <w:r>
        <w:rPr>
          <w:rFonts w:hint="cs"/>
          <w:rtl/>
          <w:lang w:bidi="he-IL"/>
        </w:rPr>
        <w:t>לא יקח</w:t>
      </w:r>
      <w:r>
        <w:rPr>
          <w:lang w:bidi="he-IL"/>
        </w:rPr>
        <w:t xml:space="preserve"> teach us that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. </w:t>
      </w:r>
    </w:p>
  </w:footnote>
  <w:footnote w:id="9">
    <w:p w:rsidR="00C32309" w:rsidRDefault="00C32309" w:rsidP="00720712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writes concerning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דברים [תצא] כג,ג לא יבא ממזר בקהל ה' וגו'</w:t>
      </w:r>
      <w:r>
        <w:rPr>
          <w:lang w:bidi="he-IL"/>
        </w:rPr>
        <w:t xml:space="preserve">. In a preceding </w:t>
      </w:r>
      <w:r>
        <w:rPr>
          <w:rFonts w:hint="cs"/>
          <w:rtl/>
          <w:lang w:bidi="he-IL"/>
        </w:rPr>
        <w:t>פסוק כג,א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writes </w:t>
      </w:r>
      <w:r>
        <w:rPr>
          <w:rFonts w:hint="cs"/>
          <w:rtl/>
          <w:lang w:bidi="he-IL"/>
        </w:rPr>
        <w:t>לא יקח איש את אשת אביו</w:t>
      </w:r>
      <w:r>
        <w:rPr>
          <w:lang w:bidi="he-IL"/>
        </w:rPr>
        <w:t xml:space="preserve">; we derive from the proximity of these two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, that the child born of a relationship with </w:t>
      </w:r>
      <w:r>
        <w:rPr>
          <w:rFonts w:hint="cs"/>
          <w:rtl/>
          <w:lang w:bidi="he-IL"/>
        </w:rPr>
        <w:t>אשת אביו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We expand this rule to all cases of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, that the offspring are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 xml:space="preserve">.   </w:t>
      </w:r>
    </w:p>
  </w:footnote>
  <w:footnote w:id="10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לימור</w:t>
      </w:r>
      <w:r>
        <w:rPr>
          <w:lang w:bidi="he-IL"/>
        </w:rPr>
        <w:t xml:space="preserve"> is used by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עכו"ם ועבד הבא על בת ישראל הולד ממזר</w:t>
      </w:r>
      <w:r>
        <w:rPr>
          <w:lang w:bidi="he-IL"/>
        </w:rPr>
        <w:t xml:space="preserve">, since there is no </w:t>
      </w:r>
      <w:r>
        <w:rPr>
          <w:rFonts w:hint="cs"/>
          <w:rtl/>
          <w:lang w:bidi="he-IL"/>
        </w:rPr>
        <w:t>קדושין תופסין</w:t>
      </w:r>
      <w:r>
        <w:rPr>
          <w:lang w:bidi="he-IL"/>
        </w:rPr>
        <w:t>.</w:t>
      </w:r>
    </w:p>
  </w:footnote>
  <w:footnote w:id="11">
    <w:p w:rsidR="00C32309" w:rsidRDefault="00C32309" w:rsidP="00D86D82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, which precedes </w:t>
      </w:r>
      <w:r>
        <w:rPr>
          <w:rFonts w:hint="cs"/>
          <w:rtl/>
          <w:lang w:bidi="he-IL"/>
        </w:rPr>
        <w:t>לא יבא ממזר וגו'</w:t>
      </w:r>
      <w:r>
        <w:rPr>
          <w:lang w:bidi="he-IL"/>
        </w:rPr>
        <w:t xml:space="preserve">, states: </w:t>
      </w:r>
      <w:r>
        <w:rPr>
          <w:rFonts w:hint="cs"/>
          <w:rtl/>
          <w:lang w:bidi="he-IL"/>
        </w:rPr>
        <w:t>לא יקח איש את אשת אביו ולא יגלה כנף אביו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the phrase </w:t>
      </w:r>
      <w:r>
        <w:rPr>
          <w:rFonts w:hint="cs"/>
          <w:rtl/>
          <w:lang w:bidi="he-IL"/>
        </w:rPr>
        <w:t>ולא יגלה כנף אביו</w:t>
      </w:r>
      <w:r>
        <w:rPr>
          <w:lang w:bidi="he-IL"/>
        </w:rPr>
        <w:t xml:space="preserve"> is referring to </w:t>
      </w:r>
      <w:r>
        <w:rPr>
          <w:rFonts w:hint="cs"/>
          <w:rtl/>
          <w:lang w:bidi="he-IL"/>
        </w:rPr>
        <w:t>אנוסת אביו</w:t>
      </w:r>
      <w:r>
        <w:rPr>
          <w:lang w:bidi="he-IL"/>
        </w:rPr>
        <w:t xml:space="preserve"> (his father had relations with her, but was not </w:t>
      </w:r>
      <w:r>
        <w:rPr>
          <w:rFonts w:hint="cs"/>
          <w:rtl/>
          <w:lang w:bidi="he-IL"/>
        </w:rPr>
        <w:t>מקדש</w:t>
      </w:r>
      <w:r>
        <w:rPr>
          <w:lang w:bidi="he-IL"/>
        </w:rPr>
        <w:t xml:space="preserve"> her). By </w:t>
      </w:r>
      <w:r>
        <w:rPr>
          <w:rFonts w:hint="cs"/>
          <w:rtl/>
          <w:lang w:bidi="he-IL"/>
        </w:rPr>
        <w:t>אנוסת אביו</w:t>
      </w:r>
      <w:r>
        <w:rPr>
          <w:lang w:bidi="he-IL"/>
        </w:rPr>
        <w:t xml:space="preserve"> there is only a </w:t>
      </w:r>
      <w:r>
        <w:rPr>
          <w:rFonts w:hint="cs"/>
          <w:rtl/>
          <w:lang w:bidi="he-IL"/>
        </w:rPr>
        <w:t>לאו</w:t>
      </w:r>
      <w:r>
        <w:rPr>
          <w:lang w:bidi="he-IL"/>
        </w:rPr>
        <w:t xml:space="preserve"> (no </w:t>
      </w:r>
      <w:r>
        <w:rPr>
          <w:rFonts w:hint="cs"/>
          <w:rtl/>
          <w:lang w:bidi="he-IL"/>
        </w:rPr>
        <w:t>כרת</w:t>
      </w:r>
      <w:r>
        <w:rPr>
          <w:lang w:bidi="he-IL"/>
        </w:rPr>
        <w:t xml:space="preserve">) and nevertheless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states afterwards </w:t>
      </w:r>
      <w:r>
        <w:rPr>
          <w:rFonts w:hint="cs"/>
          <w:rtl/>
          <w:lang w:bidi="he-IL"/>
        </w:rPr>
        <w:t>לא יבא ממזר</w:t>
      </w:r>
      <w:r>
        <w:rPr>
          <w:lang w:bidi="he-IL"/>
        </w:rPr>
        <w:t xml:space="preserve">. This proves that there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>מחייבי לאוין</w:t>
      </w:r>
      <w:r>
        <w:rPr>
          <w:lang w:bidi="he-IL"/>
        </w:rPr>
        <w:t>. See previous footnote # 9.</w:t>
      </w:r>
    </w:p>
  </w:footnote>
  <w:footnote w:id="12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ר' יהושע</w:t>
      </w:r>
      <w:r>
        <w:rPr>
          <w:lang w:bidi="he-IL"/>
        </w:rPr>
        <w:t xml:space="preserve"> argues there, that </w:t>
      </w:r>
      <w:r>
        <w:rPr>
          <w:rFonts w:hint="cs"/>
          <w:rtl/>
          <w:lang w:bidi="he-IL"/>
        </w:rPr>
        <w:t>לא יבא ממזר</w:t>
      </w:r>
      <w:r>
        <w:rPr>
          <w:lang w:bidi="he-IL"/>
        </w:rPr>
        <w:t xml:space="preserve"> is referencing only </w:t>
      </w:r>
      <w:r>
        <w:rPr>
          <w:rFonts w:hint="cs"/>
          <w:rtl/>
          <w:lang w:bidi="he-IL"/>
        </w:rPr>
        <w:t>לא יקח איש את אשת אביו</w:t>
      </w:r>
      <w:r>
        <w:rPr>
          <w:lang w:bidi="he-IL"/>
        </w:rPr>
        <w:t xml:space="preserve"> (which is punishable by </w:t>
      </w:r>
      <w:r>
        <w:rPr>
          <w:rFonts w:hint="cs"/>
          <w:rtl/>
          <w:lang w:bidi="he-IL"/>
        </w:rPr>
        <w:t>מיתת בי"ד [סקילה]</w:t>
      </w:r>
      <w:r>
        <w:rPr>
          <w:lang w:bidi="he-IL"/>
        </w:rPr>
        <w:t xml:space="preserve">) and not </w:t>
      </w:r>
      <w:r>
        <w:rPr>
          <w:rFonts w:hint="cs"/>
          <w:rtl/>
          <w:lang w:bidi="he-IL"/>
        </w:rPr>
        <w:t>לא יגלה כנף אביו</w:t>
      </w:r>
      <w:r>
        <w:rPr>
          <w:lang w:bidi="he-IL"/>
        </w:rPr>
        <w:t xml:space="preserve">. Therefore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מחייבי מיתות בי"ד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מחייבי כריתות</w:t>
      </w:r>
      <w:r>
        <w:rPr>
          <w:lang w:bidi="he-IL"/>
        </w:rPr>
        <w:t xml:space="preserve">. </w:t>
      </w:r>
    </w:p>
  </w:footnote>
  <w:footnote w:id="13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do not find explicitly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admits that </w:t>
      </w:r>
      <w:r>
        <w:rPr>
          <w:rFonts w:hint="cs"/>
          <w:rtl/>
          <w:lang w:bidi="he-IL"/>
        </w:rPr>
        <w:t>אין קדושין תופסין בחייבי כריתות</w:t>
      </w:r>
      <w:r>
        <w:rPr>
          <w:lang w:bidi="he-IL"/>
        </w:rPr>
        <w:t xml:space="preserve">; rather we infer this from the various sources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brings.</w:t>
      </w:r>
    </w:p>
  </w:footnote>
  <w:footnote w:id="14">
    <w:p w:rsidR="00C32309" w:rsidRDefault="00C32309" w:rsidP="00FC2C55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makes </w:t>
      </w:r>
      <w:r>
        <w:rPr>
          <w:lang w:bidi="he-IL"/>
        </w:rPr>
        <w:t xml:space="preserve">her </w:t>
      </w:r>
      <w:r>
        <w:rPr>
          <w:rFonts w:hint="cs"/>
          <w:rtl/>
          <w:lang w:bidi="he-IL"/>
        </w:rPr>
        <w:t>אסורה לכהונה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שהולד</w:t>
      </w:r>
      <w:r>
        <w:rPr>
          <w:lang w:bidi="he-IL"/>
        </w:rPr>
        <w:t>.</w:t>
      </w:r>
    </w:p>
  </w:footnote>
  <w:footnote w:id="15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seems that we derive this from a </w:t>
      </w:r>
      <w:r>
        <w:rPr>
          <w:rFonts w:hint="cs"/>
          <w:rtl/>
          <w:lang w:bidi="he-IL"/>
        </w:rPr>
        <w:t>גז"ש 'תועבה תועבה'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עריות</w:t>
      </w:r>
      <w:r>
        <w:rPr>
          <w:lang w:bidi="he-IL"/>
        </w:rPr>
        <w:t>.</w:t>
      </w:r>
    </w:p>
  </w:footnote>
  <w:footnote w:id="16">
    <w:p w:rsidR="00C32309" w:rsidRDefault="00C32309" w:rsidP="00F77D74">
      <w:pPr>
        <w:pStyle w:val="FootnoteText"/>
      </w:pPr>
      <w:r>
        <w:rPr>
          <w:rStyle w:val="FootnoteReference"/>
        </w:rPr>
        <w:footnoteRef/>
      </w:r>
      <w:r>
        <w:t xml:space="preserve"> (This ruling is disputed; others maintain [and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is] </w:t>
      </w:r>
      <w:r>
        <w:t xml:space="preserve">that </w:t>
      </w:r>
      <w:r>
        <w:rPr>
          <w:rFonts w:hint="cs"/>
          <w:rtl/>
          <w:lang w:bidi="he-IL"/>
        </w:rPr>
        <w:t>הולד כשר</w:t>
      </w:r>
      <w:r>
        <w:rPr>
          <w:lang w:bidi="he-IL"/>
        </w:rPr>
        <w:t>.)</w:t>
      </w:r>
      <w:r>
        <w:t xml:space="preserve"> </w:t>
      </w:r>
    </w:p>
  </w:footnote>
  <w:footnote w:id="17">
    <w:p w:rsidR="00C32309" w:rsidRDefault="00C32309" w:rsidP="00AA6DCD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would have been a greater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to include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הכל מודים</w:t>
      </w:r>
      <w:r>
        <w:rPr>
          <w:lang w:bidi="he-IL"/>
        </w:rPr>
        <w:t xml:space="preserve">. For </w:t>
      </w:r>
      <w:r>
        <w:rPr>
          <w:rFonts w:hint="cs"/>
          <w:rtl/>
          <w:lang w:bidi="he-IL"/>
        </w:rPr>
        <w:t>ר' יהושע</w:t>
      </w:r>
      <w:r>
        <w:rPr>
          <w:lang w:bidi="he-IL"/>
        </w:rPr>
        <w:t xml:space="preserve"> restricts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 xml:space="preserve"> (even) more than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limits them to </w:t>
      </w:r>
      <w:r>
        <w:rPr>
          <w:rFonts w:hint="cs"/>
          <w:rtl/>
          <w:lang w:bidi="he-IL"/>
        </w:rPr>
        <w:t>חייבי מיתות בי"ד</w:t>
      </w:r>
      <w:r>
        <w:rPr>
          <w:lang w:bidi="he-IL"/>
        </w:rPr>
        <w:t xml:space="preserve"> only, and nevertheless he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כותי ועבד הבא על בת ישראל</w:t>
      </w:r>
      <w:r>
        <w:rPr>
          <w:lang w:bidi="he-IL"/>
        </w:rPr>
        <w:t xml:space="preserve"> that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would have stated it, if it were so.</w:t>
      </w:r>
    </w:p>
  </w:footnote>
  <w:footnote w:id="18">
    <w:p w:rsidR="00C32309" w:rsidRDefault="00C32309" w:rsidP="00D20A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that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at the conclusion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should be inserted here. See footnote # 37.</w:t>
      </w:r>
    </w:p>
  </w:footnote>
  <w:footnote w:id="19">
    <w:p w:rsidR="00C32309" w:rsidRDefault="00C32309" w:rsidP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יקח איש את אשת אביו ולא יגלה כנף אביו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actually derive their respective views of </w:t>
      </w:r>
      <w:r>
        <w:rPr>
          <w:rFonts w:hint="cs"/>
          <w:rtl/>
          <w:lang w:bidi="he-IL"/>
        </w:rPr>
        <w:t>ממזרות</w:t>
      </w:r>
      <w:r>
        <w:rPr>
          <w:lang w:bidi="he-IL"/>
        </w:rPr>
        <w:t xml:space="preserve"> from the words </w:t>
      </w:r>
      <w:r>
        <w:rPr>
          <w:rFonts w:hint="cs"/>
          <w:rtl/>
          <w:lang w:bidi="he-IL"/>
        </w:rPr>
        <w:t>ולא יגלה כנף אביו</w:t>
      </w:r>
      <w:r>
        <w:rPr>
          <w:lang w:bidi="he-IL"/>
        </w:rPr>
        <w:t xml:space="preserve">. The phrase </w:t>
      </w:r>
      <w:r>
        <w:rPr>
          <w:rFonts w:hint="cs"/>
          <w:rtl/>
          <w:lang w:bidi="he-IL"/>
        </w:rPr>
        <w:t>רק שהוא דומה לאשת אב</w:t>
      </w:r>
      <w:r>
        <w:rPr>
          <w:lang w:bidi="he-IL"/>
        </w:rPr>
        <w:t xml:space="preserve"> is referring to the idea that </w:t>
      </w:r>
      <w:r>
        <w:rPr>
          <w:rFonts w:hint="cs"/>
          <w:rtl/>
          <w:lang w:bidi="he-IL"/>
        </w:rPr>
        <w:t>אין קדושין תופסין באשת אב</w:t>
      </w:r>
      <w:r>
        <w:rPr>
          <w:lang w:bidi="he-IL"/>
        </w:rPr>
        <w:t xml:space="preserve">, and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Similarly, in all cases where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, the child should be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Perhaps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uses it because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used it in </w:t>
      </w:r>
      <w:r>
        <w:rPr>
          <w:rFonts w:hint="cs"/>
          <w:rtl/>
          <w:lang w:bidi="he-IL"/>
        </w:rPr>
        <w:t>יבמות מה,ב</w:t>
      </w:r>
      <w:r>
        <w:rPr>
          <w:lang w:bidi="he-IL"/>
        </w:rPr>
        <w:t>.</w:t>
      </w:r>
      <w:r w:rsidR="007A6C54">
        <w:rPr>
          <w:lang w:bidi="he-IL"/>
        </w:rPr>
        <w:t xml:space="preserve"> </w:t>
      </w:r>
      <w:r>
        <w:rPr>
          <w:lang w:bidi="he-IL"/>
        </w:rPr>
        <w:t>See</w:t>
      </w:r>
      <w:r w:rsidR="007A6C54">
        <w:rPr>
          <w:lang w:bidi="he-IL"/>
        </w:rPr>
        <w:t xml:space="preserve"> footnote # 9. See</w:t>
      </w:r>
      <w:r>
        <w:rPr>
          <w:lang w:bidi="he-IL"/>
        </w:rPr>
        <w:t xml:space="preserve"> ‘Thinking it over’ # 3.</w:t>
      </w:r>
    </w:p>
  </w:footnote>
  <w:footnote w:id="20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to be </w:t>
      </w:r>
      <w:r>
        <w:rPr>
          <w:rFonts w:hint="cs"/>
          <w:rtl/>
          <w:lang w:bidi="he-IL"/>
        </w:rPr>
        <w:t>סז,ב</w:t>
      </w:r>
      <w:r>
        <w:rPr>
          <w:lang w:bidi="he-IL"/>
        </w:rPr>
        <w:t xml:space="preserve"> (at the bottom of the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>).</w:t>
      </w:r>
    </w:p>
  </w:footnote>
  <w:footnote w:id="21">
    <w:p w:rsidR="00C32309" w:rsidRDefault="00C32309" w:rsidP="00610B94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says </w:t>
      </w:r>
      <w:r>
        <w:rPr>
          <w:rFonts w:hint="cs"/>
          <w:rtl/>
          <w:lang w:bidi="he-IL"/>
        </w:rPr>
        <w:t>(ויקרא [אחרי] יח,יח)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ואשה אל אחותה לא תקח</w:t>
      </w:r>
      <w:r>
        <w:rPr>
          <w:lang w:bidi="he-IL"/>
        </w:rPr>
        <w:t xml:space="preserve">. We derive from this that </w:t>
      </w:r>
      <w:r>
        <w:rPr>
          <w:rFonts w:hint="cs"/>
          <w:rtl/>
          <w:lang w:bidi="he-IL"/>
        </w:rPr>
        <w:t>אין קדושין תופסין באחות אשתו</w:t>
      </w:r>
      <w:r>
        <w:rPr>
          <w:lang w:bidi="he-IL"/>
        </w:rPr>
        <w:t xml:space="preserve"> (for is says </w:t>
      </w:r>
      <w:r>
        <w:rPr>
          <w:rFonts w:hint="cs"/>
          <w:rtl/>
          <w:lang w:bidi="he-IL"/>
        </w:rPr>
        <w:t>לא תקח</w:t>
      </w:r>
      <w:r>
        <w:rPr>
          <w:lang w:bidi="he-IL"/>
        </w:rPr>
        <w:t xml:space="preserve">, no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). Then there is the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 based on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(in </w:t>
      </w:r>
      <w:r>
        <w:rPr>
          <w:rFonts w:hint="cs"/>
          <w:rtl/>
          <w:lang w:bidi="he-IL"/>
        </w:rPr>
        <w:t>ויקרא [אחרי] יח,כט</w:t>
      </w:r>
      <w:r>
        <w:rPr>
          <w:lang w:bidi="he-IL"/>
        </w:rPr>
        <w:t xml:space="preserve">) which states </w:t>
      </w:r>
      <w:r>
        <w:rPr>
          <w:rFonts w:hint="cs"/>
          <w:rtl/>
          <w:lang w:bidi="he-IL"/>
        </w:rPr>
        <w:t>כי כל אשר יעשה מכל התועבות האלה</w:t>
      </w:r>
      <w:r>
        <w:rPr>
          <w:lang w:bidi="he-IL"/>
        </w:rPr>
        <w:t xml:space="preserve">, in which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equates all the </w:t>
      </w:r>
      <w:r>
        <w:rPr>
          <w:rFonts w:hint="cs"/>
          <w:rtl/>
          <w:lang w:bidi="he-IL"/>
        </w:rPr>
        <w:t>עריות</w:t>
      </w:r>
      <w:r>
        <w:rPr>
          <w:lang w:bidi="he-IL"/>
        </w:rPr>
        <w:t xml:space="preserve"> (to each other and also) to </w:t>
      </w:r>
      <w:r>
        <w:rPr>
          <w:rFonts w:hint="cs"/>
          <w:rtl/>
          <w:lang w:bidi="he-IL"/>
        </w:rPr>
        <w:t>אחות אשה</w:t>
      </w:r>
      <w:r>
        <w:rPr>
          <w:lang w:bidi="he-IL"/>
        </w:rPr>
        <w:t xml:space="preserve">; that just as by </w:t>
      </w:r>
      <w:r>
        <w:rPr>
          <w:rFonts w:hint="cs"/>
          <w:rtl/>
          <w:lang w:bidi="he-IL"/>
        </w:rPr>
        <w:t>אחות אשה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קדושין תופסין</w:t>
      </w:r>
      <w:r>
        <w:rPr>
          <w:lang w:bidi="he-IL"/>
        </w:rPr>
        <w:t xml:space="preserve">, similarly by all the </w:t>
      </w:r>
      <w:r>
        <w:rPr>
          <w:rFonts w:hint="cs"/>
          <w:rtl/>
          <w:lang w:bidi="he-IL"/>
        </w:rPr>
        <w:t>עריות (חייבי כריתות)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קדושין תופסין</w:t>
      </w:r>
      <w:r>
        <w:rPr>
          <w:lang w:bidi="he-IL"/>
        </w:rPr>
        <w:t>. See ‘Thinking it over’ # 2.</w:t>
      </w:r>
    </w:p>
  </w:footnote>
  <w:footnote w:id="22">
    <w:p w:rsidR="00C32309" w:rsidRDefault="00C32309" w:rsidP="00F03C2D">
      <w:pPr>
        <w:pStyle w:val="FootnoteText"/>
      </w:pPr>
      <w:r>
        <w:rPr>
          <w:rStyle w:val="FootnoteReference"/>
        </w:rPr>
        <w:footnoteRef/>
      </w:r>
      <w:r>
        <w:t xml:space="preserve"> See previous footnote # 12.</w:t>
      </w:r>
    </w:p>
  </w:footnote>
  <w:footnote w:id="23">
    <w:p w:rsidR="00C32309" w:rsidRDefault="00C32309" w:rsidP="002D7AD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though, that the opposite is not true. If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, then certainly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not</w:t>
      </w:r>
      <w:r>
        <w:rPr>
          <w:rFonts w:hint="cs"/>
          <w:rtl/>
          <w:lang w:bidi="he-IL"/>
        </w:rPr>
        <w:t xml:space="preserve"> תופסין</w:t>
      </w:r>
      <w:r>
        <w:rPr>
          <w:lang w:bidi="he-IL"/>
        </w:rPr>
        <w:t xml:space="preserve"> by his parents (except for </w:t>
      </w:r>
      <w:r>
        <w:rPr>
          <w:rFonts w:hint="cs"/>
          <w:rtl/>
          <w:lang w:bidi="he-IL"/>
        </w:rPr>
        <w:t>ממזר(ת) לישראל(ית)</w:t>
      </w:r>
      <w:r>
        <w:rPr>
          <w:lang w:bidi="he-IL"/>
        </w:rPr>
        <w:t xml:space="preserve">). Based on this we can perhaps say that according to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) who maintains that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מחייבי כריתות</w:t>
      </w:r>
      <w:r>
        <w:rPr>
          <w:lang w:bidi="he-IL"/>
        </w:rPr>
        <w:t xml:space="preserve"> (or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) and we know that </w:t>
      </w:r>
      <w:r>
        <w:rPr>
          <w:rFonts w:hint="cs"/>
          <w:rtl/>
          <w:lang w:bidi="he-IL"/>
        </w:rPr>
        <w:t>אין קדושין תופסין בחייבי כריתות</w:t>
      </w:r>
      <w:r>
        <w:rPr>
          <w:lang w:bidi="he-IL"/>
        </w:rPr>
        <w:t xml:space="preserve"> (from the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) then we can formulate this rule that wherever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then </w:t>
      </w:r>
      <w:r>
        <w:rPr>
          <w:rFonts w:hint="cs"/>
          <w:rtl/>
          <w:lang w:bidi="he-IL"/>
        </w:rPr>
        <w:t>הולד ממזר</w:t>
      </w:r>
      <w:r>
        <w:rPr>
          <w:lang w:bidi="he-IL"/>
        </w:rPr>
        <w:t xml:space="preserve">. However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even though he agrees to the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, however since </w:t>
      </w:r>
      <w:r>
        <w:rPr>
          <w:rFonts w:hint="cs"/>
          <w:rtl/>
          <w:lang w:bidi="he-IL"/>
        </w:rPr>
        <w:t>אין ממזר אלא מחייבי מיתות בי"ד</w:t>
      </w:r>
      <w:r>
        <w:rPr>
          <w:lang w:bidi="he-IL"/>
        </w:rPr>
        <w:t>, this obviously negates such a rule.</w:t>
      </w:r>
    </w:p>
  </w:footnote>
  <w:footnote w:id="24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קדושין סו,ב</w:t>
      </w:r>
      <w:r>
        <w:rPr>
          <w:lang w:bidi="he-IL"/>
        </w:rPr>
        <w:t>.</w:t>
      </w:r>
    </w:p>
  </w:footnote>
  <w:footnote w:id="25">
    <w:p w:rsidR="00C32309" w:rsidRDefault="00C32309" w:rsidP="0085473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is attempting to derive the source of the rule that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by all the </w:t>
      </w:r>
      <w:r>
        <w:rPr>
          <w:rFonts w:hint="cs"/>
          <w:rtl/>
          <w:lang w:bidi="he-IL"/>
        </w:rPr>
        <w:t>עריות</w:t>
      </w:r>
      <w:r>
        <w:rPr>
          <w:lang w:bidi="he-IL"/>
        </w:rPr>
        <w:t xml:space="preserve">. Initially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attempts to derive it from the </w:t>
      </w:r>
      <w:r>
        <w:rPr>
          <w:rFonts w:hint="cs"/>
          <w:rtl/>
          <w:lang w:bidi="he-IL"/>
        </w:rPr>
        <w:t>פסוק (דברים [תצא] כד,ב)</w:t>
      </w:r>
      <w:r>
        <w:rPr>
          <w:lang w:bidi="he-IL"/>
        </w:rPr>
        <w:t xml:space="preserve"> concerning a </w:t>
      </w:r>
      <w:r>
        <w:rPr>
          <w:rFonts w:hint="cs"/>
          <w:rtl/>
          <w:lang w:bidi="he-IL"/>
        </w:rPr>
        <w:t>גרושה</w:t>
      </w:r>
      <w:r>
        <w:rPr>
          <w:lang w:bidi="he-IL"/>
        </w:rPr>
        <w:t xml:space="preserve"> which states </w:t>
      </w:r>
      <w:r>
        <w:rPr>
          <w:rFonts w:hint="cs"/>
          <w:rtl/>
          <w:lang w:bidi="he-IL"/>
        </w:rPr>
        <w:t>והיתה לאיש אחר</w:t>
      </w:r>
      <w:r>
        <w:rPr>
          <w:lang w:bidi="he-IL"/>
        </w:rPr>
        <w:t xml:space="preserve">, meaning </w:t>
      </w:r>
      <w:r>
        <w:rPr>
          <w:rFonts w:hint="cs"/>
          <w:rtl/>
          <w:lang w:bidi="he-IL"/>
        </w:rPr>
        <w:t>לאחר ולא לקרובים</w:t>
      </w:r>
      <w:r>
        <w:rPr>
          <w:lang w:bidi="he-IL"/>
        </w:rPr>
        <w:t xml:space="preserve">, that by </w:t>
      </w:r>
      <w:r>
        <w:rPr>
          <w:rFonts w:hint="cs"/>
          <w:rtl/>
          <w:lang w:bidi="he-IL"/>
        </w:rPr>
        <w:t>קרובים</w:t>
      </w:r>
      <w:r>
        <w:rPr>
          <w:lang w:bidi="he-IL"/>
        </w:rPr>
        <w:t xml:space="preserve"> (which is the equivalent of the </w:t>
      </w:r>
      <w:r>
        <w:rPr>
          <w:rFonts w:hint="cs"/>
          <w:rtl/>
          <w:lang w:bidi="he-IL"/>
        </w:rPr>
        <w:t>עריות</w:t>
      </w:r>
      <w:r>
        <w:rPr>
          <w:lang w:bidi="he-IL"/>
        </w:rPr>
        <w:t xml:space="preserve">) there can be no </w:t>
      </w:r>
      <w:r>
        <w:rPr>
          <w:rFonts w:hint="cs"/>
          <w:rtl/>
          <w:lang w:bidi="he-IL"/>
        </w:rPr>
        <w:t>והיתה</w:t>
      </w:r>
      <w:r>
        <w:rPr>
          <w:lang w:bidi="he-IL"/>
        </w:rPr>
        <w:t xml:space="preserve">, no </w:t>
      </w:r>
      <w:r>
        <w:rPr>
          <w:rFonts w:hint="cs"/>
          <w:rtl/>
          <w:lang w:bidi="he-IL"/>
        </w:rPr>
        <w:t>תפיסת קדושין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challenges this and asks perhaps we are excluding that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only with her former husband’s son (to whom she is related as an </w:t>
      </w:r>
      <w:r>
        <w:rPr>
          <w:rFonts w:hint="cs"/>
          <w:rtl/>
          <w:lang w:bidi="he-IL"/>
        </w:rPr>
        <w:t>אשת אביו</w:t>
      </w:r>
      <w:r>
        <w:rPr>
          <w:lang w:bidi="he-IL"/>
        </w:rPr>
        <w:t xml:space="preserve">).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answers that we already know that </w:t>
      </w:r>
      <w:r>
        <w:rPr>
          <w:rFonts w:hint="cs"/>
          <w:rtl/>
          <w:lang w:bidi="he-IL"/>
        </w:rPr>
        <w:t>אשת אביו לא תפסי בה קדושין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פסוק לא יקח איש את אשת אביו</w:t>
      </w:r>
      <w:r>
        <w:rPr>
          <w:lang w:bidi="he-IL"/>
        </w:rPr>
        <w:t xml:space="preserve">.  </w:t>
      </w:r>
    </w:p>
  </w:footnote>
  <w:footnote w:id="26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refers to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יקח איש את אשת אביו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והיתה לאיש אחר</w:t>
      </w:r>
      <w:r>
        <w:rPr>
          <w:lang w:bidi="he-IL"/>
        </w:rPr>
        <w:t>.</w:t>
      </w:r>
    </w:p>
  </w:footnote>
  <w:footnote w:id="27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Therefore we cannot derive from these two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קדושין תופסין בעריות</w:t>
      </w:r>
      <w:r>
        <w:rPr>
          <w:lang w:bidi="he-IL"/>
        </w:rPr>
        <w:t xml:space="preserve">; only by </w:t>
      </w:r>
      <w:r>
        <w:rPr>
          <w:rFonts w:hint="cs"/>
          <w:rtl/>
          <w:lang w:bidi="he-IL"/>
        </w:rPr>
        <w:t>אשת אב</w:t>
      </w:r>
      <w:r>
        <w:rPr>
          <w:lang w:bidi="he-IL"/>
        </w:rPr>
        <w:t>.</w:t>
      </w:r>
    </w:p>
  </w:footnote>
  <w:footnote w:id="28">
    <w:p w:rsidR="00C32309" w:rsidRDefault="00C32309" w:rsidP="0080199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Therefore,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insists, we need a different </w:t>
      </w:r>
      <w:r>
        <w:rPr>
          <w:rFonts w:hint="cs"/>
          <w:rtl/>
          <w:lang w:bidi="he-IL"/>
        </w:rPr>
        <w:t>לימוד</w:t>
      </w:r>
      <w:r>
        <w:rPr>
          <w:lang w:bidi="he-IL"/>
        </w:rPr>
        <w:t xml:space="preserve"> (which is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) to teach us that </w:t>
      </w:r>
      <w:r>
        <w:rPr>
          <w:rFonts w:hint="cs"/>
          <w:rtl/>
          <w:lang w:bidi="he-IL"/>
        </w:rPr>
        <w:t>אין קדושין תופסין בעריות</w:t>
      </w:r>
      <w:r>
        <w:rPr>
          <w:lang w:bidi="he-IL"/>
        </w:rPr>
        <w:t xml:space="preserve">. </w:t>
      </w:r>
    </w:p>
  </w:footnote>
  <w:footnote w:id="29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question is according to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who agree that all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beget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 xml:space="preserve">.from the </w:t>
      </w:r>
      <w:r>
        <w:rPr>
          <w:rFonts w:hint="cs"/>
          <w:rtl/>
          <w:lang w:bidi="he-IL"/>
        </w:rPr>
        <w:t>סמיכות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יגלה כנף אביו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לא יבא ממזר</w:t>
      </w:r>
      <w:r>
        <w:rPr>
          <w:lang w:bidi="he-IL"/>
        </w:rPr>
        <w:t>. See preceding notes # 2 and 11.</w:t>
      </w:r>
    </w:p>
  </w:footnote>
  <w:footnote w:id="30">
    <w:p w:rsidR="00C32309" w:rsidRDefault="00C32309" w:rsidP="007F29D7">
      <w:pPr>
        <w:pStyle w:val="FootnoteText"/>
      </w:pPr>
      <w:r>
        <w:rPr>
          <w:rStyle w:val="FootnoteReference"/>
        </w:rPr>
        <w:footnoteRef/>
      </w:r>
      <w:r>
        <w:t xml:space="preserve"> See ‘Overview’ and footnote # 21.</w:t>
      </w:r>
    </w:p>
  </w:footnote>
  <w:footnote w:id="31">
    <w:p w:rsidR="00C32309" w:rsidRDefault="00C32309" w:rsidP="00830439">
      <w:pPr>
        <w:pStyle w:val="FootnoteText"/>
      </w:pPr>
      <w:r>
        <w:rPr>
          <w:rStyle w:val="FootnoteReference"/>
        </w:rPr>
        <w:footnoteRef/>
      </w:r>
      <w:r>
        <w:t xml:space="preserve"> See ‘Overview’ and footnotes #’s 2, 9, 11, and 12.</w:t>
      </w:r>
    </w:p>
  </w:footnote>
  <w:footnote w:id="32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שומרת יבם</w:t>
      </w:r>
      <w:r>
        <w:rPr>
          <w:lang w:bidi="he-IL"/>
        </w:rPr>
        <w:t xml:space="preserve"> of his father is his uncle’s (father’s brother’s) wife – his aunt; she is </w:t>
      </w:r>
      <w:r>
        <w:rPr>
          <w:rFonts w:hint="cs"/>
          <w:rtl/>
          <w:lang w:bidi="he-IL"/>
        </w:rPr>
        <w:t>אסורה</w:t>
      </w:r>
      <w:r>
        <w:rPr>
          <w:lang w:bidi="he-IL"/>
        </w:rPr>
        <w:t xml:space="preserve"> to him as a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>. See footnote # 2.</w:t>
      </w:r>
    </w:p>
  </w:footnote>
  <w:footnote w:id="33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may be referring to </w:t>
      </w:r>
      <w:r>
        <w:rPr>
          <w:rFonts w:hint="cs"/>
          <w:rtl/>
          <w:lang w:bidi="he-IL"/>
        </w:rPr>
        <w:t>אשת אח</w:t>
      </w:r>
      <w:r>
        <w:rPr>
          <w:lang w:bidi="he-IL"/>
        </w:rPr>
        <w:t xml:space="preserve"> which has a </w:t>
      </w:r>
      <w:r>
        <w:rPr>
          <w:rFonts w:hint="cs"/>
          <w:rtl/>
          <w:lang w:bidi="he-IL"/>
        </w:rPr>
        <w:t>היתר במקום יבום</w:t>
      </w:r>
      <w:r>
        <w:rPr>
          <w:lang w:bidi="he-IL"/>
        </w:rPr>
        <w:t>.</w:t>
      </w:r>
    </w:p>
  </w:footnote>
  <w:footnote w:id="34">
    <w:p w:rsidR="00C32309" w:rsidRDefault="00C32309" w:rsidP="0059417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could argue that we cannot derive </w:t>
      </w:r>
      <w:r>
        <w:rPr>
          <w:rFonts w:hint="cs"/>
          <w:rtl/>
          <w:lang w:bidi="he-IL"/>
        </w:rPr>
        <w:t>אשת איש ואחות אשה וכו'</w:t>
      </w:r>
      <w:r>
        <w:rPr>
          <w:lang w:bidi="he-IL"/>
        </w:rPr>
        <w:t xml:space="preserve"> where there is a </w:t>
      </w:r>
      <w:r>
        <w:rPr>
          <w:rFonts w:hint="cs"/>
          <w:rtl/>
          <w:lang w:bidi="he-IL"/>
        </w:rPr>
        <w:t>היתר לאיסורן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אשת אב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שומרת יבם של אביו</w:t>
      </w:r>
      <w:r>
        <w:rPr>
          <w:lang w:bidi="he-IL"/>
        </w:rPr>
        <w:t xml:space="preserve">, which have no </w:t>
      </w:r>
      <w:r>
        <w:rPr>
          <w:rFonts w:hint="cs"/>
          <w:rtl/>
          <w:lang w:bidi="he-IL"/>
        </w:rPr>
        <w:t>היתר לאיסורין</w:t>
      </w:r>
      <w:r>
        <w:rPr>
          <w:lang w:bidi="he-IL"/>
        </w:rPr>
        <w:t>.</w:t>
      </w:r>
    </w:p>
  </w:footnote>
  <w:footnote w:id="35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can seemingly derive that the offspring of </w:t>
      </w:r>
      <w:r>
        <w:rPr>
          <w:rFonts w:hint="cs"/>
          <w:rtl/>
          <w:lang w:bidi="he-IL"/>
        </w:rPr>
        <w:t>א"א ואחות אשה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 xml:space="preserve"> either directly through the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, or from </w:t>
      </w:r>
      <w:r>
        <w:rPr>
          <w:rFonts w:hint="cs"/>
          <w:rtl/>
          <w:lang w:bidi="he-IL"/>
        </w:rPr>
        <w:t>אשת אב</w:t>
      </w:r>
      <w:r>
        <w:rPr>
          <w:lang w:bidi="he-IL"/>
        </w:rPr>
        <w:t xml:space="preserve"> (as we derive other cases of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that the children are </w:t>
      </w:r>
      <w:r>
        <w:rPr>
          <w:rFonts w:hint="cs"/>
          <w:rtl/>
          <w:lang w:bidi="he-IL"/>
        </w:rPr>
        <w:t>ממזרים</w:t>
      </w:r>
      <w:r>
        <w:rPr>
          <w:lang w:bidi="he-IL"/>
        </w:rPr>
        <w:t>)</w:t>
      </w:r>
    </w:p>
  </w:footnote>
  <w:footnote w:id="36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following bracketed portion is from the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(and continues into the </w:t>
      </w:r>
      <w:r>
        <w:rPr>
          <w:rFonts w:hint="cs"/>
          <w:rtl/>
          <w:lang w:bidi="he-IL"/>
        </w:rPr>
        <w:t>תו"י ד"ה מאי בינייהו</w:t>
      </w:r>
      <w:r>
        <w:rPr>
          <w:lang w:bidi="he-IL"/>
        </w:rPr>
        <w:t xml:space="preserve">). </w:t>
      </w:r>
    </w:p>
  </w:footnote>
  <w:footnote w:id="37">
    <w:p w:rsidR="00C32309" w:rsidRDefault="00C32309" w:rsidP="00071A2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would seem to be referencing the beginning of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, where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proves that even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the rule is that </w:t>
      </w:r>
      <w:r>
        <w:rPr>
          <w:rFonts w:hint="cs"/>
          <w:rtl/>
          <w:lang w:bidi="he-IL"/>
        </w:rPr>
        <w:t>אין קדושין תופסין בחייבי כריתות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is adding additional proofs. See footnote # 18.</w:t>
      </w:r>
    </w:p>
  </w:footnote>
  <w:footnote w:id="38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נג,א (בסופו)</w:t>
      </w:r>
      <w:r>
        <w:rPr>
          <w:lang w:bidi="he-IL"/>
        </w:rPr>
        <w:t>.</w:t>
      </w:r>
    </w:p>
  </w:footnote>
  <w:footnote w:id="39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יבמות ב,א</w:t>
      </w:r>
      <w:r>
        <w:rPr>
          <w:lang w:bidi="he-IL"/>
        </w:rPr>
        <w:t>.</w:t>
      </w:r>
    </w:p>
  </w:footnote>
  <w:footnote w:id="40">
    <w:p w:rsidR="00C32309" w:rsidRDefault="00C32309" w:rsidP="00A87D7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ראובן ושמעון</w:t>
      </w:r>
      <w:r>
        <w:rPr>
          <w:lang w:bidi="he-IL"/>
        </w:rPr>
        <w:t xml:space="preserve"> are brothers, and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marries s</w:t>
      </w:r>
      <w:r>
        <w:rPr>
          <w:rFonts w:hint="cs"/>
          <w:rtl/>
          <w:lang w:bidi="he-IL"/>
        </w:rPr>
        <w:t>שמעון'</w:t>
      </w:r>
      <w:r>
        <w:rPr>
          <w:lang w:bidi="he-IL"/>
        </w:rPr>
        <w:t xml:space="preserve"> daughter and another unrelated woman. If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dies childless, then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מייבם</w:t>
      </w:r>
      <w:r>
        <w:rPr>
          <w:lang w:bidi="he-IL"/>
        </w:rPr>
        <w:t xml:space="preserve"> his daughter, nor can he be </w:t>
      </w:r>
      <w:r>
        <w:rPr>
          <w:rFonts w:hint="cs"/>
          <w:rtl/>
          <w:lang w:bidi="he-IL"/>
        </w:rPr>
        <w:t>מייבם</w:t>
      </w:r>
      <w:r>
        <w:rPr>
          <w:lang w:bidi="he-IL"/>
        </w:rPr>
        <w:t xml:space="preserve"> the other wife (the </w:t>
      </w:r>
      <w:r>
        <w:rPr>
          <w:rFonts w:hint="cs"/>
          <w:rtl/>
          <w:lang w:bidi="he-IL"/>
        </w:rPr>
        <w:t>צרה</w:t>
      </w:r>
      <w:r>
        <w:rPr>
          <w:lang w:bidi="he-IL"/>
        </w:rPr>
        <w:t xml:space="preserve">). Both these women are free to marry, without the process of </w:t>
      </w:r>
      <w:r>
        <w:rPr>
          <w:rFonts w:hint="cs"/>
          <w:rtl/>
          <w:lang w:bidi="he-IL"/>
        </w:rPr>
        <w:t>יבום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חליצה</w:t>
      </w:r>
      <w:r>
        <w:rPr>
          <w:lang w:bidi="he-IL"/>
        </w:rPr>
        <w:t>.</w:t>
      </w:r>
    </w:p>
  </w:footnote>
  <w:footnote w:id="41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יבמות כ,ב</w:t>
      </w:r>
      <w:r>
        <w:rPr>
          <w:lang w:bidi="he-IL"/>
        </w:rPr>
        <w:t>.</w:t>
      </w:r>
    </w:p>
  </w:footnote>
  <w:footnote w:id="42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שם ט,א</w:t>
      </w:r>
      <w:r>
        <w:rPr>
          <w:lang w:bidi="he-IL"/>
        </w:rPr>
        <w:t xml:space="preserve"> concerning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ט"ו נשים וכו'</w:t>
      </w:r>
      <w:r>
        <w:rPr>
          <w:lang w:bidi="he-IL"/>
        </w:rPr>
        <w:t>.</w:t>
      </w:r>
    </w:p>
  </w:footnote>
  <w:footnote w:id="43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קיא</w:t>
      </w:r>
      <w:r>
        <w:rPr>
          <w:lang w:bidi="he-IL"/>
        </w:rPr>
        <w:t>.</w:t>
      </w:r>
    </w:p>
  </w:footnote>
  <w:footnote w:id="44">
    <w:p w:rsidR="00C32309" w:rsidRDefault="00C32309">
      <w:pPr>
        <w:pStyle w:val="FootnoteText"/>
      </w:pPr>
      <w:r>
        <w:rPr>
          <w:rStyle w:val="FootnoteReference"/>
        </w:rPr>
        <w:footnoteRef/>
      </w:r>
      <w:r>
        <w:t xml:space="preserve"> See footnote # 21.</w:t>
      </w:r>
    </w:p>
  </w:footnote>
  <w:footnote w:id="45">
    <w:p w:rsidR="00C32309" w:rsidRDefault="00C3230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seemingly know that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היקישא דר' יונה</w:t>
      </w:r>
      <w:r>
        <w:rPr>
          <w:lang w:bidi="he-IL"/>
        </w:rPr>
        <w:t xml:space="preserve"> and that </w:t>
      </w:r>
      <w:r>
        <w:rPr>
          <w:rFonts w:hint="cs"/>
          <w:rtl/>
          <w:lang w:bidi="he-IL"/>
        </w:rPr>
        <w:t>יש ממזר מחייבי כריתות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לא יגלה כנף אביו</w:t>
      </w:r>
      <w:r>
        <w:rPr>
          <w:lang w:bidi="he-IL"/>
        </w:rPr>
        <w:t>. Why is there any need for this ‘rule’?! See footnote # 19.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09" w:rsidRPr="001A720E" w:rsidRDefault="00C32309" w:rsidP="001A720E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כט,ב תוס' ד"ה חילולין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681D"/>
    <w:rsid w:val="00035F13"/>
    <w:rsid w:val="00036B80"/>
    <w:rsid w:val="00053DA4"/>
    <w:rsid w:val="00071A20"/>
    <w:rsid w:val="000762D9"/>
    <w:rsid w:val="000A2913"/>
    <w:rsid w:val="000C3F87"/>
    <w:rsid w:val="000D5733"/>
    <w:rsid w:val="00117C49"/>
    <w:rsid w:val="001240A7"/>
    <w:rsid w:val="00161221"/>
    <w:rsid w:val="00171F04"/>
    <w:rsid w:val="00172145"/>
    <w:rsid w:val="0017544F"/>
    <w:rsid w:val="00184D2E"/>
    <w:rsid w:val="0018573F"/>
    <w:rsid w:val="00194F80"/>
    <w:rsid w:val="001A720E"/>
    <w:rsid w:val="001B2649"/>
    <w:rsid w:val="001B6611"/>
    <w:rsid w:val="001C3845"/>
    <w:rsid w:val="001E2CA7"/>
    <w:rsid w:val="0020216B"/>
    <w:rsid w:val="00210A1E"/>
    <w:rsid w:val="00211410"/>
    <w:rsid w:val="002342C2"/>
    <w:rsid w:val="00242B56"/>
    <w:rsid w:val="00266E2F"/>
    <w:rsid w:val="00266E32"/>
    <w:rsid w:val="002808AD"/>
    <w:rsid w:val="002A7B06"/>
    <w:rsid w:val="002D7AD8"/>
    <w:rsid w:val="00322448"/>
    <w:rsid w:val="00382120"/>
    <w:rsid w:val="003831FE"/>
    <w:rsid w:val="00395BC6"/>
    <w:rsid w:val="003B681D"/>
    <w:rsid w:val="003F6705"/>
    <w:rsid w:val="00456435"/>
    <w:rsid w:val="00456A26"/>
    <w:rsid w:val="00460B66"/>
    <w:rsid w:val="00461B9D"/>
    <w:rsid w:val="00465BAE"/>
    <w:rsid w:val="0047234C"/>
    <w:rsid w:val="004914CE"/>
    <w:rsid w:val="004A727E"/>
    <w:rsid w:val="004D270D"/>
    <w:rsid w:val="004D5E2E"/>
    <w:rsid w:val="004E68F5"/>
    <w:rsid w:val="004F466A"/>
    <w:rsid w:val="00520AFE"/>
    <w:rsid w:val="0055319A"/>
    <w:rsid w:val="00564E0A"/>
    <w:rsid w:val="00566A9A"/>
    <w:rsid w:val="00594179"/>
    <w:rsid w:val="005A5C8E"/>
    <w:rsid w:val="005E1905"/>
    <w:rsid w:val="0060757E"/>
    <w:rsid w:val="00610B94"/>
    <w:rsid w:val="00620F20"/>
    <w:rsid w:val="00643FB7"/>
    <w:rsid w:val="00653943"/>
    <w:rsid w:val="006574EF"/>
    <w:rsid w:val="006611E3"/>
    <w:rsid w:val="00661A0B"/>
    <w:rsid w:val="0066777A"/>
    <w:rsid w:val="00682C65"/>
    <w:rsid w:val="00686162"/>
    <w:rsid w:val="00690025"/>
    <w:rsid w:val="006C5BB1"/>
    <w:rsid w:val="00720712"/>
    <w:rsid w:val="00736AA3"/>
    <w:rsid w:val="00742857"/>
    <w:rsid w:val="007449DF"/>
    <w:rsid w:val="00750A52"/>
    <w:rsid w:val="007552E7"/>
    <w:rsid w:val="007A6C54"/>
    <w:rsid w:val="007D2897"/>
    <w:rsid w:val="007D42D2"/>
    <w:rsid w:val="007E3031"/>
    <w:rsid w:val="007F29D7"/>
    <w:rsid w:val="0080199F"/>
    <w:rsid w:val="00816504"/>
    <w:rsid w:val="00820F7F"/>
    <w:rsid w:val="00830439"/>
    <w:rsid w:val="00854737"/>
    <w:rsid w:val="0089054C"/>
    <w:rsid w:val="008F3819"/>
    <w:rsid w:val="008F4AEF"/>
    <w:rsid w:val="009052D2"/>
    <w:rsid w:val="00916640"/>
    <w:rsid w:val="009254CC"/>
    <w:rsid w:val="00933AA0"/>
    <w:rsid w:val="0095531D"/>
    <w:rsid w:val="00966F13"/>
    <w:rsid w:val="009C1629"/>
    <w:rsid w:val="009D4FF9"/>
    <w:rsid w:val="00A040A2"/>
    <w:rsid w:val="00A37DA2"/>
    <w:rsid w:val="00A42EC8"/>
    <w:rsid w:val="00A87D78"/>
    <w:rsid w:val="00A9213D"/>
    <w:rsid w:val="00AA6DCD"/>
    <w:rsid w:val="00AC2D2B"/>
    <w:rsid w:val="00B04282"/>
    <w:rsid w:val="00B044A1"/>
    <w:rsid w:val="00B07E1B"/>
    <w:rsid w:val="00B65D19"/>
    <w:rsid w:val="00BA458A"/>
    <w:rsid w:val="00BB08DE"/>
    <w:rsid w:val="00BF0945"/>
    <w:rsid w:val="00C31DEF"/>
    <w:rsid w:val="00C32309"/>
    <w:rsid w:val="00C7253F"/>
    <w:rsid w:val="00C87909"/>
    <w:rsid w:val="00C92755"/>
    <w:rsid w:val="00C9773F"/>
    <w:rsid w:val="00CF34ED"/>
    <w:rsid w:val="00D173BE"/>
    <w:rsid w:val="00D20ACF"/>
    <w:rsid w:val="00D44CB9"/>
    <w:rsid w:val="00D54370"/>
    <w:rsid w:val="00D764A4"/>
    <w:rsid w:val="00D80DE2"/>
    <w:rsid w:val="00D86D82"/>
    <w:rsid w:val="00D94ECD"/>
    <w:rsid w:val="00DC7555"/>
    <w:rsid w:val="00DC7A14"/>
    <w:rsid w:val="00DE67FA"/>
    <w:rsid w:val="00E01AB5"/>
    <w:rsid w:val="00E02BE0"/>
    <w:rsid w:val="00E14169"/>
    <w:rsid w:val="00E75983"/>
    <w:rsid w:val="00E9000E"/>
    <w:rsid w:val="00EB69A9"/>
    <w:rsid w:val="00EE2744"/>
    <w:rsid w:val="00EF4CB5"/>
    <w:rsid w:val="00F03C2D"/>
    <w:rsid w:val="00F0549F"/>
    <w:rsid w:val="00F21817"/>
    <w:rsid w:val="00F34781"/>
    <w:rsid w:val="00F60233"/>
    <w:rsid w:val="00F72104"/>
    <w:rsid w:val="00F77D74"/>
    <w:rsid w:val="00F8671A"/>
    <w:rsid w:val="00FB207D"/>
    <w:rsid w:val="00FC2C55"/>
    <w:rsid w:val="00FD0085"/>
    <w:rsid w:val="00FD7A96"/>
    <w:rsid w:val="00FF14A1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A8F89-6E3B-4422-9EA9-6EDE2F1B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1A72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72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4CB5"/>
  </w:style>
  <w:style w:type="paragraph" w:styleId="FootnoteText">
    <w:name w:val="footnote text"/>
    <w:basedOn w:val="Normal"/>
    <w:semiHidden/>
    <w:rsid w:val="00465B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65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חילולין הוא עושה ואינו עושה ממזרים</vt:lpstr>
    </vt:vector>
  </TitlesOfParts>
  <Company> </Company>
  <LinksUpToDate>false</LinksUpToDate>
  <CharactersWithSpaces>16365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חילולין הוא עושה ואינו עושה ממזרים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