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C75" w:rsidRDefault="00191389" w:rsidP="00557C75">
      <w:pPr>
        <w:bidi/>
        <w:rPr>
          <w:sz w:val="32"/>
          <w:szCs w:val="32"/>
        </w:rPr>
      </w:pPr>
      <w:r w:rsidRPr="00557C75">
        <w:rPr>
          <w:sz w:val="36"/>
          <w:szCs w:val="36"/>
          <w:rtl/>
        </w:rPr>
        <w:t>ולדרוש</w:t>
      </w:r>
      <w:r w:rsidR="00A841D8">
        <w:rPr>
          <w:rStyle w:val="FootnoteReference"/>
          <w:sz w:val="36"/>
          <w:szCs w:val="36"/>
          <w:rtl/>
        </w:rPr>
        <w:footnoteReference w:id="1"/>
      </w:r>
      <w:r w:rsidR="00557C75">
        <w:rPr>
          <w:rFonts w:hint="cs"/>
          <w:rtl/>
        </w:rPr>
        <w:t xml:space="preserve"> </w:t>
      </w:r>
      <w:r w:rsidRPr="00557C75">
        <w:rPr>
          <w:sz w:val="32"/>
          <w:szCs w:val="32"/>
          <w:rtl/>
        </w:rPr>
        <w:t>להו דאונס שרי</w:t>
      </w:r>
      <w:r w:rsidR="00557C75">
        <w:rPr>
          <w:rFonts w:hint="cs"/>
          <w:sz w:val="32"/>
          <w:szCs w:val="32"/>
          <w:rtl/>
        </w:rPr>
        <w:t xml:space="preserve"> </w:t>
      </w:r>
      <w:r w:rsidR="00557C75">
        <w:rPr>
          <w:sz w:val="32"/>
          <w:szCs w:val="32"/>
          <w:rtl/>
        </w:rPr>
        <w:t>–</w:t>
      </w:r>
      <w:r w:rsidR="00557C75">
        <w:rPr>
          <w:rFonts w:hint="cs"/>
          <w:sz w:val="32"/>
          <w:szCs w:val="32"/>
          <w:rtl/>
        </w:rPr>
        <w:t xml:space="preserve"> </w:t>
      </w:r>
    </w:p>
    <w:p w:rsidR="00557C75" w:rsidRPr="00557C75" w:rsidRDefault="00557C75" w:rsidP="00557C75">
      <w:pPr>
        <w:rPr>
          <w:b w:val="0"/>
          <w:bCs w:val="0"/>
        </w:rPr>
      </w:pPr>
      <w:r>
        <w:rPr>
          <w:sz w:val="32"/>
          <w:szCs w:val="32"/>
        </w:rPr>
        <w:t xml:space="preserve">And they should teach them that </w:t>
      </w:r>
      <w:r>
        <w:rPr>
          <w:b w:val="0"/>
          <w:bCs w:val="0"/>
          <w:sz w:val="32"/>
          <w:szCs w:val="32"/>
        </w:rPr>
        <w:t xml:space="preserve">by </w:t>
      </w:r>
      <w:r>
        <w:rPr>
          <w:sz w:val="32"/>
          <w:szCs w:val="32"/>
        </w:rPr>
        <w:t>coercion it is permitted</w:t>
      </w:r>
    </w:p>
    <w:p w:rsidR="00557C75" w:rsidRDefault="00557C75" w:rsidP="00557C75">
      <w:pPr>
        <w:bidi/>
        <w:rPr>
          <w:b w:val="0"/>
          <w:bCs w:val="0"/>
          <w:sz w:val="24"/>
          <w:szCs w:val="24"/>
          <w:rtl/>
        </w:rPr>
      </w:pPr>
    </w:p>
    <w:p w:rsidR="00557C75" w:rsidRPr="00557C75" w:rsidRDefault="00557C75" w:rsidP="00557C7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57C7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57C75" w:rsidRPr="00557C75" w:rsidRDefault="00557C75" w:rsidP="00557C7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(which stated that </w:t>
      </w:r>
      <w:r>
        <w:rPr>
          <w:rFonts w:hint="cs"/>
          <w:b w:val="0"/>
          <w:bCs w:val="0"/>
          <w:rtl/>
        </w:rPr>
        <w:t>משעת הסכנה</w:t>
      </w:r>
      <w:r>
        <w:rPr>
          <w:b w:val="0"/>
          <w:bCs w:val="0"/>
        </w:rPr>
        <w:t xml:space="preserve"> it was customary to be married on Tuesday) that 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was that 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 would rather die than be </w:t>
      </w:r>
      <w:r>
        <w:rPr>
          <w:rFonts w:hint="cs"/>
          <w:b w:val="0"/>
          <w:bCs w:val="0"/>
          <w:rtl/>
        </w:rPr>
        <w:t>נבעל</w:t>
      </w:r>
      <w:r>
        <w:rPr>
          <w:b w:val="0"/>
          <w:bCs w:val="0"/>
        </w:rPr>
        <w:t xml:space="preserve"> by the </w:t>
      </w:r>
      <w:r>
        <w:rPr>
          <w:rFonts w:hint="cs"/>
          <w:b w:val="0"/>
          <w:bCs w:val="0"/>
          <w:rtl/>
        </w:rPr>
        <w:t>הגמון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why </w:t>
      </w:r>
      <w:proofErr w:type="gramStart"/>
      <w:r>
        <w:rPr>
          <w:b w:val="0"/>
          <w:bCs w:val="0"/>
        </w:rPr>
        <w:t>is there</w:t>
      </w:r>
      <w:proofErr w:type="gramEnd"/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; we should teach 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 that if one is threate</w:t>
      </w:r>
      <w:r w:rsidR="0072630B">
        <w:rPr>
          <w:b w:val="0"/>
          <w:bCs w:val="0"/>
        </w:rPr>
        <w:t>ne</w:t>
      </w:r>
      <w:r>
        <w:rPr>
          <w:b w:val="0"/>
          <w:bCs w:val="0"/>
        </w:rPr>
        <w:t xml:space="preserve">d with death (to do an </w:t>
      </w:r>
      <w:r>
        <w:rPr>
          <w:rFonts w:hint="cs"/>
          <w:b w:val="0"/>
          <w:bCs w:val="0"/>
          <w:rtl/>
        </w:rPr>
        <w:t>עבירה</w:t>
      </w:r>
      <w:r>
        <w:rPr>
          <w:b w:val="0"/>
          <w:bCs w:val="0"/>
        </w:rPr>
        <w:t>)</w:t>
      </w:r>
      <w:r w:rsidR="00844535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6A5608">
        <w:rPr>
          <w:b w:val="0"/>
          <w:bCs w:val="0"/>
        </w:rPr>
        <w:t>as by the</w:t>
      </w:r>
      <w:r w:rsidR="00155B53">
        <w:rPr>
          <w:b w:val="0"/>
          <w:bCs w:val="0"/>
        </w:rPr>
        <w:t xml:space="preserve"> case of the</w:t>
      </w:r>
      <w:r w:rsidR="006A5608">
        <w:rPr>
          <w:b w:val="0"/>
          <w:bCs w:val="0"/>
        </w:rPr>
        <w:t xml:space="preserve"> </w:t>
      </w:r>
      <w:r w:rsidR="006A5608">
        <w:rPr>
          <w:rFonts w:hint="cs"/>
          <w:b w:val="0"/>
          <w:bCs w:val="0"/>
          <w:rtl/>
        </w:rPr>
        <w:t>הגמון</w:t>
      </w:r>
      <w:r w:rsidR="006A5608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it is permitted to transgress the </w:t>
      </w:r>
      <w:r>
        <w:rPr>
          <w:rFonts w:hint="cs"/>
          <w:b w:val="0"/>
          <w:bCs w:val="0"/>
          <w:rtl/>
        </w:rPr>
        <w:t>עבירה</w:t>
      </w:r>
      <w:r>
        <w:rPr>
          <w:b w:val="0"/>
          <w:bCs w:val="0"/>
        </w:rPr>
        <w:t xml:space="preserve">, so there will be no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>.</w:t>
      </w:r>
      <w:r w:rsidR="0017571B"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how </w:t>
      </w:r>
      <w:r w:rsidR="006A5608">
        <w:rPr>
          <w:b w:val="0"/>
          <w:bCs w:val="0"/>
        </w:rPr>
        <w:t>we can</w:t>
      </w:r>
      <w:r>
        <w:rPr>
          <w:b w:val="0"/>
          <w:bCs w:val="0"/>
        </w:rPr>
        <w:t xml:space="preserve"> say </w:t>
      </w:r>
      <w:r>
        <w:rPr>
          <w:rFonts w:hint="cs"/>
          <w:b w:val="0"/>
          <w:bCs w:val="0"/>
          <w:rtl/>
        </w:rPr>
        <w:t>אונס שרי</w:t>
      </w:r>
      <w:r>
        <w:rPr>
          <w:b w:val="0"/>
          <w:bCs w:val="0"/>
        </w:rPr>
        <w:t xml:space="preserve"> in a case of forbidden </w:t>
      </w:r>
      <w:r w:rsidR="006A5608">
        <w:rPr>
          <w:b w:val="0"/>
          <w:bCs w:val="0"/>
        </w:rPr>
        <w:t>relationships.</w:t>
      </w:r>
      <w:r>
        <w:rPr>
          <w:b w:val="0"/>
          <w:bCs w:val="0"/>
        </w:rPr>
        <w:t xml:space="preserve"> </w:t>
      </w:r>
    </w:p>
    <w:p w:rsidR="00557C75" w:rsidRDefault="00844535" w:rsidP="00844535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557C75" w:rsidRDefault="004B700F" w:rsidP="006A5608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557C75" w:rsidRPr="00844535" w:rsidRDefault="00191389" w:rsidP="00557C75">
      <w:pPr>
        <w:bidi/>
        <w:rPr>
          <w:rFonts w:cs="David"/>
        </w:rPr>
      </w:pPr>
      <w:r w:rsidRPr="00844535">
        <w:rPr>
          <w:rFonts w:cs="David"/>
          <w:rtl/>
        </w:rPr>
        <w:t>וא</w:t>
      </w:r>
      <w:r w:rsidR="00557C75" w:rsidRPr="00844535">
        <w:rPr>
          <w:rFonts w:cs="David" w:hint="cs"/>
          <w:rtl/>
        </w:rPr>
        <w:t xml:space="preserve">ם </w:t>
      </w:r>
      <w:r w:rsidRPr="00844535">
        <w:rPr>
          <w:rFonts w:cs="David"/>
          <w:rtl/>
        </w:rPr>
        <w:t>ת</w:t>
      </w:r>
      <w:r w:rsidR="00557C75" w:rsidRPr="00844535">
        <w:rPr>
          <w:rFonts w:cs="David" w:hint="cs"/>
          <w:rtl/>
        </w:rPr>
        <w:t>אמר</w:t>
      </w:r>
      <w:r w:rsidRPr="00844535">
        <w:rPr>
          <w:rFonts w:cs="David"/>
          <w:rtl/>
        </w:rPr>
        <w:t xml:space="preserve"> והא אמרינן בפ</w:t>
      </w:r>
      <w:r w:rsidR="00557C75" w:rsidRPr="00844535">
        <w:rPr>
          <w:rFonts w:cs="David" w:hint="cs"/>
          <w:rtl/>
        </w:rPr>
        <w:t>רק</w:t>
      </w:r>
      <w:r w:rsidRPr="00844535">
        <w:rPr>
          <w:rFonts w:cs="David"/>
          <w:rtl/>
        </w:rPr>
        <w:t xml:space="preserve"> בן סורר ומורה </w:t>
      </w:r>
      <w:r w:rsidRPr="00844535">
        <w:rPr>
          <w:rFonts w:cs="David"/>
          <w:sz w:val="20"/>
          <w:szCs w:val="20"/>
          <w:rtl/>
        </w:rPr>
        <w:t>(סנהדרין עד</w:t>
      </w:r>
      <w:r w:rsidR="00557C75" w:rsidRPr="00844535">
        <w:rPr>
          <w:rFonts w:cs="David" w:hint="cs"/>
          <w:sz w:val="20"/>
          <w:szCs w:val="20"/>
          <w:rtl/>
        </w:rPr>
        <w:t>,א</w:t>
      </w:r>
      <w:r w:rsidRPr="00844535">
        <w:rPr>
          <w:rFonts w:cs="David"/>
          <w:sz w:val="20"/>
          <w:szCs w:val="20"/>
          <w:rtl/>
        </w:rPr>
        <w:t xml:space="preserve"> ושם)</w:t>
      </w:r>
      <w:r w:rsidRPr="00844535">
        <w:rPr>
          <w:rFonts w:cs="David"/>
          <w:rtl/>
        </w:rPr>
        <w:t xml:space="preserve"> על כל עבירות יעבור ואל יהרג </w:t>
      </w:r>
      <w:r w:rsidR="00844535">
        <w:rPr>
          <w:rFonts w:cs="David" w:hint="cs"/>
          <w:rtl/>
        </w:rPr>
        <w:t>-</w:t>
      </w:r>
    </w:p>
    <w:p w:rsidR="004B700F" w:rsidRPr="004B700F" w:rsidRDefault="004B700F" w:rsidP="00844535">
      <w:r>
        <w:t xml:space="preserve">And if you will say; but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rtl/>
        </w:rPr>
        <w:t>פרק בן סורר ומורה</w:t>
      </w:r>
      <w:r>
        <w:t>, ‘for all sin</w:t>
      </w:r>
      <w:r w:rsidR="00844535">
        <w:t>s</w:t>
      </w:r>
      <w:r>
        <w:t xml:space="preserve"> a person should </w:t>
      </w:r>
      <w:r>
        <w:rPr>
          <w:b w:val="0"/>
          <w:bCs w:val="0"/>
        </w:rPr>
        <w:t xml:space="preserve">rather </w:t>
      </w:r>
      <w:r>
        <w:t xml:space="preserve">transgress </w:t>
      </w:r>
      <w:r>
        <w:rPr>
          <w:b w:val="0"/>
          <w:bCs w:val="0"/>
        </w:rPr>
        <w:t xml:space="preserve">them </w:t>
      </w:r>
      <w:r>
        <w:t xml:space="preserve">and not </w:t>
      </w:r>
      <w:r>
        <w:rPr>
          <w:b w:val="0"/>
          <w:bCs w:val="0"/>
        </w:rPr>
        <w:t xml:space="preserve">allow </w:t>
      </w:r>
      <w:proofErr w:type="gramStart"/>
      <w:r>
        <w:rPr>
          <w:b w:val="0"/>
          <w:bCs w:val="0"/>
        </w:rPr>
        <w:t>himself</w:t>
      </w:r>
      <w:proofErr w:type="gramEnd"/>
      <w:r>
        <w:rPr>
          <w:b w:val="0"/>
          <w:bCs w:val="0"/>
        </w:rPr>
        <w:t xml:space="preserve"> </w:t>
      </w:r>
      <w:r>
        <w:t>to be killed -</w:t>
      </w:r>
    </w:p>
    <w:p w:rsidR="00557C75" w:rsidRPr="003810D4" w:rsidRDefault="00191389" w:rsidP="003810D4">
      <w:pPr>
        <w:bidi/>
        <w:rPr>
          <w:rFonts w:cs="David"/>
        </w:rPr>
      </w:pPr>
      <w:r w:rsidRPr="003810D4">
        <w:rPr>
          <w:rFonts w:cs="David"/>
          <w:rtl/>
        </w:rPr>
        <w:t>חוץ מעבודת כוכבים וג</w:t>
      </w:r>
      <w:r w:rsidR="00557C75" w:rsidRPr="003810D4">
        <w:rPr>
          <w:rFonts w:cs="David" w:hint="cs"/>
          <w:rtl/>
        </w:rPr>
        <w:t xml:space="preserve">ילוי </w:t>
      </w:r>
      <w:r w:rsidRPr="003810D4">
        <w:rPr>
          <w:rFonts w:cs="David"/>
          <w:rtl/>
        </w:rPr>
        <w:t>ע</w:t>
      </w:r>
      <w:r w:rsidR="00557C75" w:rsidRPr="003810D4">
        <w:rPr>
          <w:rFonts w:cs="David" w:hint="cs"/>
          <w:rtl/>
        </w:rPr>
        <w:t>ריות</w:t>
      </w:r>
      <w:r w:rsidRPr="003810D4">
        <w:rPr>
          <w:rFonts w:cs="David"/>
          <w:rtl/>
        </w:rPr>
        <w:t xml:space="preserve"> וש</w:t>
      </w:r>
      <w:r w:rsidR="00557C75" w:rsidRPr="003810D4">
        <w:rPr>
          <w:rFonts w:cs="David" w:hint="cs"/>
          <w:rtl/>
        </w:rPr>
        <w:t xml:space="preserve">פיכת </w:t>
      </w:r>
      <w:r w:rsidRPr="003810D4">
        <w:rPr>
          <w:rFonts w:cs="David"/>
          <w:rtl/>
        </w:rPr>
        <w:t>ד</w:t>
      </w:r>
      <w:r w:rsidR="00557C75" w:rsidRPr="003810D4">
        <w:rPr>
          <w:rFonts w:cs="David" w:hint="cs"/>
          <w:rtl/>
        </w:rPr>
        <w:t>מים</w:t>
      </w:r>
      <w:r w:rsidR="004B700F" w:rsidRPr="003810D4">
        <w:rPr>
          <w:rStyle w:val="FootnoteReference"/>
          <w:rFonts w:cs="David"/>
          <w:rtl/>
        </w:rPr>
        <w:footnoteReference w:id="3"/>
      </w:r>
      <w:r w:rsidRPr="003810D4">
        <w:rPr>
          <w:rFonts w:cs="David"/>
          <w:rtl/>
        </w:rPr>
        <w:t xml:space="preserve"> </w:t>
      </w:r>
      <w:r w:rsidR="003810D4">
        <w:rPr>
          <w:rFonts w:cs="David" w:hint="cs"/>
          <w:rtl/>
        </w:rPr>
        <w:t>-</w:t>
      </w:r>
    </w:p>
    <w:p w:rsidR="004B700F" w:rsidRPr="00844535" w:rsidRDefault="004B700F" w:rsidP="004B700F">
      <w:pPr>
        <w:rPr>
          <w:sz w:val="24"/>
          <w:szCs w:val="24"/>
        </w:rPr>
      </w:pPr>
      <w:r>
        <w:t xml:space="preserve">Except for idolatry, illicit relationships, and murder </w:t>
      </w:r>
      <w:r w:rsidRPr="00844535">
        <w:rPr>
          <w:b w:val="0"/>
          <w:bCs w:val="0"/>
          <w:sz w:val="24"/>
          <w:szCs w:val="24"/>
        </w:rPr>
        <w:t xml:space="preserve">where one should allow himself to be killed rather than transgress any of these three </w:t>
      </w:r>
      <w:r w:rsidRPr="00844535">
        <w:rPr>
          <w:rFonts w:hint="cs"/>
          <w:b w:val="0"/>
          <w:bCs w:val="0"/>
          <w:sz w:val="24"/>
          <w:szCs w:val="24"/>
          <w:rtl/>
        </w:rPr>
        <w:t>עבירות</w:t>
      </w:r>
      <w:r w:rsidRPr="00844535">
        <w:rPr>
          <w:b w:val="0"/>
          <w:bCs w:val="0"/>
          <w:sz w:val="24"/>
          <w:szCs w:val="24"/>
        </w:rPr>
        <w:t xml:space="preserve">. </w:t>
      </w:r>
      <w:r w:rsidRPr="00844535">
        <w:rPr>
          <w:sz w:val="24"/>
          <w:szCs w:val="24"/>
        </w:rPr>
        <w:t xml:space="preserve"> </w:t>
      </w:r>
    </w:p>
    <w:p w:rsidR="004B700F" w:rsidRPr="00844535" w:rsidRDefault="004B700F" w:rsidP="004B700F">
      <w:pPr>
        <w:rPr>
          <w:sz w:val="24"/>
          <w:szCs w:val="24"/>
        </w:rPr>
      </w:pPr>
    </w:p>
    <w:p w:rsidR="004B700F" w:rsidRPr="00844535" w:rsidRDefault="004B700F" w:rsidP="004B700F">
      <w:pPr>
        <w:rPr>
          <w:b w:val="0"/>
          <w:bCs w:val="0"/>
          <w:sz w:val="24"/>
          <w:szCs w:val="24"/>
        </w:rPr>
      </w:pPr>
      <w:r w:rsidRPr="00844535">
        <w:rPr>
          <w:rFonts w:hint="cs"/>
          <w:b w:val="0"/>
          <w:bCs w:val="0"/>
          <w:sz w:val="24"/>
          <w:szCs w:val="24"/>
          <w:rtl/>
        </w:rPr>
        <w:t>תוספות</w:t>
      </w:r>
      <w:r w:rsidRPr="00844535">
        <w:rPr>
          <w:b w:val="0"/>
          <w:bCs w:val="0"/>
          <w:sz w:val="24"/>
          <w:szCs w:val="24"/>
        </w:rPr>
        <w:t xml:space="preserve"> answers:</w:t>
      </w:r>
    </w:p>
    <w:p w:rsidR="00557C75" w:rsidRPr="003810D4" w:rsidRDefault="00191389" w:rsidP="003810D4">
      <w:pPr>
        <w:bidi/>
        <w:rPr>
          <w:rFonts w:cs="David"/>
        </w:rPr>
      </w:pPr>
      <w:r w:rsidRPr="003810D4">
        <w:rPr>
          <w:rFonts w:cs="David"/>
          <w:rtl/>
        </w:rPr>
        <w:t>ותירץ ר</w:t>
      </w:r>
      <w:r w:rsidR="00557C75" w:rsidRPr="003810D4">
        <w:rPr>
          <w:rFonts w:cs="David" w:hint="cs"/>
          <w:rtl/>
        </w:rPr>
        <w:t xml:space="preserve">בינו </w:t>
      </w:r>
      <w:r w:rsidRPr="003810D4">
        <w:rPr>
          <w:rFonts w:cs="David"/>
          <w:rtl/>
        </w:rPr>
        <w:t>ת</w:t>
      </w:r>
      <w:r w:rsidR="00557C75" w:rsidRPr="003810D4">
        <w:rPr>
          <w:rFonts w:cs="David" w:hint="cs"/>
          <w:rtl/>
        </w:rPr>
        <w:t>ם</w:t>
      </w:r>
      <w:r w:rsidRPr="003810D4">
        <w:rPr>
          <w:rFonts w:cs="David"/>
          <w:rtl/>
        </w:rPr>
        <w:t xml:space="preserve"> דאין</w:t>
      </w:r>
      <w:r w:rsidR="00F558D7" w:rsidRPr="003810D4">
        <w:rPr>
          <w:rStyle w:val="FootnoteReference"/>
          <w:rFonts w:cs="David"/>
          <w:rtl/>
        </w:rPr>
        <w:footnoteReference w:id="4"/>
      </w:r>
      <w:r w:rsidRPr="003810D4">
        <w:rPr>
          <w:rFonts w:cs="David"/>
          <w:rtl/>
        </w:rPr>
        <w:t xml:space="preserve"> חייבין מיתה על בעילת מצרי</w:t>
      </w:r>
      <w:r w:rsidR="00787F37" w:rsidRPr="003810D4">
        <w:rPr>
          <w:rStyle w:val="FootnoteReference"/>
          <w:rFonts w:cs="David"/>
          <w:rtl/>
        </w:rPr>
        <w:footnoteReference w:id="5"/>
      </w:r>
      <w:r w:rsidRPr="003810D4">
        <w:rPr>
          <w:rFonts w:cs="David"/>
          <w:rtl/>
        </w:rPr>
        <w:t xml:space="preserve"> </w:t>
      </w:r>
      <w:r w:rsidR="003810D4">
        <w:rPr>
          <w:rFonts w:cs="David" w:hint="cs"/>
          <w:rtl/>
        </w:rPr>
        <w:t>-</w:t>
      </w:r>
    </w:p>
    <w:p w:rsidR="004B700F" w:rsidRDefault="004B700F" w:rsidP="00155B53">
      <w:r>
        <w:t xml:space="preserve">And the </w:t>
      </w:r>
      <w:r>
        <w:rPr>
          <w:rFonts w:hint="cs"/>
          <w:rtl/>
        </w:rPr>
        <w:t>ר"ת</w:t>
      </w:r>
      <w:r>
        <w:t xml:space="preserve"> answered; that </w:t>
      </w:r>
      <w:r w:rsidR="003A4201">
        <w:rPr>
          <w:b w:val="0"/>
          <w:bCs w:val="0"/>
        </w:rPr>
        <w:t>a married woman</w:t>
      </w:r>
      <w:r w:rsidR="00F558D7">
        <w:t xml:space="preserve"> is not </w:t>
      </w:r>
      <w:r w:rsidR="003810D4">
        <w:t>obligated</w:t>
      </w:r>
      <w:r w:rsidR="00F558D7">
        <w:t xml:space="preserve"> to sacrifice h</w:t>
      </w:r>
      <w:r w:rsidR="00155B53">
        <w:t>er</w:t>
      </w:r>
      <w:r w:rsidR="00F558D7">
        <w:t xml:space="preserve"> life on account of relationships with </w:t>
      </w:r>
      <w:proofErr w:type="gramStart"/>
      <w:r w:rsidR="00F558D7">
        <w:t>a(</w:t>
      </w:r>
      <w:proofErr w:type="gramEnd"/>
      <w:r w:rsidR="00F558D7">
        <w:t xml:space="preserve">n Egyptian) gentile - </w:t>
      </w:r>
    </w:p>
    <w:p w:rsidR="00557C75" w:rsidRPr="003810D4" w:rsidRDefault="00191389" w:rsidP="003810D4">
      <w:pPr>
        <w:widowControl w:val="0"/>
        <w:bidi/>
        <w:rPr>
          <w:rFonts w:cs="David"/>
        </w:rPr>
      </w:pPr>
      <w:r w:rsidRPr="003810D4">
        <w:rPr>
          <w:rFonts w:cs="David"/>
          <w:rtl/>
        </w:rPr>
        <w:t>דרחמנא אפקריה לזרעיה</w:t>
      </w:r>
      <w:r w:rsidR="00EB11C7" w:rsidRPr="003810D4">
        <w:rPr>
          <w:rStyle w:val="FootnoteReference"/>
          <w:rFonts w:cs="David"/>
          <w:rtl/>
        </w:rPr>
        <w:footnoteReference w:id="6"/>
      </w:r>
      <w:r w:rsidRPr="003810D4">
        <w:rPr>
          <w:rFonts w:cs="David"/>
          <w:rtl/>
        </w:rPr>
        <w:t xml:space="preserve"> דמצרי דכתיב</w:t>
      </w:r>
      <w:r w:rsidR="00F558D7" w:rsidRPr="003810D4">
        <w:rPr>
          <w:rStyle w:val="FootnoteReference"/>
          <w:rFonts w:cs="David"/>
          <w:rtl/>
        </w:rPr>
        <w:footnoteReference w:id="7"/>
      </w:r>
      <w:r w:rsidRPr="003810D4">
        <w:rPr>
          <w:rFonts w:cs="David"/>
          <w:rtl/>
        </w:rPr>
        <w:t xml:space="preserve"> </w:t>
      </w:r>
      <w:r w:rsidRPr="003810D4">
        <w:rPr>
          <w:rFonts w:cs="David"/>
          <w:sz w:val="20"/>
          <w:szCs w:val="20"/>
          <w:rtl/>
        </w:rPr>
        <w:t>(יחזקאל כג)</w:t>
      </w:r>
      <w:r w:rsidRPr="003810D4">
        <w:rPr>
          <w:rFonts w:cs="David"/>
          <w:rtl/>
        </w:rPr>
        <w:t xml:space="preserve"> וזרמת</w:t>
      </w:r>
      <w:r w:rsidR="00787F37" w:rsidRPr="003810D4">
        <w:rPr>
          <w:rStyle w:val="FootnoteReference"/>
          <w:rFonts w:cs="David"/>
          <w:rtl/>
        </w:rPr>
        <w:footnoteReference w:id="8"/>
      </w:r>
      <w:r w:rsidRPr="003810D4">
        <w:rPr>
          <w:rFonts w:cs="David"/>
          <w:rtl/>
        </w:rPr>
        <w:t xml:space="preserve"> סוסים זרמתם </w:t>
      </w:r>
      <w:r w:rsidR="003810D4">
        <w:rPr>
          <w:rFonts w:cs="David" w:hint="cs"/>
          <w:rtl/>
        </w:rPr>
        <w:t>-</w:t>
      </w:r>
    </w:p>
    <w:p w:rsidR="00F558D7" w:rsidRDefault="00F558D7" w:rsidP="003810D4">
      <w:pPr>
        <w:widowControl w:val="0"/>
        <w:rPr>
          <w:rtl/>
        </w:rPr>
      </w:pPr>
      <w:r>
        <w:lastRenderedPageBreak/>
        <w:t xml:space="preserve">For the Merciful one </w:t>
      </w:r>
      <w:r w:rsidR="00787F37">
        <w:t>discard</w:t>
      </w:r>
      <w:r>
        <w:t xml:space="preserve">ed the seed of a </w:t>
      </w:r>
      <w:r>
        <w:rPr>
          <w:rFonts w:hint="cs"/>
          <w:rtl/>
        </w:rPr>
        <w:t>מצרי</w:t>
      </w:r>
      <w:r>
        <w:t xml:space="preserve"> as it is written</w:t>
      </w:r>
      <w:r w:rsidR="00787F37">
        <w:t>,</w:t>
      </w:r>
      <w:r>
        <w:t xml:space="preserve"> </w:t>
      </w:r>
      <w:r w:rsidR="00787F37">
        <w:t>‘</w:t>
      </w:r>
      <w:r>
        <w:t>and their flow is the flow of horses</w:t>
      </w:r>
      <w:r w:rsidR="00787F37">
        <w:t>’</w:t>
      </w:r>
    </w:p>
    <w:p w:rsidR="00787F37" w:rsidRPr="003810D4" w:rsidRDefault="00787F37" w:rsidP="003810D4">
      <w:pPr>
        <w:widowControl w:val="0"/>
        <w:rPr>
          <w:sz w:val="24"/>
          <w:szCs w:val="24"/>
          <w:rtl/>
        </w:rPr>
      </w:pPr>
    </w:p>
    <w:p w:rsidR="00787F37" w:rsidRPr="003810D4" w:rsidRDefault="00787F37" w:rsidP="003810D4">
      <w:pPr>
        <w:widowControl w:val="0"/>
        <w:rPr>
          <w:b w:val="0"/>
          <w:bCs w:val="0"/>
          <w:sz w:val="24"/>
          <w:szCs w:val="24"/>
        </w:rPr>
      </w:pPr>
      <w:r w:rsidRPr="003810D4">
        <w:rPr>
          <w:rFonts w:hint="cs"/>
          <w:b w:val="0"/>
          <w:bCs w:val="0"/>
          <w:sz w:val="24"/>
          <w:szCs w:val="24"/>
          <w:rtl/>
        </w:rPr>
        <w:t>תוספות</w:t>
      </w:r>
      <w:r w:rsidRPr="003810D4">
        <w:rPr>
          <w:b w:val="0"/>
          <w:bCs w:val="0"/>
          <w:sz w:val="24"/>
          <w:szCs w:val="24"/>
        </w:rPr>
        <w:t xml:space="preserve"> offers a proof that </w:t>
      </w:r>
      <w:r w:rsidRPr="003810D4">
        <w:rPr>
          <w:rFonts w:hint="cs"/>
          <w:b w:val="0"/>
          <w:bCs w:val="0"/>
          <w:sz w:val="24"/>
          <w:szCs w:val="24"/>
          <w:rtl/>
        </w:rPr>
        <w:t>יהרג ואל יעבר</w:t>
      </w:r>
      <w:r w:rsidRPr="003810D4">
        <w:rPr>
          <w:b w:val="0"/>
          <w:bCs w:val="0"/>
          <w:sz w:val="24"/>
          <w:szCs w:val="24"/>
        </w:rPr>
        <w:t xml:space="preserve"> does not apply to</w:t>
      </w:r>
      <w:r w:rsidR="003810D4">
        <w:rPr>
          <w:b w:val="0"/>
          <w:bCs w:val="0"/>
          <w:sz w:val="24"/>
          <w:szCs w:val="24"/>
        </w:rPr>
        <w:t xml:space="preserve"> </w:t>
      </w:r>
      <w:r w:rsidR="003810D4">
        <w:rPr>
          <w:rFonts w:hint="cs"/>
          <w:b w:val="0"/>
          <w:bCs w:val="0"/>
          <w:sz w:val="24"/>
          <w:szCs w:val="24"/>
          <w:rtl/>
        </w:rPr>
        <w:t>גילוי עריות</w:t>
      </w:r>
      <w:r w:rsidR="003810D4">
        <w:rPr>
          <w:b w:val="0"/>
          <w:bCs w:val="0"/>
          <w:sz w:val="24"/>
          <w:szCs w:val="24"/>
        </w:rPr>
        <w:t xml:space="preserve"> with</w:t>
      </w:r>
      <w:r w:rsidRPr="003810D4">
        <w:rPr>
          <w:b w:val="0"/>
          <w:bCs w:val="0"/>
          <w:sz w:val="24"/>
          <w:szCs w:val="24"/>
        </w:rPr>
        <w:t xml:space="preserve"> gentiles:</w:t>
      </w:r>
    </w:p>
    <w:p w:rsidR="00557C75" w:rsidRPr="003810D4" w:rsidRDefault="00191389" w:rsidP="003810D4">
      <w:pPr>
        <w:widowControl w:val="0"/>
        <w:bidi/>
        <w:rPr>
          <w:rFonts w:cs="David"/>
        </w:rPr>
      </w:pPr>
      <w:r w:rsidRPr="003810D4">
        <w:rPr>
          <w:rFonts w:cs="David"/>
          <w:rtl/>
        </w:rPr>
        <w:t>ומייתי ראיה דפריך בפ</w:t>
      </w:r>
      <w:r w:rsidR="00557C75" w:rsidRPr="003810D4">
        <w:rPr>
          <w:rFonts w:cs="David" w:hint="cs"/>
          <w:rtl/>
        </w:rPr>
        <w:t>רק</w:t>
      </w:r>
      <w:r w:rsidRPr="003810D4">
        <w:rPr>
          <w:rFonts w:cs="David"/>
          <w:rtl/>
        </w:rPr>
        <w:t xml:space="preserve"> בן סורר ומורה </w:t>
      </w:r>
      <w:r w:rsidRPr="003810D4">
        <w:rPr>
          <w:rFonts w:cs="David"/>
          <w:sz w:val="20"/>
          <w:szCs w:val="20"/>
          <w:rtl/>
        </w:rPr>
        <w:t>(שם</w:t>
      </w:r>
      <w:r w:rsidR="00557C75" w:rsidRPr="003810D4">
        <w:rPr>
          <w:rFonts w:cs="David" w:hint="cs"/>
          <w:sz w:val="20"/>
          <w:szCs w:val="20"/>
          <w:rtl/>
        </w:rPr>
        <w:t>,ב</w:t>
      </w:r>
      <w:r w:rsidRPr="003810D4">
        <w:rPr>
          <w:rFonts w:cs="David"/>
          <w:sz w:val="20"/>
          <w:szCs w:val="20"/>
          <w:rtl/>
        </w:rPr>
        <w:t>)</w:t>
      </w:r>
      <w:r w:rsidRPr="003810D4">
        <w:rPr>
          <w:rFonts w:cs="David"/>
          <w:rtl/>
        </w:rPr>
        <w:t xml:space="preserve"> הא אסתר פרהסיא הואי</w:t>
      </w:r>
      <w:r w:rsidR="00787F37" w:rsidRPr="003810D4">
        <w:rPr>
          <w:rStyle w:val="FootnoteReference"/>
          <w:rFonts w:cs="David"/>
          <w:rtl/>
        </w:rPr>
        <w:footnoteReference w:id="9"/>
      </w:r>
      <w:r w:rsidRPr="003810D4">
        <w:rPr>
          <w:rFonts w:cs="David"/>
          <w:rtl/>
        </w:rPr>
        <w:t xml:space="preserve"> </w:t>
      </w:r>
      <w:r w:rsidR="003810D4">
        <w:rPr>
          <w:rFonts w:cs="David" w:hint="cs"/>
          <w:rtl/>
        </w:rPr>
        <w:t>-</w:t>
      </w:r>
    </w:p>
    <w:p w:rsidR="00787F37" w:rsidRPr="00787F37" w:rsidRDefault="00787F37" w:rsidP="003810D4">
      <w:pPr>
        <w:widowControl w:val="0"/>
      </w:pPr>
      <w:r>
        <w:t xml:space="preserve">And the </w:t>
      </w:r>
      <w:r>
        <w:rPr>
          <w:rFonts w:hint="cs"/>
          <w:b w:val="0"/>
          <w:bCs w:val="0"/>
          <w:rtl/>
        </w:rPr>
        <w:t>ר"ת</w:t>
      </w:r>
      <w:r>
        <w:rPr>
          <w:b w:val="0"/>
          <w:bCs w:val="0"/>
        </w:rPr>
        <w:t xml:space="preserve"> </w:t>
      </w:r>
      <w:r>
        <w:t xml:space="preserve">brings a proof, 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in </w:t>
      </w:r>
      <w:r>
        <w:rPr>
          <w:rFonts w:hint="cs"/>
          <w:rtl/>
        </w:rPr>
        <w:t>פרק בן סורר ומורה</w:t>
      </w:r>
      <w:r>
        <w:t xml:space="preserve"> asks, but </w:t>
      </w:r>
      <w:r>
        <w:rPr>
          <w:rFonts w:hint="cs"/>
          <w:rtl/>
        </w:rPr>
        <w:t>אסתר</w:t>
      </w:r>
      <w:r>
        <w:t xml:space="preserve"> was public knowledge -</w:t>
      </w:r>
    </w:p>
    <w:p w:rsidR="00557C75" w:rsidRPr="003810D4" w:rsidRDefault="00191389" w:rsidP="003810D4">
      <w:pPr>
        <w:widowControl w:val="0"/>
        <w:bidi/>
        <w:rPr>
          <w:rFonts w:cs="David"/>
        </w:rPr>
      </w:pPr>
      <w:r w:rsidRPr="003810D4">
        <w:rPr>
          <w:rFonts w:cs="David"/>
          <w:rtl/>
        </w:rPr>
        <w:t>ולא פריך והא אסתר גילוי עריות הויא משמע דמשום עריות לא הוה מיחייבא</w:t>
      </w:r>
      <w:r w:rsidR="00291B7C" w:rsidRPr="003810D4">
        <w:rPr>
          <w:rStyle w:val="FootnoteReference"/>
          <w:rFonts w:cs="David"/>
          <w:rtl/>
        </w:rPr>
        <w:footnoteReference w:id="10"/>
      </w:r>
      <w:r w:rsidRPr="003810D4">
        <w:rPr>
          <w:rFonts w:cs="David"/>
          <w:rtl/>
        </w:rPr>
        <w:t xml:space="preserve"> </w:t>
      </w:r>
      <w:r w:rsidR="003810D4">
        <w:rPr>
          <w:rFonts w:cs="David" w:hint="cs"/>
          <w:rtl/>
        </w:rPr>
        <w:t>-</w:t>
      </w:r>
    </w:p>
    <w:p w:rsidR="00291B7C" w:rsidRPr="003810D4" w:rsidRDefault="00291B7C" w:rsidP="00291B7C">
      <w:pPr>
        <w:rPr>
          <w:b w:val="0"/>
          <w:bCs w:val="0"/>
          <w:sz w:val="24"/>
          <w:szCs w:val="24"/>
        </w:rPr>
      </w:pPr>
      <w:r>
        <w:t xml:space="preserve">But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ask, but by </w:t>
      </w:r>
      <w:r>
        <w:rPr>
          <w:rFonts w:hint="cs"/>
          <w:rtl/>
        </w:rPr>
        <w:t>אסתר</w:t>
      </w:r>
      <w:r>
        <w:t xml:space="preserve"> it was </w:t>
      </w:r>
      <w:r>
        <w:rPr>
          <w:rFonts w:hint="cs"/>
          <w:rtl/>
        </w:rPr>
        <w:t>גילוי עריות</w:t>
      </w:r>
      <w:r>
        <w:t xml:space="preserve"> </w:t>
      </w:r>
      <w:r>
        <w:rPr>
          <w:b w:val="0"/>
          <w:bCs w:val="0"/>
        </w:rPr>
        <w:t xml:space="preserve">(where the rule is </w:t>
      </w:r>
      <w:r>
        <w:rPr>
          <w:rFonts w:hint="cs"/>
          <w:b w:val="0"/>
          <w:bCs w:val="0"/>
          <w:rtl/>
        </w:rPr>
        <w:t>יהרג ואל יעבר</w:t>
      </w:r>
      <w:r>
        <w:rPr>
          <w:b w:val="0"/>
          <w:bCs w:val="0"/>
        </w:rPr>
        <w:t xml:space="preserve">), so how was she permitted to be with </w:t>
      </w:r>
      <w:r>
        <w:rPr>
          <w:rFonts w:hint="cs"/>
          <w:b w:val="0"/>
          <w:bCs w:val="0"/>
          <w:rtl/>
        </w:rPr>
        <w:t>אחשורוש</w:t>
      </w:r>
      <w:r>
        <w:rPr>
          <w:b w:val="0"/>
          <w:bCs w:val="0"/>
        </w:rPr>
        <w:t xml:space="preserve">), </w:t>
      </w:r>
      <w:r>
        <w:t xml:space="preserve">this indicates that she would not be obligated </w:t>
      </w:r>
      <w:r>
        <w:rPr>
          <w:b w:val="0"/>
          <w:bCs w:val="0"/>
        </w:rPr>
        <w:t xml:space="preserve">to sacrifice herself </w:t>
      </w:r>
      <w:r>
        <w:t xml:space="preserve">for </w:t>
      </w:r>
      <w:r>
        <w:rPr>
          <w:rFonts w:hint="cs"/>
          <w:rtl/>
        </w:rPr>
        <w:t>עריות</w:t>
      </w:r>
      <w:r>
        <w:t xml:space="preserve">, </w:t>
      </w:r>
      <w:r w:rsidRPr="003810D4">
        <w:rPr>
          <w:b w:val="0"/>
          <w:bCs w:val="0"/>
          <w:sz w:val="24"/>
          <w:szCs w:val="24"/>
        </w:rPr>
        <w:t xml:space="preserve">since </w:t>
      </w:r>
      <w:r w:rsidRPr="003810D4">
        <w:rPr>
          <w:rFonts w:hint="cs"/>
          <w:b w:val="0"/>
          <w:bCs w:val="0"/>
          <w:sz w:val="24"/>
          <w:szCs w:val="24"/>
          <w:rtl/>
        </w:rPr>
        <w:t>אחשורוש</w:t>
      </w:r>
      <w:r w:rsidRPr="003810D4">
        <w:rPr>
          <w:b w:val="0"/>
          <w:bCs w:val="0"/>
          <w:sz w:val="24"/>
          <w:szCs w:val="24"/>
        </w:rPr>
        <w:t xml:space="preserve"> was a </w:t>
      </w:r>
      <w:r w:rsidRPr="003810D4">
        <w:rPr>
          <w:rFonts w:hint="cs"/>
          <w:b w:val="0"/>
          <w:bCs w:val="0"/>
          <w:sz w:val="24"/>
          <w:szCs w:val="24"/>
          <w:rtl/>
        </w:rPr>
        <w:t>גוי</w:t>
      </w:r>
      <w:r w:rsidRPr="003810D4">
        <w:rPr>
          <w:b w:val="0"/>
          <w:bCs w:val="0"/>
          <w:sz w:val="24"/>
          <w:szCs w:val="24"/>
        </w:rPr>
        <w:t xml:space="preserve"> (so it is not considered </w:t>
      </w:r>
      <w:r w:rsidRPr="003810D4">
        <w:rPr>
          <w:rFonts w:hint="cs"/>
          <w:b w:val="0"/>
          <w:bCs w:val="0"/>
          <w:sz w:val="24"/>
          <w:szCs w:val="24"/>
          <w:rtl/>
        </w:rPr>
        <w:t>גילוי עריות</w:t>
      </w:r>
      <w:r w:rsidR="003810D4">
        <w:rPr>
          <w:b w:val="0"/>
          <w:bCs w:val="0"/>
          <w:sz w:val="24"/>
          <w:szCs w:val="24"/>
        </w:rPr>
        <w:t xml:space="preserve">, for which one is to be </w:t>
      </w:r>
      <w:r w:rsidR="003810D4">
        <w:rPr>
          <w:rFonts w:hint="cs"/>
          <w:b w:val="0"/>
          <w:bCs w:val="0"/>
          <w:sz w:val="24"/>
          <w:szCs w:val="24"/>
          <w:rtl/>
        </w:rPr>
        <w:t>יהרג ואל יעבר</w:t>
      </w:r>
      <w:r w:rsidRPr="003810D4">
        <w:rPr>
          <w:b w:val="0"/>
          <w:bCs w:val="0"/>
          <w:sz w:val="24"/>
          <w:szCs w:val="24"/>
        </w:rPr>
        <w:t>).</w:t>
      </w:r>
    </w:p>
    <w:p w:rsidR="00291B7C" w:rsidRPr="003810D4" w:rsidRDefault="00291B7C" w:rsidP="00291B7C">
      <w:pPr>
        <w:rPr>
          <w:b w:val="0"/>
          <w:bCs w:val="0"/>
          <w:sz w:val="24"/>
          <w:szCs w:val="24"/>
        </w:rPr>
      </w:pPr>
    </w:p>
    <w:p w:rsidR="00291B7C" w:rsidRPr="003810D4" w:rsidRDefault="00291B7C" w:rsidP="00291B7C">
      <w:pPr>
        <w:rPr>
          <w:b w:val="0"/>
          <w:bCs w:val="0"/>
          <w:sz w:val="24"/>
          <w:szCs w:val="24"/>
        </w:rPr>
      </w:pPr>
      <w:r w:rsidRPr="003810D4">
        <w:rPr>
          <w:rFonts w:hint="cs"/>
          <w:b w:val="0"/>
          <w:bCs w:val="0"/>
          <w:sz w:val="24"/>
          <w:szCs w:val="24"/>
          <w:rtl/>
        </w:rPr>
        <w:t>תוספות</w:t>
      </w:r>
      <w:r w:rsidRPr="003810D4">
        <w:rPr>
          <w:b w:val="0"/>
          <w:bCs w:val="0"/>
          <w:sz w:val="24"/>
          <w:szCs w:val="24"/>
        </w:rPr>
        <w:t xml:space="preserve"> derives a halachic ruling from this:</w:t>
      </w:r>
    </w:p>
    <w:p w:rsidR="00557C75" w:rsidRPr="003810D4" w:rsidRDefault="00191389" w:rsidP="003810D4">
      <w:pPr>
        <w:bidi/>
        <w:rPr>
          <w:rFonts w:cs="David"/>
        </w:rPr>
      </w:pPr>
      <w:r w:rsidRPr="003810D4">
        <w:rPr>
          <w:rFonts w:cs="David"/>
          <w:rtl/>
        </w:rPr>
        <w:t>ומתוך כך התיר ר</w:t>
      </w:r>
      <w:r w:rsidR="00557C75" w:rsidRPr="003810D4">
        <w:rPr>
          <w:rFonts w:cs="David" w:hint="cs"/>
          <w:rtl/>
        </w:rPr>
        <w:t xml:space="preserve">בינו </w:t>
      </w:r>
      <w:r w:rsidRPr="003810D4">
        <w:rPr>
          <w:rFonts w:cs="David"/>
          <w:rtl/>
        </w:rPr>
        <w:t>ת</w:t>
      </w:r>
      <w:r w:rsidR="00557C75" w:rsidRPr="003810D4">
        <w:rPr>
          <w:rFonts w:cs="David" w:hint="cs"/>
          <w:rtl/>
        </w:rPr>
        <w:t>ם</w:t>
      </w:r>
      <w:r w:rsidRPr="003810D4">
        <w:rPr>
          <w:rFonts w:cs="David"/>
          <w:rtl/>
        </w:rPr>
        <w:t xml:space="preserve"> לבת ישראל שהמירה ובא עליה עובד כוכבים</w:t>
      </w:r>
      <w:r w:rsidR="00DA07A1" w:rsidRPr="003810D4">
        <w:rPr>
          <w:rStyle w:val="FootnoteReference"/>
          <w:rFonts w:cs="David"/>
          <w:rtl/>
        </w:rPr>
        <w:footnoteReference w:id="11"/>
      </w:r>
      <w:r w:rsidRPr="003810D4">
        <w:rPr>
          <w:rFonts w:cs="David"/>
          <w:rtl/>
        </w:rPr>
        <w:t xml:space="preserve"> </w:t>
      </w:r>
      <w:r w:rsidR="003810D4">
        <w:rPr>
          <w:rFonts w:cs="David" w:hint="cs"/>
          <w:rtl/>
        </w:rPr>
        <w:t>-</w:t>
      </w:r>
    </w:p>
    <w:p w:rsidR="00291B7C" w:rsidRPr="005B7725" w:rsidRDefault="00291B7C" w:rsidP="005B7725">
      <w:pPr>
        <w:rPr>
          <w:sz w:val="24"/>
          <w:szCs w:val="24"/>
        </w:rPr>
      </w:pPr>
      <w:r>
        <w:t xml:space="preserve">And because of this </w:t>
      </w:r>
      <w:r>
        <w:rPr>
          <w:b w:val="0"/>
          <w:bCs w:val="0"/>
        </w:rPr>
        <w:t xml:space="preserve">(that the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of a </w:t>
      </w:r>
      <w:r>
        <w:rPr>
          <w:rFonts w:hint="cs"/>
          <w:b w:val="0"/>
          <w:bCs w:val="0"/>
          <w:rtl/>
        </w:rPr>
        <w:t>גוי</w:t>
      </w:r>
      <w:r>
        <w:rPr>
          <w:b w:val="0"/>
          <w:bCs w:val="0"/>
        </w:rPr>
        <w:t xml:space="preserve"> is </w:t>
      </w:r>
      <w:r w:rsidR="00EC46EE">
        <w:rPr>
          <w:b w:val="0"/>
          <w:bCs w:val="0"/>
        </w:rPr>
        <w:t xml:space="preserve">not considered a </w:t>
      </w:r>
      <w:r w:rsidR="00EC46EE">
        <w:rPr>
          <w:rFonts w:hint="cs"/>
          <w:b w:val="0"/>
          <w:bCs w:val="0"/>
          <w:rtl/>
        </w:rPr>
        <w:t>ביאה</w:t>
      </w:r>
      <w:r w:rsidR="00EC46EE">
        <w:rPr>
          <w:b w:val="0"/>
          <w:bCs w:val="0"/>
        </w:rPr>
        <w:t xml:space="preserve"> [of </w:t>
      </w:r>
      <w:r w:rsidR="00EC46EE">
        <w:rPr>
          <w:rFonts w:hint="cs"/>
          <w:b w:val="0"/>
          <w:bCs w:val="0"/>
          <w:rtl/>
        </w:rPr>
        <w:t>גילוי עריות</w:t>
      </w:r>
      <w:r w:rsidR="00EC46EE">
        <w:rPr>
          <w:b w:val="0"/>
          <w:bCs w:val="0"/>
        </w:rPr>
        <w:t>]</w:t>
      </w:r>
      <w:r>
        <w:rPr>
          <w:b w:val="0"/>
          <w:bCs w:val="0"/>
        </w:rPr>
        <w:t>)</w:t>
      </w:r>
      <w:r w:rsidR="003810D4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the </w:t>
      </w:r>
      <w:r>
        <w:rPr>
          <w:rFonts w:hint="cs"/>
          <w:rtl/>
        </w:rPr>
        <w:t>ר"ת</w:t>
      </w:r>
      <w:r>
        <w:t xml:space="preserve"> permitted a Jewish woman, who converted </w:t>
      </w:r>
      <w:r>
        <w:rPr>
          <w:b w:val="0"/>
          <w:bCs w:val="0"/>
        </w:rPr>
        <w:t>(</w:t>
      </w:r>
      <w:r w:rsidR="00471B36">
        <w:rPr>
          <w:b w:val="0"/>
          <w:bCs w:val="0"/>
        </w:rPr>
        <w:t>out of her faith</w:t>
      </w:r>
      <w:r>
        <w:rPr>
          <w:b w:val="0"/>
          <w:bCs w:val="0"/>
        </w:rPr>
        <w:t>)</w:t>
      </w:r>
      <w:r w:rsidR="003810D4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>and a gentile lived with her</w:t>
      </w:r>
      <w:r w:rsidR="00D76171">
        <w:t>;</w:t>
      </w:r>
      <w:r w:rsidR="00D76171">
        <w:rPr>
          <w:b w:val="0"/>
          <w:bCs w:val="0"/>
        </w:rPr>
        <w:t xml:space="preserve"> </w:t>
      </w:r>
      <w:r w:rsidR="005B7725">
        <w:rPr>
          <w:b w:val="0"/>
          <w:bCs w:val="0"/>
          <w:sz w:val="24"/>
          <w:szCs w:val="24"/>
        </w:rPr>
        <w:t>t</w:t>
      </w:r>
      <w:r w:rsidR="00D76171" w:rsidRPr="005B7725">
        <w:rPr>
          <w:b w:val="0"/>
          <w:bCs w:val="0"/>
          <w:sz w:val="24"/>
          <w:szCs w:val="24"/>
        </w:rPr>
        <w:t>he</w:t>
      </w:r>
      <w:r w:rsidR="005B7725">
        <w:rPr>
          <w:b w:val="0"/>
          <w:bCs w:val="0"/>
          <w:sz w:val="24"/>
          <w:szCs w:val="24"/>
        </w:rPr>
        <w:t xml:space="preserve"> </w:t>
      </w:r>
      <w:r w:rsidR="005B7725">
        <w:rPr>
          <w:rFonts w:hint="cs"/>
          <w:b w:val="0"/>
          <w:bCs w:val="0"/>
          <w:sz w:val="24"/>
          <w:szCs w:val="24"/>
          <w:rtl/>
        </w:rPr>
        <w:t>ר"ת</w:t>
      </w:r>
      <w:r w:rsidR="00D76171" w:rsidRPr="005B7725">
        <w:rPr>
          <w:b w:val="0"/>
          <w:bCs w:val="0"/>
          <w:sz w:val="24"/>
          <w:szCs w:val="24"/>
        </w:rPr>
        <w:t xml:space="preserve"> permitted </w:t>
      </w:r>
      <w:r w:rsidRPr="005B7725">
        <w:rPr>
          <w:sz w:val="24"/>
          <w:szCs w:val="24"/>
        </w:rPr>
        <w:t>-</w:t>
      </w:r>
    </w:p>
    <w:p w:rsidR="00557C75" w:rsidRPr="003810D4" w:rsidRDefault="00191389" w:rsidP="003810D4">
      <w:pPr>
        <w:bidi/>
        <w:rPr>
          <w:rFonts w:cs="David"/>
        </w:rPr>
      </w:pPr>
      <w:r w:rsidRPr="003810D4">
        <w:rPr>
          <w:rFonts w:cs="David"/>
          <w:rtl/>
        </w:rPr>
        <w:t xml:space="preserve">לקיימה לאותו עובד כוכבים כשנתגייר </w:t>
      </w:r>
      <w:r w:rsidR="003810D4">
        <w:rPr>
          <w:rFonts w:cs="David" w:hint="cs"/>
          <w:rtl/>
        </w:rPr>
        <w:t>-</w:t>
      </w:r>
    </w:p>
    <w:p w:rsidR="00291B7C" w:rsidRPr="003810D4" w:rsidRDefault="00291B7C" w:rsidP="003810D4">
      <w:pPr>
        <w:rPr>
          <w:b w:val="0"/>
          <w:bCs w:val="0"/>
          <w:sz w:val="24"/>
          <w:szCs w:val="24"/>
          <w:rtl/>
        </w:rPr>
      </w:pPr>
      <w:r>
        <w:t xml:space="preserve">To </w:t>
      </w:r>
      <w:r w:rsidR="003810D4">
        <w:t xml:space="preserve">have </w:t>
      </w:r>
      <w:r w:rsidRPr="00291B7C">
        <w:t>that gentile</w:t>
      </w:r>
      <w:r w:rsidR="00DA07A1" w:rsidRPr="00DA07A1">
        <w:rPr>
          <w:b w:val="0"/>
          <w:bCs w:val="0"/>
        </w:rPr>
        <w:t xml:space="preserve"> </w:t>
      </w:r>
      <w:r w:rsidR="003810D4">
        <w:t>retain her</w:t>
      </w:r>
      <w:r w:rsidR="003810D4">
        <w:rPr>
          <w:b w:val="0"/>
          <w:bCs w:val="0"/>
        </w:rPr>
        <w:t xml:space="preserve"> </w:t>
      </w:r>
      <w:r w:rsidR="00DA07A1">
        <w:rPr>
          <w:b w:val="0"/>
          <w:bCs w:val="0"/>
        </w:rPr>
        <w:t xml:space="preserve">as a </w:t>
      </w:r>
      <w:r w:rsidR="003810D4">
        <w:rPr>
          <w:b w:val="0"/>
          <w:bCs w:val="0"/>
        </w:rPr>
        <w:t>wife</w:t>
      </w:r>
      <w:r>
        <w:t xml:space="preserve">, when </w:t>
      </w:r>
      <w:r w:rsidR="00D76171">
        <w:rPr>
          <w:b w:val="0"/>
          <w:bCs w:val="0"/>
        </w:rPr>
        <w:t xml:space="preserve">the </w:t>
      </w:r>
      <w:r w:rsidR="00D76171">
        <w:rPr>
          <w:rFonts w:hint="cs"/>
          <w:b w:val="0"/>
          <w:bCs w:val="0"/>
          <w:rtl/>
        </w:rPr>
        <w:t>גוי</w:t>
      </w:r>
      <w:r>
        <w:t xml:space="preserve"> converted </w:t>
      </w:r>
      <w:r w:rsidRPr="003810D4">
        <w:rPr>
          <w:b w:val="0"/>
          <w:bCs w:val="0"/>
          <w:sz w:val="24"/>
          <w:szCs w:val="24"/>
        </w:rPr>
        <w:t>to Judaism</w:t>
      </w:r>
      <w:r w:rsidR="00D76171" w:rsidRPr="003810D4">
        <w:rPr>
          <w:b w:val="0"/>
          <w:bCs w:val="0"/>
          <w:sz w:val="24"/>
          <w:szCs w:val="24"/>
        </w:rPr>
        <w:t>, and she too returned to her faith</w:t>
      </w:r>
      <w:r w:rsidRPr="003810D4">
        <w:rPr>
          <w:b w:val="0"/>
          <w:bCs w:val="0"/>
          <w:sz w:val="24"/>
          <w:szCs w:val="24"/>
        </w:rPr>
        <w:t xml:space="preserve"> -</w:t>
      </w:r>
    </w:p>
    <w:p w:rsidR="00557C75" w:rsidRPr="003810D4" w:rsidRDefault="00191389" w:rsidP="003810D4">
      <w:pPr>
        <w:bidi/>
        <w:rPr>
          <w:rFonts w:cs="David"/>
        </w:rPr>
      </w:pPr>
      <w:r w:rsidRPr="003810D4">
        <w:rPr>
          <w:rFonts w:cs="David"/>
          <w:rtl/>
        </w:rPr>
        <w:t>דלא שייך למימר אחד לבעל ואחד לבועל</w:t>
      </w:r>
      <w:r w:rsidR="00DA07A1" w:rsidRPr="003810D4">
        <w:rPr>
          <w:rStyle w:val="FootnoteReference"/>
          <w:rFonts w:cs="David"/>
          <w:rtl/>
        </w:rPr>
        <w:footnoteReference w:id="12"/>
      </w:r>
      <w:r w:rsidRPr="003810D4">
        <w:rPr>
          <w:rFonts w:cs="David"/>
          <w:rtl/>
        </w:rPr>
        <w:t xml:space="preserve"> בביאת מצרי דהויא כביאת בהמה </w:t>
      </w:r>
      <w:r w:rsidR="003810D4">
        <w:rPr>
          <w:rFonts w:cs="David" w:hint="cs"/>
          <w:rtl/>
        </w:rPr>
        <w:t>-</w:t>
      </w:r>
    </w:p>
    <w:p w:rsidR="00DA07A1" w:rsidRDefault="00DA07A1" w:rsidP="00DA07A1">
      <w:r>
        <w:t xml:space="preserve">For </w:t>
      </w:r>
      <w:r>
        <w:rPr>
          <w:b w:val="0"/>
          <w:bCs w:val="0"/>
        </w:rPr>
        <w:t xml:space="preserve">the rule of </w:t>
      </w:r>
      <w:r>
        <w:rPr>
          <w:rFonts w:hint="cs"/>
          <w:rtl/>
        </w:rPr>
        <w:t>אחד לבעל ואחד לבועל</w:t>
      </w:r>
      <w:r>
        <w:t xml:space="preserve"> is not applicable by the </w:t>
      </w:r>
      <w:r>
        <w:rPr>
          <w:rFonts w:hint="cs"/>
          <w:rtl/>
        </w:rPr>
        <w:t>ביאה</w:t>
      </w:r>
      <w:r>
        <w:t xml:space="preserve"> of a </w:t>
      </w:r>
      <w:r>
        <w:rPr>
          <w:rFonts w:hint="cs"/>
          <w:rtl/>
        </w:rPr>
        <w:t>גוי</w:t>
      </w:r>
      <w:r>
        <w:t xml:space="preserve"> for </w:t>
      </w:r>
      <w:r>
        <w:rPr>
          <w:b w:val="0"/>
          <w:bCs w:val="0"/>
        </w:rPr>
        <w:t xml:space="preserve">his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</w:t>
      </w:r>
      <w:r>
        <w:t xml:space="preserve">is like the </w:t>
      </w:r>
      <w:r>
        <w:rPr>
          <w:rFonts w:hint="cs"/>
          <w:rtl/>
        </w:rPr>
        <w:t>ביאה</w:t>
      </w:r>
      <w:r>
        <w:t xml:space="preserve"> of an animal.</w:t>
      </w:r>
    </w:p>
    <w:p w:rsidR="00377ABF" w:rsidRPr="00377ABF" w:rsidRDefault="00377ABF" w:rsidP="00DA07A1">
      <w:pPr>
        <w:rPr>
          <w:sz w:val="24"/>
          <w:szCs w:val="24"/>
        </w:rPr>
      </w:pPr>
    </w:p>
    <w:p w:rsidR="00377ABF" w:rsidRDefault="00377ABF" w:rsidP="000A78EC">
      <w:pPr>
        <w:rPr>
          <w:b w:val="0"/>
          <w:bCs w:val="0"/>
          <w:sz w:val="24"/>
          <w:szCs w:val="24"/>
        </w:rPr>
      </w:pPr>
      <w:r w:rsidRPr="00377ABF">
        <w:rPr>
          <w:b w:val="0"/>
          <w:bCs w:val="0"/>
          <w:sz w:val="24"/>
          <w:szCs w:val="24"/>
        </w:rPr>
        <w:t>In summation</w:t>
      </w:r>
      <w:r w:rsidR="005B7725">
        <w:rPr>
          <w:b w:val="0"/>
          <w:bCs w:val="0"/>
          <w:sz w:val="24"/>
          <w:szCs w:val="24"/>
        </w:rPr>
        <w:t>;</w:t>
      </w:r>
      <w:r w:rsidRPr="00377ABF">
        <w:rPr>
          <w:b w:val="0"/>
          <w:bCs w:val="0"/>
          <w:sz w:val="24"/>
          <w:szCs w:val="24"/>
        </w:rPr>
        <w:t xml:space="preserve"> the view of the </w:t>
      </w:r>
      <w:r w:rsidRPr="00377ABF">
        <w:rPr>
          <w:rFonts w:hint="cs"/>
          <w:b w:val="0"/>
          <w:bCs w:val="0"/>
          <w:sz w:val="24"/>
          <w:szCs w:val="24"/>
          <w:rtl/>
        </w:rPr>
        <w:t>ר"ת</w:t>
      </w:r>
      <w:r w:rsidRPr="00377ABF">
        <w:rPr>
          <w:b w:val="0"/>
          <w:bCs w:val="0"/>
          <w:sz w:val="24"/>
          <w:szCs w:val="24"/>
        </w:rPr>
        <w:t xml:space="preserve"> is that </w:t>
      </w:r>
      <w:r w:rsidRPr="00377ABF">
        <w:rPr>
          <w:rFonts w:hint="cs"/>
          <w:b w:val="0"/>
          <w:bCs w:val="0"/>
          <w:sz w:val="24"/>
          <w:szCs w:val="24"/>
          <w:rtl/>
        </w:rPr>
        <w:t>ביאה</w:t>
      </w:r>
      <w:r w:rsidRPr="00377ABF">
        <w:rPr>
          <w:b w:val="0"/>
          <w:bCs w:val="0"/>
          <w:sz w:val="24"/>
          <w:szCs w:val="24"/>
        </w:rPr>
        <w:t xml:space="preserve"> with a </w:t>
      </w:r>
      <w:r w:rsidRPr="00377ABF">
        <w:rPr>
          <w:rFonts w:hint="cs"/>
          <w:b w:val="0"/>
          <w:bCs w:val="0"/>
          <w:sz w:val="24"/>
          <w:szCs w:val="24"/>
          <w:rtl/>
        </w:rPr>
        <w:t>גוי</w:t>
      </w:r>
      <w:r w:rsidRPr="00377ABF">
        <w:rPr>
          <w:b w:val="0"/>
          <w:bCs w:val="0"/>
          <w:sz w:val="24"/>
          <w:szCs w:val="24"/>
        </w:rPr>
        <w:t xml:space="preserve"> (while it is forbidden) is not considered a sufficient </w:t>
      </w:r>
      <w:r w:rsidRPr="00377ABF">
        <w:rPr>
          <w:rFonts w:hint="cs"/>
          <w:b w:val="0"/>
          <w:bCs w:val="0"/>
          <w:sz w:val="24"/>
          <w:szCs w:val="24"/>
          <w:rtl/>
        </w:rPr>
        <w:t>ביאה</w:t>
      </w:r>
      <w:r w:rsidRPr="00377ABF">
        <w:rPr>
          <w:b w:val="0"/>
          <w:bCs w:val="0"/>
          <w:sz w:val="24"/>
          <w:szCs w:val="24"/>
        </w:rPr>
        <w:t xml:space="preserve"> of </w:t>
      </w:r>
      <w:r w:rsidRPr="00377ABF">
        <w:rPr>
          <w:rFonts w:hint="cs"/>
          <w:b w:val="0"/>
          <w:bCs w:val="0"/>
          <w:sz w:val="24"/>
          <w:szCs w:val="24"/>
          <w:rtl/>
        </w:rPr>
        <w:t>גילוי עריות</w:t>
      </w:r>
      <w:r w:rsidRPr="00377ABF">
        <w:rPr>
          <w:b w:val="0"/>
          <w:bCs w:val="0"/>
          <w:sz w:val="24"/>
          <w:szCs w:val="24"/>
        </w:rPr>
        <w:t xml:space="preserve">, that would require </w:t>
      </w:r>
      <w:r w:rsidRPr="00377ABF">
        <w:rPr>
          <w:rFonts w:hint="cs"/>
          <w:b w:val="0"/>
          <w:bCs w:val="0"/>
          <w:sz w:val="24"/>
          <w:szCs w:val="24"/>
          <w:rtl/>
        </w:rPr>
        <w:t>יהרג ואל יעבר</w:t>
      </w:r>
      <w:r w:rsidRPr="00377ABF">
        <w:rPr>
          <w:b w:val="0"/>
          <w:bCs w:val="0"/>
          <w:sz w:val="24"/>
          <w:szCs w:val="24"/>
        </w:rPr>
        <w:t xml:space="preserve"> (even if the woman was married),</w:t>
      </w:r>
      <w:r w:rsidRPr="00377ABF">
        <w:rPr>
          <w:rStyle w:val="FootnoteReference"/>
          <w:b w:val="0"/>
          <w:bCs w:val="0"/>
          <w:sz w:val="24"/>
          <w:szCs w:val="24"/>
        </w:rPr>
        <w:footnoteReference w:id="13"/>
      </w:r>
      <w:r w:rsidRPr="00377ABF">
        <w:rPr>
          <w:b w:val="0"/>
          <w:bCs w:val="0"/>
          <w:sz w:val="24"/>
          <w:szCs w:val="24"/>
        </w:rPr>
        <w:t xml:space="preserve"> and would not forbid her to </w:t>
      </w:r>
      <w:r>
        <w:rPr>
          <w:b w:val="0"/>
          <w:bCs w:val="0"/>
          <w:sz w:val="24"/>
          <w:szCs w:val="24"/>
        </w:rPr>
        <w:t xml:space="preserve">marry </w:t>
      </w:r>
      <w:r w:rsidRPr="00377ABF">
        <w:rPr>
          <w:b w:val="0"/>
          <w:bCs w:val="0"/>
          <w:sz w:val="24"/>
          <w:szCs w:val="24"/>
        </w:rPr>
        <w:t xml:space="preserve">the </w:t>
      </w:r>
      <w:r w:rsidRPr="00377ABF">
        <w:rPr>
          <w:rFonts w:hint="cs"/>
          <w:b w:val="0"/>
          <w:bCs w:val="0"/>
          <w:sz w:val="24"/>
          <w:szCs w:val="24"/>
          <w:rtl/>
        </w:rPr>
        <w:t>בועל</w:t>
      </w:r>
      <w:r w:rsidRPr="00377ABF">
        <w:rPr>
          <w:b w:val="0"/>
          <w:bCs w:val="0"/>
          <w:sz w:val="24"/>
          <w:szCs w:val="24"/>
        </w:rPr>
        <w:t xml:space="preserve"> (the </w:t>
      </w:r>
      <w:r w:rsidRPr="00377ABF">
        <w:rPr>
          <w:rFonts w:hint="cs"/>
          <w:b w:val="0"/>
          <w:bCs w:val="0"/>
          <w:sz w:val="24"/>
          <w:szCs w:val="24"/>
          <w:rtl/>
        </w:rPr>
        <w:t>גוי</w:t>
      </w:r>
      <w:r w:rsidRPr="00377ABF">
        <w:rPr>
          <w:b w:val="0"/>
          <w:bCs w:val="0"/>
          <w:sz w:val="24"/>
          <w:szCs w:val="24"/>
        </w:rPr>
        <w:t>)</w:t>
      </w:r>
      <w:r w:rsidR="000A78EC">
        <w:rPr>
          <w:b w:val="0"/>
          <w:bCs w:val="0"/>
          <w:sz w:val="24"/>
          <w:szCs w:val="24"/>
        </w:rPr>
        <w:t xml:space="preserve">, even if she was </w:t>
      </w:r>
      <w:r w:rsidR="000A78EC">
        <w:rPr>
          <w:rFonts w:hint="cs"/>
          <w:b w:val="0"/>
          <w:bCs w:val="0"/>
          <w:sz w:val="24"/>
          <w:szCs w:val="24"/>
          <w:rtl/>
        </w:rPr>
        <w:t>מזנה ברצון</w:t>
      </w:r>
      <w:r w:rsidRPr="00377ABF">
        <w:rPr>
          <w:b w:val="0"/>
          <w:bCs w:val="0"/>
          <w:sz w:val="24"/>
          <w:szCs w:val="24"/>
        </w:rPr>
        <w:t xml:space="preserve">. </w:t>
      </w:r>
    </w:p>
    <w:p w:rsidR="0065402B" w:rsidRPr="00377ABF" w:rsidRDefault="0065402B" w:rsidP="00DA07A1">
      <w:pPr>
        <w:rPr>
          <w:b w:val="0"/>
          <w:bCs w:val="0"/>
          <w:sz w:val="24"/>
          <w:szCs w:val="24"/>
        </w:rPr>
      </w:pPr>
      <w:r w:rsidRPr="00377ABF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377ABF">
        <w:rPr>
          <w:b w:val="0"/>
          <w:bCs w:val="0"/>
          <w:sz w:val="24"/>
          <w:szCs w:val="24"/>
        </w:rPr>
        <w:t xml:space="preserve"> presents a dissenting opinion:</w:t>
      </w:r>
    </w:p>
    <w:p w:rsidR="00557C75" w:rsidRPr="00377ABF" w:rsidRDefault="00191389" w:rsidP="00377ABF">
      <w:pPr>
        <w:bidi/>
        <w:rPr>
          <w:rFonts w:cs="David"/>
        </w:rPr>
      </w:pPr>
      <w:r w:rsidRPr="00377ABF">
        <w:rPr>
          <w:rFonts w:cs="David"/>
          <w:rtl/>
        </w:rPr>
        <w:t>ואין נראה לר</w:t>
      </w:r>
      <w:r w:rsidR="00557C75" w:rsidRPr="00377ABF">
        <w:rPr>
          <w:rFonts w:cs="David" w:hint="cs"/>
          <w:rtl/>
        </w:rPr>
        <w:t xml:space="preserve">בינו </w:t>
      </w:r>
      <w:r w:rsidRPr="00377ABF">
        <w:rPr>
          <w:rFonts w:cs="David"/>
          <w:rtl/>
        </w:rPr>
        <w:t>י</w:t>
      </w:r>
      <w:r w:rsidR="00557C75" w:rsidRPr="00377ABF">
        <w:rPr>
          <w:rFonts w:cs="David" w:hint="cs"/>
          <w:rtl/>
        </w:rPr>
        <w:t xml:space="preserve">צחק </w:t>
      </w:r>
      <w:r w:rsidRPr="00377ABF">
        <w:rPr>
          <w:rFonts w:cs="David"/>
          <w:rtl/>
        </w:rPr>
        <w:t>ב</w:t>
      </w:r>
      <w:r w:rsidR="00557C75" w:rsidRPr="00377ABF">
        <w:rPr>
          <w:rFonts w:cs="David" w:hint="cs"/>
          <w:rtl/>
        </w:rPr>
        <w:t>ן מרדכי</w:t>
      </w:r>
      <w:r w:rsidRPr="00377ABF">
        <w:rPr>
          <w:rFonts w:cs="David"/>
          <w:rtl/>
        </w:rPr>
        <w:t xml:space="preserve"> דהא ע</w:t>
      </w:r>
      <w:r w:rsidR="00557C75" w:rsidRPr="00377ABF">
        <w:rPr>
          <w:rFonts w:cs="David" w:hint="cs"/>
          <w:rtl/>
        </w:rPr>
        <w:t xml:space="preserve">ל </w:t>
      </w:r>
      <w:r w:rsidRPr="00377ABF">
        <w:rPr>
          <w:rFonts w:cs="David"/>
          <w:rtl/>
        </w:rPr>
        <w:t>י</w:t>
      </w:r>
      <w:r w:rsidR="00557C75" w:rsidRPr="00377ABF">
        <w:rPr>
          <w:rFonts w:cs="David" w:hint="cs"/>
          <w:rtl/>
        </w:rPr>
        <w:t>די</w:t>
      </w:r>
      <w:r w:rsidRPr="00377ABF">
        <w:rPr>
          <w:rFonts w:cs="David"/>
          <w:rtl/>
        </w:rPr>
        <w:t xml:space="preserve"> ביאת עובד כוכבים נאסרה לבעלה </w:t>
      </w:r>
      <w:r w:rsidR="00377ABF">
        <w:rPr>
          <w:rFonts w:cs="David" w:hint="cs"/>
          <w:rtl/>
        </w:rPr>
        <w:t>-</w:t>
      </w:r>
    </w:p>
    <w:p w:rsidR="00B613CA" w:rsidRPr="00377ABF" w:rsidRDefault="00B613CA" w:rsidP="00B613CA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ריב"ם</w:t>
      </w:r>
      <w:r>
        <w:t xml:space="preserve"> does not agree </w:t>
      </w:r>
      <w:r>
        <w:rPr>
          <w:b w:val="0"/>
          <w:bCs w:val="0"/>
        </w:rPr>
        <w:t xml:space="preserve">to this ruling of the </w:t>
      </w:r>
      <w:r>
        <w:rPr>
          <w:rFonts w:hint="cs"/>
          <w:b w:val="0"/>
          <w:bCs w:val="0"/>
          <w:rtl/>
        </w:rPr>
        <w:t>ר"ת</w:t>
      </w:r>
      <w:r>
        <w:rPr>
          <w:b w:val="0"/>
          <w:bCs w:val="0"/>
        </w:rPr>
        <w:t xml:space="preserve"> that the </w:t>
      </w:r>
      <w:r>
        <w:rPr>
          <w:rFonts w:hint="cs"/>
          <w:b w:val="0"/>
          <w:bCs w:val="0"/>
          <w:rtl/>
        </w:rPr>
        <w:t>גוי</w:t>
      </w:r>
      <w:r>
        <w:rPr>
          <w:b w:val="0"/>
          <w:bCs w:val="0"/>
        </w:rPr>
        <w:t xml:space="preserve"> (who was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her) is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 xml:space="preserve"> to her, </w:t>
      </w:r>
      <w:r w:rsidRPr="00B613CA">
        <w:t>for</w:t>
      </w:r>
      <w:r>
        <w:rPr>
          <w:b w:val="0"/>
          <w:bCs w:val="0"/>
        </w:rPr>
        <w:t xml:space="preserve"> a woman </w:t>
      </w:r>
      <w:r>
        <w:t>becomes prohibited to her husband</w:t>
      </w:r>
      <w:r w:rsidRPr="00B613CA">
        <w:t xml:space="preserve"> through</w:t>
      </w:r>
      <w:r>
        <w:t xml:space="preserve"> the </w:t>
      </w:r>
      <w:r>
        <w:rPr>
          <w:rFonts w:hint="cs"/>
          <w:rtl/>
        </w:rPr>
        <w:t>ביאה</w:t>
      </w:r>
      <w:r>
        <w:t xml:space="preserve"> of a </w:t>
      </w:r>
      <w:r>
        <w:rPr>
          <w:rFonts w:hint="cs"/>
          <w:rtl/>
        </w:rPr>
        <w:t>גוי</w:t>
      </w:r>
      <w:r>
        <w:t xml:space="preserve"> </w:t>
      </w:r>
      <w:r w:rsidRPr="00377ABF">
        <w:rPr>
          <w:b w:val="0"/>
          <w:bCs w:val="0"/>
          <w:sz w:val="24"/>
          <w:szCs w:val="24"/>
        </w:rPr>
        <w:t xml:space="preserve">(if she was </w:t>
      </w:r>
      <w:r w:rsidRPr="00377ABF">
        <w:rPr>
          <w:rFonts w:hint="cs"/>
          <w:b w:val="0"/>
          <w:bCs w:val="0"/>
          <w:sz w:val="24"/>
          <w:szCs w:val="24"/>
          <w:rtl/>
        </w:rPr>
        <w:t>מזנה</w:t>
      </w:r>
      <w:r w:rsidRPr="00377ABF">
        <w:rPr>
          <w:b w:val="0"/>
          <w:bCs w:val="0"/>
          <w:sz w:val="24"/>
          <w:szCs w:val="24"/>
        </w:rPr>
        <w:t xml:space="preserve"> willingly) </w:t>
      </w:r>
      <w:r w:rsidRPr="00377ABF">
        <w:rPr>
          <w:sz w:val="24"/>
          <w:szCs w:val="24"/>
        </w:rPr>
        <w:t>-</w:t>
      </w:r>
      <w:r w:rsidRPr="00377ABF">
        <w:rPr>
          <w:b w:val="0"/>
          <w:bCs w:val="0"/>
          <w:sz w:val="24"/>
          <w:szCs w:val="24"/>
        </w:rPr>
        <w:t xml:space="preserve"> </w:t>
      </w:r>
    </w:p>
    <w:p w:rsidR="00557C75" w:rsidRPr="00377ABF" w:rsidRDefault="00191389" w:rsidP="00377ABF">
      <w:pPr>
        <w:bidi/>
        <w:rPr>
          <w:rFonts w:cs="David"/>
        </w:rPr>
      </w:pPr>
      <w:r w:rsidRPr="00377ABF">
        <w:rPr>
          <w:rFonts w:cs="David"/>
          <w:rtl/>
        </w:rPr>
        <w:t>כדאמר הכא דאיכא פרוצות</w:t>
      </w:r>
      <w:r w:rsidR="002518AA" w:rsidRPr="00377ABF">
        <w:rPr>
          <w:rStyle w:val="FootnoteReference"/>
          <w:rFonts w:cs="David"/>
          <w:rtl/>
        </w:rPr>
        <w:footnoteReference w:id="14"/>
      </w:r>
      <w:r w:rsidRPr="00377ABF">
        <w:rPr>
          <w:rFonts w:cs="David"/>
          <w:rtl/>
        </w:rPr>
        <w:t xml:space="preserve"> </w:t>
      </w:r>
      <w:r w:rsidR="00377ABF">
        <w:rPr>
          <w:rFonts w:cs="David" w:hint="cs"/>
          <w:rtl/>
        </w:rPr>
        <w:t>-</w:t>
      </w:r>
    </w:p>
    <w:p w:rsidR="00B613CA" w:rsidRPr="00377ABF" w:rsidRDefault="00B613CA" w:rsidP="00377ABF">
      <w:pPr>
        <w:rPr>
          <w:b w:val="0"/>
          <w:bCs w:val="0"/>
          <w:sz w:val="24"/>
          <w:szCs w:val="24"/>
        </w:rPr>
      </w:pP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here, ‘for there are </w:t>
      </w:r>
      <w:r>
        <w:rPr>
          <w:rFonts w:hint="cs"/>
          <w:rtl/>
        </w:rPr>
        <w:t>פרוצות</w:t>
      </w:r>
      <w:r>
        <w:t>’,</w:t>
      </w:r>
      <w:r>
        <w:rPr>
          <w:b w:val="0"/>
          <w:bCs w:val="0"/>
        </w:rPr>
        <w:t xml:space="preserve"> </w:t>
      </w:r>
      <w:r w:rsidRPr="00377ABF">
        <w:rPr>
          <w:b w:val="0"/>
          <w:bCs w:val="0"/>
          <w:sz w:val="24"/>
          <w:szCs w:val="24"/>
        </w:rPr>
        <w:t xml:space="preserve">who are </w:t>
      </w:r>
      <w:r w:rsidRPr="00377ABF">
        <w:rPr>
          <w:rFonts w:hint="cs"/>
          <w:b w:val="0"/>
          <w:bCs w:val="0"/>
          <w:sz w:val="24"/>
          <w:szCs w:val="24"/>
          <w:rtl/>
        </w:rPr>
        <w:t>מזנה ברצון</w:t>
      </w:r>
      <w:r w:rsidRPr="00377ABF">
        <w:rPr>
          <w:b w:val="0"/>
          <w:bCs w:val="0"/>
          <w:sz w:val="24"/>
          <w:szCs w:val="24"/>
        </w:rPr>
        <w:t xml:space="preserve"> and therefore we cannot tell them </w:t>
      </w:r>
      <w:r w:rsidRPr="00377ABF">
        <w:rPr>
          <w:rFonts w:hint="cs"/>
          <w:b w:val="0"/>
          <w:bCs w:val="0"/>
          <w:sz w:val="24"/>
          <w:szCs w:val="24"/>
          <w:rtl/>
        </w:rPr>
        <w:t>אונס שרי</w:t>
      </w:r>
      <w:r w:rsidRPr="00377ABF">
        <w:rPr>
          <w:b w:val="0"/>
          <w:bCs w:val="0"/>
          <w:sz w:val="24"/>
          <w:szCs w:val="24"/>
        </w:rPr>
        <w:t xml:space="preserve">. </w:t>
      </w:r>
      <w:r w:rsidR="00377ABF">
        <w:rPr>
          <w:b w:val="0"/>
          <w:bCs w:val="0"/>
          <w:sz w:val="24"/>
          <w:szCs w:val="24"/>
        </w:rPr>
        <w:t>I</w:t>
      </w:r>
      <w:r w:rsidRPr="00377ABF">
        <w:rPr>
          <w:b w:val="0"/>
          <w:bCs w:val="0"/>
          <w:sz w:val="24"/>
          <w:szCs w:val="24"/>
        </w:rPr>
        <w:t xml:space="preserve">t is apparent from the </w:t>
      </w:r>
      <w:r w:rsidRPr="00377ABF">
        <w:rPr>
          <w:rFonts w:hint="cs"/>
          <w:b w:val="0"/>
          <w:bCs w:val="0"/>
          <w:sz w:val="24"/>
          <w:szCs w:val="24"/>
          <w:rtl/>
        </w:rPr>
        <w:t>גמרא</w:t>
      </w:r>
      <w:r w:rsidRPr="00377ABF">
        <w:rPr>
          <w:b w:val="0"/>
          <w:bCs w:val="0"/>
          <w:sz w:val="24"/>
          <w:szCs w:val="24"/>
        </w:rPr>
        <w:t xml:space="preserve"> that they would become </w:t>
      </w:r>
      <w:r w:rsidRPr="00377ABF">
        <w:rPr>
          <w:rFonts w:hint="cs"/>
          <w:b w:val="0"/>
          <w:bCs w:val="0"/>
          <w:sz w:val="24"/>
          <w:szCs w:val="24"/>
          <w:rtl/>
        </w:rPr>
        <w:t>אסור</w:t>
      </w:r>
      <w:r w:rsidRPr="00377ABF">
        <w:rPr>
          <w:b w:val="0"/>
          <w:bCs w:val="0"/>
          <w:sz w:val="24"/>
          <w:szCs w:val="24"/>
        </w:rPr>
        <w:t xml:space="preserve"> to their husbands since they were </w:t>
      </w:r>
      <w:r w:rsidRPr="00377ABF">
        <w:rPr>
          <w:rFonts w:hint="cs"/>
          <w:b w:val="0"/>
          <w:bCs w:val="0"/>
          <w:sz w:val="24"/>
          <w:szCs w:val="24"/>
          <w:rtl/>
        </w:rPr>
        <w:t>מזנה ברצון</w:t>
      </w:r>
      <w:r w:rsidRPr="00377ABF">
        <w:rPr>
          <w:b w:val="0"/>
          <w:bCs w:val="0"/>
          <w:sz w:val="24"/>
          <w:szCs w:val="24"/>
        </w:rPr>
        <w:t xml:space="preserve"> with the </w:t>
      </w:r>
      <w:r w:rsidRPr="00377ABF">
        <w:rPr>
          <w:rFonts w:hint="cs"/>
          <w:b w:val="0"/>
          <w:bCs w:val="0"/>
          <w:sz w:val="24"/>
          <w:szCs w:val="24"/>
          <w:rtl/>
        </w:rPr>
        <w:t>הגמון</w:t>
      </w:r>
      <w:r w:rsidRPr="00377ABF">
        <w:rPr>
          <w:b w:val="0"/>
          <w:bCs w:val="0"/>
          <w:sz w:val="24"/>
          <w:szCs w:val="24"/>
        </w:rPr>
        <w:t xml:space="preserve"> –</w:t>
      </w:r>
    </w:p>
    <w:p w:rsidR="00B613CA" w:rsidRPr="00377ABF" w:rsidRDefault="00B613CA" w:rsidP="00B613CA">
      <w:pPr>
        <w:rPr>
          <w:b w:val="0"/>
          <w:bCs w:val="0"/>
          <w:sz w:val="24"/>
          <w:szCs w:val="24"/>
        </w:rPr>
      </w:pPr>
    </w:p>
    <w:p w:rsidR="00B613CA" w:rsidRPr="00377ABF" w:rsidRDefault="00B613CA" w:rsidP="00B613CA">
      <w:pPr>
        <w:rPr>
          <w:b w:val="0"/>
          <w:bCs w:val="0"/>
          <w:sz w:val="24"/>
          <w:szCs w:val="24"/>
        </w:rPr>
      </w:pPr>
      <w:r w:rsidRPr="00377ABF">
        <w:rPr>
          <w:rFonts w:hint="cs"/>
          <w:b w:val="0"/>
          <w:bCs w:val="0"/>
          <w:sz w:val="24"/>
          <w:szCs w:val="24"/>
          <w:rtl/>
        </w:rPr>
        <w:t>תוספות</w:t>
      </w:r>
      <w:r w:rsidRPr="00377ABF">
        <w:rPr>
          <w:b w:val="0"/>
          <w:bCs w:val="0"/>
          <w:sz w:val="24"/>
          <w:szCs w:val="24"/>
        </w:rPr>
        <w:t xml:space="preserve"> offers an additional proof that a woman who was </w:t>
      </w:r>
      <w:r w:rsidRPr="00377ABF">
        <w:rPr>
          <w:rFonts w:hint="cs"/>
          <w:b w:val="0"/>
          <w:bCs w:val="0"/>
          <w:sz w:val="24"/>
          <w:szCs w:val="24"/>
          <w:rtl/>
        </w:rPr>
        <w:t>מזנה ברצון</w:t>
      </w:r>
      <w:r w:rsidRPr="00377ABF">
        <w:rPr>
          <w:b w:val="0"/>
          <w:bCs w:val="0"/>
          <w:sz w:val="24"/>
          <w:szCs w:val="24"/>
        </w:rPr>
        <w:t xml:space="preserve"> with a </w:t>
      </w:r>
      <w:r w:rsidRPr="00377ABF">
        <w:rPr>
          <w:rFonts w:hint="cs"/>
          <w:b w:val="0"/>
          <w:bCs w:val="0"/>
          <w:sz w:val="24"/>
          <w:szCs w:val="24"/>
          <w:rtl/>
        </w:rPr>
        <w:t>גוי</w:t>
      </w:r>
      <w:r w:rsidRPr="00377ABF">
        <w:rPr>
          <w:b w:val="0"/>
          <w:bCs w:val="0"/>
          <w:sz w:val="24"/>
          <w:szCs w:val="24"/>
        </w:rPr>
        <w:t xml:space="preserve"> is </w:t>
      </w:r>
      <w:r w:rsidRPr="00377ABF">
        <w:rPr>
          <w:rFonts w:hint="cs"/>
          <w:b w:val="0"/>
          <w:bCs w:val="0"/>
          <w:sz w:val="24"/>
          <w:szCs w:val="24"/>
          <w:rtl/>
        </w:rPr>
        <w:t>אסורה לבעלה</w:t>
      </w:r>
      <w:r w:rsidRPr="00377ABF">
        <w:rPr>
          <w:b w:val="0"/>
          <w:bCs w:val="0"/>
          <w:sz w:val="24"/>
          <w:szCs w:val="24"/>
        </w:rPr>
        <w:t>:</w:t>
      </w:r>
    </w:p>
    <w:p w:rsidR="00557C75" w:rsidRPr="00377ABF" w:rsidRDefault="00191389" w:rsidP="00377ABF">
      <w:pPr>
        <w:bidi/>
        <w:rPr>
          <w:rFonts w:cs="David"/>
        </w:rPr>
      </w:pPr>
      <w:r w:rsidRPr="00377ABF">
        <w:rPr>
          <w:rFonts w:cs="David"/>
          <w:rtl/>
        </w:rPr>
        <w:t>ובפ</w:t>
      </w:r>
      <w:r w:rsidR="00557C75" w:rsidRPr="00377ABF">
        <w:rPr>
          <w:rFonts w:cs="David" w:hint="cs"/>
          <w:rtl/>
        </w:rPr>
        <w:t>רק</w:t>
      </w:r>
      <w:r w:rsidRPr="00377ABF">
        <w:rPr>
          <w:rFonts w:cs="David"/>
          <w:rtl/>
        </w:rPr>
        <w:t xml:space="preserve"> האשה שנתארמלה </w:t>
      </w:r>
      <w:r w:rsidRPr="00377ABF">
        <w:rPr>
          <w:rFonts w:cs="David"/>
          <w:sz w:val="20"/>
          <w:szCs w:val="20"/>
          <w:rtl/>
        </w:rPr>
        <w:t>(לקמן כו</w:t>
      </w:r>
      <w:r w:rsidR="00557C75" w:rsidRPr="00377ABF">
        <w:rPr>
          <w:rFonts w:cs="David" w:hint="cs"/>
          <w:sz w:val="20"/>
          <w:szCs w:val="20"/>
          <w:rtl/>
        </w:rPr>
        <w:t>,ב</w:t>
      </w:r>
      <w:r w:rsidRPr="00377ABF">
        <w:rPr>
          <w:rFonts w:cs="David"/>
          <w:sz w:val="20"/>
          <w:szCs w:val="20"/>
          <w:rtl/>
        </w:rPr>
        <w:t xml:space="preserve"> ושם)</w:t>
      </w:r>
      <w:r w:rsidRPr="00377ABF">
        <w:rPr>
          <w:rFonts w:cs="David"/>
          <w:rtl/>
        </w:rPr>
        <w:t xml:space="preserve"> גבי האשה שנחבשה בין העובדי כוכבים </w:t>
      </w:r>
      <w:r w:rsidR="00377ABF">
        <w:rPr>
          <w:rFonts w:cs="David" w:hint="cs"/>
          <w:rtl/>
        </w:rPr>
        <w:t>-</w:t>
      </w:r>
    </w:p>
    <w:p w:rsidR="00B613CA" w:rsidRPr="000A78EC" w:rsidRDefault="00B613CA" w:rsidP="00B01D63">
      <w:pPr>
        <w:rPr>
          <w:sz w:val="24"/>
          <w:szCs w:val="24"/>
        </w:rPr>
      </w:pPr>
      <w:r>
        <w:t xml:space="preserve">And in </w:t>
      </w:r>
      <w:r>
        <w:rPr>
          <w:rFonts w:hint="cs"/>
          <w:rtl/>
        </w:rPr>
        <w:t>פרק האשה שנתארמלה</w:t>
      </w:r>
      <w:r>
        <w:t>, regarding a woman who was taken into custody b</w:t>
      </w:r>
      <w:r w:rsidR="00B01D63">
        <w:t>y</w:t>
      </w:r>
      <w:r>
        <w:t xml:space="preserve"> gentiles, </w:t>
      </w:r>
      <w:r w:rsidRPr="000A78EC">
        <w:rPr>
          <w:b w:val="0"/>
          <w:bCs w:val="0"/>
          <w:sz w:val="24"/>
          <w:szCs w:val="24"/>
        </w:rPr>
        <w:t xml:space="preserve">the </w:t>
      </w:r>
      <w:r w:rsidRPr="000A78EC">
        <w:rPr>
          <w:rFonts w:hint="cs"/>
          <w:b w:val="0"/>
          <w:bCs w:val="0"/>
          <w:sz w:val="24"/>
          <w:szCs w:val="24"/>
          <w:rtl/>
        </w:rPr>
        <w:t>משנה</w:t>
      </w:r>
      <w:r w:rsidRPr="000A78EC">
        <w:rPr>
          <w:sz w:val="24"/>
          <w:szCs w:val="24"/>
        </w:rPr>
        <w:t xml:space="preserve"> -</w:t>
      </w:r>
    </w:p>
    <w:p w:rsidR="00557C75" w:rsidRPr="000A78EC" w:rsidRDefault="00191389" w:rsidP="000A78EC">
      <w:pPr>
        <w:bidi/>
        <w:rPr>
          <w:rFonts w:cs="David"/>
        </w:rPr>
      </w:pPr>
      <w:r w:rsidRPr="000A78EC">
        <w:rPr>
          <w:rFonts w:cs="David"/>
          <w:rtl/>
        </w:rPr>
        <w:t>אמרי</w:t>
      </w:r>
      <w:r w:rsidR="00557C75" w:rsidRPr="000A78EC">
        <w:rPr>
          <w:rFonts w:cs="David" w:hint="cs"/>
          <w:rtl/>
        </w:rPr>
        <w:t>נן</w:t>
      </w:r>
      <w:r w:rsidR="002518AA" w:rsidRPr="000A78EC">
        <w:rPr>
          <w:rStyle w:val="FootnoteReference"/>
          <w:rFonts w:cs="David"/>
          <w:rtl/>
        </w:rPr>
        <w:footnoteReference w:id="15"/>
      </w:r>
      <w:r w:rsidRPr="000A78EC">
        <w:rPr>
          <w:rFonts w:cs="David"/>
          <w:rtl/>
        </w:rPr>
        <w:t xml:space="preserve"> דברצון אסורה לבעלה </w:t>
      </w:r>
      <w:r w:rsidR="000A78EC">
        <w:rPr>
          <w:rFonts w:cs="David" w:hint="cs"/>
          <w:rtl/>
        </w:rPr>
        <w:t>-</w:t>
      </w:r>
    </w:p>
    <w:p w:rsidR="00B613CA" w:rsidRDefault="00B613CA" w:rsidP="000A78EC">
      <w:r>
        <w:t>S</w:t>
      </w:r>
      <w:r w:rsidR="000A78EC">
        <w:t>tate</w:t>
      </w:r>
      <w:r>
        <w:t>s</w:t>
      </w:r>
      <w:r w:rsidR="000A78EC">
        <w:t>,</w:t>
      </w:r>
      <w:r>
        <w:t xml:space="preserve"> if </w:t>
      </w:r>
      <w:r>
        <w:rPr>
          <w:b w:val="0"/>
          <w:bCs w:val="0"/>
        </w:rPr>
        <w:t xml:space="preserve">she was </w:t>
      </w:r>
      <w:r>
        <w:rPr>
          <w:rFonts w:hint="cs"/>
          <w:b w:val="0"/>
          <w:bCs w:val="0"/>
          <w:rtl/>
        </w:rPr>
        <w:t>מזנה</w:t>
      </w:r>
      <w:r>
        <w:rPr>
          <w:b w:val="0"/>
          <w:bCs w:val="0"/>
        </w:rPr>
        <w:t xml:space="preserve"> </w:t>
      </w:r>
      <w:r>
        <w:t>willingly she is prohibited to her husband –</w:t>
      </w:r>
    </w:p>
    <w:p w:rsidR="00B613CA" w:rsidRPr="000A78EC" w:rsidRDefault="00B613CA" w:rsidP="00B613CA">
      <w:pPr>
        <w:rPr>
          <w:sz w:val="24"/>
          <w:szCs w:val="24"/>
        </w:rPr>
      </w:pPr>
    </w:p>
    <w:p w:rsidR="00B613CA" w:rsidRPr="000A78EC" w:rsidRDefault="00B613CA" w:rsidP="00B613CA">
      <w:pPr>
        <w:rPr>
          <w:b w:val="0"/>
          <w:bCs w:val="0"/>
          <w:sz w:val="24"/>
          <w:szCs w:val="24"/>
        </w:rPr>
      </w:pPr>
      <w:r w:rsidRPr="000A78EC">
        <w:rPr>
          <w:rFonts w:hint="cs"/>
          <w:b w:val="0"/>
          <w:bCs w:val="0"/>
          <w:sz w:val="24"/>
          <w:szCs w:val="24"/>
          <w:rtl/>
        </w:rPr>
        <w:t>תוספות</w:t>
      </w:r>
      <w:r w:rsidRPr="000A78EC">
        <w:rPr>
          <w:b w:val="0"/>
          <w:bCs w:val="0"/>
          <w:sz w:val="24"/>
          <w:szCs w:val="24"/>
        </w:rPr>
        <w:t xml:space="preserve"> offers a final proof that</w:t>
      </w:r>
      <w:r w:rsidR="005D5D18" w:rsidRPr="000A78EC">
        <w:rPr>
          <w:b w:val="0"/>
          <w:bCs w:val="0"/>
          <w:sz w:val="24"/>
          <w:szCs w:val="24"/>
        </w:rPr>
        <w:t xml:space="preserve"> if she was</w:t>
      </w:r>
      <w:r w:rsidRPr="000A78EC">
        <w:rPr>
          <w:b w:val="0"/>
          <w:bCs w:val="0"/>
          <w:sz w:val="24"/>
          <w:szCs w:val="24"/>
        </w:rPr>
        <w:t xml:space="preserve"> </w:t>
      </w:r>
      <w:r w:rsidRPr="000A78EC">
        <w:rPr>
          <w:rFonts w:hint="cs"/>
          <w:b w:val="0"/>
          <w:bCs w:val="0"/>
          <w:sz w:val="24"/>
          <w:szCs w:val="24"/>
          <w:rtl/>
        </w:rPr>
        <w:t>נבעלה ברצון</w:t>
      </w:r>
      <w:r w:rsidRPr="000A78EC">
        <w:rPr>
          <w:b w:val="0"/>
          <w:bCs w:val="0"/>
          <w:sz w:val="24"/>
          <w:szCs w:val="24"/>
        </w:rPr>
        <w:t xml:space="preserve"> to a </w:t>
      </w:r>
      <w:r w:rsidRPr="000A78EC">
        <w:rPr>
          <w:rFonts w:hint="cs"/>
          <w:b w:val="0"/>
          <w:bCs w:val="0"/>
          <w:sz w:val="24"/>
          <w:szCs w:val="24"/>
          <w:rtl/>
        </w:rPr>
        <w:t>גוי</w:t>
      </w:r>
      <w:r w:rsidR="005D5D18" w:rsidRPr="000A78EC">
        <w:rPr>
          <w:b w:val="0"/>
          <w:bCs w:val="0"/>
          <w:sz w:val="24"/>
          <w:szCs w:val="24"/>
        </w:rPr>
        <w:t xml:space="preserve"> she is </w:t>
      </w:r>
      <w:r w:rsidR="005D5D18" w:rsidRPr="000A78EC">
        <w:rPr>
          <w:rFonts w:hint="cs"/>
          <w:b w:val="0"/>
          <w:bCs w:val="0"/>
          <w:sz w:val="24"/>
          <w:szCs w:val="24"/>
          <w:rtl/>
        </w:rPr>
        <w:t>אסורה לבעלה</w:t>
      </w:r>
      <w:r w:rsidR="005D5D18" w:rsidRPr="000A78EC">
        <w:rPr>
          <w:b w:val="0"/>
          <w:bCs w:val="0"/>
          <w:sz w:val="24"/>
          <w:szCs w:val="24"/>
        </w:rPr>
        <w:t>:</w:t>
      </w:r>
    </w:p>
    <w:p w:rsidR="00557C75" w:rsidRPr="000A78EC" w:rsidRDefault="00191389" w:rsidP="000A78EC">
      <w:pPr>
        <w:bidi/>
        <w:rPr>
          <w:rFonts w:cs="David"/>
        </w:rPr>
      </w:pPr>
      <w:r w:rsidRPr="000A78EC">
        <w:rPr>
          <w:rFonts w:cs="David"/>
          <w:rtl/>
        </w:rPr>
        <w:t xml:space="preserve">ואמר נמי במגילה </w:t>
      </w:r>
      <w:r w:rsidRPr="000A78EC">
        <w:rPr>
          <w:rFonts w:cs="David"/>
          <w:sz w:val="20"/>
          <w:szCs w:val="20"/>
          <w:rtl/>
        </w:rPr>
        <w:t>(דף טו</w:t>
      </w:r>
      <w:r w:rsidR="00557C75" w:rsidRPr="000A78EC">
        <w:rPr>
          <w:rFonts w:cs="David" w:hint="cs"/>
          <w:sz w:val="20"/>
          <w:szCs w:val="20"/>
          <w:rtl/>
        </w:rPr>
        <w:t>,א</w:t>
      </w:r>
      <w:r w:rsidRPr="000A78EC">
        <w:rPr>
          <w:rFonts w:cs="David"/>
          <w:sz w:val="20"/>
          <w:szCs w:val="20"/>
          <w:rtl/>
        </w:rPr>
        <w:t>)</w:t>
      </w:r>
      <w:r w:rsidRPr="000A78EC">
        <w:rPr>
          <w:rFonts w:cs="David"/>
          <w:rtl/>
        </w:rPr>
        <w:t xml:space="preserve"> כאשר אבדתי אבדתי</w:t>
      </w:r>
      <w:r w:rsidR="00B01D63" w:rsidRPr="000A78EC">
        <w:rPr>
          <w:rStyle w:val="FootnoteReference"/>
          <w:rFonts w:cs="David"/>
          <w:rtl/>
        </w:rPr>
        <w:footnoteReference w:id="16"/>
      </w:r>
      <w:r w:rsidRPr="000A78EC">
        <w:rPr>
          <w:rFonts w:cs="David"/>
          <w:rtl/>
        </w:rPr>
        <w:t xml:space="preserve"> כאשר אבדתי מבית אבא</w:t>
      </w:r>
      <w:r w:rsidR="002518AA" w:rsidRPr="000A78EC">
        <w:rPr>
          <w:rStyle w:val="FootnoteReference"/>
          <w:rFonts w:cs="David"/>
          <w:rtl/>
        </w:rPr>
        <w:footnoteReference w:id="17"/>
      </w:r>
      <w:r w:rsidRPr="000A78EC">
        <w:rPr>
          <w:rFonts w:cs="David"/>
          <w:rtl/>
        </w:rPr>
        <w:t xml:space="preserve"> אבדתי ממך</w:t>
      </w:r>
      <w:r w:rsidR="005D5D18" w:rsidRPr="000A78EC">
        <w:rPr>
          <w:rStyle w:val="FootnoteReference"/>
          <w:rFonts w:cs="David"/>
          <w:rtl/>
        </w:rPr>
        <w:footnoteReference w:id="18"/>
      </w:r>
      <w:r w:rsidRPr="000A78EC">
        <w:rPr>
          <w:rFonts w:cs="David"/>
          <w:rtl/>
        </w:rPr>
        <w:t xml:space="preserve"> </w:t>
      </w:r>
      <w:r w:rsidR="000A78EC">
        <w:rPr>
          <w:rFonts w:cs="David" w:hint="cs"/>
          <w:rtl/>
        </w:rPr>
        <w:t>-</w:t>
      </w:r>
    </w:p>
    <w:p w:rsidR="005D5D18" w:rsidRPr="00245461" w:rsidRDefault="005D5D18" w:rsidP="005B7725">
      <w:pPr>
        <w:rPr>
          <w:b w:val="0"/>
          <w:bCs w:val="0"/>
          <w:sz w:val="24"/>
          <w:szCs w:val="24"/>
        </w:rPr>
      </w:pPr>
      <w:r>
        <w:t>And t</w:t>
      </w:r>
      <w:r>
        <w:rPr>
          <w:b w:val="0"/>
          <w:bCs w:val="0"/>
        </w:rPr>
        <w:t xml:space="preserve">he </w:t>
      </w:r>
      <w:r>
        <w:rPr>
          <w:rFonts w:hint="cs"/>
          <w:b w:val="0"/>
          <w:bCs w:val="0"/>
          <w:rtl/>
        </w:rPr>
        <w:t>גמרא</w:t>
      </w:r>
      <w:r w:rsidR="005B7725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5B7725">
        <w:t xml:space="preserve">in </w:t>
      </w:r>
      <w:r w:rsidR="005B7725">
        <w:rPr>
          <w:rFonts w:hint="cs"/>
          <w:b w:val="0"/>
          <w:bCs w:val="0"/>
          <w:rtl/>
        </w:rPr>
        <w:t xml:space="preserve">מסכת </w:t>
      </w:r>
      <w:r w:rsidR="005B7725">
        <w:rPr>
          <w:rFonts w:hint="cs"/>
          <w:rtl/>
        </w:rPr>
        <w:t>מגילה</w:t>
      </w:r>
      <w:r w:rsidR="005B7725">
        <w:t xml:space="preserve">, </w:t>
      </w:r>
      <w:r>
        <w:t xml:space="preserve">also explains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כאשר אבדתי אבדתי</w:t>
      </w:r>
      <w:r>
        <w:t xml:space="preserve"> </w:t>
      </w:r>
      <w:r>
        <w:rPr>
          <w:b w:val="0"/>
          <w:bCs w:val="0"/>
        </w:rPr>
        <w:t xml:space="preserve">to mean </w:t>
      </w:r>
      <w:r>
        <w:t xml:space="preserve">just as I was lost from my father’s house I am lost from you </w:t>
      </w:r>
      <w:r w:rsidRPr="00245461">
        <w:rPr>
          <w:b w:val="0"/>
          <w:bCs w:val="0"/>
          <w:sz w:val="24"/>
          <w:szCs w:val="24"/>
        </w:rPr>
        <w:t>(</w:t>
      </w:r>
      <w:r w:rsidRPr="00245461">
        <w:rPr>
          <w:rFonts w:hint="cs"/>
          <w:b w:val="0"/>
          <w:bCs w:val="0"/>
          <w:sz w:val="24"/>
          <w:szCs w:val="24"/>
          <w:rtl/>
        </w:rPr>
        <w:t>מרדכי</w:t>
      </w:r>
      <w:r w:rsidRPr="00245461">
        <w:rPr>
          <w:b w:val="0"/>
          <w:bCs w:val="0"/>
          <w:sz w:val="24"/>
          <w:szCs w:val="24"/>
        </w:rPr>
        <w:t>) -</w:t>
      </w:r>
      <w:r w:rsidRPr="00245461">
        <w:rPr>
          <w:sz w:val="24"/>
          <w:szCs w:val="24"/>
        </w:rPr>
        <w:t xml:space="preserve"> </w:t>
      </w:r>
      <w:r w:rsidRPr="00245461">
        <w:rPr>
          <w:b w:val="0"/>
          <w:bCs w:val="0"/>
          <w:sz w:val="24"/>
          <w:szCs w:val="24"/>
        </w:rPr>
        <w:t xml:space="preserve"> </w:t>
      </w:r>
    </w:p>
    <w:p w:rsidR="00557C75" w:rsidRPr="000A78EC" w:rsidRDefault="00191389" w:rsidP="000A78EC">
      <w:pPr>
        <w:bidi/>
        <w:rPr>
          <w:rFonts w:cs="David"/>
        </w:rPr>
      </w:pPr>
      <w:r w:rsidRPr="000A78EC">
        <w:rPr>
          <w:rFonts w:cs="David"/>
          <w:rtl/>
        </w:rPr>
        <w:t>אלמא לגבי בעלה לא חשיבא בעילת מצרי כביאת בהמה והוא הדין לבועל</w:t>
      </w:r>
      <w:r w:rsidR="002518AA" w:rsidRPr="000A78EC">
        <w:rPr>
          <w:rStyle w:val="FootnoteReference"/>
          <w:rFonts w:cs="David"/>
          <w:rtl/>
        </w:rPr>
        <w:footnoteReference w:id="19"/>
      </w:r>
      <w:r w:rsidRPr="000A78EC">
        <w:rPr>
          <w:rFonts w:cs="David"/>
          <w:rtl/>
        </w:rPr>
        <w:t xml:space="preserve"> </w:t>
      </w:r>
      <w:r w:rsidR="000A78EC">
        <w:rPr>
          <w:rFonts w:cs="David" w:hint="cs"/>
          <w:rtl/>
        </w:rPr>
        <w:t>-</w:t>
      </w:r>
    </w:p>
    <w:p w:rsidR="005D5D18" w:rsidRPr="000A78EC" w:rsidRDefault="005D5D18" w:rsidP="005D5D18">
      <w:pPr>
        <w:rPr>
          <w:b w:val="0"/>
          <w:bCs w:val="0"/>
          <w:sz w:val="24"/>
          <w:szCs w:val="24"/>
        </w:rPr>
      </w:pPr>
      <w:r>
        <w:t xml:space="preserve">It is evident </w:t>
      </w:r>
      <w:r>
        <w:rPr>
          <w:b w:val="0"/>
          <w:bCs w:val="0"/>
        </w:rPr>
        <w:t xml:space="preserve">(from these three </w:t>
      </w:r>
      <w:r>
        <w:rPr>
          <w:rFonts w:hint="cs"/>
          <w:b w:val="0"/>
          <w:bCs w:val="0"/>
          <w:rtl/>
        </w:rPr>
        <w:t>גמרות</w:t>
      </w:r>
      <w:r>
        <w:rPr>
          <w:b w:val="0"/>
          <w:bCs w:val="0"/>
        </w:rPr>
        <w:t xml:space="preserve">) that </w:t>
      </w:r>
      <w:r>
        <w:t>regarding her husband</w:t>
      </w:r>
      <w:r w:rsidR="000A78EC">
        <w:t>,</w:t>
      </w:r>
      <w:r>
        <w:t xml:space="preserve"> the </w:t>
      </w:r>
      <w:r>
        <w:rPr>
          <w:rFonts w:hint="cs"/>
          <w:rtl/>
        </w:rPr>
        <w:t>בעילה</w:t>
      </w:r>
      <w:r>
        <w:t xml:space="preserve"> of a </w:t>
      </w:r>
      <w:r>
        <w:rPr>
          <w:rFonts w:hint="cs"/>
          <w:rtl/>
        </w:rPr>
        <w:t>גוי</w:t>
      </w:r>
      <w:r>
        <w:t xml:space="preserve"> is not considered like the </w:t>
      </w:r>
      <w:r>
        <w:rPr>
          <w:rFonts w:hint="cs"/>
          <w:rtl/>
        </w:rPr>
        <w:t>ביאה</w:t>
      </w:r>
      <w:r>
        <w:t xml:space="preserve"> of a </w:t>
      </w:r>
      <w:r>
        <w:rPr>
          <w:rFonts w:hint="cs"/>
          <w:rtl/>
        </w:rPr>
        <w:t>בהמה</w:t>
      </w:r>
      <w:r>
        <w:t xml:space="preserve">, </w:t>
      </w:r>
      <w:r>
        <w:rPr>
          <w:b w:val="0"/>
          <w:bCs w:val="0"/>
        </w:rPr>
        <w:t xml:space="preserve">(for she becomes </w:t>
      </w:r>
      <w:r>
        <w:rPr>
          <w:rFonts w:hint="cs"/>
          <w:b w:val="0"/>
          <w:bCs w:val="0"/>
          <w:rtl/>
        </w:rPr>
        <w:t>אסורה לבעלה</w:t>
      </w:r>
      <w:r>
        <w:rPr>
          <w:b w:val="0"/>
          <w:bCs w:val="0"/>
        </w:rPr>
        <w:t xml:space="preserve">), </w:t>
      </w:r>
      <w:r>
        <w:t xml:space="preserve">and the same rule applies to the </w:t>
      </w:r>
      <w:r>
        <w:rPr>
          <w:rFonts w:hint="cs"/>
          <w:rtl/>
        </w:rPr>
        <w:t>בועל</w:t>
      </w:r>
      <w:r>
        <w:t xml:space="preserve"> </w:t>
      </w:r>
      <w:r w:rsidRPr="000A78EC">
        <w:rPr>
          <w:b w:val="0"/>
          <w:bCs w:val="0"/>
          <w:sz w:val="24"/>
          <w:szCs w:val="24"/>
        </w:rPr>
        <w:t xml:space="preserve">that even if he is a </w:t>
      </w:r>
      <w:r w:rsidRPr="000A78EC">
        <w:rPr>
          <w:rFonts w:hint="cs"/>
          <w:b w:val="0"/>
          <w:bCs w:val="0"/>
          <w:sz w:val="24"/>
          <w:szCs w:val="24"/>
          <w:rtl/>
        </w:rPr>
        <w:t>גוי</w:t>
      </w:r>
      <w:r w:rsidRPr="000A78EC">
        <w:rPr>
          <w:b w:val="0"/>
          <w:bCs w:val="0"/>
          <w:sz w:val="24"/>
          <w:szCs w:val="24"/>
        </w:rPr>
        <w:t xml:space="preserve"> she is </w:t>
      </w:r>
      <w:r w:rsidRPr="000A78EC">
        <w:rPr>
          <w:rFonts w:hint="cs"/>
          <w:b w:val="0"/>
          <w:bCs w:val="0"/>
          <w:sz w:val="24"/>
          <w:szCs w:val="24"/>
          <w:rtl/>
        </w:rPr>
        <w:t>אסורה</w:t>
      </w:r>
      <w:r w:rsidRPr="000A78EC">
        <w:rPr>
          <w:b w:val="0"/>
          <w:bCs w:val="0"/>
          <w:sz w:val="24"/>
          <w:szCs w:val="24"/>
        </w:rPr>
        <w:t xml:space="preserve"> to the </w:t>
      </w:r>
      <w:r w:rsidRPr="000A78EC">
        <w:rPr>
          <w:rFonts w:hint="cs"/>
          <w:b w:val="0"/>
          <w:bCs w:val="0"/>
          <w:sz w:val="24"/>
          <w:szCs w:val="24"/>
          <w:rtl/>
        </w:rPr>
        <w:t>בועל</w:t>
      </w:r>
      <w:r w:rsidRPr="000A78EC">
        <w:rPr>
          <w:b w:val="0"/>
          <w:bCs w:val="0"/>
          <w:sz w:val="24"/>
          <w:szCs w:val="24"/>
        </w:rPr>
        <w:t xml:space="preserve"> as well.</w:t>
      </w:r>
    </w:p>
    <w:p w:rsidR="005D5D18" w:rsidRPr="000A78EC" w:rsidRDefault="005D5D18" w:rsidP="005D5D18">
      <w:pPr>
        <w:rPr>
          <w:b w:val="0"/>
          <w:bCs w:val="0"/>
          <w:sz w:val="24"/>
          <w:szCs w:val="24"/>
        </w:rPr>
      </w:pPr>
    </w:p>
    <w:p w:rsidR="005D5D18" w:rsidRPr="000A78EC" w:rsidRDefault="005D5D18" w:rsidP="005D5D18">
      <w:pPr>
        <w:rPr>
          <w:b w:val="0"/>
          <w:bCs w:val="0"/>
          <w:sz w:val="24"/>
          <w:szCs w:val="24"/>
        </w:rPr>
      </w:pPr>
      <w:r w:rsidRPr="000A78EC">
        <w:rPr>
          <w:b w:val="0"/>
          <w:bCs w:val="0"/>
          <w:sz w:val="24"/>
          <w:szCs w:val="24"/>
        </w:rPr>
        <w:t xml:space="preserve">The </w:t>
      </w:r>
      <w:r w:rsidRPr="000A78EC">
        <w:rPr>
          <w:rFonts w:hint="cs"/>
          <w:b w:val="0"/>
          <w:bCs w:val="0"/>
          <w:sz w:val="24"/>
          <w:szCs w:val="24"/>
          <w:rtl/>
        </w:rPr>
        <w:t>ריב"ם</w:t>
      </w:r>
      <w:r w:rsidRPr="000A78EC">
        <w:rPr>
          <w:b w:val="0"/>
          <w:bCs w:val="0"/>
          <w:sz w:val="24"/>
          <w:szCs w:val="24"/>
        </w:rPr>
        <w:t xml:space="preserve"> responds to an anticipated difficulty:</w:t>
      </w:r>
    </w:p>
    <w:p w:rsidR="00557C75" w:rsidRPr="000A78EC" w:rsidRDefault="00191389" w:rsidP="00245461">
      <w:pPr>
        <w:widowControl w:val="0"/>
        <w:bidi/>
        <w:rPr>
          <w:rFonts w:cs="David"/>
        </w:rPr>
      </w:pPr>
      <w:r w:rsidRPr="000A78EC">
        <w:rPr>
          <w:rFonts w:cs="David"/>
          <w:rtl/>
        </w:rPr>
        <w:t>א</w:t>
      </w:r>
      <w:r w:rsidR="00557C75" w:rsidRPr="000A78EC">
        <w:rPr>
          <w:rFonts w:cs="David" w:hint="cs"/>
          <w:rtl/>
        </w:rPr>
        <w:t xml:space="preserve">ף </w:t>
      </w:r>
      <w:r w:rsidRPr="000A78EC">
        <w:rPr>
          <w:rFonts w:cs="David"/>
          <w:rtl/>
        </w:rPr>
        <w:t>ע</w:t>
      </w:r>
      <w:r w:rsidR="00557C75" w:rsidRPr="000A78EC">
        <w:rPr>
          <w:rFonts w:cs="David" w:hint="cs"/>
          <w:rtl/>
        </w:rPr>
        <w:t xml:space="preserve">ל </w:t>
      </w:r>
      <w:r w:rsidRPr="000A78EC">
        <w:rPr>
          <w:rFonts w:cs="David"/>
          <w:rtl/>
        </w:rPr>
        <w:t>ג</w:t>
      </w:r>
      <w:r w:rsidR="00557C75" w:rsidRPr="000A78EC">
        <w:rPr>
          <w:rFonts w:cs="David" w:hint="cs"/>
          <w:rtl/>
        </w:rPr>
        <w:t>ב</w:t>
      </w:r>
      <w:r w:rsidRPr="000A78EC">
        <w:rPr>
          <w:rFonts w:cs="David"/>
          <w:rtl/>
        </w:rPr>
        <w:t xml:space="preserve"> דאין זנות לבהמה ואין ביאת בהמה פוסלת ואוסרת </w:t>
      </w:r>
      <w:r w:rsidR="000A78EC">
        <w:rPr>
          <w:rFonts w:cs="David" w:hint="cs"/>
          <w:rtl/>
        </w:rPr>
        <w:t>-</w:t>
      </w:r>
    </w:p>
    <w:p w:rsidR="005D5D18" w:rsidRPr="000A78EC" w:rsidRDefault="005D5D18" w:rsidP="00245461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Even though there is no </w:t>
      </w:r>
      <w:r>
        <w:rPr>
          <w:rFonts w:hint="cs"/>
          <w:rtl/>
        </w:rPr>
        <w:t>זנות</w:t>
      </w:r>
      <w:r>
        <w:t xml:space="preserve"> for a </w:t>
      </w:r>
      <w:r>
        <w:rPr>
          <w:rFonts w:hint="cs"/>
          <w:rtl/>
        </w:rPr>
        <w:t>בהמה</w:t>
      </w:r>
      <w:r>
        <w:t xml:space="preserve"> and the </w:t>
      </w:r>
      <w:r>
        <w:rPr>
          <w:rFonts w:hint="cs"/>
          <w:rtl/>
        </w:rPr>
        <w:t>ביאה</w:t>
      </w:r>
      <w:r>
        <w:t xml:space="preserve"> of a </w:t>
      </w:r>
      <w:r>
        <w:rPr>
          <w:rFonts w:hint="cs"/>
          <w:rtl/>
        </w:rPr>
        <w:t>בהמה</w:t>
      </w:r>
      <w:r>
        <w:t xml:space="preserve"> does not disqualify </w:t>
      </w:r>
      <w:r>
        <w:rPr>
          <w:b w:val="0"/>
          <w:bCs w:val="0"/>
        </w:rPr>
        <w:t xml:space="preserve">her from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, </w:t>
      </w:r>
      <w:r>
        <w:t xml:space="preserve">and </w:t>
      </w:r>
      <w:r>
        <w:rPr>
          <w:b w:val="0"/>
          <w:bCs w:val="0"/>
        </w:rPr>
        <w:t xml:space="preserve">does not </w:t>
      </w:r>
      <w:r>
        <w:t xml:space="preserve">forbid her </w:t>
      </w:r>
      <w:r w:rsidRPr="000A78EC">
        <w:rPr>
          <w:b w:val="0"/>
          <w:bCs w:val="0"/>
          <w:sz w:val="24"/>
          <w:szCs w:val="24"/>
        </w:rPr>
        <w:t>to her husband -</w:t>
      </w:r>
    </w:p>
    <w:p w:rsidR="00557C75" w:rsidRPr="000A78EC" w:rsidRDefault="00191389" w:rsidP="00245461">
      <w:pPr>
        <w:widowControl w:val="0"/>
        <w:bidi/>
        <w:rPr>
          <w:rFonts w:cs="David"/>
          <w:rtl/>
        </w:rPr>
      </w:pPr>
      <w:r w:rsidRPr="000A78EC">
        <w:rPr>
          <w:rFonts w:cs="David"/>
          <w:rtl/>
        </w:rPr>
        <w:t>כדאמרי</w:t>
      </w:r>
      <w:r w:rsidR="00557C75" w:rsidRPr="000A78EC">
        <w:rPr>
          <w:rFonts w:cs="David" w:hint="cs"/>
          <w:rtl/>
        </w:rPr>
        <w:t>נן</w:t>
      </w:r>
      <w:r w:rsidRPr="000A78EC">
        <w:rPr>
          <w:rFonts w:cs="David"/>
          <w:rtl/>
        </w:rPr>
        <w:t xml:space="preserve"> בפ</w:t>
      </w:r>
      <w:r w:rsidR="00557C75" w:rsidRPr="000A78EC">
        <w:rPr>
          <w:rFonts w:cs="David" w:hint="cs"/>
          <w:rtl/>
        </w:rPr>
        <w:t>רק</w:t>
      </w:r>
      <w:r w:rsidRPr="000A78EC">
        <w:rPr>
          <w:rFonts w:cs="David"/>
          <w:rtl/>
        </w:rPr>
        <w:t xml:space="preserve"> הבא על יבמתו </w:t>
      </w:r>
      <w:r w:rsidRPr="000A78EC">
        <w:rPr>
          <w:rFonts w:cs="David"/>
          <w:sz w:val="20"/>
          <w:szCs w:val="20"/>
          <w:rtl/>
        </w:rPr>
        <w:t>(יבמות נט</w:t>
      </w:r>
      <w:r w:rsidR="005D5D18" w:rsidRPr="000A78EC">
        <w:rPr>
          <w:rFonts w:cs="David" w:hint="cs"/>
          <w:sz w:val="20"/>
          <w:szCs w:val="20"/>
          <w:rtl/>
        </w:rPr>
        <w:t>,ב</w:t>
      </w:r>
      <w:r w:rsidRPr="000A78EC">
        <w:rPr>
          <w:rFonts w:cs="David"/>
          <w:sz w:val="20"/>
          <w:szCs w:val="20"/>
          <w:rtl/>
        </w:rPr>
        <w:t xml:space="preserve">) </w:t>
      </w:r>
      <w:r w:rsidRPr="000A78EC">
        <w:rPr>
          <w:rFonts w:cs="David"/>
          <w:rtl/>
        </w:rPr>
        <w:t xml:space="preserve">ביאת מצרי הויא ביאה </w:t>
      </w:r>
      <w:r w:rsidR="000A78EC">
        <w:rPr>
          <w:rFonts w:cs="David" w:hint="cs"/>
          <w:rtl/>
        </w:rPr>
        <w:t>-</w:t>
      </w:r>
    </w:p>
    <w:p w:rsidR="005D5D18" w:rsidRPr="009F0FC3" w:rsidRDefault="005D5D18" w:rsidP="00245461">
      <w:pPr>
        <w:widowControl w:val="0"/>
        <w:rPr>
          <w:b w:val="0"/>
          <w:bCs w:val="0"/>
          <w:sz w:val="24"/>
          <w:szCs w:val="24"/>
        </w:rPr>
      </w:pP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rules in </w:t>
      </w:r>
      <w:r>
        <w:rPr>
          <w:rFonts w:hint="cs"/>
          <w:rtl/>
        </w:rPr>
        <w:t>פרק הבא על יבמתו</w:t>
      </w:r>
      <w:r>
        <w:t xml:space="preserve">, </w:t>
      </w:r>
      <w:r>
        <w:rPr>
          <w:b w:val="0"/>
          <w:bCs w:val="0"/>
        </w:rPr>
        <w:t xml:space="preserve">nevertheless </w:t>
      </w:r>
      <w:r>
        <w:t xml:space="preserve">the </w:t>
      </w:r>
      <w:r>
        <w:rPr>
          <w:rFonts w:hint="cs"/>
          <w:rtl/>
        </w:rPr>
        <w:t>ביאה</w:t>
      </w:r>
      <w:r>
        <w:t xml:space="preserve"> of a </w:t>
      </w:r>
      <w:r>
        <w:rPr>
          <w:rFonts w:hint="cs"/>
          <w:rtl/>
        </w:rPr>
        <w:t>גוי</w:t>
      </w:r>
      <w:r>
        <w:t xml:space="preserve"> </w:t>
      </w:r>
      <w:r w:rsidR="000A78EC">
        <w:rPr>
          <w:b w:val="0"/>
          <w:bCs w:val="0"/>
        </w:rPr>
        <w:t xml:space="preserve">(which is compared to a </w:t>
      </w:r>
      <w:r w:rsidR="000A78EC">
        <w:rPr>
          <w:rFonts w:hint="cs"/>
          <w:b w:val="0"/>
          <w:bCs w:val="0"/>
          <w:rtl/>
        </w:rPr>
        <w:t>בהמה</w:t>
      </w:r>
      <w:r w:rsidR="000A78EC">
        <w:rPr>
          <w:b w:val="0"/>
          <w:bCs w:val="0"/>
        </w:rPr>
        <w:t xml:space="preserve">) </w:t>
      </w:r>
      <w:r>
        <w:t xml:space="preserve">is </w:t>
      </w:r>
      <w:r>
        <w:rPr>
          <w:b w:val="0"/>
          <w:bCs w:val="0"/>
        </w:rPr>
        <w:t xml:space="preserve">considered </w:t>
      </w:r>
      <w:r>
        <w:t xml:space="preserve">a </w:t>
      </w:r>
      <w:r>
        <w:rPr>
          <w:rFonts w:hint="cs"/>
          <w:rtl/>
        </w:rPr>
        <w:t>ביאה</w:t>
      </w:r>
      <w:r>
        <w:t xml:space="preserve"> </w:t>
      </w:r>
      <w:r w:rsidRPr="009F0FC3">
        <w:rPr>
          <w:b w:val="0"/>
          <w:bCs w:val="0"/>
          <w:sz w:val="24"/>
          <w:szCs w:val="24"/>
        </w:rPr>
        <w:t xml:space="preserve">to prohibit her to her husband and to her </w:t>
      </w:r>
      <w:r w:rsidRPr="009F0FC3">
        <w:rPr>
          <w:rFonts w:hint="cs"/>
          <w:b w:val="0"/>
          <w:bCs w:val="0"/>
          <w:sz w:val="24"/>
          <w:szCs w:val="24"/>
          <w:rtl/>
        </w:rPr>
        <w:t>בועל</w:t>
      </w:r>
      <w:r w:rsidRPr="009F0FC3">
        <w:rPr>
          <w:b w:val="0"/>
          <w:bCs w:val="0"/>
          <w:sz w:val="24"/>
          <w:szCs w:val="24"/>
        </w:rPr>
        <w:t xml:space="preserve"> the </w:t>
      </w:r>
      <w:r w:rsidRPr="009F0FC3">
        <w:rPr>
          <w:rFonts w:hint="cs"/>
          <w:b w:val="0"/>
          <w:bCs w:val="0"/>
          <w:sz w:val="24"/>
          <w:szCs w:val="24"/>
          <w:rtl/>
        </w:rPr>
        <w:t>גוי</w:t>
      </w:r>
      <w:r w:rsidRPr="009F0FC3">
        <w:rPr>
          <w:b w:val="0"/>
          <w:bCs w:val="0"/>
          <w:sz w:val="24"/>
          <w:szCs w:val="24"/>
        </w:rPr>
        <w:t>.</w:t>
      </w:r>
    </w:p>
    <w:p w:rsidR="005A3F0D" w:rsidRPr="009F0FC3" w:rsidRDefault="005A3F0D" w:rsidP="005D5D18">
      <w:pPr>
        <w:rPr>
          <w:b w:val="0"/>
          <w:bCs w:val="0"/>
          <w:sz w:val="24"/>
          <w:szCs w:val="24"/>
        </w:rPr>
      </w:pPr>
    </w:p>
    <w:p w:rsidR="005A3F0D" w:rsidRPr="009F0FC3" w:rsidRDefault="005A3F0D" w:rsidP="005D5D18">
      <w:pPr>
        <w:rPr>
          <w:b w:val="0"/>
          <w:bCs w:val="0"/>
          <w:sz w:val="24"/>
          <w:szCs w:val="24"/>
        </w:rPr>
      </w:pPr>
      <w:r w:rsidRPr="009F0FC3">
        <w:rPr>
          <w:b w:val="0"/>
          <w:bCs w:val="0"/>
          <w:sz w:val="24"/>
          <w:szCs w:val="24"/>
        </w:rPr>
        <w:t xml:space="preserve">The </w:t>
      </w:r>
      <w:r w:rsidRPr="009F0FC3">
        <w:rPr>
          <w:rFonts w:hint="cs"/>
          <w:b w:val="0"/>
          <w:bCs w:val="0"/>
          <w:sz w:val="24"/>
          <w:szCs w:val="24"/>
          <w:rtl/>
        </w:rPr>
        <w:t>ריב"ם</w:t>
      </w:r>
      <w:r w:rsidRPr="009F0FC3">
        <w:rPr>
          <w:b w:val="0"/>
          <w:bCs w:val="0"/>
          <w:sz w:val="24"/>
          <w:szCs w:val="24"/>
        </w:rPr>
        <w:t xml:space="preserve"> responds to </w:t>
      </w:r>
      <w:r w:rsidR="00245461">
        <w:rPr>
          <w:b w:val="0"/>
          <w:bCs w:val="0"/>
          <w:sz w:val="24"/>
          <w:szCs w:val="24"/>
        </w:rPr>
        <w:t>ano</w:t>
      </w:r>
      <w:r w:rsidRPr="009F0FC3">
        <w:rPr>
          <w:b w:val="0"/>
          <w:bCs w:val="0"/>
          <w:sz w:val="24"/>
          <w:szCs w:val="24"/>
        </w:rPr>
        <w:t>the</w:t>
      </w:r>
      <w:r w:rsidR="00245461">
        <w:rPr>
          <w:b w:val="0"/>
          <w:bCs w:val="0"/>
          <w:sz w:val="24"/>
          <w:szCs w:val="24"/>
        </w:rPr>
        <w:t>r</w:t>
      </w:r>
      <w:r w:rsidRPr="009F0FC3">
        <w:rPr>
          <w:b w:val="0"/>
          <w:bCs w:val="0"/>
          <w:sz w:val="24"/>
          <w:szCs w:val="24"/>
        </w:rPr>
        <w:t xml:space="preserve"> anticipated difficulty: </w:t>
      </w:r>
    </w:p>
    <w:p w:rsidR="00557C75" w:rsidRPr="009F0FC3" w:rsidRDefault="00191389" w:rsidP="009F0FC3">
      <w:pPr>
        <w:bidi/>
        <w:rPr>
          <w:rFonts w:cs="David"/>
        </w:rPr>
      </w:pPr>
      <w:r w:rsidRPr="009F0FC3">
        <w:rPr>
          <w:rFonts w:cs="David"/>
          <w:rtl/>
        </w:rPr>
        <w:t xml:space="preserve">וכי אפקריה רחמנא לזרעיה הני מילי לענין דאין לו חייס וזרעו חשוב כזרע בהמה </w:t>
      </w:r>
      <w:r w:rsidR="009F0FC3">
        <w:rPr>
          <w:rFonts w:cs="David" w:hint="cs"/>
          <w:rtl/>
        </w:rPr>
        <w:t>-</w:t>
      </w:r>
    </w:p>
    <w:p w:rsidR="005A3F0D" w:rsidRPr="009F0FC3" w:rsidRDefault="005A3F0D" w:rsidP="005A3F0D">
      <w:pPr>
        <w:rPr>
          <w:b w:val="0"/>
          <w:bCs w:val="0"/>
          <w:sz w:val="24"/>
          <w:szCs w:val="24"/>
        </w:rPr>
      </w:pPr>
      <w:r>
        <w:t>And that</w:t>
      </w:r>
      <w:r>
        <w:rPr>
          <w:b w:val="0"/>
          <w:bCs w:val="0"/>
        </w:rPr>
        <w:t xml:space="preserve"> which we say that </w:t>
      </w:r>
      <w:r>
        <w:t xml:space="preserve">the Merciful one was </w:t>
      </w:r>
      <w:r>
        <w:rPr>
          <w:rFonts w:hint="cs"/>
          <w:rtl/>
        </w:rPr>
        <w:t>אפקריה לזרעיה</w:t>
      </w:r>
      <w:r>
        <w:t xml:space="preserve">, that is </w:t>
      </w:r>
      <w:r>
        <w:rPr>
          <w:b w:val="0"/>
          <w:bCs w:val="0"/>
        </w:rPr>
        <w:t xml:space="preserve">only </w:t>
      </w:r>
      <w:r>
        <w:t xml:space="preserve">regarding that he has no lineage and his children are considered like the children of a </w:t>
      </w:r>
      <w:r>
        <w:rPr>
          <w:rFonts w:hint="cs"/>
          <w:rtl/>
        </w:rPr>
        <w:t>בהמה</w:t>
      </w:r>
      <w:r>
        <w:t xml:space="preserve">, </w:t>
      </w:r>
      <w:r w:rsidRPr="009F0FC3">
        <w:rPr>
          <w:b w:val="0"/>
          <w:bCs w:val="0"/>
          <w:sz w:val="24"/>
          <w:szCs w:val="24"/>
        </w:rPr>
        <w:t xml:space="preserve">but regarding </w:t>
      </w:r>
      <w:r w:rsidRPr="009F0FC3">
        <w:rPr>
          <w:rFonts w:hint="cs"/>
          <w:b w:val="0"/>
          <w:bCs w:val="0"/>
          <w:sz w:val="24"/>
          <w:szCs w:val="24"/>
          <w:rtl/>
        </w:rPr>
        <w:t>איסור</w:t>
      </w:r>
      <w:r w:rsidRPr="009F0FC3">
        <w:rPr>
          <w:b w:val="0"/>
          <w:bCs w:val="0"/>
          <w:sz w:val="24"/>
          <w:szCs w:val="24"/>
        </w:rPr>
        <w:t xml:space="preserve"> she becomes </w:t>
      </w:r>
      <w:r w:rsidRPr="009F0FC3">
        <w:rPr>
          <w:rFonts w:hint="cs"/>
          <w:b w:val="0"/>
          <w:bCs w:val="0"/>
          <w:sz w:val="24"/>
          <w:szCs w:val="24"/>
          <w:rtl/>
        </w:rPr>
        <w:t>אסורה לבעל ולבועל</w:t>
      </w:r>
      <w:r w:rsidRPr="009F0FC3">
        <w:rPr>
          <w:b w:val="0"/>
          <w:bCs w:val="0"/>
          <w:sz w:val="24"/>
          <w:szCs w:val="24"/>
        </w:rPr>
        <w:t xml:space="preserve"> even by </w:t>
      </w:r>
      <w:r w:rsidRPr="009F0FC3">
        <w:rPr>
          <w:rFonts w:hint="cs"/>
          <w:b w:val="0"/>
          <w:bCs w:val="0"/>
          <w:sz w:val="24"/>
          <w:szCs w:val="24"/>
          <w:rtl/>
        </w:rPr>
        <w:t>ביאת גוי</w:t>
      </w:r>
      <w:r w:rsidRPr="009F0FC3">
        <w:rPr>
          <w:b w:val="0"/>
          <w:bCs w:val="0"/>
          <w:sz w:val="24"/>
          <w:szCs w:val="24"/>
        </w:rPr>
        <w:t>.</w:t>
      </w:r>
    </w:p>
    <w:p w:rsidR="005A3F0D" w:rsidRPr="009F0FC3" w:rsidRDefault="005A3F0D" w:rsidP="005A3F0D">
      <w:pPr>
        <w:rPr>
          <w:b w:val="0"/>
          <w:bCs w:val="0"/>
          <w:sz w:val="24"/>
          <w:szCs w:val="24"/>
        </w:rPr>
      </w:pPr>
    </w:p>
    <w:p w:rsidR="005A3F0D" w:rsidRPr="009F0FC3" w:rsidRDefault="005A3F0D" w:rsidP="005A3F0D">
      <w:pPr>
        <w:rPr>
          <w:sz w:val="24"/>
          <w:szCs w:val="24"/>
        </w:rPr>
      </w:pPr>
      <w:r w:rsidRPr="009F0FC3">
        <w:rPr>
          <w:b w:val="0"/>
          <w:bCs w:val="0"/>
          <w:sz w:val="24"/>
          <w:szCs w:val="24"/>
        </w:rPr>
        <w:t xml:space="preserve">The </w:t>
      </w:r>
      <w:r w:rsidRPr="009F0FC3">
        <w:rPr>
          <w:rFonts w:hint="cs"/>
          <w:b w:val="0"/>
          <w:bCs w:val="0"/>
          <w:sz w:val="24"/>
          <w:szCs w:val="24"/>
          <w:rtl/>
        </w:rPr>
        <w:t>ריב"ם</w:t>
      </w:r>
      <w:r w:rsidRPr="009F0FC3">
        <w:rPr>
          <w:b w:val="0"/>
          <w:bCs w:val="0"/>
          <w:sz w:val="24"/>
          <w:szCs w:val="24"/>
        </w:rPr>
        <w:t xml:space="preserve"> offers an alternate answer how we can say </w:t>
      </w:r>
      <w:r w:rsidRPr="009F0FC3">
        <w:rPr>
          <w:rFonts w:hint="cs"/>
          <w:b w:val="0"/>
          <w:bCs w:val="0"/>
          <w:sz w:val="24"/>
          <w:szCs w:val="24"/>
          <w:rtl/>
        </w:rPr>
        <w:t>ולידרוש להו דאונס שרי</w:t>
      </w:r>
      <w:r w:rsidRPr="009F0FC3">
        <w:rPr>
          <w:b w:val="0"/>
          <w:bCs w:val="0"/>
          <w:sz w:val="24"/>
          <w:szCs w:val="24"/>
        </w:rPr>
        <w:t xml:space="preserve">, since it is a matter of </w:t>
      </w:r>
      <w:r w:rsidRPr="009F0FC3">
        <w:rPr>
          <w:rFonts w:hint="cs"/>
          <w:b w:val="0"/>
          <w:bCs w:val="0"/>
          <w:sz w:val="24"/>
          <w:szCs w:val="24"/>
          <w:rtl/>
        </w:rPr>
        <w:t>גילוי עריות</w:t>
      </w:r>
      <w:r w:rsidRPr="009F0FC3">
        <w:rPr>
          <w:b w:val="0"/>
          <w:bCs w:val="0"/>
          <w:sz w:val="24"/>
          <w:szCs w:val="24"/>
        </w:rPr>
        <w:t>:</w:t>
      </w:r>
      <w:r w:rsidR="009F0FC3">
        <w:rPr>
          <w:rStyle w:val="FootnoteReference"/>
          <w:b w:val="0"/>
          <w:bCs w:val="0"/>
          <w:sz w:val="24"/>
          <w:szCs w:val="24"/>
        </w:rPr>
        <w:footnoteReference w:id="20"/>
      </w:r>
      <w:r w:rsidRPr="009F0FC3">
        <w:rPr>
          <w:sz w:val="24"/>
          <w:szCs w:val="24"/>
        </w:rPr>
        <w:t xml:space="preserve"> </w:t>
      </w:r>
    </w:p>
    <w:p w:rsidR="00557C75" w:rsidRPr="009F0FC3" w:rsidRDefault="00191389" w:rsidP="009F0FC3">
      <w:pPr>
        <w:bidi/>
        <w:rPr>
          <w:rFonts w:cs="David"/>
          <w:spacing w:val="-2"/>
        </w:rPr>
      </w:pPr>
      <w:r w:rsidRPr="009F0FC3">
        <w:rPr>
          <w:rFonts w:cs="David"/>
          <w:spacing w:val="-2"/>
          <w:rtl/>
        </w:rPr>
        <w:t>ויש לומר דהכי פריך ולדרוש להו דאונס שרי לפי שהאשה היא קרקע עולם ולא עבדה מעשה</w:t>
      </w:r>
      <w:r w:rsidR="00557C75" w:rsidRPr="009F0FC3">
        <w:rPr>
          <w:rFonts w:cs="David" w:hint="cs"/>
          <w:spacing w:val="-2"/>
          <w:rtl/>
        </w:rPr>
        <w:t xml:space="preserve"> </w:t>
      </w:r>
      <w:r w:rsidR="009F0FC3">
        <w:rPr>
          <w:rFonts w:cs="David" w:hint="cs"/>
          <w:spacing w:val="-2"/>
          <w:rtl/>
        </w:rPr>
        <w:t>-</w:t>
      </w:r>
    </w:p>
    <w:p w:rsidR="005A3F0D" w:rsidRPr="009F0FC3" w:rsidRDefault="005A3F0D" w:rsidP="009F0FC3">
      <w:pPr>
        <w:rPr>
          <w:sz w:val="24"/>
          <w:szCs w:val="24"/>
        </w:rPr>
      </w:pPr>
      <w:r>
        <w:t xml:space="preserve">And one can say; that this is the question of </w:t>
      </w:r>
      <w:r>
        <w:rPr>
          <w:rFonts w:hint="cs"/>
          <w:rtl/>
        </w:rPr>
        <w:t>ולדרוש להו דאונס שרי</w:t>
      </w:r>
      <w:r>
        <w:t xml:space="preserve">; since the woman is </w:t>
      </w:r>
      <w:r>
        <w:rPr>
          <w:b w:val="0"/>
          <w:bCs w:val="0"/>
        </w:rPr>
        <w:t xml:space="preserve">merely like </w:t>
      </w:r>
      <w:r>
        <w:t xml:space="preserve">the ‘ground of the world’, </w:t>
      </w:r>
      <w:r>
        <w:rPr>
          <w:b w:val="0"/>
          <w:bCs w:val="0"/>
        </w:rPr>
        <w:t xml:space="preserve">she is passive </w:t>
      </w:r>
      <w:r>
        <w:t xml:space="preserve">and does not do any action, </w:t>
      </w:r>
      <w:r w:rsidRPr="009F0FC3">
        <w:rPr>
          <w:b w:val="0"/>
          <w:bCs w:val="0"/>
          <w:sz w:val="24"/>
          <w:szCs w:val="24"/>
        </w:rPr>
        <w:t xml:space="preserve">therefore she is not required to be </w:t>
      </w:r>
      <w:r w:rsidRPr="009F0FC3">
        <w:rPr>
          <w:rFonts w:hint="cs"/>
          <w:b w:val="0"/>
          <w:bCs w:val="0"/>
          <w:sz w:val="24"/>
          <w:szCs w:val="24"/>
          <w:rtl/>
        </w:rPr>
        <w:t>יהרג ואל יעבר</w:t>
      </w:r>
      <w:r w:rsidRPr="009F0FC3">
        <w:rPr>
          <w:b w:val="0"/>
          <w:bCs w:val="0"/>
          <w:sz w:val="24"/>
          <w:szCs w:val="24"/>
        </w:rPr>
        <w:t xml:space="preserve"> even by </w:t>
      </w:r>
      <w:r w:rsidRPr="009F0FC3">
        <w:rPr>
          <w:rFonts w:hint="cs"/>
          <w:b w:val="0"/>
          <w:bCs w:val="0"/>
          <w:sz w:val="24"/>
          <w:szCs w:val="24"/>
          <w:rtl/>
        </w:rPr>
        <w:t>גילוי עריות</w:t>
      </w:r>
      <w:r w:rsidRPr="009F0FC3">
        <w:rPr>
          <w:b w:val="0"/>
          <w:bCs w:val="0"/>
          <w:sz w:val="24"/>
          <w:szCs w:val="24"/>
        </w:rPr>
        <w:t>,</w:t>
      </w:r>
      <w:r w:rsidR="00241016" w:rsidRPr="009F0FC3">
        <w:rPr>
          <w:rStyle w:val="FootnoteReference"/>
          <w:b w:val="0"/>
          <w:bCs w:val="0"/>
          <w:sz w:val="24"/>
          <w:szCs w:val="24"/>
        </w:rPr>
        <w:footnoteReference w:id="21"/>
      </w:r>
      <w:r w:rsidRPr="009F0FC3">
        <w:rPr>
          <w:b w:val="0"/>
          <w:bCs w:val="0"/>
          <w:sz w:val="24"/>
          <w:szCs w:val="24"/>
        </w:rPr>
        <w:t xml:space="preserve"> only the man needs to be </w:t>
      </w:r>
      <w:r w:rsidRPr="009F0FC3">
        <w:rPr>
          <w:rFonts w:hint="cs"/>
          <w:b w:val="0"/>
          <w:bCs w:val="0"/>
          <w:sz w:val="24"/>
          <w:szCs w:val="24"/>
          <w:rtl/>
        </w:rPr>
        <w:t>יהרג ואל יעבר</w:t>
      </w:r>
      <w:r w:rsidR="009F0FC3">
        <w:rPr>
          <w:b w:val="0"/>
          <w:bCs w:val="0"/>
          <w:sz w:val="24"/>
          <w:szCs w:val="24"/>
        </w:rPr>
        <w:t xml:space="preserve"> by </w:t>
      </w:r>
      <w:r w:rsidR="009F0FC3">
        <w:rPr>
          <w:rFonts w:hint="cs"/>
          <w:b w:val="0"/>
          <w:bCs w:val="0"/>
          <w:sz w:val="24"/>
          <w:szCs w:val="24"/>
          <w:rtl/>
        </w:rPr>
        <w:t>עריות</w:t>
      </w:r>
      <w:r w:rsidRPr="009F0FC3">
        <w:rPr>
          <w:b w:val="0"/>
          <w:bCs w:val="0"/>
          <w:sz w:val="24"/>
          <w:szCs w:val="24"/>
        </w:rPr>
        <w:t xml:space="preserve"> -</w:t>
      </w:r>
      <w:r w:rsidRPr="009F0FC3">
        <w:rPr>
          <w:sz w:val="24"/>
          <w:szCs w:val="24"/>
        </w:rPr>
        <w:t xml:space="preserve"> </w:t>
      </w:r>
    </w:p>
    <w:p w:rsidR="00557C75" w:rsidRPr="009F0FC3" w:rsidRDefault="00191389" w:rsidP="009F0FC3">
      <w:pPr>
        <w:bidi/>
        <w:rPr>
          <w:rFonts w:cs="David"/>
        </w:rPr>
      </w:pPr>
      <w:r w:rsidRPr="009F0FC3">
        <w:rPr>
          <w:rFonts w:cs="David"/>
          <w:rtl/>
        </w:rPr>
        <w:t xml:space="preserve">כדמשני בפרק בן סורר ומורה אסתר קרקע עולם היתה </w:t>
      </w:r>
      <w:r w:rsidR="009F0FC3">
        <w:rPr>
          <w:rFonts w:cs="David" w:hint="cs"/>
          <w:rtl/>
        </w:rPr>
        <w:t>-</w:t>
      </w:r>
    </w:p>
    <w:p w:rsidR="005A3F0D" w:rsidRPr="009F0FC3" w:rsidRDefault="005A3F0D" w:rsidP="005A3F0D">
      <w:pPr>
        <w:rPr>
          <w:b w:val="0"/>
          <w:bCs w:val="0"/>
          <w:sz w:val="24"/>
          <w:szCs w:val="24"/>
        </w:rPr>
      </w:pP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5A3F0D">
        <w:t>answered</w:t>
      </w:r>
      <w:r>
        <w:t xml:space="preserve"> in </w:t>
      </w:r>
      <w:r>
        <w:rPr>
          <w:rFonts w:hint="cs"/>
          <w:rtl/>
        </w:rPr>
        <w:t>פרק בן סורר ומורה</w:t>
      </w:r>
      <w:r>
        <w:t xml:space="preserve"> </w:t>
      </w:r>
      <w:r>
        <w:rPr>
          <w:b w:val="0"/>
          <w:bCs w:val="0"/>
        </w:rPr>
        <w:t xml:space="preserve">regarding the question of </w:t>
      </w:r>
      <w:r>
        <w:rPr>
          <w:rFonts w:hint="cs"/>
          <w:b w:val="0"/>
          <w:bCs w:val="0"/>
          <w:rtl/>
        </w:rPr>
        <w:t>והא אסתר פרהסיא הוי</w:t>
      </w:r>
      <w:r>
        <w:rPr>
          <w:b w:val="0"/>
          <w:bCs w:val="0"/>
        </w:rPr>
        <w:t xml:space="preserve">, that </w:t>
      </w:r>
      <w:r>
        <w:rPr>
          <w:rFonts w:hint="cs"/>
          <w:rtl/>
        </w:rPr>
        <w:t>אסתר</w:t>
      </w:r>
      <w:r>
        <w:t xml:space="preserve"> was </w:t>
      </w:r>
      <w:r>
        <w:rPr>
          <w:rFonts w:hint="cs"/>
          <w:rtl/>
        </w:rPr>
        <w:t>קרקע עולם</w:t>
      </w:r>
      <w:r>
        <w:t xml:space="preserve">, </w:t>
      </w:r>
      <w:r w:rsidRPr="009F0FC3">
        <w:rPr>
          <w:b w:val="0"/>
          <w:bCs w:val="0"/>
          <w:sz w:val="24"/>
          <w:szCs w:val="24"/>
        </w:rPr>
        <w:t xml:space="preserve">similarly there is no difficulty here by </w:t>
      </w:r>
      <w:r w:rsidRPr="009F0FC3">
        <w:rPr>
          <w:rFonts w:hint="cs"/>
          <w:b w:val="0"/>
          <w:bCs w:val="0"/>
          <w:sz w:val="24"/>
          <w:szCs w:val="24"/>
          <w:rtl/>
        </w:rPr>
        <w:t>גילוי עריות</w:t>
      </w:r>
      <w:r w:rsidRPr="009F0FC3">
        <w:rPr>
          <w:b w:val="0"/>
          <w:bCs w:val="0"/>
          <w:sz w:val="24"/>
          <w:szCs w:val="24"/>
        </w:rPr>
        <w:t xml:space="preserve">, since the women are </w:t>
      </w:r>
      <w:r w:rsidRPr="009F0FC3">
        <w:rPr>
          <w:rFonts w:hint="cs"/>
          <w:b w:val="0"/>
          <w:bCs w:val="0"/>
          <w:sz w:val="24"/>
          <w:szCs w:val="24"/>
          <w:rtl/>
        </w:rPr>
        <w:t>קרקע עולם</w:t>
      </w:r>
      <w:r w:rsidRPr="009F0FC3">
        <w:rPr>
          <w:b w:val="0"/>
          <w:bCs w:val="0"/>
          <w:sz w:val="24"/>
          <w:szCs w:val="24"/>
        </w:rPr>
        <w:t xml:space="preserve">. </w:t>
      </w:r>
    </w:p>
    <w:p w:rsidR="005A3F0D" w:rsidRPr="009F0FC3" w:rsidRDefault="005A3F0D" w:rsidP="005A3F0D">
      <w:pPr>
        <w:rPr>
          <w:b w:val="0"/>
          <w:bCs w:val="0"/>
          <w:sz w:val="24"/>
          <w:szCs w:val="24"/>
        </w:rPr>
      </w:pPr>
    </w:p>
    <w:p w:rsidR="005A3F0D" w:rsidRPr="009F0FC3" w:rsidRDefault="005A3F0D" w:rsidP="005A3F0D">
      <w:pPr>
        <w:rPr>
          <w:b w:val="0"/>
          <w:bCs w:val="0"/>
          <w:sz w:val="24"/>
          <w:szCs w:val="24"/>
        </w:rPr>
      </w:pPr>
      <w:r w:rsidRPr="009F0FC3">
        <w:rPr>
          <w:rFonts w:hint="cs"/>
          <w:b w:val="0"/>
          <w:bCs w:val="0"/>
          <w:sz w:val="24"/>
          <w:szCs w:val="24"/>
          <w:rtl/>
        </w:rPr>
        <w:t>תוספות</w:t>
      </w:r>
      <w:r w:rsidRPr="009F0FC3">
        <w:rPr>
          <w:b w:val="0"/>
          <w:bCs w:val="0"/>
          <w:sz w:val="24"/>
          <w:szCs w:val="24"/>
        </w:rPr>
        <w:t xml:space="preserve"> anticipates a difficulty:</w:t>
      </w:r>
    </w:p>
    <w:p w:rsidR="00557C75" w:rsidRPr="009F0FC3" w:rsidRDefault="00191389" w:rsidP="009F0FC3">
      <w:pPr>
        <w:bidi/>
        <w:rPr>
          <w:rFonts w:cs="David"/>
        </w:rPr>
      </w:pPr>
      <w:r w:rsidRPr="009F0FC3">
        <w:rPr>
          <w:rFonts w:cs="David"/>
          <w:rtl/>
        </w:rPr>
        <w:t>והא דלא פריך התם</w:t>
      </w:r>
      <w:r w:rsidR="007C298D" w:rsidRPr="009F0FC3">
        <w:rPr>
          <w:rStyle w:val="FootnoteReference"/>
          <w:rFonts w:cs="David"/>
          <w:rtl/>
        </w:rPr>
        <w:footnoteReference w:id="22"/>
      </w:r>
      <w:r w:rsidRPr="009F0FC3">
        <w:rPr>
          <w:rFonts w:cs="David"/>
          <w:rtl/>
        </w:rPr>
        <w:t xml:space="preserve"> גילוי עריות הויא</w:t>
      </w:r>
      <w:r w:rsidR="007C298D" w:rsidRPr="009F0FC3">
        <w:rPr>
          <w:rStyle w:val="FootnoteReference"/>
          <w:rFonts w:cs="David"/>
          <w:rtl/>
        </w:rPr>
        <w:footnoteReference w:id="23"/>
      </w:r>
      <w:r w:rsidRPr="009F0FC3">
        <w:rPr>
          <w:rFonts w:cs="David"/>
          <w:rtl/>
        </w:rPr>
        <w:t xml:space="preserve"> </w:t>
      </w:r>
      <w:r w:rsidR="009F0FC3">
        <w:rPr>
          <w:rFonts w:cs="David" w:hint="cs"/>
          <w:rtl/>
        </w:rPr>
        <w:t>-</w:t>
      </w:r>
    </w:p>
    <w:p w:rsidR="005A3F0D" w:rsidRPr="009F0FC3" w:rsidRDefault="005A3F0D" w:rsidP="00245461">
      <w:pPr>
        <w:rPr>
          <w:b w:val="0"/>
          <w:bCs w:val="0"/>
          <w:sz w:val="24"/>
          <w:szCs w:val="24"/>
        </w:rPr>
      </w:pPr>
      <w:r>
        <w:t xml:space="preserve">And the reason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there </w:t>
      </w:r>
      <w:r>
        <w:t>did not ask</w:t>
      </w:r>
      <w:r w:rsidR="00715DC1" w:rsidRPr="00715DC1">
        <w:rPr>
          <w:b w:val="0"/>
          <w:bCs w:val="0"/>
          <w:sz w:val="24"/>
          <w:szCs w:val="24"/>
        </w:rPr>
        <w:t xml:space="preserve"> </w:t>
      </w:r>
      <w:r w:rsidR="00715DC1">
        <w:rPr>
          <w:b w:val="0"/>
          <w:bCs w:val="0"/>
          <w:sz w:val="24"/>
          <w:szCs w:val="24"/>
        </w:rPr>
        <w:t>(</w:t>
      </w:r>
      <w:r w:rsidR="00715DC1" w:rsidRPr="00715DC1">
        <w:rPr>
          <w:b w:val="0"/>
          <w:bCs w:val="0"/>
        </w:rPr>
        <w:t xml:space="preserve">before we answered </w:t>
      </w:r>
      <w:r w:rsidR="00715DC1" w:rsidRPr="00715DC1">
        <w:rPr>
          <w:rFonts w:hint="cs"/>
          <w:b w:val="0"/>
          <w:bCs w:val="0"/>
          <w:rtl/>
        </w:rPr>
        <w:t>קרקע עולם</w:t>
      </w:r>
      <w:r w:rsidR="00715DC1">
        <w:rPr>
          <w:b w:val="0"/>
          <w:bCs w:val="0"/>
        </w:rPr>
        <w:t>)</w:t>
      </w:r>
      <w:r>
        <w:t xml:space="preserve">, </w:t>
      </w:r>
      <w:r>
        <w:rPr>
          <w:b w:val="0"/>
          <w:bCs w:val="0"/>
        </w:rPr>
        <w:t xml:space="preserve">but </w:t>
      </w:r>
      <w:r>
        <w:rPr>
          <w:rFonts w:hint="cs"/>
          <w:b w:val="0"/>
          <w:bCs w:val="0"/>
          <w:rtl/>
        </w:rPr>
        <w:t>אסתר</w:t>
      </w:r>
      <w:r>
        <w:rPr>
          <w:b w:val="0"/>
          <w:bCs w:val="0"/>
        </w:rPr>
        <w:t xml:space="preserve"> </w:t>
      </w:r>
      <w:r>
        <w:t xml:space="preserve">was </w:t>
      </w:r>
      <w:r>
        <w:rPr>
          <w:rFonts w:hint="cs"/>
          <w:rtl/>
        </w:rPr>
        <w:t>גילוי עריות</w:t>
      </w:r>
      <w:r>
        <w:t xml:space="preserve"> </w:t>
      </w:r>
      <w:r w:rsidR="007C298D" w:rsidRPr="009F0FC3">
        <w:rPr>
          <w:b w:val="0"/>
          <w:bCs w:val="0"/>
          <w:sz w:val="24"/>
          <w:szCs w:val="24"/>
        </w:rPr>
        <w:t>(</w:t>
      </w:r>
      <w:r w:rsidR="00245461">
        <w:rPr>
          <w:b w:val="0"/>
          <w:bCs w:val="0"/>
          <w:sz w:val="24"/>
          <w:szCs w:val="24"/>
        </w:rPr>
        <w:t xml:space="preserve">why did the </w:t>
      </w:r>
      <w:r w:rsidR="00245461">
        <w:rPr>
          <w:rFonts w:hint="cs"/>
          <w:b w:val="0"/>
          <w:bCs w:val="0"/>
          <w:sz w:val="24"/>
          <w:szCs w:val="24"/>
          <w:rtl/>
        </w:rPr>
        <w:t>גמרא</w:t>
      </w:r>
      <w:r w:rsidR="00245461">
        <w:rPr>
          <w:b w:val="0"/>
          <w:bCs w:val="0"/>
          <w:sz w:val="24"/>
          <w:szCs w:val="24"/>
        </w:rPr>
        <w:t xml:space="preserve"> ask</w:t>
      </w:r>
      <w:r w:rsidR="007C298D" w:rsidRPr="009F0FC3">
        <w:rPr>
          <w:b w:val="0"/>
          <w:bCs w:val="0"/>
          <w:sz w:val="24"/>
          <w:szCs w:val="24"/>
        </w:rPr>
        <w:t xml:space="preserve"> instead </w:t>
      </w:r>
      <w:r w:rsidR="00245461">
        <w:rPr>
          <w:rFonts w:hint="cs"/>
          <w:b w:val="0"/>
          <w:bCs w:val="0"/>
          <w:sz w:val="24"/>
          <w:szCs w:val="24"/>
          <w:rtl/>
        </w:rPr>
        <w:t>והא</w:t>
      </w:r>
      <w:r w:rsidR="007C298D" w:rsidRPr="009F0FC3">
        <w:rPr>
          <w:rFonts w:hint="cs"/>
          <w:b w:val="0"/>
          <w:bCs w:val="0"/>
          <w:sz w:val="24"/>
          <w:szCs w:val="24"/>
          <w:rtl/>
        </w:rPr>
        <w:t xml:space="preserve"> אסתר פרהסיא הויא</w:t>
      </w:r>
      <w:r w:rsidR="007C298D" w:rsidRPr="009F0FC3">
        <w:rPr>
          <w:b w:val="0"/>
          <w:bCs w:val="0"/>
          <w:sz w:val="24"/>
          <w:szCs w:val="24"/>
        </w:rPr>
        <w:t>) –</w:t>
      </w:r>
    </w:p>
    <w:p w:rsidR="007C298D" w:rsidRPr="009F0FC3" w:rsidRDefault="007C298D" w:rsidP="005A3F0D">
      <w:pPr>
        <w:rPr>
          <w:b w:val="0"/>
          <w:bCs w:val="0"/>
          <w:sz w:val="24"/>
          <w:szCs w:val="24"/>
        </w:rPr>
      </w:pPr>
    </w:p>
    <w:p w:rsidR="007C298D" w:rsidRPr="009F0FC3" w:rsidRDefault="007C298D" w:rsidP="005A3F0D">
      <w:pPr>
        <w:rPr>
          <w:b w:val="0"/>
          <w:bCs w:val="0"/>
          <w:sz w:val="24"/>
          <w:szCs w:val="24"/>
        </w:rPr>
      </w:pPr>
      <w:r w:rsidRPr="009F0FC3">
        <w:rPr>
          <w:rFonts w:hint="cs"/>
          <w:b w:val="0"/>
          <w:bCs w:val="0"/>
          <w:sz w:val="24"/>
          <w:szCs w:val="24"/>
          <w:rtl/>
        </w:rPr>
        <w:t>תוספות</w:t>
      </w:r>
      <w:r w:rsidRPr="009F0FC3">
        <w:rPr>
          <w:b w:val="0"/>
          <w:bCs w:val="0"/>
          <w:sz w:val="24"/>
          <w:szCs w:val="24"/>
        </w:rPr>
        <w:t xml:space="preserve"> responds that regarding the rule of </w:t>
      </w:r>
      <w:r w:rsidRPr="009F0FC3">
        <w:rPr>
          <w:rFonts w:hint="cs"/>
          <w:b w:val="0"/>
          <w:bCs w:val="0"/>
          <w:sz w:val="24"/>
          <w:szCs w:val="24"/>
          <w:rtl/>
        </w:rPr>
        <w:t>יהרג ואל יעבר</w:t>
      </w:r>
      <w:r w:rsidRPr="009F0FC3">
        <w:rPr>
          <w:b w:val="0"/>
          <w:bCs w:val="0"/>
          <w:sz w:val="24"/>
          <w:szCs w:val="24"/>
        </w:rPr>
        <w:t xml:space="preserve"> by </w:t>
      </w:r>
      <w:r w:rsidRPr="009F0FC3">
        <w:rPr>
          <w:rFonts w:hint="cs"/>
          <w:b w:val="0"/>
          <w:bCs w:val="0"/>
          <w:sz w:val="24"/>
          <w:szCs w:val="24"/>
          <w:rtl/>
        </w:rPr>
        <w:t>גילוי עריות</w:t>
      </w:r>
      <w:r w:rsidRPr="009F0FC3">
        <w:rPr>
          <w:b w:val="0"/>
          <w:bCs w:val="0"/>
          <w:sz w:val="24"/>
          <w:szCs w:val="24"/>
        </w:rPr>
        <w:t xml:space="preserve"> -</w:t>
      </w:r>
    </w:p>
    <w:p w:rsidR="00557C75" w:rsidRPr="009F0FC3" w:rsidRDefault="00191389" w:rsidP="009F0FC3">
      <w:pPr>
        <w:bidi/>
        <w:rPr>
          <w:rFonts w:cs="David"/>
        </w:rPr>
      </w:pPr>
      <w:r w:rsidRPr="009F0FC3">
        <w:rPr>
          <w:rFonts w:cs="David"/>
          <w:rtl/>
        </w:rPr>
        <w:lastRenderedPageBreak/>
        <w:t xml:space="preserve">דפשיטא ליה דאיכא לשנויי קרקע עולם היא ואין לה למסור עצמה </w:t>
      </w:r>
      <w:r w:rsidR="009F0FC3">
        <w:rPr>
          <w:rFonts w:cs="David" w:hint="cs"/>
          <w:rtl/>
        </w:rPr>
        <w:t>-</w:t>
      </w:r>
    </w:p>
    <w:p w:rsidR="007C298D" w:rsidRPr="007C298D" w:rsidRDefault="007C298D" w:rsidP="007C298D">
      <w:r>
        <w:t xml:space="preserve">That it was obvious to the </w:t>
      </w:r>
      <w:r>
        <w:rPr>
          <w:rFonts w:hint="cs"/>
          <w:rtl/>
        </w:rPr>
        <w:t>גמרא</w:t>
      </w:r>
      <w:r>
        <w:t xml:space="preserve"> that we can answer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אסתר</w:t>
      </w:r>
      <w:r>
        <w:rPr>
          <w:b w:val="0"/>
          <w:bCs w:val="0"/>
        </w:rPr>
        <w:t xml:space="preserve"> </w:t>
      </w:r>
      <w:r>
        <w:t xml:space="preserve">was </w:t>
      </w:r>
      <w:r>
        <w:rPr>
          <w:rFonts w:hint="cs"/>
          <w:rtl/>
        </w:rPr>
        <w:t>קרקע עולם</w:t>
      </w:r>
      <w:r>
        <w:t xml:space="preserve"> and is not required to sacrifice </w:t>
      </w:r>
      <w:proofErr w:type="gramStart"/>
      <w:r>
        <w:t>herself</w:t>
      </w:r>
      <w:proofErr w:type="gramEnd"/>
      <w:r>
        <w:t xml:space="preserve"> -</w:t>
      </w:r>
    </w:p>
    <w:p w:rsidR="00557C75" w:rsidRPr="009F0FC3" w:rsidRDefault="00191389" w:rsidP="009F0FC3">
      <w:pPr>
        <w:bidi/>
        <w:rPr>
          <w:rFonts w:cs="David"/>
          <w:rtl/>
        </w:rPr>
      </w:pPr>
      <w:r w:rsidRPr="009F0FC3">
        <w:rPr>
          <w:rFonts w:cs="David"/>
          <w:rtl/>
        </w:rPr>
        <w:t>אבל לענין חילול השם לא היה נראה לו שיועיל טעם דקרקע עולם</w:t>
      </w:r>
      <w:r w:rsidR="00241016" w:rsidRPr="009F0FC3">
        <w:rPr>
          <w:rStyle w:val="FootnoteReference"/>
          <w:rFonts w:cs="David"/>
          <w:rtl/>
        </w:rPr>
        <w:footnoteReference w:id="24"/>
      </w:r>
      <w:r w:rsidRPr="009F0FC3">
        <w:rPr>
          <w:rFonts w:cs="David"/>
          <w:rtl/>
        </w:rPr>
        <w:t xml:space="preserve"> </w:t>
      </w:r>
      <w:r w:rsidR="009F0FC3">
        <w:rPr>
          <w:rFonts w:cs="David" w:hint="cs"/>
          <w:rtl/>
        </w:rPr>
        <w:t>-</w:t>
      </w:r>
    </w:p>
    <w:p w:rsidR="007C298D" w:rsidRPr="009F0FC3" w:rsidRDefault="007C298D" w:rsidP="00851A01">
      <w:pPr>
        <w:rPr>
          <w:b w:val="0"/>
          <w:bCs w:val="0"/>
          <w:sz w:val="24"/>
          <w:szCs w:val="24"/>
        </w:rPr>
      </w:pPr>
      <w:r>
        <w:t xml:space="preserve">However regarding the ‘desecration of the name’ </w:t>
      </w:r>
      <w:r>
        <w:rPr>
          <w:b w:val="0"/>
          <w:bCs w:val="0"/>
        </w:rPr>
        <w:t xml:space="preserve">(that she lived with </w:t>
      </w:r>
      <w:r>
        <w:rPr>
          <w:rFonts w:hint="cs"/>
          <w:b w:val="0"/>
          <w:bCs w:val="0"/>
          <w:rtl/>
        </w:rPr>
        <w:t>אחשורוש בפרהסיא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assume that the reason of </w:t>
      </w:r>
      <w:r>
        <w:rPr>
          <w:rFonts w:hint="cs"/>
          <w:rtl/>
        </w:rPr>
        <w:t>קרקע ע</w:t>
      </w:r>
      <w:r w:rsidR="00851A01">
        <w:rPr>
          <w:rFonts w:hint="cs"/>
          <w:rtl/>
        </w:rPr>
        <w:t>ו</w:t>
      </w:r>
      <w:r>
        <w:rPr>
          <w:rFonts w:hint="cs"/>
          <w:rtl/>
        </w:rPr>
        <w:t>ל</w:t>
      </w:r>
      <w:bookmarkStart w:id="0" w:name="_GoBack"/>
      <w:bookmarkEnd w:id="0"/>
      <w:r>
        <w:rPr>
          <w:rFonts w:hint="cs"/>
          <w:rtl/>
        </w:rPr>
        <w:t>ם</w:t>
      </w:r>
      <w:r>
        <w:t xml:space="preserve"> is sufficient </w:t>
      </w:r>
      <w:r w:rsidRPr="009F0FC3">
        <w:rPr>
          <w:b w:val="0"/>
          <w:bCs w:val="0"/>
          <w:sz w:val="24"/>
          <w:szCs w:val="24"/>
        </w:rPr>
        <w:t xml:space="preserve">to </w:t>
      </w:r>
      <w:r w:rsidR="00245461">
        <w:rPr>
          <w:b w:val="0"/>
          <w:bCs w:val="0"/>
          <w:sz w:val="24"/>
          <w:szCs w:val="24"/>
        </w:rPr>
        <w:t xml:space="preserve">allow </w:t>
      </w:r>
      <w:r w:rsidR="00245461">
        <w:rPr>
          <w:rFonts w:hint="cs"/>
          <w:b w:val="0"/>
          <w:bCs w:val="0"/>
          <w:sz w:val="24"/>
          <w:szCs w:val="24"/>
          <w:rtl/>
        </w:rPr>
        <w:t>אסתר</w:t>
      </w:r>
      <w:r w:rsidR="00245461">
        <w:rPr>
          <w:b w:val="0"/>
          <w:bCs w:val="0"/>
          <w:sz w:val="24"/>
          <w:szCs w:val="24"/>
        </w:rPr>
        <w:t xml:space="preserve"> to </w:t>
      </w:r>
      <w:r w:rsidRPr="009F0FC3">
        <w:rPr>
          <w:b w:val="0"/>
          <w:bCs w:val="0"/>
          <w:sz w:val="24"/>
          <w:szCs w:val="24"/>
        </w:rPr>
        <w:t xml:space="preserve">transgress the </w:t>
      </w:r>
      <w:r w:rsidRPr="009F0FC3">
        <w:rPr>
          <w:rFonts w:hint="cs"/>
          <w:b w:val="0"/>
          <w:bCs w:val="0"/>
          <w:sz w:val="24"/>
          <w:szCs w:val="24"/>
          <w:rtl/>
        </w:rPr>
        <w:t>איסור</w:t>
      </w:r>
      <w:r w:rsidRPr="009F0FC3">
        <w:rPr>
          <w:b w:val="0"/>
          <w:bCs w:val="0"/>
          <w:sz w:val="24"/>
          <w:szCs w:val="24"/>
        </w:rPr>
        <w:t xml:space="preserve"> of </w:t>
      </w:r>
      <w:r w:rsidRPr="009F0FC3">
        <w:rPr>
          <w:rFonts w:hint="cs"/>
          <w:b w:val="0"/>
          <w:bCs w:val="0"/>
          <w:sz w:val="24"/>
          <w:szCs w:val="24"/>
          <w:rtl/>
        </w:rPr>
        <w:t>חילול השם</w:t>
      </w:r>
      <w:r w:rsidRPr="009F0FC3">
        <w:rPr>
          <w:b w:val="0"/>
          <w:bCs w:val="0"/>
          <w:sz w:val="24"/>
          <w:szCs w:val="24"/>
        </w:rPr>
        <w:t xml:space="preserve">, and therefore asked how was she permitted to be </w:t>
      </w:r>
      <w:r w:rsidRPr="009F0FC3">
        <w:rPr>
          <w:rFonts w:hint="cs"/>
          <w:b w:val="0"/>
          <w:bCs w:val="0"/>
          <w:sz w:val="24"/>
          <w:szCs w:val="24"/>
          <w:rtl/>
        </w:rPr>
        <w:t>מחלל שם שמים</w:t>
      </w:r>
      <w:r w:rsidRPr="009F0FC3">
        <w:rPr>
          <w:b w:val="0"/>
          <w:bCs w:val="0"/>
          <w:sz w:val="24"/>
          <w:szCs w:val="24"/>
        </w:rPr>
        <w:t xml:space="preserve"> since it was </w:t>
      </w:r>
      <w:r w:rsidRPr="009F0FC3">
        <w:rPr>
          <w:rFonts w:hint="cs"/>
          <w:b w:val="0"/>
          <w:bCs w:val="0"/>
          <w:sz w:val="24"/>
          <w:szCs w:val="24"/>
          <w:rtl/>
        </w:rPr>
        <w:t>בפרהסיא</w:t>
      </w:r>
      <w:r w:rsidRPr="009F0FC3">
        <w:rPr>
          <w:b w:val="0"/>
          <w:bCs w:val="0"/>
          <w:sz w:val="24"/>
          <w:szCs w:val="24"/>
        </w:rPr>
        <w:t xml:space="preserve"> -</w:t>
      </w:r>
    </w:p>
    <w:p w:rsidR="00557C75" w:rsidRPr="00EF1B09" w:rsidRDefault="00191389" w:rsidP="00EF1B09">
      <w:pPr>
        <w:bidi/>
        <w:rPr>
          <w:rFonts w:cs="David"/>
        </w:rPr>
      </w:pPr>
      <w:r w:rsidRPr="00EF1B09">
        <w:rPr>
          <w:rFonts w:cs="David"/>
          <w:rtl/>
        </w:rPr>
        <w:t>ומשני קרקע עולם היתה ואפילו חילול השם ליכא</w:t>
      </w:r>
      <w:r w:rsidR="00844535" w:rsidRPr="00EF1B09">
        <w:rPr>
          <w:rStyle w:val="FootnoteReference"/>
          <w:rFonts w:cs="David"/>
          <w:rtl/>
        </w:rPr>
        <w:footnoteReference w:id="25"/>
      </w:r>
      <w:r w:rsidRPr="00EF1B09">
        <w:rPr>
          <w:rFonts w:cs="David"/>
          <w:rtl/>
        </w:rPr>
        <w:t xml:space="preserve"> </w:t>
      </w:r>
      <w:r w:rsidR="00EF1B09">
        <w:rPr>
          <w:rFonts w:cs="David" w:hint="cs"/>
          <w:rtl/>
        </w:rPr>
        <w:t>-</w:t>
      </w:r>
    </w:p>
    <w:p w:rsidR="007C298D" w:rsidRPr="007C298D" w:rsidRDefault="007C298D" w:rsidP="007C298D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7C298D">
        <w:t>answered</w:t>
      </w:r>
      <w:r>
        <w:t xml:space="preserve">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אסתר</w:t>
      </w:r>
      <w:r>
        <w:rPr>
          <w:b w:val="0"/>
          <w:bCs w:val="0"/>
        </w:rPr>
        <w:t xml:space="preserve"> </w:t>
      </w:r>
      <w:r>
        <w:t xml:space="preserve">was </w:t>
      </w:r>
      <w:r>
        <w:rPr>
          <w:rFonts w:hint="cs"/>
          <w:rtl/>
        </w:rPr>
        <w:t>קרקע עולם</w:t>
      </w:r>
      <w:r>
        <w:t xml:space="preserve"> and there is not even </w:t>
      </w:r>
      <w:r>
        <w:rPr>
          <w:rFonts w:hint="cs"/>
          <w:rtl/>
        </w:rPr>
        <w:t>חילול השם</w:t>
      </w:r>
      <w:r>
        <w:t>.</w:t>
      </w:r>
    </w:p>
    <w:p w:rsidR="007C298D" w:rsidRPr="00EF1B09" w:rsidRDefault="007C298D" w:rsidP="00557C75">
      <w:pPr>
        <w:bidi/>
        <w:rPr>
          <w:sz w:val="24"/>
          <w:szCs w:val="24"/>
        </w:rPr>
      </w:pPr>
    </w:p>
    <w:p w:rsidR="007C298D" w:rsidRPr="00EF1B09" w:rsidRDefault="007C298D" w:rsidP="007C298D">
      <w:pPr>
        <w:rPr>
          <w:b w:val="0"/>
          <w:bCs w:val="0"/>
          <w:sz w:val="24"/>
          <w:szCs w:val="24"/>
        </w:rPr>
      </w:pPr>
      <w:r w:rsidRPr="00EF1B09">
        <w:rPr>
          <w:rFonts w:hint="cs"/>
          <w:b w:val="0"/>
          <w:bCs w:val="0"/>
          <w:sz w:val="24"/>
          <w:szCs w:val="24"/>
          <w:rtl/>
        </w:rPr>
        <w:t>תוספות</w:t>
      </w:r>
      <w:r w:rsidRPr="00EF1B09">
        <w:rPr>
          <w:b w:val="0"/>
          <w:bCs w:val="0"/>
          <w:sz w:val="24"/>
          <w:szCs w:val="24"/>
        </w:rPr>
        <w:t xml:space="preserve"> anticipates a difficulty:</w:t>
      </w:r>
    </w:p>
    <w:p w:rsidR="00557C75" w:rsidRPr="00EF1B09" w:rsidRDefault="00191389" w:rsidP="00EF1B09">
      <w:pPr>
        <w:bidi/>
        <w:rPr>
          <w:rFonts w:cs="David"/>
        </w:rPr>
      </w:pPr>
      <w:r w:rsidRPr="00EF1B09">
        <w:rPr>
          <w:rFonts w:cs="David"/>
          <w:rtl/>
        </w:rPr>
        <w:t xml:space="preserve">ובפרק מצות חליצה </w:t>
      </w:r>
      <w:r w:rsidRPr="00EF1B09">
        <w:rPr>
          <w:rFonts w:cs="David"/>
          <w:sz w:val="20"/>
          <w:szCs w:val="20"/>
          <w:rtl/>
        </w:rPr>
        <w:t>(שם קג</w:t>
      </w:r>
      <w:r w:rsidR="00557C75" w:rsidRPr="00EF1B09">
        <w:rPr>
          <w:rFonts w:cs="David" w:hint="cs"/>
          <w:sz w:val="20"/>
          <w:szCs w:val="20"/>
          <w:rtl/>
        </w:rPr>
        <w:t>,א</w:t>
      </w:r>
      <w:r w:rsidRPr="00EF1B09">
        <w:rPr>
          <w:rFonts w:cs="David"/>
          <w:sz w:val="20"/>
          <w:szCs w:val="20"/>
          <w:rtl/>
        </w:rPr>
        <w:t xml:space="preserve"> ושם)</w:t>
      </w:r>
      <w:r w:rsidRPr="00EF1B09">
        <w:rPr>
          <w:rFonts w:cs="David"/>
          <w:rtl/>
        </w:rPr>
        <w:t xml:space="preserve"> דפריך גבי יעל</w:t>
      </w:r>
      <w:r w:rsidR="007C298D" w:rsidRPr="00EF1B09">
        <w:rPr>
          <w:rStyle w:val="FootnoteReference"/>
          <w:rFonts w:cs="David"/>
          <w:rtl/>
        </w:rPr>
        <w:footnoteReference w:id="26"/>
      </w:r>
      <w:r w:rsidRPr="00EF1B09">
        <w:rPr>
          <w:rFonts w:cs="David"/>
          <w:rtl/>
        </w:rPr>
        <w:t xml:space="preserve"> והא קמתהניא מעבירה </w:t>
      </w:r>
      <w:r w:rsidR="00EF1B09">
        <w:rPr>
          <w:rFonts w:cs="David" w:hint="cs"/>
          <w:rtl/>
        </w:rPr>
        <w:t>-</w:t>
      </w:r>
    </w:p>
    <w:p w:rsidR="007C298D" w:rsidRPr="007C298D" w:rsidRDefault="007C298D" w:rsidP="007C298D">
      <w:r>
        <w:t xml:space="preserve">And in </w:t>
      </w:r>
      <w:r>
        <w:rPr>
          <w:rFonts w:hint="cs"/>
          <w:rtl/>
        </w:rPr>
        <w:t>פרק מצות חליצה</w:t>
      </w:r>
      <w:r>
        <w:t xml:space="preserve">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 regarding </w:t>
      </w:r>
      <w:r>
        <w:rPr>
          <w:rFonts w:hint="cs"/>
          <w:rtl/>
        </w:rPr>
        <w:t>יעל</w:t>
      </w:r>
      <w:r>
        <w:t xml:space="preserve">, ‘but she derived pleasure from the </w:t>
      </w:r>
      <w:r>
        <w:rPr>
          <w:rFonts w:hint="cs"/>
          <w:rtl/>
        </w:rPr>
        <w:t>עבירה</w:t>
      </w:r>
      <w:r w:rsidR="00A556A3">
        <w:t>’</w:t>
      </w:r>
      <w:r>
        <w:t xml:space="preserve"> -</w:t>
      </w:r>
    </w:p>
    <w:p w:rsidR="00557C75" w:rsidRPr="00A556A3" w:rsidRDefault="00191389" w:rsidP="00557C75">
      <w:pPr>
        <w:bidi/>
        <w:rPr>
          <w:rFonts w:cs="David"/>
        </w:rPr>
      </w:pPr>
      <w:r w:rsidRPr="00A556A3">
        <w:rPr>
          <w:rFonts w:cs="David"/>
          <w:rtl/>
        </w:rPr>
        <w:t xml:space="preserve">ומשני טובתן של רשעים רעה היא אצל צדיקים שהטיל בה זוהמא </w:t>
      </w:r>
      <w:r w:rsidR="00557C75" w:rsidRPr="00A556A3">
        <w:rPr>
          <w:rFonts w:cs="David"/>
          <w:rtl/>
        </w:rPr>
        <w:t>–</w:t>
      </w:r>
    </w:p>
    <w:p w:rsidR="009A03B6" w:rsidRPr="00A556A3" w:rsidRDefault="009A03B6" w:rsidP="0036342E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</w:t>
      </w:r>
      <w:r>
        <w:t xml:space="preserve">answered </w:t>
      </w:r>
      <w:r>
        <w:rPr>
          <w:b w:val="0"/>
          <w:bCs w:val="0"/>
        </w:rPr>
        <w:t xml:space="preserve">in the name of </w:t>
      </w:r>
      <w:r>
        <w:rPr>
          <w:rFonts w:hint="cs"/>
          <w:b w:val="0"/>
          <w:bCs w:val="0"/>
          <w:rtl/>
        </w:rPr>
        <w:t>רשב"י</w:t>
      </w:r>
      <w:r>
        <w:rPr>
          <w:b w:val="0"/>
          <w:bCs w:val="0"/>
        </w:rPr>
        <w:t xml:space="preserve"> </w:t>
      </w:r>
      <w:r>
        <w:t>that the goodness of the wicked is evil by the righteous, for he inserted filth into her</w:t>
      </w:r>
      <w:r w:rsidR="00A556A3">
        <w:rPr>
          <w:b w:val="0"/>
          <w:bCs w:val="0"/>
          <w:sz w:val="24"/>
          <w:szCs w:val="24"/>
        </w:rPr>
        <w:t xml:space="preserve"> so therefore she was not </w:t>
      </w:r>
      <w:r w:rsidR="00A556A3">
        <w:rPr>
          <w:rFonts w:hint="cs"/>
          <w:b w:val="0"/>
          <w:bCs w:val="0"/>
          <w:sz w:val="24"/>
          <w:szCs w:val="24"/>
          <w:rtl/>
        </w:rPr>
        <w:t>מתהניא</w:t>
      </w:r>
      <w:r>
        <w:t xml:space="preserve">. </w:t>
      </w:r>
      <w:r w:rsidRPr="00A556A3">
        <w:rPr>
          <w:b w:val="0"/>
          <w:bCs w:val="0"/>
          <w:sz w:val="24"/>
          <w:szCs w:val="24"/>
        </w:rPr>
        <w:t xml:space="preserve">This concludes the </w:t>
      </w:r>
      <w:r w:rsidRPr="00A556A3">
        <w:rPr>
          <w:rFonts w:hint="cs"/>
          <w:b w:val="0"/>
          <w:bCs w:val="0"/>
          <w:sz w:val="24"/>
          <w:szCs w:val="24"/>
          <w:rtl/>
        </w:rPr>
        <w:t>גמרא</w:t>
      </w:r>
      <w:r w:rsidRPr="00A556A3">
        <w:rPr>
          <w:b w:val="0"/>
          <w:bCs w:val="0"/>
          <w:sz w:val="24"/>
          <w:szCs w:val="24"/>
        </w:rPr>
        <w:t xml:space="preserve"> there. </w:t>
      </w:r>
      <w:r w:rsidRPr="00A556A3">
        <w:rPr>
          <w:rFonts w:hint="cs"/>
          <w:b w:val="0"/>
          <w:bCs w:val="0"/>
          <w:sz w:val="24"/>
          <w:szCs w:val="24"/>
          <w:rtl/>
        </w:rPr>
        <w:t>תוספות</w:t>
      </w:r>
      <w:r w:rsidRPr="00A556A3">
        <w:rPr>
          <w:b w:val="0"/>
          <w:bCs w:val="0"/>
          <w:sz w:val="24"/>
          <w:szCs w:val="24"/>
        </w:rPr>
        <w:t xml:space="preserve"> </w:t>
      </w:r>
      <w:r w:rsidR="0036342E">
        <w:rPr>
          <w:b w:val="0"/>
          <w:bCs w:val="0"/>
          <w:sz w:val="24"/>
          <w:szCs w:val="24"/>
        </w:rPr>
        <w:t>explain</w:t>
      </w:r>
      <w:r w:rsidRPr="00A556A3">
        <w:rPr>
          <w:b w:val="0"/>
          <w:bCs w:val="0"/>
          <w:sz w:val="24"/>
          <w:szCs w:val="24"/>
        </w:rPr>
        <w:t>s the difficulty -</w:t>
      </w:r>
    </w:p>
    <w:p w:rsidR="00557C75" w:rsidRPr="00A556A3" w:rsidRDefault="00191389" w:rsidP="00557C75">
      <w:pPr>
        <w:bidi/>
        <w:rPr>
          <w:rFonts w:cs="David"/>
        </w:rPr>
      </w:pPr>
      <w:r w:rsidRPr="00A556A3">
        <w:rPr>
          <w:rFonts w:cs="David"/>
          <w:rtl/>
        </w:rPr>
        <w:t>ולא משני קרקע עולם היתה</w:t>
      </w:r>
      <w:r w:rsidR="004D2835" w:rsidRPr="00A556A3">
        <w:rPr>
          <w:rStyle w:val="FootnoteReference"/>
          <w:rFonts w:cs="David"/>
          <w:rtl/>
        </w:rPr>
        <w:footnoteReference w:id="27"/>
      </w:r>
      <w:r w:rsidRPr="00A556A3">
        <w:rPr>
          <w:rFonts w:cs="David"/>
          <w:rtl/>
        </w:rPr>
        <w:t xml:space="preserve"> </w:t>
      </w:r>
      <w:r w:rsidR="00557C75" w:rsidRPr="00A556A3">
        <w:rPr>
          <w:rFonts w:cs="David"/>
          <w:rtl/>
        </w:rPr>
        <w:t>–</w:t>
      </w:r>
    </w:p>
    <w:p w:rsidR="009A03B6" w:rsidRPr="00A556A3" w:rsidRDefault="009A03B6" w:rsidP="009A03B6">
      <w:pPr>
        <w:rPr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answer that </w:t>
      </w:r>
      <w:r>
        <w:rPr>
          <w:rFonts w:hint="cs"/>
          <w:b w:val="0"/>
          <w:bCs w:val="0"/>
          <w:rtl/>
        </w:rPr>
        <w:t>יעל</w:t>
      </w:r>
      <w:r>
        <w:rPr>
          <w:b w:val="0"/>
          <w:bCs w:val="0"/>
        </w:rPr>
        <w:t xml:space="preserve"> </w:t>
      </w:r>
      <w:r>
        <w:t xml:space="preserve">was </w:t>
      </w:r>
      <w:r>
        <w:rPr>
          <w:rFonts w:hint="cs"/>
          <w:rtl/>
        </w:rPr>
        <w:t>קרקע עולם</w:t>
      </w:r>
      <w:r>
        <w:t xml:space="preserve"> </w:t>
      </w:r>
      <w:r w:rsidRPr="00A556A3">
        <w:rPr>
          <w:b w:val="0"/>
          <w:bCs w:val="0"/>
          <w:sz w:val="24"/>
          <w:szCs w:val="24"/>
        </w:rPr>
        <w:t xml:space="preserve">(and therefore she was permitted to be with him) </w:t>
      </w:r>
      <w:r w:rsidRPr="00A556A3">
        <w:rPr>
          <w:sz w:val="24"/>
          <w:szCs w:val="24"/>
        </w:rPr>
        <w:t>–</w:t>
      </w:r>
    </w:p>
    <w:p w:rsidR="009A03B6" w:rsidRPr="00A556A3" w:rsidRDefault="009A03B6" w:rsidP="009A03B6">
      <w:pPr>
        <w:rPr>
          <w:sz w:val="24"/>
          <w:szCs w:val="24"/>
        </w:rPr>
      </w:pPr>
    </w:p>
    <w:p w:rsidR="009A03B6" w:rsidRPr="00A556A3" w:rsidRDefault="009A03B6" w:rsidP="009A03B6">
      <w:pPr>
        <w:rPr>
          <w:b w:val="0"/>
          <w:bCs w:val="0"/>
          <w:sz w:val="24"/>
          <w:szCs w:val="24"/>
        </w:rPr>
      </w:pPr>
      <w:r w:rsidRPr="00A556A3">
        <w:rPr>
          <w:rFonts w:hint="cs"/>
          <w:b w:val="0"/>
          <w:bCs w:val="0"/>
          <w:sz w:val="24"/>
          <w:szCs w:val="24"/>
          <w:rtl/>
        </w:rPr>
        <w:t>תוספות</w:t>
      </w:r>
      <w:r w:rsidRPr="00A556A3">
        <w:rPr>
          <w:b w:val="0"/>
          <w:bCs w:val="0"/>
          <w:sz w:val="24"/>
          <w:szCs w:val="24"/>
        </w:rPr>
        <w:t xml:space="preserve"> responds:</w:t>
      </w:r>
    </w:p>
    <w:p w:rsidR="00557C75" w:rsidRPr="00A556A3" w:rsidRDefault="00191389" w:rsidP="00304905">
      <w:pPr>
        <w:widowControl w:val="0"/>
        <w:bidi/>
        <w:rPr>
          <w:rFonts w:cs="David"/>
        </w:rPr>
      </w:pPr>
      <w:r w:rsidRPr="00A556A3">
        <w:rPr>
          <w:rFonts w:cs="David"/>
          <w:rtl/>
        </w:rPr>
        <w:t>משום דהתם לא פריך אמאי לא מסרה עצמה דהא לא היה רוצה להמיתה</w:t>
      </w:r>
      <w:r w:rsidR="0017571B" w:rsidRPr="00A556A3">
        <w:rPr>
          <w:rStyle w:val="FootnoteReference"/>
          <w:rFonts w:cs="David"/>
          <w:rtl/>
        </w:rPr>
        <w:footnoteReference w:id="28"/>
      </w:r>
      <w:r w:rsidRPr="00A556A3">
        <w:rPr>
          <w:rFonts w:cs="David"/>
          <w:rtl/>
        </w:rPr>
        <w:t xml:space="preserve"> </w:t>
      </w:r>
      <w:r w:rsidR="00A556A3">
        <w:rPr>
          <w:rFonts w:cs="David" w:hint="cs"/>
          <w:rtl/>
        </w:rPr>
        <w:t>-</w:t>
      </w:r>
    </w:p>
    <w:p w:rsidR="009A03B6" w:rsidRPr="009A03B6" w:rsidRDefault="009A03B6" w:rsidP="00304905">
      <w:pPr>
        <w:widowControl w:val="0"/>
      </w:pPr>
      <w:r>
        <w:t xml:space="preserve">Because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there did not ask, </w:t>
      </w:r>
      <w:r w:rsidR="00A556A3">
        <w:t>‘</w:t>
      </w:r>
      <w:r>
        <w:t>why she did not sacrifice herself</w:t>
      </w:r>
      <w:r w:rsidR="00A556A3">
        <w:t>’;</w:t>
      </w:r>
      <w:r>
        <w:t xml:space="preserve"> </w:t>
      </w:r>
      <w:r w:rsidR="0036342E">
        <w:t xml:space="preserve">since </w:t>
      </w:r>
      <w:r>
        <w:t xml:space="preserve">he </w:t>
      </w:r>
      <w:r>
        <w:lastRenderedPageBreak/>
        <w:t>did not want to kill her -</w:t>
      </w:r>
    </w:p>
    <w:p w:rsidR="00557C75" w:rsidRPr="00A556A3" w:rsidRDefault="00191389" w:rsidP="00304905">
      <w:pPr>
        <w:widowControl w:val="0"/>
        <w:bidi/>
        <w:rPr>
          <w:rFonts w:cs="David"/>
        </w:rPr>
      </w:pPr>
      <w:r w:rsidRPr="00A556A3">
        <w:rPr>
          <w:rFonts w:cs="David"/>
          <w:rtl/>
        </w:rPr>
        <w:t xml:space="preserve">דאדרבה היה צריך שתשמרהו </w:t>
      </w:r>
      <w:r w:rsidR="00A556A3">
        <w:rPr>
          <w:rFonts w:cs="David" w:hint="cs"/>
          <w:rtl/>
        </w:rPr>
        <w:t>-</w:t>
      </w:r>
    </w:p>
    <w:p w:rsidR="009A03B6" w:rsidRPr="00A556A3" w:rsidRDefault="009A03B6" w:rsidP="00304905">
      <w:pPr>
        <w:widowControl w:val="0"/>
        <w:rPr>
          <w:b w:val="0"/>
          <w:bCs w:val="0"/>
          <w:sz w:val="24"/>
          <w:szCs w:val="24"/>
        </w:rPr>
      </w:pPr>
      <w:r>
        <w:t xml:space="preserve">For on the contrary </w:t>
      </w:r>
      <w:r>
        <w:rPr>
          <w:rFonts w:hint="cs"/>
          <w:b w:val="0"/>
          <w:bCs w:val="0"/>
          <w:rtl/>
        </w:rPr>
        <w:t>סיסרא</w:t>
      </w:r>
      <w:r>
        <w:rPr>
          <w:b w:val="0"/>
          <w:bCs w:val="0"/>
        </w:rPr>
        <w:t xml:space="preserve"> </w:t>
      </w:r>
      <w:r>
        <w:t xml:space="preserve">needed </w:t>
      </w:r>
      <w:r>
        <w:rPr>
          <w:rFonts w:hint="cs"/>
          <w:b w:val="0"/>
          <w:bCs w:val="0"/>
          <w:rtl/>
        </w:rPr>
        <w:t>יעל</w:t>
      </w:r>
      <w:r>
        <w:rPr>
          <w:b w:val="0"/>
          <w:bCs w:val="0"/>
        </w:rPr>
        <w:t xml:space="preserve"> </w:t>
      </w:r>
      <w:r>
        <w:t xml:space="preserve">that she should watch him </w:t>
      </w:r>
      <w:r w:rsidRPr="00A556A3">
        <w:rPr>
          <w:b w:val="0"/>
          <w:bCs w:val="0"/>
          <w:sz w:val="24"/>
          <w:szCs w:val="24"/>
        </w:rPr>
        <w:t xml:space="preserve">in order that </w:t>
      </w:r>
      <w:r w:rsidRPr="00A556A3">
        <w:rPr>
          <w:rFonts w:hint="cs"/>
          <w:b w:val="0"/>
          <w:bCs w:val="0"/>
          <w:sz w:val="24"/>
          <w:szCs w:val="24"/>
          <w:rtl/>
        </w:rPr>
        <w:t>ברק</w:t>
      </w:r>
      <w:r w:rsidRPr="00A556A3">
        <w:rPr>
          <w:b w:val="0"/>
          <w:bCs w:val="0"/>
          <w:sz w:val="24"/>
          <w:szCs w:val="24"/>
        </w:rPr>
        <w:t xml:space="preserve"> should not capture him -</w:t>
      </w:r>
    </w:p>
    <w:p w:rsidR="00557C75" w:rsidRPr="00A556A3" w:rsidRDefault="00191389" w:rsidP="00304905">
      <w:pPr>
        <w:widowControl w:val="0"/>
        <w:bidi/>
        <w:rPr>
          <w:rFonts w:cs="David"/>
        </w:rPr>
      </w:pPr>
      <w:r w:rsidRPr="00A556A3">
        <w:rPr>
          <w:rFonts w:cs="David"/>
          <w:rtl/>
        </w:rPr>
        <w:t>אלא הכי פירושו והא מתהניא מעבירה למה משבחה הכתוב</w:t>
      </w:r>
      <w:r w:rsidR="00204C64" w:rsidRPr="00A556A3">
        <w:rPr>
          <w:rStyle w:val="FootnoteReference"/>
          <w:rFonts w:cs="David"/>
          <w:rtl/>
        </w:rPr>
        <w:footnoteReference w:id="29"/>
      </w:r>
      <w:r w:rsidRPr="00A556A3">
        <w:rPr>
          <w:rFonts w:cs="David"/>
          <w:rtl/>
        </w:rPr>
        <w:t xml:space="preserve"> מנשים באהל</w:t>
      </w:r>
      <w:r w:rsidR="0029771F" w:rsidRPr="00A556A3">
        <w:rPr>
          <w:rStyle w:val="FootnoteReference"/>
          <w:rFonts w:cs="David"/>
          <w:rtl/>
        </w:rPr>
        <w:footnoteReference w:id="30"/>
      </w:r>
      <w:r w:rsidRPr="00A556A3">
        <w:rPr>
          <w:rFonts w:cs="David"/>
          <w:rtl/>
        </w:rPr>
        <w:t xml:space="preserve"> תבורך </w:t>
      </w:r>
      <w:r w:rsidR="00A556A3">
        <w:rPr>
          <w:rFonts w:cs="David" w:hint="cs"/>
          <w:rtl/>
        </w:rPr>
        <w:t>-</w:t>
      </w:r>
    </w:p>
    <w:p w:rsidR="009A03B6" w:rsidRPr="00A556A3" w:rsidRDefault="009A03B6" w:rsidP="00304905">
      <w:pPr>
        <w:widowControl w:val="0"/>
        <w:rPr>
          <w:b w:val="0"/>
          <w:bCs w:val="0"/>
          <w:sz w:val="24"/>
          <w:szCs w:val="24"/>
        </w:rPr>
      </w:pPr>
      <w:r>
        <w:t xml:space="preserve">But rather this is the question of </w:t>
      </w:r>
      <w:r>
        <w:rPr>
          <w:rFonts w:hint="cs"/>
          <w:rtl/>
        </w:rPr>
        <w:t>והא מתהניא מעבירה</w:t>
      </w:r>
      <w:r>
        <w:t xml:space="preserve">; why does the </w:t>
      </w:r>
      <w:r>
        <w:rPr>
          <w:rFonts w:hint="cs"/>
          <w:rtl/>
        </w:rPr>
        <w:t>פסוק</w:t>
      </w:r>
      <w:r>
        <w:t xml:space="preserve"> praise </w:t>
      </w:r>
      <w:r>
        <w:rPr>
          <w:rFonts w:hint="cs"/>
          <w:b w:val="0"/>
          <w:bCs w:val="0"/>
          <w:rtl/>
        </w:rPr>
        <w:t>יעל</w:t>
      </w:r>
      <w:r>
        <w:rPr>
          <w:b w:val="0"/>
          <w:bCs w:val="0"/>
        </w:rPr>
        <w:t xml:space="preserve"> by </w:t>
      </w:r>
      <w:r w:rsidR="00204C64">
        <w:rPr>
          <w:b w:val="0"/>
          <w:bCs w:val="0"/>
        </w:rPr>
        <w:t>saying; ‘</w:t>
      </w:r>
      <w:r w:rsidR="00204C64" w:rsidRPr="00204C64">
        <w:t xml:space="preserve">she </w:t>
      </w:r>
      <w:r w:rsidR="00204C64">
        <w:rPr>
          <w:b w:val="0"/>
          <w:bCs w:val="0"/>
        </w:rPr>
        <w:t>(</w:t>
      </w:r>
      <w:r w:rsidR="00204C64">
        <w:rPr>
          <w:rFonts w:hint="cs"/>
          <w:b w:val="0"/>
          <w:bCs w:val="0"/>
          <w:rtl/>
        </w:rPr>
        <w:t>יעל</w:t>
      </w:r>
      <w:r w:rsidR="00204C64">
        <w:rPr>
          <w:b w:val="0"/>
          <w:bCs w:val="0"/>
        </w:rPr>
        <w:t xml:space="preserve">) </w:t>
      </w:r>
      <w:r w:rsidR="00204C64" w:rsidRPr="00204C64">
        <w:t>will be blessed</w:t>
      </w:r>
      <w:r w:rsidR="00204C64">
        <w:t xml:space="preserve"> by</w:t>
      </w:r>
      <w:r w:rsidR="00844535">
        <w:rPr>
          <w:rStyle w:val="FootnoteReference"/>
        </w:rPr>
        <w:footnoteReference w:id="31"/>
      </w:r>
      <w:r w:rsidR="00204C64">
        <w:t xml:space="preserve"> the women who are in the tent’ </w:t>
      </w:r>
      <w:r w:rsidR="00204C64" w:rsidRPr="00A556A3">
        <w:rPr>
          <w:b w:val="0"/>
          <w:bCs w:val="0"/>
          <w:sz w:val="24"/>
          <w:szCs w:val="24"/>
        </w:rPr>
        <w:t>(because of their modesty) -</w:t>
      </w:r>
    </w:p>
    <w:p w:rsidR="00557C75" w:rsidRPr="00A556A3" w:rsidRDefault="00191389" w:rsidP="00304905">
      <w:pPr>
        <w:widowControl w:val="0"/>
        <w:bidi/>
        <w:rPr>
          <w:rFonts w:cs="David"/>
        </w:rPr>
      </w:pPr>
      <w:r w:rsidRPr="00A556A3">
        <w:rPr>
          <w:rFonts w:cs="David"/>
          <w:rtl/>
        </w:rPr>
        <w:t xml:space="preserve">ודרשינן בנזיר </w:t>
      </w:r>
      <w:r w:rsidRPr="00A556A3">
        <w:rPr>
          <w:rFonts w:cs="David"/>
          <w:sz w:val="20"/>
          <w:szCs w:val="20"/>
          <w:rtl/>
        </w:rPr>
        <w:t>(דף כג</w:t>
      </w:r>
      <w:r w:rsidR="00557C75" w:rsidRPr="00A556A3">
        <w:rPr>
          <w:rFonts w:cs="David" w:hint="cs"/>
          <w:sz w:val="20"/>
          <w:szCs w:val="20"/>
          <w:rtl/>
        </w:rPr>
        <w:t>,ב</w:t>
      </w:r>
      <w:r w:rsidRPr="00A556A3">
        <w:rPr>
          <w:rFonts w:cs="David"/>
          <w:sz w:val="20"/>
          <w:szCs w:val="20"/>
          <w:rtl/>
        </w:rPr>
        <w:t xml:space="preserve"> ושם)</w:t>
      </w:r>
      <w:r w:rsidRPr="00A556A3">
        <w:rPr>
          <w:rFonts w:cs="David"/>
          <w:rtl/>
        </w:rPr>
        <w:t xml:space="preserve"> גדולה עבירה לשמה ממצוה שלא לשמה</w:t>
      </w:r>
      <w:r w:rsidR="0036342E">
        <w:rPr>
          <w:rStyle w:val="FootnoteReference"/>
          <w:rFonts w:cs="David"/>
          <w:rtl/>
        </w:rPr>
        <w:footnoteReference w:id="32"/>
      </w:r>
      <w:r w:rsidRPr="00A556A3">
        <w:rPr>
          <w:rFonts w:cs="David"/>
          <w:rtl/>
        </w:rPr>
        <w:t xml:space="preserve"> </w:t>
      </w:r>
      <w:r w:rsidR="00A556A3">
        <w:rPr>
          <w:rFonts w:cs="David" w:hint="cs"/>
          <w:rtl/>
        </w:rPr>
        <w:t>-</w:t>
      </w:r>
    </w:p>
    <w:p w:rsidR="00204C64" w:rsidRPr="00A556A3" w:rsidRDefault="00204C64" w:rsidP="00304905">
      <w:pPr>
        <w:widowControl w:val="0"/>
        <w:rPr>
          <w:rFonts w:cs="David"/>
        </w:rPr>
      </w:pPr>
      <w:r>
        <w:t xml:space="preserve">And </w:t>
      </w:r>
      <w:r>
        <w:rPr>
          <w:rFonts w:hint="cs"/>
          <w:b w:val="0"/>
          <w:bCs w:val="0"/>
          <w:rtl/>
        </w:rPr>
        <w:t>ר' נחמן בר יצחק</w:t>
      </w:r>
      <w:r>
        <w:rPr>
          <w:b w:val="0"/>
          <w:bCs w:val="0"/>
        </w:rPr>
        <w:t xml:space="preserve"> </w:t>
      </w:r>
      <w:r w:rsidR="0029771F">
        <w:t xml:space="preserve">in </w:t>
      </w:r>
      <w:r w:rsidR="0029771F">
        <w:rPr>
          <w:rFonts w:hint="cs"/>
          <w:b w:val="0"/>
          <w:bCs w:val="0"/>
          <w:rtl/>
        </w:rPr>
        <w:t xml:space="preserve">מסכת </w:t>
      </w:r>
      <w:r w:rsidR="0029771F">
        <w:rPr>
          <w:rFonts w:hint="cs"/>
          <w:rtl/>
        </w:rPr>
        <w:t>נזיר</w:t>
      </w:r>
      <w:r w:rsidR="0029771F">
        <w:t xml:space="preserve"> </w:t>
      </w:r>
      <w:r w:rsidRPr="00204C64">
        <w:t>derives</w:t>
      </w:r>
      <w:r>
        <w:t xml:space="preserve"> </w:t>
      </w:r>
      <w:r>
        <w:rPr>
          <w:b w:val="0"/>
          <w:bCs w:val="0"/>
        </w:rPr>
        <w:t xml:space="preserve">from this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that </w:t>
      </w:r>
      <w:r>
        <w:t xml:space="preserve">a sin for the sake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</w:t>
      </w:r>
      <w:r>
        <w:t>is greater tha</w:t>
      </w:r>
      <w:r w:rsidR="0029771F">
        <w:t>n</w:t>
      </w:r>
      <w:r>
        <w:t xml:space="preserve"> a </w:t>
      </w:r>
      <w:r>
        <w:rPr>
          <w:rFonts w:hint="cs"/>
          <w:rtl/>
        </w:rPr>
        <w:t>מצוה</w:t>
      </w:r>
      <w:r>
        <w:t xml:space="preserve"> </w:t>
      </w:r>
      <w:r>
        <w:rPr>
          <w:b w:val="0"/>
          <w:bCs w:val="0"/>
        </w:rPr>
        <w:t xml:space="preserve">which is performed </w:t>
      </w:r>
      <w:r>
        <w:rPr>
          <w:rFonts w:hint="cs"/>
          <w:rtl/>
        </w:rPr>
        <w:t>שלא לשמה</w:t>
      </w:r>
      <w:r>
        <w:t xml:space="preserve"> -</w:t>
      </w:r>
    </w:p>
    <w:p w:rsidR="00557C75" w:rsidRPr="00A556A3" w:rsidRDefault="00191389" w:rsidP="00304905">
      <w:pPr>
        <w:widowControl w:val="0"/>
        <w:bidi/>
        <w:rPr>
          <w:rFonts w:cs="David"/>
        </w:rPr>
      </w:pPr>
      <w:r w:rsidRPr="00A556A3">
        <w:rPr>
          <w:rFonts w:cs="David"/>
          <w:rtl/>
        </w:rPr>
        <w:t xml:space="preserve">ופריך דיעל נמי הוה עבירה שלא לשמה דהא מתהניא מעבירה </w:t>
      </w:r>
      <w:r w:rsidR="00A556A3">
        <w:rPr>
          <w:rFonts w:cs="David" w:hint="cs"/>
          <w:rtl/>
        </w:rPr>
        <w:t>-</w:t>
      </w:r>
    </w:p>
    <w:p w:rsidR="00204C64" w:rsidRPr="00204C64" w:rsidRDefault="00204C64" w:rsidP="00304905">
      <w:pPr>
        <w:widowControl w:val="0"/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 </w:t>
      </w:r>
      <w:r w:rsidR="0029771F">
        <w:rPr>
          <w:b w:val="0"/>
          <w:bCs w:val="0"/>
        </w:rPr>
        <w:t xml:space="preserve">there </w:t>
      </w:r>
      <w:r>
        <w:t xml:space="preserve">that also </w:t>
      </w:r>
      <w:r>
        <w:rPr>
          <w:b w:val="0"/>
          <w:bCs w:val="0"/>
        </w:rPr>
        <w:t xml:space="preserve">by </w:t>
      </w:r>
      <w:r>
        <w:rPr>
          <w:rFonts w:hint="cs"/>
          <w:rtl/>
        </w:rPr>
        <w:t>יעל</w:t>
      </w:r>
      <w:r>
        <w:t xml:space="preserve"> it was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עבירה שלא לשמה</w:t>
      </w:r>
      <w:r>
        <w:t xml:space="preserve">, since she derived pleasure from the </w:t>
      </w:r>
      <w:r>
        <w:rPr>
          <w:rFonts w:hint="cs"/>
          <w:rtl/>
        </w:rPr>
        <w:t>עבירה</w:t>
      </w:r>
      <w:r>
        <w:t xml:space="preserve"> -</w:t>
      </w:r>
    </w:p>
    <w:p w:rsidR="00191389" w:rsidRPr="00A556A3" w:rsidRDefault="00191389" w:rsidP="00304905">
      <w:pPr>
        <w:widowControl w:val="0"/>
        <w:bidi/>
        <w:rPr>
          <w:rFonts w:cs="David"/>
        </w:rPr>
      </w:pPr>
      <w:r w:rsidRPr="00A556A3">
        <w:rPr>
          <w:rFonts w:cs="David"/>
          <w:rtl/>
        </w:rPr>
        <w:t>ומשני דלא מתהניא ועשתה עבירה לשמה כדי להציל את ישראל</w:t>
      </w:r>
      <w:r w:rsidRPr="00A556A3">
        <w:rPr>
          <w:rFonts w:cs="David"/>
        </w:rPr>
        <w:t>:</w:t>
      </w:r>
    </w:p>
    <w:p w:rsidR="00204C64" w:rsidRPr="00204C64" w:rsidRDefault="00204C64" w:rsidP="00304905">
      <w:pPr>
        <w:widowControl w:val="0"/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answered that she derived no pleasure and she did the </w:t>
      </w:r>
      <w:r>
        <w:rPr>
          <w:rFonts w:hint="cs"/>
          <w:rtl/>
        </w:rPr>
        <w:t>עבירה לשמה</w:t>
      </w:r>
      <w:r>
        <w:t xml:space="preserve"> in order to save </w:t>
      </w:r>
      <w:r>
        <w:rPr>
          <w:rFonts w:hint="cs"/>
          <w:b w:val="0"/>
          <w:bCs w:val="0"/>
          <w:rtl/>
        </w:rPr>
        <w:t xml:space="preserve">כלל </w:t>
      </w:r>
      <w:r>
        <w:rPr>
          <w:rFonts w:hint="cs"/>
          <w:rtl/>
        </w:rPr>
        <w:t>ישראל</w:t>
      </w:r>
      <w:r>
        <w:t>.</w:t>
      </w:r>
    </w:p>
    <w:p w:rsidR="003D4453" w:rsidRPr="00A556A3" w:rsidRDefault="003D4453">
      <w:pPr>
        <w:rPr>
          <w:sz w:val="24"/>
          <w:szCs w:val="24"/>
          <w:rtl/>
        </w:rPr>
      </w:pPr>
    </w:p>
    <w:p w:rsidR="00557C75" w:rsidRPr="00557C75" w:rsidRDefault="00557C75">
      <w:pPr>
        <w:rPr>
          <w:rFonts w:ascii="Copperplate Gothic Bold" w:hAnsi="Copperplate Gothic Bold"/>
          <w:b w:val="0"/>
          <w:bCs w:val="0"/>
          <w:u w:val="double"/>
        </w:rPr>
      </w:pPr>
      <w:r w:rsidRPr="00557C7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57C75" w:rsidRDefault="00A556A3" w:rsidP="00B51130">
      <w:pPr>
        <w:rPr>
          <w:b w:val="0"/>
          <w:bCs w:val="0"/>
        </w:rPr>
      </w:pPr>
      <w:r>
        <w:rPr>
          <w:b w:val="0"/>
          <w:bCs w:val="0"/>
        </w:rPr>
        <w:t>T</w:t>
      </w:r>
      <w:r w:rsidRPr="00A556A3">
        <w:rPr>
          <w:b w:val="0"/>
          <w:bCs w:val="0"/>
        </w:rPr>
        <w:t xml:space="preserve">he view of the </w:t>
      </w:r>
      <w:r w:rsidRPr="00A556A3">
        <w:rPr>
          <w:b w:val="0"/>
          <w:bCs w:val="0"/>
          <w:rtl/>
        </w:rPr>
        <w:t>ר"ת</w:t>
      </w:r>
      <w:r w:rsidRPr="00A556A3">
        <w:rPr>
          <w:b w:val="0"/>
          <w:bCs w:val="0"/>
        </w:rPr>
        <w:t xml:space="preserve"> is that </w:t>
      </w:r>
      <w:r w:rsidRPr="00A556A3">
        <w:rPr>
          <w:b w:val="0"/>
          <w:bCs w:val="0"/>
          <w:rtl/>
        </w:rPr>
        <w:t>ביאה</w:t>
      </w:r>
      <w:r w:rsidRPr="00A556A3">
        <w:rPr>
          <w:b w:val="0"/>
          <w:bCs w:val="0"/>
        </w:rPr>
        <w:t xml:space="preserve"> with a </w:t>
      </w:r>
      <w:r w:rsidRPr="00A556A3">
        <w:rPr>
          <w:b w:val="0"/>
          <w:bCs w:val="0"/>
          <w:rtl/>
        </w:rPr>
        <w:t>גוי</w:t>
      </w:r>
      <w:r w:rsidRPr="00A556A3">
        <w:rPr>
          <w:b w:val="0"/>
          <w:bCs w:val="0"/>
        </w:rPr>
        <w:t xml:space="preserve"> is not considered a sufficient </w:t>
      </w:r>
      <w:r w:rsidRPr="00A556A3">
        <w:rPr>
          <w:b w:val="0"/>
          <w:bCs w:val="0"/>
          <w:rtl/>
        </w:rPr>
        <w:t>ביאה</w:t>
      </w:r>
      <w:r w:rsidRPr="00A556A3">
        <w:rPr>
          <w:b w:val="0"/>
          <w:bCs w:val="0"/>
        </w:rPr>
        <w:t xml:space="preserve"> of </w:t>
      </w:r>
      <w:r w:rsidRPr="00A556A3">
        <w:rPr>
          <w:b w:val="0"/>
          <w:bCs w:val="0"/>
          <w:rtl/>
        </w:rPr>
        <w:t>גילוי עריות</w:t>
      </w:r>
      <w:r w:rsidRPr="00A556A3">
        <w:rPr>
          <w:b w:val="0"/>
          <w:bCs w:val="0"/>
        </w:rPr>
        <w:t xml:space="preserve">, that would require </w:t>
      </w:r>
      <w:r w:rsidRPr="00A556A3">
        <w:rPr>
          <w:b w:val="0"/>
          <w:bCs w:val="0"/>
          <w:rtl/>
        </w:rPr>
        <w:t>יהרג ואל יעבר</w:t>
      </w:r>
      <w:r w:rsidRPr="00A556A3">
        <w:rPr>
          <w:b w:val="0"/>
          <w:bCs w:val="0"/>
        </w:rPr>
        <w:t xml:space="preserve"> and would not forbid her to marry the </w:t>
      </w:r>
      <w:r w:rsidRPr="00A556A3">
        <w:rPr>
          <w:b w:val="0"/>
          <w:bCs w:val="0"/>
          <w:rtl/>
        </w:rPr>
        <w:t>בועל</w:t>
      </w:r>
      <w:r w:rsidRPr="00A556A3">
        <w:rPr>
          <w:b w:val="0"/>
          <w:bCs w:val="0"/>
        </w:rPr>
        <w:t xml:space="preserve"> (the </w:t>
      </w:r>
      <w:r w:rsidRPr="00A556A3">
        <w:rPr>
          <w:b w:val="0"/>
          <w:bCs w:val="0"/>
          <w:rtl/>
        </w:rPr>
        <w:t>גוי</w:t>
      </w:r>
      <w:r w:rsidRPr="00A556A3">
        <w:rPr>
          <w:b w:val="0"/>
          <w:bCs w:val="0"/>
        </w:rPr>
        <w:t xml:space="preserve">), even if she was </w:t>
      </w:r>
      <w:r w:rsidRPr="00A556A3">
        <w:rPr>
          <w:b w:val="0"/>
          <w:bCs w:val="0"/>
          <w:rtl/>
        </w:rPr>
        <w:t>מזנה ברצון</w:t>
      </w:r>
      <w:r w:rsidRPr="00A556A3">
        <w:rPr>
          <w:b w:val="0"/>
          <w:bCs w:val="0"/>
        </w:rPr>
        <w:t>.</w:t>
      </w:r>
      <w:r>
        <w:rPr>
          <w:rFonts w:hint="cs"/>
          <w:b w:val="0"/>
          <w:bCs w:val="0"/>
          <w:rtl/>
        </w:rP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ריב"ם</w:t>
      </w:r>
      <w:r>
        <w:rPr>
          <w:b w:val="0"/>
          <w:bCs w:val="0"/>
        </w:rPr>
        <w:t xml:space="preserve"> maintains that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with a </w:t>
      </w:r>
      <w:r>
        <w:rPr>
          <w:rFonts w:hint="cs"/>
          <w:b w:val="0"/>
          <w:bCs w:val="0"/>
          <w:rtl/>
        </w:rPr>
        <w:t>גוי</w:t>
      </w:r>
      <w:r>
        <w:rPr>
          <w:b w:val="0"/>
          <w:bCs w:val="0"/>
        </w:rPr>
        <w:t xml:space="preserve"> forbids her </w:t>
      </w:r>
      <w:r>
        <w:rPr>
          <w:rFonts w:hint="cs"/>
          <w:b w:val="0"/>
          <w:bCs w:val="0"/>
          <w:rtl/>
        </w:rPr>
        <w:t>לבעל ולבועל</w:t>
      </w:r>
      <w:r>
        <w:rPr>
          <w:b w:val="0"/>
          <w:bCs w:val="0"/>
        </w:rPr>
        <w:t xml:space="preserve"> and the only </w:t>
      </w:r>
      <w:r>
        <w:rPr>
          <w:rFonts w:hint="cs"/>
          <w:b w:val="0"/>
          <w:bCs w:val="0"/>
          <w:rtl/>
        </w:rPr>
        <w:t>היתר</w:t>
      </w:r>
      <w:r>
        <w:rPr>
          <w:b w:val="0"/>
          <w:bCs w:val="0"/>
        </w:rPr>
        <w:t xml:space="preserve"> </w:t>
      </w:r>
      <w:r w:rsidR="00B51130">
        <w:rPr>
          <w:b w:val="0"/>
          <w:bCs w:val="0"/>
        </w:rPr>
        <w:t xml:space="preserve">by </w:t>
      </w:r>
      <w:r w:rsidR="00B51130">
        <w:rPr>
          <w:rFonts w:hint="cs"/>
          <w:b w:val="0"/>
          <w:bCs w:val="0"/>
          <w:rtl/>
        </w:rPr>
        <w:t>אונס</w:t>
      </w:r>
      <w:r w:rsidR="00B51130">
        <w:rPr>
          <w:b w:val="0"/>
          <w:bCs w:val="0"/>
        </w:rPr>
        <w:t xml:space="preserve"> </w:t>
      </w:r>
      <w:r>
        <w:rPr>
          <w:b w:val="0"/>
          <w:bCs w:val="0"/>
        </w:rPr>
        <w:t>is because</w:t>
      </w:r>
      <w:r w:rsidR="0036342E">
        <w:rPr>
          <w:b w:val="0"/>
          <w:bCs w:val="0"/>
        </w:rPr>
        <w:t xml:space="preserve"> of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קרקע עולם</w:t>
      </w:r>
      <w:r>
        <w:rPr>
          <w:b w:val="0"/>
          <w:bCs w:val="0"/>
        </w:rPr>
        <w:t>.</w:t>
      </w:r>
    </w:p>
    <w:p w:rsidR="00557C75" w:rsidRPr="00B51130" w:rsidRDefault="00557C75">
      <w:pPr>
        <w:rPr>
          <w:b w:val="0"/>
          <w:bCs w:val="0"/>
          <w:sz w:val="24"/>
          <w:szCs w:val="24"/>
        </w:rPr>
      </w:pPr>
    </w:p>
    <w:p w:rsidR="00557C75" w:rsidRPr="00557C75" w:rsidRDefault="00557C75">
      <w:pPr>
        <w:rPr>
          <w:rFonts w:ascii="Copperplate Gothic Bold" w:hAnsi="Copperplate Gothic Bold"/>
          <w:b w:val="0"/>
          <w:bCs w:val="0"/>
          <w:u w:val="double"/>
        </w:rPr>
      </w:pPr>
      <w:r w:rsidRPr="00557C7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57C75" w:rsidRPr="00557C75" w:rsidRDefault="00B51130">
      <w:pPr>
        <w:rPr>
          <w:b w:val="0"/>
          <w:bCs w:val="0"/>
        </w:rPr>
      </w:pPr>
      <w:r>
        <w:rPr>
          <w:b w:val="0"/>
          <w:bCs w:val="0"/>
        </w:rPr>
        <w:t xml:space="preserve">Our case with </w:t>
      </w:r>
      <w:r>
        <w:rPr>
          <w:rFonts w:hint="cs"/>
          <w:b w:val="0"/>
          <w:bCs w:val="0"/>
          <w:rtl/>
        </w:rPr>
        <w:t>תבעל להגמון</w:t>
      </w:r>
      <w:r>
        <w:rPr>
          <w:b w:val="0"/>
          <w:bCs w:val="0"/>
        </w:rPr>
        <w:t xml:space="preserve"> is a case of </w:t>
      </w:r>
      <w:r>
        <w:rPr>
          <w:rFonts w:hint="cs"/>
          <w:b w:val="0"/>
          <w:bCs w:val="0"/>
          <w:rtl/>
        </w:rPr>
        <w:t>פרהסיא</w:t>
      </w:r>
      <w:r>
        <w:rPr>
          <w:b w:val="0"/>
          <w:bCs w:val="0"/>
        </w:rPr>
        <w:t xml:space="preserve">; why did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only on account of </w:t>
      </w:r>
      <w:r>
        <w:rPr>
          <w:rFonts w:hint="cs"/>
          <w:b w:val="0"/>
          <w:bCs w:val="0"/>
          <w:rtl/>
        </w:rPr>
        <w:t>גילוי עריות</w:t>
      </w:r>
      <w:r>
        <w:rPr>
          <w:b w:val="0"/>
          <w:bCs w:val="0"/>
        </w:rPr>
        <w:t xml:space="preserve">, when he could have asked that it is a </w:t>
      </w:r>
      <w:r>
        <w:rPr>
          <w:rFonts w:hint="cs"/>
          <w:b w:val="0"/>
          <w:bCs w:val="0"/>
          <w:rtl/>
        </w:rPr>
        <w:t>פרהסיא</w:t>
      </w:r>
      <w:r>
        <w:rPr>
          <w:b w:val="0"/>
          <w:bCs w:val="0"/>
        </w:rPr>
        <w:t>?!</w:t>
      </w:r>
      <w:r w:rsidR="003A4201">
        <w:rPr>
          <w:rStyle w:val="FootnoteReference"/>
          <w:b w:val="0"/>
          <w:bCs w:val="0"/>
        </w:rPr>
        <w:footnoteReference w:id="33"/>
      </w:r>
    </w:p>
    <w:sectPr w:rsidR="00557C75" w:rsidRPr="00557C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1F0" w:rsidRDefault="00EF21F0" w:rsidP="00557C75">
      <w:pPr>
        <w:spacing w:line="240" w:lineRule="auto"/>
      </w:pPr>
      <w:r>
        <w:separator/>
      </w:r>
    </w:p>
  </w:endnote>
  <w:endnote w:type="continuationSeparator" w:id="0">
    <w:p w:rsidR="00EF21F0" w:rsidRDefault="00EF21F0" w:rsidP="00557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363694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9F0FC3" w:rsidRPr="00557C75" w:rsidRDefault="009F0FC3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557C75">
          <w:rPr>
            <w:b w:val="0"/>
            <w:bCs w:val="0"/>
            <w:sz w:val="20"/>
            <w:szCs w:val="20"/>
          </w:rPr>
          <w:fldChar w:fldCharType="begin"/>
        </w:r>
        <w:r w:rsidRPr="00557C7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57C75">
          <w:rPr>
            <w:b w:val="0"/>
            <w:bCs w:val="0"/>
            <w:sz w:val="20"/>
            <w:szCs w:val="20"/>
          </w:rPr>
          <w:fldChar w:fldCharType="separate"/>
        </w:r>
        <w:r w:rsidR="00851A01">
          <w:rPr>
            <w:b w:val="0"/>
            <w:bCs w:val="0"/>
            <w:noProof/>
            <w:sz w:val="20"/>
            <w:szCs w:val="20"/>
          </w:rPr>
          <w:t>4</w:t>
        </w:r>
        <w:r w:rsidRPr="00557C7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9F0FC3" w:rsidRPr="00557C75" w:rsidRDefault="009F0FC3">
        <w:pPr>
          <w:pStyle w:val="Footer"/>
          <w:jc w:val="center"/>
          <w:rPr>
            <w:sz w:val="20"/>
            <w:szCs w:val="20"/>
          </w:rPr>
        </w:pPr>
        <w:r w:rsidRPr="00557C75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9F0FC3" w:rsidRDefault="009F0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1F0" w:rsidRDefault="00EF21F0" w:rsidP="00557C75">
      <w:pPr>
        <w:spacing w:line="240" w:lineRule="auto"/>
      </w:pPr>
      <w:r>
        <w:separator/>
      </w:r>
    </w:p>
  </w:footnote>
  <w:footnote w:type="continuationSeparator" w:id="0">
    <w:p w:rsidR="00EF21F0" w:rsidRDefault="00EF21F0" w:rsidP="00557C75">
      <w:pPr>
        <w:spacing w:line="240" w:lineRule="auto"/>
      </w:pPr>
      <w:r>
        <w:continuationSeparator/>
      </w:r>
    </w:p>
  </w:footnote>
  <w:footnote w:id="1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</w:t>
      </w:r>
      <w:r w:rsidRPr="00844535">
        <w:rPr>
          <w:rFonts w:hint="cs"/>
          <w:b w:val="0"/>
          <w:bCs w:val="0"/>
          <w:rtl/>
        </w:rPr>
        <w:t>תוספות</w:t>
      </w:r>
      <w:r w:rsidRPr="00844535">
        <w:rPr>
          <w:b w:val="0"/>
          <w:bCs w:val="0"/>
        </w:rPr>
        <w:t xml:space="preserve"> should be after the following </w:t>
      </w:r>
      <w:r w:rsidRPr="00844535">
        <w:rPr>
          <w:rFonts w:hint="cs"/>
          <w:b w:val="0"/>
          <w:bCs w:val="0"/>
          <w:rtl/>
        </w:rPr>
        <w:t>תוס' ד"ה בתולה</w:t>
      </w:r>
      <w:r w:rsidRPr="00844535">
        <w:rPr>
          <w:b w:val="0"/>
          <w:bCs w:val="0"/>
        </w:rPr>
        <w:t>.</w:t>
      </w:r>
    </w:p>
  </w:footnote>
  <w:footnote w:id="2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is (seemingly) how </w:t>
      </w:r>
      <w:r w:rsidRPr="00844535">
        <w:rPr>
          <w:rFonts w:hint="cs"/>
          <w:b w:val="0"/>
          <w:bCs w:val="0"/>
          <w:rtl/>
        </w:rPr>
        <w:t>תוספות</w:t>
      </w:r>
      <w:r w:rsidRPr="00844535">
        <w:rPr>
          <w:b w:val="0"/>
          <w:bCs w:val="0"/>
        </w:rPr>
        <w:t xml:space="preserve"> understood the question of </w:t>
      </w:r>
      <w:r w:rsidRPr="00844535">
        <w:rPr>
          <w:rFonts w:hint="cs"/>
          <w:b w:val="0"/>
          <w:bCs w:val="0"/>
          <w:rtl/>
        </w:rPr>
        <w:t>ולדרוש להו דאונס שרי</w:t>
      </w:r>
      <w:r w:rsidRPr="00844535">
        <w:rPr>
          <w:b w:val="0"/>
          <w:bCs w:val="0"/>
        </w:rPr>
        <w:t xml:space="preserve">. However </w:t>
      </w:r>
      <w:r w:rsidRPr="00844535">
        <w:rPr>
          <w:rFonts w:hint="cs"/>
          <w:b w:val="0"/>
          <w:bCs w:val="0"/>
          <w:rtl/>
        </w:rPr>
        <w:t>רש"י</w:t>
      </w:r>
      <w:r w:rsidRPr="00844535">
        <w:rPr>
          <w:b w:val="0"/>
          <w:bCs w:val="0"/>
        </w:rPr>
        <w:t xml:space="preserve"> in </w:t>
      </w:r>
      <w:r w:rsidRPr="00844535">
        <w:rPr>
          <w:rFonts w:hint="cs"/>
          <w:b w:val="0"/>
          <w:bCs w:val="0"/>
          <w:rtl/>
        </w:rPr>
        <w:t>ד"ה ולדרוש</w:t>
      </w:r>
      <w:r w:rsidRPr="00844535">
        <w:rPr>
          <w:b w:val="0"/>
          <w:bCs w:val="0"/>
        </w:rPr>
        <w:t xml:space="preserve"> explains that </w:t>
      </w:r>
      <w:r w:rsidRPr="00844535">
        <w:rPr>
          <w:rFonts w:hint="cs"/>
          <w:b w:val="0"/>
          <w:bCs w:val="0"/>
          <w:rtl/>
        </w:rPr>
        <w:t>שרי</w:t>
      </w:r>
      <w:r w:rsidRPr="00844535">
        <w:rPr>
          <w:b w:val="0"/>
          <w:bCs w:val="0"/>
        </w:rPr>
        <w:t xml:space="preserve"> means they are permitted to their husbands since they were </w:t>
      </w:r>
      <w:r w:rsidRPr="00844535">
        <w:rPr>
          <w:rFonts w:hint="cs"/>
          <w:b w:val="0"/>
          <w:bCs w:val="0"/>
          <w:rtl/>
        </w:rPr>
        <w:t>נבעל</w:t>
      </w:r>
      <w:r>
        <w:rPr>
          <w:rFonts w:hint="cs"/>
          <w:b w:val="0"/>
          <w:bCs w:val="0"/>
          <w:rtl/>
        </w:rPr>
        <w:t>ו</w:t>
      </w:r>
      <w:r w:rsidRPr="00844535">
        <w:rPr>
          <w:rFonts w:hint="cs"/>
          <w:b w:val="0"/>
          <w:bCs w:val="0"/>
          <w:rtl/>
        </w:rPr>
        <w:t xml:space="preserve"> באונס</w:t>
      </w:r>
      <w:r w:rsidRPr="00844535">
        <w:rPr>
          <w:b w:val="0"/>
          <w:bCs w:val="0"/>
        </w:rPr>
        <w:t>.</w:t>
      </w:r>
      <w:r w:rsidR="00155B53">
        <w:rPr>
          <w:b w:val="0"/>
          <w:bCs w:val="0"/>
        </w:rPr>
        <w:t xml:space="preserve"> See footnote # 14.</w:t>
      </w:r>
    </w:p>
  </w:footnote>
  <w:footnote w:id="3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question on the </w:t>
      </w:r>
      <w:r w:rsidRPr="00844535">
        <w:rPr>
          <w:rFonts w:hint="cs"/>
          <w:b w:val="0"/>
          <w:bCs w:val="0"/>
          <w:rtl/>
        </w:rPr>
        <w:t>גמרא</w:t>
      </w:r>
      <w:r w:rsidRPr="00844535">
        <w:rPr>
          <w:b w:val="0"/>
          <w:bCs w:val="0"/>
        </w:rPr>
        <w:t xml:space="preserve"> is how can we say that the women are permitted to be </w:t>
      </w:r>
      <w:r w:rsidRPr="00844535">
        <w:rPr>
          <w:rFonts w:hint="cs"/>
          <w:b w:val="0"/>
          <w:bCs w:val="0"/>
          <w:rtl/>
        </w:rPr>
        <w:t>נבעל</w:t>
      </w:r>
      <w:r w:rsidRPr="00844535">
        <w:rPr>
          <w:b w:val="0"/>
          <w:bCs w:val="0"/>
        </w:rPr>
        <w:t xml:space="preserve"> by the </w:t>
      </w:r>
      <w:r w:rsidRPr="00844535">
        <w:rPr>
          <w:rFonts w:hint="cs"/>
          <w:b w:val="0"/>
          <w:bCs w:val="0"/>
          <w:rtl/>
        </w:rPr>
        <w:t>הגמון</w:t>
      </w:r>
      <w:r w:rsidRPr="00844535">
        <w:rPr>
          <w:b w:val="0"/>
          <w:bCs w:val="0"/>
        </w:rPr>
        <w:t xml:space="preserve"> since it is an </w:t>
      </w:r>
      <w:r w:rsidRPr="00844535">
        <w:rPr>
          <w:rFonts w:hint="cs"/>
          <w:b w:val="0"/>
          <w:bCs w:val="0"/>
          <w:rtl/>
        </w:rPr>
        <w:t>אונס</w:t>
      </w:r>
      <w:r w:rsidRPr="00844535">
        <w:rPr>
          <w:b w:val="0"/>
          <w:bCs w:val="0"/>
        </w:rPr>
        <w:t xml:space="preserve">, but this (seemingly) is a case of </w:t>
      </w:r>
      <w:r w:rsidRPr="00844535">
        <w:rPr>
          <w:rFonts w:hint="cs"/>
          <w:b w:val="0"/>
          <w:bCs w:val="0"/>
          <w:rtl/>
        </w:rPr>
        <w:t>גילוי עריות</w:t>
      </w:r>
      <w:r w:rsidRPr="00844535">
        <w:rPr>
          <w:b w:val="0"/>
          <w:bCs w:val="0"/>
        </w:rPr>
        <w:t xml:space="preserve">, where the ruling is </w:t>
      </w:r>
      <w:r w:rsidRPr="00844535">
        <w:rPr>
          <w:rFonts w:hint="cs"/>
          <w:b w:val="0"/>
          <w:bCs w:val="0"/>
          <w:rtl/>
        </w:rPr>
        <w:t>יהרג ואל יעבר</w:t>
      </w:r>
      <w:r w:rsidRPr="00844535">
        <w:rPr>
          <w:b w:val="0"/>
          <w:bCs w:val="0"/>
        </w:rPr>
        <w:t xml:space="preserve"> that it is forbidden to transgress it, even if by refusing to transgress the </w:t>
      </w:r>
      <w:r w:rsidRPr="00844535">
        <w:rPr>
          <w:rFonts w:hint="cs"/>
          <w:b w:val="0"/>
          <w:bCs w:val="0"/>
          <w:rtl/>
        </w:rPr>
        <w:t>עבירה</w:t>
      </w:r>
      <w:r w:rsidRPr="00844535">
        <w:rPr>
          <w:b w:val="0"/>
          <w:bCs w:val="0"/>
        </w:rPr>
        <w:t xml:space="preserve">, one will be put to death. </w:t>
      </w:r>
    </w:p>
  </w:footnote>
  <w:footnote w:id="4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In the </w:t>
      </w:r>
      <w:r w:rsidRPr="00844535">
        <w:rPr>
          <w:rFonts w:hint="cs"/>
          <w:b w:val="0"/>
          <w:bCs w:val="0"/>
          <w:rtl/>
        </w:rPr>
        <w:t>תוה"ר</w:t>
      </w:r>
      <w:r w:rsidRPr="00844535">
        <w:rPr>
          <w:b w:val="0"/>
          <w:bCs w:val="0"/>
        </w:rPr>
        <w:t xml:space="preserve"> it reads; </w:t>
      </w:r>
      <w:r w:rsidRPr="00844535">
        <w:rPr>
          <w:rFonts w:hint="cs"/>
          <w:b w:val="0"/>
          <w:bCs w:val="0"/>
          <w:rtl/>
        </w:rPr>
        <w:t>דאינ</w:t>
      </w:r>
      <w:r w:rsidRPr="00844535">
        <w:rPr>
          <w:rFonts w:hint="cs"/>
          <w:b w:val="0"/>
          <w:bCs w:val="0"/>
          <w:u w:val="single"/>
          <w:rtl/>
        </w:rPr>
        <w:t>ה</w:t>
      </w:r>
      <w:r w:rsidRPr="003810D4">
        <w:rPr>
          <w:rFonts w:hint="cs"/>
          <w:b w:val="0"/>
          <w:bCs w:val="0"/>
          <w:u w:val="single"/>
          <w:rtl/>
        </w:rPr>
        <w:t xml:space="preserve"> </w:t>
      </w:r>
      <w:r w:rsidRPr="00844535">
        <w:rPr>
          <w:rFonts w:hint="cs"/>
          <w:b w:val="0"/>
          <w:bCs w:val="0"/>
          <w:u w:val="single"/>
          <w:rtl/>
        </w:rPr>
        <w:t>מחוייבת למסור נפשה ל</w:t>
      </w:r>
      <w:r w:rsidRPr="00844535">
        <w:rPr>
          <w:rFonts w:hint="cs"/>
          <w:b w:val="0"/>
          <w:bCs w:val="0"/>
          <w:rtl/>
        </w:rPr>
        <w:t>מיתה על וכו'</w:t>
      </w:r>
      <w:r w:rsidRPr="00844535">
        <w:rPr>
          <w:b w:val="0"/>
          <w:bCs w:val="0"/>
        </w:rPr>
        <w:t xml:space="preserve">. Alternately, a married woman is not </w:t>
      </w:r>
      <w:r w:rsidRPr="00844535">
        <w:rPr>
          <w:rFonts w:hint="cs"/>
          <w:b w:val="0"/>
          <w:bCs w:val="0"/>
          <w:rtl/>
        </w:rPr>
        <w:t>מחויב מיתה</w:t>
      </w:r>
      <w:r w:rsidRPr="00844535">
        <w:rPr>
          <w:b w:val="0"/>
          <w:bCs w:val="0"/>
        </w:rPr>
        <w:t xml:space="preserve"> if she was </w:t>
      </w:r>
      <w:r w:rsidRPr="00844535">
        <w:rPr>
          <w:rFonts w:hint="cs"/>
          <w:b w:val="0"/>
          <w:bCs w:val="0"/>
          <w:rtl/>
        </w:rPr>
        <w:t>מזנה</w:t>
      </w:r>
      <w:r w:rsidRPr="00844535">
        <w:rPr>
          <w:b w:val="0"/>
          <w:bCs w:val="0"/>
        </w:rPr>
        <w:t xml:space="preserve"> willingly with a </w:t>
      </w:r>
      <w:r w:rsidRPr="00844535">
        <w:rPr>
          <w:rFonts w:hint="cs"/>
          <w:b w:val="0"/>
          <w:bCs w:val="0"/>
          <w:rtl/>
        </w:rPr>
        <w:t>גוי</w:t>
      </w:r>
      <w:r w:rsidR="003A4201">
        <w:rPr>
          <w:b w:val="0"/>
          <w:bCs w:val="0"/>
        </w:rPr>
        <w:t xml:space="preserve"> and therefore it is not considered </w:t>
      </w:r>
      <w:r w:rsidR="003A4201">
        <w:rPr>
          <w:rFonts w:hint="cs"/>
          <w:b w:val="0"/>
          <w:bCs w:val="0"/>
          <w:rtl/>
        </w:rPr>
        <w:t>גילוי עריות</w:t>
      </w:r>
      <w:r w:rsidR="003A4201">
        <w:rPr>
          <w:b w:val="0"/>
          <w:bCs w:val="0"/>
        </w:rPr>
        <w:t xml:space="preserve"> where the rule is </w:t>
      </w:r>
      <w:r w:rsidR="003A4201">
        <w:rPr>
          <w:rFonts w:hint="cs"/>
          <w:b w:val="0"/>
          <w:bCs w:val="0"/>
          <w:rtl/>
        </w:rPr>
        <w:t>יהרג ואל יעבר</w:t>
      </w:r>
      <w:r w:rsidR="003A4201">
        <w:rPr>
          <w:b w:val="0"/>
          <w:bCs w:val="0"/>
        </w:rPr>
        <w:t xml:space="preserve"> (See </w:t>
      </w:r>
      <w:r w:rsidR="003A4201">
        <w:rPr>
          <w:rFonts w:hint="cs"/>
          <w:b w:val="0"/>
          <w:bCs w:val="0"/>
          <w:rtl/>
        </w:rPr>
        <w:t>פני יהושע</w:t>
      </w:r>
      <w:r w:rsidR="003A4201">
        <w:rPr>
          <w:b w:val="0"/>
          <w:bCs w:val="0"/>
        </w:rPr>
        <w:t>).</w:t>
      </w:r>
    </w:p>
  </w:footnote>
  <w:footnote w:id="5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rule of </w:t>
      </w:r>
      <w:r w:rsidRPr="00844535">
        <w:rPr>
          <w:rFonts w:hint="cs"/>
          <w:b w:val="0"/>
          <w:bCs w:val="0"/>
          <w:rtl/>
        </w:rPr>
        <w:t>יהרג ואל יעבר</w:t>
      </w:r>
      <w:r w:rsidRPr="00844535">
        <w:rPr>
          <w:b w:val="0"/>
          <w:bCs w:val="0"/>
        </w:rPr>
        <w:t xml:space="preserve"> by </w:t>
      </w:r>
      <w:r w:rsidRPr="00844535">
        <w:rPr>
          <w:rFonts w:hint="cs"/>
          <w:b w:val="0"/>
          <w:bCs w:val="0"/>
          <w:rtl/>
        </w:rPr>
        <w:t>גילוי עריות</w:t>
      </w:r>
      <w:r w:rsidRPr="00844535">
        <w:rPr>
          <w:b w:val="0"/>
          <w:bCs w:val="0"/>
        </w:rPr>
        <w:t xml:space="preserve"> is only with illicit relationships with Jews, but not with gentiles. There the rule remains </w:t>
      </w:r>
      <w:r w:rsidRPr="00844535">
        <w:rPr>
          <w:rFonts w:hint="cs"/>
          <w:b w:val="0"/>
          <w:bCs w:val="0"/>
          <w:rtl/>
        </w:rPr>
        <w:t>יעבר ואל יהרג</w:t>
      </w:r>
      <w:r w:rsidR="00155B53">
        <w:rPr>
          <w:b w:val="0"/>
          <w:bCs w:val="0"/>
        </w:rPr>
        <w:t xml:space="preserve"> (even though she is </w:t>
      </w:r>
      <w:proofErr w:type="gramStart"/>
      <w:r w:rsidR="00155B53">
        <w:rPr>
          <w:b w:val="0"/>
          <w:bCs w:val="0"/>
        </w:rPr>
        <w:t>an</w:t>
      </w:r>
      <w:proofErr w:type="gramEnd"/>
      <w:r w:rsidR="00155B53">
        <w:rPr>
          <w:b w:val="0"/>
          <w:bCs w:val="0"/>
        </w:rPr>
        <w:t xml:space="preserve"> </w:t>
      </w:r>
      <w:r w:rsidR="00155B53">
        <w:rPr>
          <w:rFonts w:hint="cs"/>
          <w:b w:val="0"/>
          <w:bCs w:val="0"/>
          <w:rtl/>
        </w:rPr>
        <w:t>אשת איש</w:t>
      </w:r>
      <w:r w:rsidR="00155B53">
        <w:rPr>
          <w:b w:val="0"/>
          <w:bCs w:val="0"/>
        </w:rPr>
        <w:t>)</w:t>
      </w:r>
      <w:r w:rsidRPr="00844535">
        <w:rPr>
          <w:b w:val="0"/>
          <w:bCs w:val="0"/>
        </w:rPr>
        <w:t>.</w:t>
      </w:r>
    </w:p>
  </w:footnote>
  <w:footnote w:id="6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יבמות צח,א</w:t>
      </w:r>
      <w:r w:rsidRPr="00844535">
        <w:rPr>
          <w:b w:val="0"/>
          <w:bCs w:val="0"/>
        </w:rPr>
        <w:t>.</w:t>
      </w:r>
    </w:p>
  </w:footnote>
  <w:footnote w:id="7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two </w:t>
      </w:r>
      <w:r w:rsidRPr="00844535">
        <w:rPr>
          <w:rFonts w:hint="cs"/>
          <w:b w:val="0"/>
          <w:bCs w:val="0"/>
          <w:rtl/>
        </w:rPr>
        <w:t>פסוקים</w:t>
      </w:r>
      <w:r w:rsidRPr="00844535">
        <w:rPr>
          <w:b w:val="0"/>
          <w:bCs w:val="0"/>
        </w:rPr>
        <w:t xml:space="preserve"> in </w:t>
      </w:r>
      <w:r w:rsidRPr="00844535">
        <w:rPr>
          <w:rFonts w:hint="cs"/>
          <w:b w:val="0"/>
          <w:bCs w:val="0"/>
          <w:rtl/>
        </w:rPr>
        <w:t>יחזקאל</w:t>
      </w:r>
      <w:r w:rsidRPr="00844535">
        <w:rPr>
          <w:b w:val="0"/>
          <w:bCs w:val="0"/>
        </w:rPr>
        <w:t xml:space="preserve"> read</w:t>
      </w:r>
      <w:proofErr w:type="gramStart"/>
      <w:r w:rsidRPr="00844535">
        <w:rPr>
          <w:b w:val="0"/>
          <w:bCs w:val="0"/>
        </w:rPr>
        <w:t>;</w:t>
      </w:r>
      <w:r w:rsidRPr="00844535">
        <w:rPr>
          <w:b w:val="0"/>
          <w:bCs w:val="0"/>
          <w:rtl/>
        </w:rPr>
        <w:t>יט</w:t>
      </w:r>
      <w:proofErr w:type="gramEnd"/>
      <w:r w:rsidRPr="00844535">
        <w:rPr>
          <w:b w:val="0"/>
          <w:bCs w:val="0"/>
          <w:rtl/>
        </w:rPr>
        <w:t xml:space="preserve"> וַתַּרְבֶּה אֶת תַּזְנוּתֶיהָ לִזְכ</w:t>
      </w:r>
      <w:r w:rsidRPr="00844535">
        <w:rPr>
          <w:rFonts w:hint="cs"/>
          <w:b w:val="0"/>
          <w:bCs w:val="0"/>
          <w:rtl/>
        </w:rPr>
        <w:t>ר</w:t>
      </w:r>
      <w:r w:rsidRPr="00844535">
        <w:rPr>
          <w:b w:val="0"/>
          <w:bCs w:val="0"/>
          <w:rtl/>
        </w:rPr>
        <w:t xml:space="preserve"> אֶת יְמֵי נְעוּרֶיהָ אֲשֶׁר זָנְתָה</w:t>
      </w:r>
      <w:r w:rsidRPr="003A4201">
        <w:rPr>
          <w:i/>
          <w:iCs/>
          <w:rtl/>
        </w:rPr>
        <w:t xml:space="preserve"> בְּאֶרֶץ מִצְרָיִם</w:t>
      </w:r>
      <w:r w:rsidRPr="00844535">
        <w:rPr>
          <w:b w:val="0"/>
          <w:bCs w:val="0"/>
          <w:rtl/>
        </w:rPr>
        <w:t>. כ וַתַּעְגְּבָה עַל פִּלַגְשֵׁיהֶם אֲשֶׁר בְּשַׂר חֲמוֹרִים בְּשָׂרָם</w:t>
      </w:r>
      <w:r w:rsidRPr="003A4201">
        <w:rPr>
          <w:i/>
          <w:iCs/>
          <w:rtl/>
        </w:rPr>
        <w:t xml:space="preserve"> וְזִרְמַת סוּסִים זִרְמָתָם</w:t>
      </w:r>
      <w:r w:rsidRPr="00844535">
        <w:rPr>
          <w:b w:val="0"/>
          <w:bCs w:val="0"/>
        </w:rPr>
        <w:t xml:space="preserve">. This </w:t>
      </w:r>
      <w:r w:rsidR="003A4201">
        <w:rPr>
          <w:b w:val="0"/>
          <w:bCs w:val="0"/>
        </w:rPr>
        <w:t xml:space="preserve">may </w:t>
      </w:r>
      <w:r w:rsidRPr="00844535">
        <w:rPr>
          <w:b w:val="0"/>
          <w:bCs w:val="0"/>
        </w:rPr>
        <w:t xml:space="preserve">explain why </w:t>
      </w:r>
      <w:r w:rsidRPr="00844535">
        <w:rPr>
          <w:rFonts w:hint="cs"/>
          <w:b w:val="0"/>
          <w:bCs w:val="0"/>
          <w:rtl/>
        </w:rPr>
        <w:t>תוספות</w:t>
      </w:r>
      <w:r w:rsidRPr="00844535">
        <w:rPr>
          <w:b w:val="0"/>
          <w:bCs w:val="0"/>
        </w:rPr>
        <w:t xml:space="preserve"> mentions </w:t>
      </w:r>
      <w:r w:rsidRPr="00844535">
        <w:rPr>
          <w:rFonts w:hint="cs"/>
          <w:b w:val="0"/>
          <w:bCs w:val="0"/>
          <w:rtl/>
        </w:rPr>
        <w:t>מצרי</w:t>
      </w:r>
      <w:r w:rsidRPr="00844535">
        <w:rPr>
          <w:b w:val="0"/>
          <w:bCs w:val="0"/>
        </w:rPr>
        <w:t>, when he really means all the gentiles.</w:t>
      </w:r>
    </w:p>
  </w:footnote>
  <w:footnote w:id="8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refers to the flow of their seed.</w:t>
      </w:r>
      <w:r w:rsidR="003A4201">
        <w:rPr>
          <w:b w:val="0"/>
          <w:bCs w:val="0"/>
        </w:rPr>
        <w:t xml:space="preserve"> And even though one is </w:t>
      </w:r>
      <w:r w:rsidR="003A4201">
        <w:rPr>
          <w:rFonts w:hint="cs"/>
          <w:b w:val="0"/>
          <w:bCs w:val="0"/>
          <w:rtl/>
        </w:rPr>
        <w:t>מחויב מיתה</w:t>
      </w:r>
      <w:r w:rsidR="003A4201">
        <w:rPr>
          <w:b w:val="0"/>
          <w:bCs w:val="0"/>
        </w:rPr>
        <w:t xml:space="preserve"> for relations with an animal; however that is not </w:t>
      </w:r>
      <w:r w:rsidR="003A4201">
        <w:rPr>
          <w:rFonts w:hint="cs"/>
          <w:b w:val="0"/>
          <w:bCs w:val="0"/>
          <w:rtl/>
        </w:rPr>
        <w:t>גילוי עריות</w:t>
      </w:r>
      <w:r w:rsidR="003A4201">
        <w:rPr>
          <w:b w:val="0"/>
          <w:bCs w:val="0"/>
        </w:rPr>
        <w:t xml:space="preserve"> for it applies even to an unmarried woman (see </w:t>
      </w:r>
      <w:r w:rsidR="003A4201">
        <w:rPr>
          <w:rFonts w:hint="cs"/>
          <w:b w:val="0"/>
          <w:bCs w:val="0"/>
          <w:rtl/>
        </w:rPr>
        <w:t>רש"ש</w:t>
      </w:r>
      <w:r w:rsidR="003A4201">
        <w:rPr>
          <w:b w:val="0"/>
          <w:bCs w:val="0"/>
        </w:rPr>
        <w:t xml:space="preserve">). </w:t>
      </w:r>
    </w:p>
  </w:footnote>
  <w:footnote w:id="9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On the </w:t>
      </w:r>
      <w:r w:rsidRPr="00844535">
        <w:rPr>
          <w:rFonts w:hint="cs"/>
          <w:b w:val="0"/>
          <w:bCs w:val="0"/>
          <w:rtl/>
        </w:rPr>
        <w:t>עמוד א'</w:t>
      </w:r>
      <w:r w:rsidRPr="00844535">
        <w:rPr>
          <w:b w:val="0"/>
          <w:bCs w:val="0"/>
        </w:rPr>
        <w:t xml:space="preserve"> there</w:t>
      </w:r>
      <w:r>
        <w:rPr>
          <w:b w:val="0"/>
          <w:bCs w:val="0"/>
        </w:rPr>
        <w:t>,</w:t>
      </w:r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רבין</w:t>
      </w:r>
      <w:r w:rsidRPr="00844535">
        <w:rPr>
          <w:b w:val="0"/>
          <w:bCs w:val="0"/>
        </w:rPr>
        <w:t xml:space="preserve"> said in the name of </w:t>
      </w:r>
      <w:r w:rsidRPr="00844535">
        <w:rPr>
          <w:rFonts w:hint="cs"/>
          <w:b w:val="0"/>
          <w:bCs w:val="0"/>
          <w:rtl/>
        </w:rPr>
        <w:t>ר' יוחנן</w:t>
      </w:r>
      <w:r w:rsidRPr="00844535">
        <w:rPr>
          <w:b w:val="0"/>
          <w:bCs w:val="0"/>
        </w:rPr>
        <w:t xml:space="preserve"> that if the sin is performed in public then even for </w:t>
      </w:r>
      <w:proofErr w:type="gramStart"/>
      <w:r w:rsidRPr="00844535">
        <w:rPr>
          <w:b w:val="0"/>
          <w:bCs w:val="0"/>
        </w:rPr>
        <w:t>an</w:t>
      </w:r>
      <w:proofErr w:type="gramEnd"/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עבירה קלה</w:t>
      </w:r>
      <w:r w:rsidRPr="00844535">
        <w:rPr>
          <w:b w:val="0"/>
          <w:bCs w:val="0"/>
        </w:rPr>
        <w:t xml:space="preserve"> the rule is </w:t>
      </w:r>
      <w:r w:rsidRPr="00844535">
        <w:rPr>
          <w:rFonts w:hint="cs"/>
          <w:b w:val="0"/>
          <w:bCs w:val="0"/>
          <w:rtl/>
        </w:rPr>
        <w:t>יהרג ואל יעבר</w:t>
      </w:r>
      <w:r w:rsidRPr="00844535">
        <w:rPr>
          <w:b w:val="0"/>
          <w:bCs w:val="0"/>
        </w:rPr>
        <w:t xml:space="preserve"> (otherwise it is a </w:t>
      </w:r>
      <w:r w:rsidRPr="00844535">
        <w:rPr>
          <w:rFonts w:hint="cs"/>
          <w:b w:val="0"/>
          <w:bCs w:val="0"/>
          <w:rtl/>
        </w:rPr>
        <w:t>חילול ה'</w:t>
      </w:r>
      <w:r w:rsidRPr="00844535">
        <w:rPr>
          <w:b w:val="0"/>
          <w:bCs w:val="0"/>
        </w:rPr>
        <w:t xml:space="preserve">). The </w:t>
      </w:r>
      <w:r w:rsidRPr="00844535">
        <w:rPr>
          <w:rFonts w:hint="cs"/>
          <w:b w:val="0"/>
          <w:bCs w:val="0"/>
          <w:rtl/>
        </w:rPr>
        <w:t>גמרא</w:t>
      </w:r>
      <w:r w:rsidRPr="00844535">
        <w:rPr>
          <w:b w:val="0"/>
          <w:bCs w:val="0"/>
        </w:rPr>
        <w:t xml:space="preserve"> asked, so how was </w:t>
      </w:r>
      <w:r w:rsidRPr="00844535">
        <w:rPr>
          <w:rFonts w:hint="cs"/>
          <w:b w:val="0"/>
          <w:bCs w:val="0"/>
          <w:rtl/>
        </w:rPr>
        <w:t>אסתר</w:t>
      </w:r>
      <w:r w:rsidRPr="00844535">
        <w:rPr>
          <w:b w:val="0"/>
          <w:bCs w:val="0"/>
        </w:rPr>
        <w:t xml:space="preserve"> permitted to be with </w:t>
      </w:r>
      <w:r w:rsidRPr="00844535">
        <w:rPr>
          <w:rFonts w:hint="cs"/>
          <w:b w:val="0"/>
          <w:bCs w:val="0"/>
          <w:rtl/>
        </w:rPr>
        <w:t>אחשורוש</w:t>
      </w:r>
      <w:r w:rsidRPr="00844535">
        <w:rPr>
          <w:b w:val="0"/>
          <w:bCs w:val="0"/>
        </w:rPr>
        <w:t xml:space="preserve">, for there it was a </w:t>
      </w:r>
      <w:r w:rsidRPr="00844535">
        <w:rPr>
          <w:rFonts w:hint="cs"/>
          <w:b w:val="0"/>
          <w:bCs w:val="0"/>
          <w:rtl/>
        </w:rPr>
        <w:t>פרהסיא</w:t>
      </w:r>
      <w:r w:rsidRPr="00844535">
        <w:rPr>
          <w:b w:val="0"/>
          <w:bCs w:val="0"/>
        </w:rPr>
        <w:t xml:space="preserve">. The </w:t>
      </w:r>
      <w:r w:rsidRPr="00844535">
        <w:rPr>
          <w:rFonts w:hint="cs"/>
          <w:b w:val="0"/>
          <w:bCs w:val="0"/>
          <w:rtl/>
        </w:rPr>
        <w:t>גמרא</w:t>
      </w:r>
      <w:r w:rsidRPr="00844535">
        <w:rPr>
          <w:b w:val="0"/>
          <w:bCs w:val="0"/>
        </w:rPr>
        <w:t xml:space="preserve"> answered that </w:t>
      </w:r>
      <w:r w:rsidRPr="00844535">
        <w:rPr>
          <w:rFonts w:hint="cs"/>
          <w:b w:val="0"/>
          <w:bCs w:val="0"/>
          <w:rtl/>
        </w:rPr>
        <w:t>אסתר</w:t>
      </w:r>
      <w:r w:rsidRPr="00844535">
        <w:rPr>
          <w:b w:val="0"/>
          <w:bCs w:val="0"/>
        </w:rPr>
        <w:t xml:space="preserve"> is considered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>; meaning that she (as a woman) was passive in their relations.</w:t>
      </w:r>
    </w:p>
  </w:footnote>
  <w:footnote w:id="10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However (if not for the fact that she was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 xml:space="preserve">) she should </w:t>
      </w:r>
      <w:r>
        <w:rPr>
          <w:b w:val="0"/>
          <w:bCs w:val="0"/>
        </w:rPr>
        <w:t xml:space="preserve">have </w:t>
      </w:r>
      <w:r w:rsidRPr="00844535">
        <w:rPr>
          <w:b w:val="0"/>
          <w:bCs w:val="0"/>
        </w:rPr>
        <w:t>sacrifice</w:t>
      </w:r>
      <w:r>
        <w:rPr>
          <w:b w:val="0"/>
          <w:bCs w:val="0"/>
        </w:rPr>
        <w:t>d</w:t>
      </w:r>
      <w:r w:rsidRPr="00844535">
        <w:rPr>
          <w:b w:val="0"/>
          <w:bCs w:val="0"/>
        </w:rPr>
        <w:t xml:space="preserve"> herself on account that it was </w:t>
      </w:r>
      <w:r w:rsidRPr="00844535">
        <w:rPr>
          <w:rFonts w:hint="cs"/>
          <w:b w:val="0"/>
          <w:bCs w:val="0"/>
          <w:rtl/>
        </w:rPr>
        <w:t>בפרהסיא</w:t>
      </w:r>
      <w:r w:rsidRPr="00844535">
        <w:rPr>
          <w:b w:val="0"/>
          <w:bCs w:val="0"/>
        </w:rPr>
        <w:t xml:space="preserve">, since that is a </w:t>
      </w:r>
      <w:r w:rsidRPr="00844535">
        <w:rPr>
          <w:rFonts w:hint="cs"/>
          <w:b w:val="0"/>
          <w:bCs w:val="0"/>
          <w:rtl/>
        </w:rPr>
        <w:t>חילול השם</w:t>
      </w:r>
      <w:r w:rsidRPr="00844535">
        <w:rPr>
          <w:b w:val="0"/>
          <w:bCs w:val="0"/>
        </w:rPr>
        <w:t xml:space="preserve"> and requires </w:t>
      </w:r>
      <w:r w:rsidRPr="00844535">
        <w:rPr>
          <w:rFonts w:hint="cs"/>
          <w:b w:val="0"/>
          <w:bCs w:val="0"/>
          <w:rtl/>
        </w:rPr>
        <w:t>מסירת נפש</w:t>
      </w:r>
      <w:r w:rsidRPr="00844535">
        <w:rPr>
          <w:b w:val="0"/>
          <w:bCs w:val="0"/>
        </w:rPr>
        <w:t xml:space="preserve"> even for (</w:t>
      </w:r>
      <w:r w:rsidRPr="00844535">
        <w:rPr>
          <w:rFonts w:hint="cs"/>
          <w:b w:val="0"/>
          <w:bCs w:val="0"/>
          <w:rtl/>
        </w:rPr>
        <w:t>ביאת גוי</w:t>
      </w:r>
      <w:r w:rsidRPr="00844535">
        <w:rPr>
          <w:b w:val="0"/>
          <w:bCs w:val="0"/>
        </w:rPr>
        <w:t xml:space="preserve"> which is [at least]) an </w:t>
      </w:r>
      <w:r w:rsidRPr="00844535">
        <w:rPr>
          <w:rFonts w:hint="cs"/>
          <w:b w:val="0"/>
          <w:bCs w:val="0"/>
          <w:rtl/>
        </w:rPr>
        <w:t>עבירה קלה</w:t>
      </w:r>
      <w:r w:rsidRPr="00844535">
        <w:rPr>
          <w:b w:val="0"/>
          <w:bCs w:val="0"/>
        </w:rPr>
        <w:t>.</w:t>
      </w:r>
    </w:p>
  </w:footnote>
  <w:footnote w:id="11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woman was married to a </w:t>
      </w:r>
      <w:r w:rsidRPr="00844535">
        <w:rPr>
          <w:rFonts w:hint="cs"/>
          <w:b w:val="0"/>
          <w:bCs w:val="0"/>
          <w:rtl/>
        </w:rPr>
        <w:t>ישראל</w:t>
      </w:r>
      <w:r w:rsidRPr="00844535">
        <w:rPr>
          <w:b w:val="0"/>
          <w:bCs w:val="0"/>
        </w:rPr>
        <w:t xml:space="preserve"> at this time (he did not divorce her [yet]).</w:t>
      </w:r>
    </w:p>
  </w:footnote>
  <w:footnote w:id="12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rule is if a married woman (willingly) had extramarital relations, she is subsequently forbidden to be with her husband and the adulterer. Here too since she was married (to a </w:t>
      </w:r>
      <w:r w:rsidRPr="00844535">
        <w:rPr>
          <w:rFonts w:hint="cs"/>
          <w:b w:val="0"/>
          <w:bCs w:val="0"/>
          <w:rtl/>
        </w:rPr>
        <w:t>ישראל</w:t>
      </w:r>
      <w:r w:rsidRPr="00844535">
        <w:rPr>
          <w:b w:val="0"/>
          <w:bCs w:val="0"/>
        </w:rPr>
        <w:t xml:space="preserve">) when the </w:t>
      </w:r>
      <w:r w:rsidRPr="00844535">
        <w:rPr>
          <w:rFonts w:hint="cs"/>
          <w:b w:val="0"/>
          <w:bCs w:val="0"/>
          <w:rtl/>
        </w:rPr>
        <w:t>גוי</w:t>
      </w:r>
      <w:r w:rsidRPr="00844535">
        <w:rPr>
          <w:b w:val="0"/>
          <w:bCs w:val="0"/>
        </w:rPr>
        <w:t xml:space="preserve"> was </w:t>
      </w:r>
      <w:r w:rsidRPr="00844535">
        <w:rPr>
          <w:rFonts w:hint="cs"/>
          <w:b w:val="0"/>
          <w:bCs w:val="0"/>
          <w:rtl/>
        </w:rPr>
        <w:t>בא עליה</w:t>
      </w:r>
      <w:r w:rsidRPr="00844535">
        <w:rPr>
          <w:b w:val="0"/>
          <w:bCs w:val="0"/>
        </w:rPr>
        <w:t xml:space="preserve">, so seemingly even after her husband divorced her she should still be </w:t>
      </w:r>
      <w:r w:rsidRPr="00844535">
        <w:rPr>
          <w:rFonts w:hint="cs"/>
          <w:b w:val="0"/>
          <w:bCs w:val="0"/>
          <w:rtl/>
        </w:rPr>
        <w:t>אסורה</w:t>
      </w:r>
      <w:r w:rsidRPr="00844535">
        <w:rPr>
          <w:b w:val="0"/>
          <w:bCs w:val="0"/>
        </w:rPr>
        <w:t xml:space="preserve"> to the </w:t>
      </w:r>
      <w:r w:rsidRPr="00844535">
        <w:rPr>
          <w:rFonts w:hint="cs"/>
          <w:b w:val="0"/>
          <w:bCs w:val="0"/>
          <w:rtl/>
        </w:rPr>
        <w:t>בועל</w:t>
      </w:r>
      <w:r w:rsidRPr="00844535">
        <w:rPr>
          <w:b w:val="0"/>
          <w:bCs w:val="0"/>
        </w:rPr>
        <w:t xml:space="preserve"> (the </w:t>
      </w:r>
      <w:r w:rsidRPr="00844535">
        <w:rPr>
          <w:rFonts w:hint="cs"/>
          <w:b w:val="0"/>
          <w:bCs w:val="0"/>
          <w:rtl/>
        </w:rPr>
        <w:t>גוי</w:t>
      </w:r>
      <w:r w:rsidRPr="00844535">
        <w:rPr>
          <w:b w:val="0"/>
          <w:bCs w:val="0"/>
        </w:rPr>
        <w:t xml:space="preserve">). However the </w:t>
      </w:r>
      <w:r w:rsidRPr="00844535">
        <w:rPr>
          <w:rFonts w:hint="cs"/>
          <w:b w:val="0"/>
          <w:bCs w:val="0"/>
          <w:rtl/>
        </w:rPr>
        <w:t>ר"ת</w:t>
      </w:r>
      <w:r w:rsidRPr="00844535">
        <w:rPr>
          <w:b w:val="0"/>
          <w:bCs w:val="0"/>
        </w:rPr>
        <w:t xml:space="preserve"> permitted her to marry the convert who was </w:t>
      </w:r>
      <w:r w:rsidRPr="00844535">
        <w:rPr>
          <w:rFonts w:hint="cs"/>
          <w:b w:val="0"/>
          <w:bCs w:val="0"/>
          <w:rtl/>
        </w:rPr>
        <w:t>בועל</w:t>
      </w:r>
      <w:r w:rsidRPr="00844535">
        <w:rPr>
          <w:b w:val="0"/>
          <w:bCs w:val="0"/>
        </w:rPr>
        <w:t xml:space="preserve"> her while she was married</w:t>
      </w:r>
      <w:r w:rsidR="005B7725">
        <w:rPr>
          <w:b w:val="0"/>
          <w:bCs w:val="0"/>
        </w:rPr>
        <w:t xml:space="preserve"> to the </w:t>
      </w:r>
      <w:r w:rsidR="005B7725">
        <w:rPr>
          <w:rFonts w:hint="cs"/>
          <w:b w:val="0"/>
          <w:bCs w:val="0"/>
          <w:rtl/>
        </w:rPr>
        <w:t>ישראל</w:t>
      </w:r>
      <w:r w:rsidRPr="00844535">
        <w:rPr>
          <w:b w:val="0"/>
          <w:bCs w:val="0"/>
        </w:rPr>
        <w:t>.</w:t>
      </w:r>
    </w:p>
  </w:footnote>
  <w:footnote w:id="13">
    <w:p w:rsidR="009F0FC3" w:rsidRPr="005B772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5B7725">
        <w:rPr>
          <w:rStyle w:val="FootnoteReference"/>
          <w:b w:val="0"/>
          <w:bCs w:val="0"/>
        </w:rPr>
        <w:footnoteRef/>
      </w:r>
      <w:r w:rsidRPr="005B7725">
        <w:rPr>
          <w:b w:val="0"/>
          <w:bCs w:val="0"/>
        </w:rPr>
        <w:t xml:space="preserve"> Therefore there is no need to say that </w:t>
      </w:r>
      <w:r w:rsidRPr="005B7725">
        <w:rPr>
          <w:rFonts w:hint="cs"/>
          <w:b w:val="0"/>
          <w:bCs w:val="0"/>
          <w:rtl/>
        </w:rPr>
        <w:t>אסתר קרקע עולם היתה</w:t>
      </w:r>
      <w:r w:rsidRPr="005B7725">
        <w:rPr>
          <w:b w:val="0"/>
          <w:bCs w:val="0"/>
        </w:rPr>
        <w:t xml:space="preserve"> in order to justify how she lived with </w:t>
      </w:r>
      <w:r w:rsidRPr="005B7725">
        <w:rPr>
          <w:rFonts w:hint="cs"/>
          <w:b w:val="0"/>
          <w:bCs w:val="0"/>
          <w:rtl/>
        </w:rPr>
        <w:t>אחשורוש</w:t>
      </w:r>
      <w:r w:rsidRPr="005B7725">
        <w:rPr>
          <w:b w:val="0"/>
          <w:bCs w:val="0"/>
        </w:rPr>
        <w:t>.</w:t>
      </w:r>
    </w:p>
  </w:footnote>
  <w:footnote w:id="14">
    <w:p w:rsidR="009F0FC3" w:rsidRPr="00844535" w:rsidRDefault="009F0FC3" w:rsidP="0072630B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proof is more readily understood according to </w:t>
      </w:r>
      <w:r w:rsidRPr="00844535">
        <w:rPr>
          <w:rFonts w:hint="cs"/>
          <w:b w:val="0"/>
          <w:bCs w:val="0"/>
          <w:rtl/>
        </w:rPr>
        <w:t>פרש"י</w:t>
      </w:r>
      <w:r w:rsidRPr="00844535">
        <w:rPr>
          <w:b w:val="0"/>
          <w:bCs w:val="0"/>
        </w:rPr>
        <w:t xml:space="preserve"> (see footnote # 2), that </w:t>
      </w:r>
      <w:r w:rsidRPr="00844535">
        <w:rPr>
          <w:rFonts w:hint="cs"/>
          <w:b w:val="0"/>
          <w:bCs w:val="0"/>
          <w:rtl/>
        </w:rPr>
        <w:t>ולדרוש להו דאונס שרי</w:t>
      </w:r>
      <w:r w:rsidRPr="00844535">
        <w:rPr>
          <w:b w:val="0"/>
          <w:bCs w:val="0"/>
        </w:rPr>
        <w:t xml:space="preserve"> means that they are permitted to their husbands.</w:t>
      </w:r>
      <w:r w:rsidR="004B1D45">
        <w:rPr>
          <w:b w:val="0"/>
          <w:bCs w:val="0"/>
        </w:rPr>
        <w:t xml:space="preserve"> However according to </w:t>
      </w:r>
      <w:r w:rsidR="004B1D45">
        <w:rPr>
          <w:rFonts w:hint="cs"/>
          <w:b w:val="0"/>
          <w:bCs w:val="0"/>
          <w:rtl/>
        </w:rPr>
        <w:t>תוספות</w:t>
      </w:r>
      <w:r w:rsidR="004B1D45">
        <w:rPr>
          <w:b w:val="0"/>
          <w:bCs w:val="0"/>
        </w:rPr>
        <w:t xml:space="preserve"> that it means that they do not require to be </w:t>
      </w:r>
      <w:r w:rsidR="004B1D45">
        <w:rPr>
          <w:rFonts w:hint="cs"/>
          <w:b w:val="0"/>
          <w:bCs w:val="0"/>
          <w:rtl/>
        </w:rPr>
        <w:t>מוסר נפש</w:t>
      </w:r>
      <w:r w:rsidR="004B1D45">
        <w:rPr>
          <w:b w:val="0"/>
          <w:bCs w:val="0"/>
        </w:rPr>
        <w:t xml:space="preserve">, the </w:t>
      </w:r>
      <w:r w:rsidR="004B1D45">
        <w:rPr>
          <w:rFonts w:hint="cs"/>
          <w:b w:val="0"/>
          <w:bCs w:val="0"/>
          <w:rtl/>
        </w:rPr>
        <w:t>גמרא</w:t>
      </w:r>
      <w:r w:rsidR="004B1D45">
        <w:rPr>
          <w:b w:val="0"/>
          <w:bCs w:val="0"/>
        </w:rPr>
        <w:t xml:space="preserve"> answers that the </w:t>
      </w:r>
      <w:r w:rsidR="004B1D45">
        <w:rPr>
          <w:rFonts w:hint="cs"/>
          <w:b w:val="0"/>
          <w:bCs w:val="0"/>
          <w:rtl/>
        </w:rPr>
        <w:t>פרוצות</w:t>
      </w:r>
      <w:r w:rsidR="004B1D45">
        <w:rPr>
          <w:b w:val="0"/>
          <w:bCs w:val="0"/>
        </w:rPr>
        <w:t xml:space="preserve"> will do it </w:t>
      </w:r>
      <w:r w:rsidR="004B1D45">
        <w:rPr>
          <w:rFonts w:hint="cs"/>
          <w:b w:val="0"/>
          <w:bCs w:val="0"/>
          <w:rtl/>
        </w:rPr>
        <w:t>ברצון</w:t>
      </w:r>
      <w:r w:rsidR="004B1D45">
        <w:rPr>
          <w:b w:val="0"/>
          <w:bCs w:val="0"/>
        </w:rPr>
        <w:t xml:space="preserve"> which is certainly prohibited (even) according to the </w:t>
      </w:r>
      <w:r w:rsidR="004B1D45">
        <w:rPr>
          <w:rFonts w:hint="cs"/>
          <w:b w:val="0"/>
          <w:bCs w:val="0"/>
          <w:rtl/>
        </w:rPr>
        <w:t>ר"ת</w:t>
      </w:r>
      <w:r w:rsidR="004B1D45">
        <w:rPr>
          <w:b w:val="0"/>
          <w:bCs w:val="0"/>
        </w:rPr>
        <w:t xml:space="preserve">, but there is no proof that they are </w:t>
      </w:r>
      <w:r w:rsidR="004B1D45">
        <w:rPr>
          <w:rFonts w:hint="cs"/>
          <w:b w:val="0"/>
          <w:bCs w:val="0"/>
          <w:rtl/>
        </w:rPr>
        <w:t>אסורות לבעליהן</w:t>
      </w:r>
      <w:r w:rsidR="004B1D45">
        <w:rPr>
          <w:b w:val="0"/>
          <w:bCs w:val="0"/>
        </w:rPr>
        <w:t xml:space="preserve"> (see </w:t>
      </w:r>
      <w:r w:rsidR="004B1D45">
        <w:rPr>
          <w:rFonts w:hint="cs"/>
          <w:b w:val="0"/>
          <w:bCs w:val="0"/>
          <w:rtl/>
        </w:rPr>
        <w:t>הפלאה</w:t>
      </w:r>
      <w:r w:rsidR="004B1D45">
        <w:rPr>
          <w:b w:val="0"/>
          <w:bCs w:val="0"/>
        </w:rPr>
        <w:t>).</w:t>
      </w:r>
    </w:p>
  </w:footnote>
  <w:footnote w:id="15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</w:t>
      </w:r>
      <w:r w:rsidRPr="00844535">
        <w:rPr>
          <w:rFonts w:hint="cs"/>
          <w:b w:val="0"/>
          <w:bCs w:val="0"/>
          <w:rtl/>
        </w:rPr>
        <w:t>משנה</w:t>
      </w:r>
      <w:r w:rsidRPr="00844535">
        <w:rPr>
          <w:b w:val="0"/>
          <w:bCs w:val="0"/>
        </w:rPr>
        <w:t xml:space="preserve"> there </w:t>
      </w:r>
      <w:r>
        <w:rPr>
          <w:b w:val="0"/>
          <w:bCs w:val="0"/>
        </w:rPr>
        <w:t xml:space="preserve">(actually) </w:t>
      </w:r>
      <w:r w:rsidRPr="00844535">
        <w:rPr>
          <w:b w:val="0"/>
          <w:bCs w:val="0"/>
        </w:rPr>
        <w:t xml:space="preserve">states that if she was </w:t>
      </w:r>
      <w:r w:rsidRPr="00844535">
        <w:rPr>
          <w:rFonts w:hint="cs"/>
          <w:b w:val="0"/>
          <w:bCs w:val="0"/>
          <w:rtl/>
        </w:rPr>
        <w:t>נחבשה</w:t>
      </w:r>
      <w:r w:rsidRPr="00844535">
        <w:rPr>
          <w:b w:val="0"/>
          <w:bCs w:val="0"/>
        </w:rPr>
        <w:t xml:space="preserve"> for </w:t>
      </w:r>
      <w:r w:rsidRPr="00844535">
        <w:rPr>
          <w:rFonts w:hint="cs"/>
          <w:b w:val="0"/>
          <w:bCs w:val="0"/>
          <w:rtl/>
        </w:rPr>
        <w:t>דיני נפשות</w:t>
      </w:r>
      <w:r w:rsidRPr="00844535">
        <w:rPr>
          <w:b w:val="0"/>
          <w:bCs w:val="0"/>
        </w:rPr>
        <w:t xml:space="preserve">, she is </w:t>
      </w:r>
      <w:r w:rsidRPr="00844535">
        <w:rPr>
          <w:rFonts w:hint="cs"/>
          <w:b w:val="0"/>
          <w:bCs w:val="0"/>
          <w:rtl/>
        </w:rPr>
        <w:t>אסורה לבעלה</w:t>
      </w:r>
      <w:r w:rsidRPr="00844535">
        <w:rPr>
          <w:b w:val="0"/>
          <w:bCs w:val="0"/>
        </w:rPr>
        <w:t xml:space="preserve"> (See </w:t>
      </w:r>
      <w:r w:rsidRPr="00844535">
        <w:rPr>
          <w:rFonts w:hint="cs"/>
          <w:b w:val="0"/>
          <w:bCs w:val="0"/>
          <w:rtl/>
        </w:rPr>
        <w:t>רש"י</w:t>
      </w:r>
      <w:r w:rsidRPr="00844535">
        <w:rPr>
          <w:b w:val="0"/>
          <w:bCs w:val="0"/>
        </w:rPr>
        <w:t xml:space="preserve"> and </w:t>
      </w:r>
      <w:r w:rsidRPr="00844535">
        <w:rPr>
          <w:rFonts w:hint="cs"/>
          <w:b w:val="0"/>
          <w:bCs w:val="0"/>
          <w:rtl/>
        </w:rPr>
        <w:t>תוס'</w:t>
      </w:r>
      <w:r w:rsidRPr="00844535">
        <w:rPr>
          <w:b w:val="0"/>
          <w:bCs w:val="0"/>
        </w:rPr>
        <w:t xml:space="preserve"> there).</w:t>
      </w:r>
    </w:p>
  </w:footnote>
  <w:footnote w:id="16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אסתר ד,טז</w:t>
      </w:r>
      <w:r w:rsidRPr="00844535">
        <w:rPr>
          <w:b w:val="0"/>
          <w:bCs w:val="0"/>
        </w:rPr>
        <w:t>.</w:t>
      </w:r>
    </w:p>
  </w:footnote>
  <w:footnote w:id="17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means that while she was with </w:t>
      </w:r>
      <w:r w:rsidRPr="00844535">
        <w:rPr>
          <w:rFonts w:hint="cs"/>
          <w:b w:val="0"/>
          <w:bCs w:val="0"/>
          <w:rtl/>
        </w:rPr>
        <w:t>אחשורוש</w:t>
      </w:r>
      <w:r w:rsidRPr="00844535">
        <w:rPr>
          <w:b w:val="0"/>
          <w:bCs w:val="0"/>
        </w:rPr>
        <w:t xml:space="preserve"> she could not keep all the </w:t>
      </w:r>
      <w:r w:rsidRPr="00844535">
        <w:rPr>
          <w:rFonts w:hint="cs"/>
          <w:b w:val="0"/>
          <w:bCs w:val="0"/>
          <w:rtl/>
        </w:rPr>
        <w:t>מצות</w:t>
      </w:r>
      <w:r w:rsidRPr="00844535">
        <w:rPr>
          <w:b w:val="0"/>
          <w:bCs w:val="0"/>
        </w:rPr>
        <w:t xml:space="preserve"> as an ordinary Jew.</w:t>
      </w:r>
    </w:p>
  </w:footnote>
  <w:footnote w:id="18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For this time </w:t>
      </w:r>
      <w:r w:rsidRPr="00844535">
        <w:rPr>
          <w:rFonts w:hint="cs"/>
          <w:b w:val="0"/>
          <w:bCs w:val="0"/>
          <w:rtl/>
        </w:rPr>
        <w:t>אסתר</w:t>
      </w:r>
      <w:r w:rsidRPr="00844535">
        <w:rPr>
          <w:b w:val="0"/>
          <w:bCs w:val="0"/>
        </w:rPr>
        <w:t xml:space="preserve"> went to </w:t>
      </w:r>
      <w:r w:rsidRPr="00844535">
        <w:rPr>
          <w:rFonts w:hint="cs"/>
          <w:b w:val="0"/>
          <w:bCs w:val="0"/>
          <w:rtl/>
        </w:rPr>
        <w:t>אחשורוש</w:t>
      </w:r>
      <w:r w:rsidRPr="00844535">
        <w:rPr>
          <w:b w:val="0"/>
          <w:bCs w:val="0"/>
        </w:rPr>
        <w:t xml:space="preserve"> willingly so she becomes </w:t>
      </w:r>
      <w:r w:rsidRPr="00844535">
        <w:rPr>
          <w:rFonts w:hint="cs"/>
          <w:b w:val="0"/>
          <w:bCs w:val="0"/>
          <w:rtl/>
        </w:rPr>
        <w:t>אסורה</w:t>
      </w:r>
      <w:r w:rsidRPr="00844535">
        <w:rPr>
          <w:b w:val="0"/>
          <w:bCs w:val="0"/>
        </w:rPr>
        <w:t xml:space="preserve"> to her husband </w:t>
      </w:r>
      <w:r w:rsidRPr="00844535">
        <w:rPr>
          <w:rFonts w:hint="cs"/>
          <w:b w:val="0"/>
          <w:bCs w:val="0"/>
          <w:rtl/>
        </w:rPr>
        <w:t>מרדכי</w:t>
      </w:r>
      <w:r w:rsidRPr="00844535">
        <w:rPr>
          <w:b w:val="0"/>
          <w:bCs w:val="0"/>
        </w:rPr>
        <w:t>.</w:t>
      </w:r>
    </w:p>
  </w:footnote>
  <w:footnote w:id="19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</w:t>
      </w:r>
      <w:r w:rsidRPr="00844535">
        <w:rPr>
          <w:rFonts w:hint="cs"/>
          <w:b w:val="0"/>
          <w:bCs w:val="0"/>
          <w:rtl/>
        </w:rPr>
        <w:t>ר"ת</w:t>
      </w:r>
      <w:r w:rsidRPr="00844535">
        <w:rPr>
          <w:b w:val="0"/>
          <w:bCs w:val="0"/>
        </w:rPr>
        <w:t xml:space="preserve"> did not discuss whether she is </w:t>
      </w:r>
      <w:r w:rsidRPr="00844535">
        <w:rPr>
          <w:rFonts w:hint="cs"/>
          <w:b w:val="0"/>
          <w:bCs w:val="0"/>
          <w:rtl/>
        </w:rPr>
        <w:t>מותרת לבעל</w:t>
      </w:r>
      <w:r w:rsidRPr="00844535">
        <w:rPr>
          <w:b w:val="0"/>
          <w:bCs w:val="0"/>
        </w:rPr>
        <w:t xml:space="preserve">, only that she is </w:t>
      </w:r>
      <w:r w:rsidRPr="00844535">
        <w:rPr>
          <w:rFonts w:hint="cs"/>
          <w:b w:val="0"/>
          <w:bCs w:val="0"/>
          <w:rtl/>
        </w:rPr>
        <w:t>מותרת לבועל</w:t>
      </w:r>
      <w:r w:rsidRPr="00844535">
        <w:rPr>
          <w:b w:val="0"/>
          <w:bCs w:val="0"/>
        </w:rPr>
        <w:t xml:space="preserve">, therefore the </w:t>
      </w:r>
      <w:r w:rsidRPr="00844535">
        <w:rPr>
          <w:rFonts w:hint="cs"/>
          <w:b w:val="0"/>
          <w:bCs w:val="0"/>
          <w:rtl/>
        </w:rPr>
        <w:t>ריב"ם</w:t>
      </w:r>
      <w:r w:rsidRPr="00844535">
        <w:rPr>
          <w:b w:val="0"/>
          <w:bCs w:val="0"/>
        </w:rPr>
        <w:t xml:space="preserve"> concludes that since she is </w:t>
      </w:r>
      <w:r w:rsidRPr="00844535">
        <w:rPr>
          <w:rFonts w:hint="cs"/>
          <w:b w:val="0"/>
          <w:bCs w:val="0"/>
          <w:rtl/>
        </w:rPr>
        <w:t>אסורה לבעל</w:t>
      </w:r>
      <w:r w:rsidRPr="00844535">
        <w:rPr>
          <w:b w:val="0"/>
          <w:bCs w:val="0"/>
        </w:rPr>
        <w:t xml:space="preserve"> (from the proofs that were just mentioned) she must also be </w:t>
      </w:r>
      <w:r w:rsidRPr="00844535">
        <w:rPr>
          <w:rFonts w:hint="cs"/>
          <w:b w:val="0"/>
          <w:bCs w:val="0"/>
          <w:rtl/>
        </w:rPr>
        <w:t>אסורה לבועל</w:t>
      </w:r>
      <w:r w:rsidRPr="00844535">
        <w:rPr>
          <w:b w:val="0"/>
          <w:bCs w:val="0"/>
        </w:rPr>
        <w:t xml:space="preserve">. The </w:t>
      </w:r>
      <w:r w:rsidRPr="00844535">
        <w:rPr>
          <w:rFonts w:hint="cs"/>
          <w:b w:val="0"/>
          <w:bCs w:val="0"/>
          <w:rtl/>
        </w:rPr>
        <w:t>ביאת גוי</w:t>
      </w:r>
      <w:r w:rsidRPr="00844535">
        <w:rPr>
          <w:b w:val="0"/>
          <w:bCs w:val="0"/>
        </w:rPr>
        <w:t xml:space="preserve"> is either considered a </w:t>
      </w:r>
      <w:r w:rsidRPr="00844535">
        <w:rPr>
          <w:rFonts w:hint="cs"/>
          <w:b w:val="0"/>
          <w:bCs w:val="0"/>
          <w:rtl/>
        </w:rPr>
        <w:t>ביאה</w:t>
      </w:r>
      <w:r w:rsidRPr="00844535">
        <w:rPr>
          <w:b w:val="0"/>
          <w:bCs w:val="0"/>
        </w:rPr>
        <w:t xml:space="preserve">, so she should be </w:t>
      </w:r>
      <w:r w:rsidRPr="00844535">
        <w:rPr>
          <w:rFonts w:hint="cs"/>
          <w:b w:val="0"/>
          <w:bCs w:val="0"/>
          <w:rtl/>
        </w:rPr>
        <w:t>אסורה לבועל</w:t>
      </w:r>
      <w:r w:rsidRPr="00844535">
        <w:rPr>
          <w:b w:val="0"/>
          <w:bCs w:val="0"/>
        </w:rPr>
        <w:t xml:space="preserve"> also</w:t>
      </w:r>
      <w:r>
        <w:rPr>
          <w:b w:val="0"/>
          <w:bCs w:val="0"/>
        </w:rPr>
        <w:t>,</w:t>
      </w:r>
      <w:r w:rsidRPr="00844535">
        <w:rPr>
          <w:b w:val="0"/>
          <w:bCs w:val="0"/>
        </w:rPr>
        <w:t xml:space="preserve"> and if it is not considered a </w:t>
      </w:r>
      <w:r w:rsidRPr="00844535">
        <w:rPr>
          <w:rFonts w:hint="cs"/>
          <w:b w:val="0"/>
          <w:bCs w:val="0"/>
          <w:rtl/>
        </w:rPr>
        <w:t>ביאה</w:t>
      </w:r>
      <w:r w:rsidRPr="00844535">
        <w:rPr>
          <w:b w:val="0"/>
          <w:bCs w:val="0"/>
        </w:rPr>
        <w:t xml:space="preserve"> why is she </w:t>
      </w:r>
      <w:r w:rsidRPr="00844535">
        <w:rPr>
          <w:rFonts w:hint="cs"/>
          <w:b w:val="0"/>
          <w:bCs w:val="0"/>
          <w:rtl/>
        </w:rPr>
        <w:t>אסורה לבעל</w:t>
      </w:r>
      <w:r w:rsidRPr="00844535">
        <w:rPr>
          <w:b w:val="0"/>
          <w:bCs w:val="0"/>
        </w:rPr>
        <w:t xml:space="preserve">. </w:t>
      </w:r>
    </w:p>
  </w:footnote>
  <w:footnote w:id="20">
    <w:p w:rsidR="009F0FC3" w:rsidRPr="00245461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245461">
        <w:rPr>
          <w:rStyle w:val="FootnoteReference"/>
          <w:b w:val="0"/>
          <w:bCs w:val="0"/>
        </w:rPr>
        <w:footnoteRef/>
      </w:r>
      <w:r w:rsidRPr="00245461">
        <w:rPr>
          <w:b w:val="0"/>
          <w:bCs w:val="0"/>
        </w:rPr>
        <w:t xml:space="preserve"> According to the </w:t>
      </w:r>
      <w:r w:rsidRPr="00245461">
        <w:rPr>
          <w:rFonts w:hint="cs"/>
          <w:b w:val="0"/>
          <w:bCs w:val="0"/>
          <w:rtl/>
        </w:rPr>
        <w:t>ריב"ם</w:t>
      </w:r>
      <w:r w:rsidRPr="00245461">
        <w:rPr>
          <w:b w:val="0"/>
          <w:bCs w:val="0"/>
        </w:rPr>
        <w:t xml:space="preserve"> that the </w:t>
      </w:r>
      <w:r w:rsidRPr="00245461">
        <w:rPr>
          <w:rFonts w:hint="cs"/>
          <w:b w:val="0"/>
          <w:bCs w:val="0"/>
          <w:rtl/>
        </w:rPr>
        <w:t>ביאת גוי</w:t>
      </w:r>
      <w:r w:rsidRPr="00245461">
        <w:rPr>
          <w:b w:val="0"/>
          <w:bCs w:val="0"/>
        </w:rPr>
        <w:t xml:space="preserve"> is considered a </w:t>
      </w:r>
      <w:r w:rsidRPr="00245461">
        <w:rPr>
          <w:rFonts w:hint="cs"/>
          <w:b w:val="0"/>
          <w:bCs w:val="0"/>
          <w:rtl/>
        </w:rPr>
        <w:t>ביאה</w:t>
      </w:r>
      <w:r w:rsidRPr="00245461">
        <w:rPr>
          <w:b w:val="0"/>
          <w:bCs w:val="0"/>
        </w:rPr>
        <w:t xml:space="preserve"> to prohibit her </w:t>
      </w:r>
      <w:r w:rsidRPr="00245461">
        <w:rPr>
          <w:rFonts w:hint="cs"/>
          <w:b w:val="0"/>
          <w:bCs w:val="0"/>
          <w:rtl/>
        </w:rPr>
        <w:t>לבעל ולבועל</w:t>
      </w:r>
      <w:r w:rsidRPr="00245461">
        <w:rPr>
          <w:b w:val="0"/>
          <w:bCs w:val="0"/>
        </w:rPr>
        <w:t xml:space="preserve">, so therefore having </w:t>
      </w:r>
      <w:r w:rsidRPr="00245461">
        <w:rPr>
          <w:rFonts w:hint="cs"/>
          <w:b w:val="0"/>
          <w:bCs w:val="0"/>
          <w:rtl/>
        </w:rPr>
        <w:t>ביאה</w:t>
      </w:r>
      <w:r w:rsidRPr="00245461">
        <w:rPr>
          <w:b w:val="0"/>
          <w:bCs w:val="0"/>
        </w:rPr>
        <w:t xml:space="preserve"> with a </w:t>
      </w:r>
      <w:r w:rsidRPr="00245461">
        <w:rPr>
          <w:rFonts w:hint="cs"/>
          <w:b w:val="0"/>
          <w:bCs w:val="0"/>
          <w:rtl/>
        </w:rPr>
        <w:t>גוי</w:t>
      </w:r>
      <w:r w:rsidRPr="00245461">
        <w:rPr>
          <w:b w:val="0"/>
          <w:bCs w:val="0"/>
        </w:rPr>
        <w:t xml:space="preserve"> while married is included in </w:t>
      </w:r>
      <w:r w:rsidRPr="00245461">
        <w:rPr>
          <w:rFonts w:hint="cs"/>
          <w:b w:val="0"/>
          <w:bCs w:val="0"/>
          <w:rtl/>
        </w:rPr>
        <w:t>גילוי עריות</w:t>
      </w:r>
      <w:r w:rsidRPr="00245461">
        <w:rPr>
          <w:b w:val="0"/>
          <w:bCs w:val="0"/>
        </w:rPr>
        <w:t xml:space="preserve"> where the rule is </w:t>
      </w:r>
      <w:r w:rsidRPr="00245461">
        <w:rPr>
          <w:rFonts w:hint="cs"/>
          <w:b w:val="0"/>
          <w:bCs w:val="0"/>
          <w:rtl/>
        </w:rPr>
        <w:t>יהרג ואל יעבר</w:t>
      </w:r>
      <w:r w:rsidRPr="00245461">
        <w:rPr>
          <w:b w:val="0"/>
          <w:bCs w:val="0"/>
        </w:rPr>
        <w:t xml:space="preserve">; how can the </w:t>
      </w:r>
      <w:r w:rsidRPr="00245461">
        <w:rPr>
          <w:rFonts w:hint="cs"/>
          <w:b w:val="0"/>
          <w:bCs w:val="0"/>
          <w:rtl/>
        </w:rPr>
        <w:t>גמרא</w:t>
      </w:r>
      <w:r w:rsidRPr="00245461">
        <w:rPr>
          <w:b w:val="0"/>
          <w:bCs w:val="0"/>
        </w:rPr>
        <w:t xml:space="preserve"> say </w:t>
      </w:r>
      <w:r w:rsidRPr="00245461">
        <w:rPr>
          <w:rFonts w:hint="cs"/>
          <w:b w:val="0"/>
          <w:bCs w:val="0"/>
          <w:rtl/>
        </w:rPr>
        <w:t>ולדרוש להו דאונס שרי</w:t>
      </w:r>
      <w:r w:rsidRPr="00245461">
        <w:rPr>
          <w:b w:val="0"/>
          <w:bCs w:val="0"/>
        </w:rPr>
        <w:t>.</w:t>
      </w:r>
    </w:p>
  </w:footnote>
  <w:footnote w:id="21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</w:t>
      </w:r>
      <w:r w:rsidRPr="00844535">
        <w:rPr>
          <w:rFonts w:hint="cs"/>
          <w:b w:val="0"/>
          <w:bCs w:val="0"/>
          <w:rtl/>
        </w:rPr>
        <w:t>סברא</w:t>
      </w:r>
      <w:r w:rsidRPr="00844535">
        <w:rPr>
          <w:b w:val="0"/>
          <w:bCs w:val="0"/>
        </w:rPr>
        <w:t xml:space="preserve"> of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 xml:space="preserve"> is only to exempt her from </w:t>
      </w:r>
      <w:r w:rsidRPr="00844535">
        <w:rPr>
          <w:rFonts w:hint="cs"/>
          <w:b w:val="0"/>
          <w:bCs w:val="0"/>
          <w:rtl/>
        </w:rPr>
        <w:t>יהרג ואל יעבר</w:t>
      </w:r>
      <w:r w:rsidR="00245461">
        <w:rPr>
          <w:b w:val="0"/>
          <w:bCs w:val="0"/>
        </w:rPr>
        <w:t xml:space="preserve"> (and permit her to her husband if it was </w:t>
      </w:r>
      <w:r w:rsidR="00245461">
        <w:rPr>
          <w:rFonts w:hint="cs"/>
          <w:b w:val="0"/>
          <w:bCs w:val="0"/>
          <w:rtl/>
        </w:rPr>
        <w:t>באונס</w:t>
      </w:r>
      <w:r w:rsidR="00245461">
        <w:rPr>
          <w:b w:val="0"/>
          <w:bCs w:val="0"/>
        </w:rPr>
        <w:t>)</w:t>
      </w:r>
      <w:r w:rsidRPr="00844535">
        <w:rPr>
          <w:b w:val="0"/>
          <w:bCs w:val="0"/>
        </w:rPr>
        <w:t xml:space="preserve">; however when there is no </w:t>
      </w:r>
      <w:r w:rsidRPr="00844535">
        <w:rPr>
          <w:rFonts w:hint="cs"/>
          <w:b w:val="0"/>
          <w:bCs w:val="0"/>
          <w:rtl/>
        </w:rPr>
        <w:t>אונס</w:t>
      </w:r>
      <w:r w:rsidRPr="00844535">
        <w:rPr>
          <w:b w:val="0"/>
          <w:bCs w:val="0"/>
        </w:rPr>
        <w:t xml:space="preserve">, a woman is equally guilty as the man and they are both </w:t>
      </w:r>
      <w:r w:rsidRPr="00844535">
        <w:rPr>
          <w:rFonts w:hint="cs"/>
          <w:b w:val="0"/>
          <w:bCs w:val="0"/>
          <w:rtl/>
        </w:rPr>
        <w:t>מחויב מיתה</w:t>
      </w:r>
      <w:r w:rsidRPr="00844535">
        <w:rPr>
          <w:b w:val="0"/>
          <w:bCs w:val="0"/>
        </w:rPr>
        <w:t xml:space="preserve"> for </w:t>
      </w:r>
      <w:r w:rsidRPr="00844535">
        <w:rPr>
          <w:rFonts w:hint="cs"/>
          <w:b w:val="0"/>
          <w:bCs w:val="0"/>
          <w:rtl/>
        </w:rPr>
        <w:t>גילוי עריות</w:t>
      </w:r>
      <w:r w:rsidRPr="00844535">
        <w:rPr>
          <w:b w:val="0"/>
          <w:bCs w:val="0"/>
        </w:rPr>
        <w:t>.</w:t>
      </w:r>
    </w:p>
  </w:footnote>
  <w:footnote w:id="22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סנהדרין עד,ב</w:t>
      </w:r>
      <w:r w:rsidRPr="00844535">
        <w:rPr>
          <w:b w:val="0"/>
          <w:bCs w:val="0"/>
        </w:rPr>
        <w:t>.</w:t>
      </w:r>
    </w:p>
  </w:footnote>
  <w:footnote w:id="23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would seem to support to view of the </w:t>
      </w:r>
      <w:r w:rsidRPr="00844535">
        <w:rPr>
          <w:rFonts w:hint="cs"/>
          <w:b w:val="0"/>
          <w:bCs w:val="0"/>
          <w:rtl/>
        </w:rPr>
        <w:t>ר"ת</w:t>
      </w:r>
      <w:r w:rsidRPr="00844535">
        <w:rPr>
          <w:b w:val="0"/>
          <w:bCs w:val="0"/>
        </w:rPr>
        <w:t xml:space="preserve"> that there is no </w:t>
      </w:r>
      <w:r w:rsidRPr="00844535">
        <w:rPr>
          <w:rFonts w:hint="cs"/>
          <w:b w:val="0"/>
          <w:bCs w:val="0"/>
          <w:rtl/>
        </w:rPr>
        <w:t>גילוי עריות</w:t>
      </w:r>
      <w:r w:rsidRPr="00844535">
        <w:rPr>
          <w:b w:val="0"/>
          <w:bCs w:val="0"/>
        </w:rPr>
        <w:t xml:space="preserve"> by a </w:t>
      </w:r>
      <w:r w:rsidRPr="00844535">
        <w:rPr>
          <w:rFonts w:hint="cs"/>
          <w:b w:val="0"/>
          <w:bCs w:val="0"/>
          <w:rtl/>
        </w:rPr>
        <w:t>גוי</w:t>
      </w:r>
      <w:r w:rsidRPr="00844535">
        <w:rPr>
          <w:b w:val="0"/>
          <w:bCs w:val="0"/>
        </w:rPr>
        <w:t xml:space="preserve">, not like the view of the </w:t>
      </w:r>
      <w:r w:rsidRPr="00844535">
        <w:rPr>
          <w:rFonts w:hint="cs"/>
          <w:b w:val="0"/>
          <w:bCs w:val="0"/>
          <w:rtl/>
        </w:rPr>
        <w:t>ריב"ם</w:t>
      </w:r>
      <w:r w:rsidRPr="00844535">
        <w:rPr>
          <w:b w:val="0"/>
          <w:bCs w:val="0"/>
        </w:rPr>
        <w:t>.</w:t>
      </w:r>
    </w:p>
  </w:footnote>
  <w:footnote w:id="24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reason why the </w:t>
      </w:r>
      <w:r w:rsidRPr="00844535">
        <w:rPr>
          <w:rFonts w:hint="cs"/>
          <w:b w:val="0"/>
          <w:bCs w:val="0"/>
          <w:rtl/>
        </w:rPr>
        <w:t>גמרא</w:t>
      </w:r>
      <w:r w:rsidRPr="00844535">
        <w:rPr>
          <w:b w:val="0"/>
          <w:bCs w:val="0"/>
        </w:rPr>
        <w:t xml:space="preserve"> thought initially that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 xml:space="preserve"> can explain </w:t>
      </w:r>
      <w:r w:rsidRPr="00844535">
        <w:rPr>
          <w:rFonts w:hint="cs"/>
          <w:b w:val="0"/>
          <w:bCs w:val="0"/>
          <w:rtl/>
        </w:rPr>
        <w:t>גילוי עריות</w:t>
      </w:r>
      <w:r w:rsidRPr="00844535">
        <w:rPr>
          <w:b w:val="0"/>
          <w:bCs w:val="0"/>
        </w:rPr>
        <w:t xml:space="preserve"> but not </w:t>
      </w:r>
      <w:r w:rsidRPr="00844535">
        <w:rPr>
          <w:rFonts w:hint="cs"/>
          <w:b w:val="0"/>
          <w:bCs w:val="0"/>
          <w:rtl/>
        </w:rPr>
        <w:t>פרהסיא</w:t>
      </w:r>
      <w:r w:rsidRPr="00844535">
        <w:rPr>
          <w:b w:val="0"/>
          <w:bCs w:val="0"/>
        </w:rPr>
        <w:t xml:space="preserve">, is because it is understood that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 xml:space="preserve"> does not make it entirely permissible (see footnote # </w:t>
      </w:r>
      <w:r w:rsidR="00EF1B09">
        <w:rPr>
          <w:rFonts w:hint="cs"/>
          <w:b w:val="0"/>
          <w:bCs w:val="0"/>
          <w:rtl/>
        </w:rPr>
        <w:t>21</w:t>
      </w:r>
      <w:r w:rsidR="00EF1B09" w:rsidRPr="00844535">
        <w:rPr>
          <w:b w:val="0"/>
          <w:bCs w:val="0"/>
        </w:rPr>
        <w:t>),</w:t>
      </w:r>
      <w:r w:rsidRPr="00844535">
        <w:rPr>
          <w:b w:val="0"/>
          <w:bCs w:val="0"/>
        </w:rPr>
        <w:t xml:space="preserve"> rather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 xml:space="preserve"> </w:t>
      </w:r>
      <w:r w:rsidR="00245461">
        <w:rPr>
          <w:b w:val="0"/>
          <w:bCs w:val="0"/>
        </w:rPr>
        <w:t xml:space="preserve">(by </w:t>
      </w:r>
      <w:r w:rsidR="00245461">
        <w:rPr>
          <w:rFonts w:hint="cs"/>
          <w:b w:val="0"/>
          <w:bCs w:val="0"/>
          <w:rtl/>
        </w:rPr>
        <w:t>אונס</w:t>
      </w:r>
      <w:r w:rsidR="00245461">
        <w:rPr>
          <w:b w:val="0"/>
          <w:bCs w:val="0"/>
        </w:rPr>
        <w:t xml:space="preserve">) </w:t>
      </w:r>
      <w:r w:rsidRPr="00844535">
        <w:rPr>
          <w:b w:val="0"/>
          <w:bCs w:val="0"/>
        </w:rPr>
        <w:t xml:space="preserve">makes it a lesser </w:t>
      </w:r>
      <w:r w:rsidR="00EF1B09" w:rsidRPr="00EF1B09">
        <w:rPr>
          <w:b w:val="0"/>
          <w:bCs w:val="0"/>
          <w:rtl/>
        </w:rPr>
        <w:t>עבירה</w:t>
      </w:r>
      <w:r w:rsidR="00EF1B09">
        <w:rPr>
          <w:b w:val="0"/>
          <w:bCs w:val="0"/>
        </w:rPr>
        <w:t xml:space="preserve"> (than </w:t>
      </w:r>
      <w:r w:rsidR="00EF1B09">
        <w:rPr>
          <w:rFonts w:hint="cs"/>
          <w:b w:val="0"/>
          <w:bCs w:val="0"/>
          <w:rtl/>
        </w:rPr>
        <w:t>גילוי עריות</w:t>
      </w:r>
      <w:r w:rsidR="00EF1B09">
        <w:rPr>
          <w:b w:val="0"/>
          <w:bCs w:val="0"/>
        </w:rPr>
        <w:t>)</w:t>
      </w:r>
      <w:r w:rsidRPr="00844535">
        <w:rPr>
          <w:b w:val="0"/>
          <w:bCs w:val="0"/>
        </w:rPr>
        <w:t xml:space="preserve">, and therefore there is no </w:t>
      </w:r>
      <w:r w:rsidRPr="00844535">
        <w:rPr>
          <w:rFonts w:hint="cs"/>
          <w:b w:val="0"/>
          <w:bCs w:val="0"/>
          <w:rtl/>
        </w:rPr>
        <w:t>חיוב</w:t>
      </w:r>
      <w:r w:rsidRPr="00844535">
        <w:rPr>
          <w:b w:val="0"/>
          <w:bCs w:val="0"/>
        </w:rPr>
        <w:t xml:space="preserve"> for </w:t>
      </w:r>
      <w:r w:rsidRPr="00844535">
        <w:rPr>
          <w:rFonts w:hint="cs"/>
          <w:b w:val="0"/>
          <w:bCs w:val="0"/>
          <w:rtl/>
        </w:rPr>
        <w:t>מסירת נפש</w:t>
      </w:r>
      <w:r w:rsidRPr="00844535">
        <w:rPr>
          <w:b w:val="0"/>
          <w:bCs w:val="0"/>
        </w:rPr>
        <w:t xml:space="preserve">; however regarding </w:t>
      </w:r>
      <w:r w:rsidRPr="00844535">
        <w:rPr>
          <w:rFonts w:hint="cs"/>
          <w:b w:val="0"/>
          <w:bCs w:val="0"/>
          <w:rtl/>
        </w:rPr>
        <w:t>פרהסיא</w:t>
      </w:r>
      <w:r w:rsidR="00EF1B09">
        <w:rPr>
          <w:b w:val="0"/>
          <w:bCs w:val="0"/>
        </w:rPr>
        <w:t>,</w:t>
      </w:r>
      <w:r w:rsidRPr="00844535">
        <w:rPr>
          <w:b w:val="0"/>
          <w:bCs w:val="0"/>
        </w:rPr>
        <w:t xml:space="preserve"> one is</w:t>
      </w:r>
      <w:r w:rsidR="00EF1B09">
        <w:rPr>
          <w:b w:val="0"/>
          <w:bCs w:val="0"/>
        </w:rPr>
        <w:t xml:space="preserve"> required to be</w:t>
      </w:r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יהרג ואל יעבר</w:t>
      </w:r>
      <w:r w:rsidRPr="00844535">
        <w:rPr>
          <w:b w:val="0"/>
          <w:bCs w:val="0"/>
        </w:rPr>
        <w:t xml:space="preserve"> even for an </w:t>
      </w:r>
      <w:r w:rsidRPr="00844535">
        <w:rPr>
          <w:rFonts w:hint="cs"/>
          <w:b w:val="0"/>
          <w:bCs w:val="0"/>
          <w:rtl/>
        </w:rPr>
        <w:t>עבירה קלה</w:t>
      </w:r>
      <w:r w:rsidRPr="00844535">
        <w:rPr>
          <w:b w:val="0"/>
          <w:bCs w:val="0"/>
        </w:rPr>
        <w:t xml:space="preserve">, therefore the </w:t>
      </w:r>
      <w:r w:rsidRPr="00844535">
        <w:rPr>
          <w:rFonts w:hint="cs"/>
          <w:b w:val="0"/>
          <w:bCs w:val="0"/>
          <w:rtl/>
        </w:rPr>
        <w:t>גמרא</w:t>
      </w:r>
      <w:r w:rsidRPr="00844535">
        <w:rPr>
          <w:b w:val="0"/>
          <w:bCs w:val="0"/>
        </w:rPr>
        <w:t xml:space="preserve"> initially assumed that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 xml:space="preserve"> is no </w:t>
      </w:r>
      <w:r w:rsidRPr="00844535">
        <w:rPr>
          <w:rFonts w:hint="cs"/>
          <w:b w:val="0"/>
          <w:bCs w:val="0"/>
          <w:rtl/>
        </w:rPr>
        <w:t>היתר</w:t>
      </w:r>
      <w:r w:rsidRPr="00844535">
        <w:rPr>
          <w:b w:val="0"/>
          <w:bCs w:val="0"/>
        </w:rPr>
        <w:t xml:space="preserve">.  </w:t>
      </w:r>
    </w:p>
  </w:footnote>
  <w:footnote w:id="25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Since </w:t>
      </w:r>
      <w:r w:rsidRPr="00844535">
        <w:rPr>
          <w:rFonts w:hint="cs"/>
          <w:b w:val="0"/>
          <w:bCs w:val="0"/>
          <w:rtl/>
        </w:rPr>
        <w:t>אסתר</w:t>
      </w:r>
      <w:r w:rsidRPr="00844535">
        <w:rPr>
          <w:b w:val="0"/>
          <w:bCs w:val="0"/>
        </w:rPr>
        <w:t xml:space="preserve"> is </w:t>
      </w:r>
      <w:r w:rsidRPr="00844535">
        <w:rPr>
          <w:rFonts w:hint="cs"/>
          <w:b w:val="0"/>
          <w:bCs w:val="0"/>
          <w:rtl/>
        </w:rPr>
        <w:t>קרקע עולם</w:t>
      </w:r>
      <w:r w:rsidRPr="00844535">
        <w:rPr>
          <w:b w:val="0"/>
          <w:bCs w:val="0"/>
        </w:rPr>
        <w:t xml:space="preserve">, she is not doing anything and </w:t>
      </w:r>
      <w:r w:rsidR="0072630B">
        <w:rPr>
          <w:b w:val="0"/>
          <w:bCs w:val="0"/>
        </w:rPr>
        <w:t xml:space="preserve">additionally she </w:t>
      </w:r>
      <w:r w:rsidRPr="00844535">
        <w:rPr>
          <w:b w:val="0"/>
          <w:bCs w:val="0"/>
        </w:rPr>
        <w:t>was forced</w:t>
      </w:r>
      <w:r w:rsidR="00EF1B09">
        <w:rPr>
          <w:b w:val="0"/>
          <w:bCs w:val="0"/>
        </w:rPr>
        <w:t>,</w:t>
      </w:r>
      <w:r w:rsidR="00A556A3">
        <w:rPr>
          <w:b w:val="0"/>
          <w:bCs w:val="0"/>
        </w:rPr>
        <w:t xml:space="preserve"> therefore</w:t>
      </w:r>
      <w:r w:rsidRPr="00844535">
        <w:rPr>
          <w:b w:val="0"/>
          <w:bCs w:val="0"/>
        </w:rPr>
        <w:t xml:space="preserve"> it is not a </w:t>
      </w:r>
      <w:r w:rsidRPr="00844535">
        <w:rPr>
          <w:rFonts w:hint="cs"/>
          <w:b w:val="0"/>
          <w:bCs w:val="0"/>
          <w:rtl/>
        </w:rPr>
        <w:t>חילול ה'</w:t>
      </w:r>
      <w:r w:rsidRPr="00844535">
        <w:rPr>
          <w:b w:val="0"/>
          <w:bCs w:val="0"/>
        </w:rPr>
        <w:t>.</w:t>
      </w:r>
    </w:p>
  </w:footnote>
  <w:footnote w:id="26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 </w:t>
      </w:r>
      <w:r w:rsidRPr="00844535">
        <w:rPr>
          <w:rFonts w:hint="cs"/>
          <w:b w:val="0"/>
          <w:bCs w:val="0"/>
          <w:rtl/>
        </w:rPr>
        <w:t>גמרא</w:t>
      </w:r>
      <w:r w:rsidRPr="00844535">
        <w:rPr>
          <w:b w:val="0"/>
          <w:bCs w:val="0"/>
        </w:rPr>
        <w:t xml:space="preserve"> there states that </w:t>
      </w:r>
      <w:r w:rsidRPr="00844535">
        <w:rPr>
          <w:rFonts w:hint="cs"/>
          <w:b w:val="0"/>
          <w:bCs w:val="0"/>
          <w:rtl/>
        </w:rPr>
        <w:t>סיסרא</w:t>
      </w:r>
      <w:r w:rsidRPr="00844535">
        <w:rPr>
          <w:b w:val="0"/>
          <w:bCs w:val="0"/>
        </w:rPr>
        <w:t xml:space="preserve"> (when he was escaping from </w:t>
      </w:r>
      <w:r w:rsidRPr="00844535">
        <w:rPr>
          <w:rFonts w:hint="cs"/>
          <w:b w:val="0"/>
          <w:bCs w:val="0"/>
          <w:rtl/>
        </w:rPr>
        <w:t>ברק</w:t>
      </w:r>
      <w:r w:rsidRPr="00844535">
        <w:rPr>
          <w:b w:val="0"/>
          <w:bCs w:val="0"/>
        </w:rPr>
        <w:t xml:space="preserve">) was </w:t>
      </w:r>
      <w:r w:rsidRPr="00844535">
        <w:rPr>
          <w:rFonts w:hint="cs"/>
          <w:b w:val="0"/>
          <w:bCs w:val="0"/>
          <w:rtl/>
        </w:rPr>
        <w:t>בועל יעל</w:t>
      </w:r>
      <w:r w:rsidRPr="00844535">
        <w:rPr>
          <w:b w:val="0"/>
          <w:bCs w:val="0"/>
        </w:rPr>
        <w:t xml:space="preserve"> (seven times), with her consent (for she intended to tire him out [see </w:t>
      </w:r>
      <w:r w:rsidRPr="00844535">
        <w:rPr>
          <w:rFonts w:hint="cs"/>
          <w:b w:val="0"/>
          <w:bCs w:val="0"/>
          <w:rtl/>
        </w:rPr>
        <w:t>רש"י</w:t>
      </w:r>
      <w:r w:rsidRPr="00844535">
        <w:rPr>
          <w:b w:val="0"/>
          <w:bCs w:val="0"/>
        </w:rPr>
        <w:t xml:space="preserve"> there </w:t>
      </w:r>
      <w:r w:rsidRPr="00844535">
        <w:rPr>
          <w:rFonts w:hint="cs"/>
          <w:b w:val="0"/>
          <w:bCs w:val="0"/>
          <w:rtl/>
        </w:rPr>
        <w:t>ד"ה בין</w:t>
      </w:r>
      <w:r w:rsidRPr="00844535">
        <w:rPr>
          <w:b w:val="0"/>
          <w:bCs w:val="0"/>
        </w:rPr>
        <w:t>] and kill him)</w:t>
      </w:r>
    </w:p>
  </w:footnote>
  <w:footnote w:id="27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According to the </w:t>
      </w:r>
      <w:r w:rsidRPr="00844535">
        <w:rPr>
          <w:rFonts w:hint="cs"/>
          <w:b w:val="0"/>
          <w:bCs w:val="0"/>
          <w:rtl/>
        </w:rPr>
        <w:t>ר"ת</w:t>
      </w:r>
      <w:r w:rsidRPr="00844535">
        <w:rPr>
          <w:b w:val="0"/>
          <w:bCs w:val="0"/>
        </w:rPr>
        <w:t xml:space="preserve"> the </w:t>
      </w:r>
      <w:r w:rsidRPr="00844535">
        <w:rPr>
          <w:rFonts w:hint="cs"/>
          <w:b w:val="0"/>
          <w:bCs w:val="0"/>
          <w:rtl/>
        </w:rPr>
        <w:t>גמרא</w:t>
      </w:r>
      <w:r w:rsidRPr="00844535">
        <w:rPr>
          <w:b w:val="0"/>
          <w:bCs w:val="0"/>
        </w:rPr>
        <w:t xml:space="preserve"> there is understood; since </w:t>
      </w:r>
      <w:r w:rsidRPr="00844535">
        <w:rPr>
          <w:rFonts w:hint="cs"/>
          <w:b w:val="0"/>
          <w:bCs w:val="0"/>
          <w:rtl/>
        </w:rPr>
        <w:t>ביאת נכרי</w:t>
      </w:r>
      <w:r w:rsidRPr="00844535">
        <w:rPr>
          <w:b w:val="0"/>
          <w:bCs w:val="0"/>
        </w:rPr>
        <w:t xml:space="preserve"> is not a </w:t>
      </w:r>
      <w:r w:rsidRPr="00844535">
        <w:rPr>
          <w:rFonts w:hint="cs"/>
          <w:b w:val="0"/>
          <w:bCs w:val="0"/>
          <w:rtl/>
        </w:rPr>
        <w:t>ביאה</w:t>
      </w:r>
      <w:r w:rsidRPr="00844535">
        <w:rPr>
          <w:b w:val="0"/>
          <w:bCs w:val="0"/>
        </w:rPr>
        <w:t xml:space="preserve"> (to a certain extent) therefore the question was, that even though it is not a </w:t>
      </w:r>
      <w:r w:rsidRPr="00844535">
        <w:rPr>
          <w:rFonts w:hint="cs"/>
          <w:b w:val="0"/>
          <w:bCs w:val="0"/>
          <w:rtl/>
        </w:rPr>
        <w:t>ביאה</w:t>
      </w:r>
      <w:r w:rsidRPr="00844535">
        <w:rPr>
          <w:b w:val="0"/>
          <w:bCs w:val="0"/>
        </w:rPr>
        <w:t xml:space="preserve"> but it is still an </w:t>
      </w:r>
      <w:r w:rsidRPr="00844535">
        <w:rPr>
          <w:rFonts w:hint="cs"/>
          <w:b w:val="0"/>
          <w:bCs w:val="0"/>
          <w:rtl/>
        </w:rPr>
        <w:t>עבירה</w:t>
      </w:r>
      <w:r w:rsidRPr="00844535">
        <w:rPr>
          <w:b w:val="0"/>
          <w:bCs w:val="0"/>
        </w:rPr>
        <w:t xml:space="preserve"> and she was </w:t>
      </w:r>
      <w:r w:rsidRPr="00844535">
        <w:rPr>
          <w:rFonts w:hint="cs"/>
          <w:b w:val="0"/>
          <w:bCs w:val="0"/>
          <w:rtl/>
        </w:rPr>
        <w:t>מתהני מעבירה</w:t>
      </w:r>
      <w:r w:rsidR="0036342E">
        <w:rPr>
          <w:b w:val="0"/>
          <w:bCs w:val="0"/>
        </w:rPr>
        <w:t>,</w:t>
      </w:r>
      <w:r w:rsidRPr="00844535">
        <w:rPr>
          <w:b w:val="0"/>
          <w:bCs w:val="0"/>
        </w:rPr>
        <w:t xml:space="preserve"> and the answer is that there was no </w:t>
      </w:r>
      <w:r w:rsidRPr="00844535">
        <w:rPr>
          <w:rFonts w:hint="cs"/>
          <w:b w:val="0"/>
          <w:bCs w:val="0"/>
          <w:rtl/>
        </w:rPr>
        <w:t>הנאה</w:t>
      </w:r>
      <w:r w:rsidRPr="00844535">
        <w:rPr>
          <w:b w:val="0"/>
          <w:bCs w:val="0"/>
        </w:rPr>
        <w:t xml:space="preserve">. However according to the </w:t>
      </w:r>
      <w:r w:rsidRPr="00844535">
        <w:rPr>
          <w:rFonts w:hint="cs"/>
          <w:b w:val="0"/>
          <w:bCs w:val="0"/>
          <w:rtl/>
        </w:rPr>
        <w:t>ריב"ם</w:t>
      </w:r>
      <w:r w:rsidRPr="00844535">
        <w:rPr>
          <w:b w:val="0"/>
          <w:bCs w:val="0"/>
        </w:rPr>
        <w:t xml:space="preserve">, that </w:t>
      </w:r>
      <w:r w:rsidRPr="00844535">
        <w:rPr>
          <w:rFonts w:hint="cs"/>
          <w:b w:val="0"/>
          <w:bCs w:val="0"/>
          <w:rtl/>
        </w:rPr>
        <w:t>ביאת נכרי</w:t>
      </w:r>
      <w:r w:rsidRPr="00844535">
        <w:rPr>
          <w:b w:val="0"/>
          <w:bCs w:val="0"/>
        </w:rPr>
        <w:t xml:space="preserve"> is a regular </w:t>
      </w:r>
      <w:r w:rsidRPr="00844535">
        <w:rPr>
          <w:rFonts w:hint="cs"/>
          <w:b w:val="0"/>
          <w:bCs w:val="0"/>
          <w:rtl/>
        </w:rPr>
        <w:t>ביאה האסורה</w:t>
      </w:r>
      <w:r w:rsidRPr="00844535">
        <w:rPr>
          <w:b w:val="0"/>
          <w:bCs w:val="0"/>
        </w:rPr>
        <w:t xml:space="preserve">, the question is not merely </w:t>
      </w:r>
      <w:r w:rsidRPr="00844535">
        <w:rPr>
          <w:rFonts w:hint="cs"/>
          <w:b w:val="0"/>
          <w:bCs w:val="0"/>
          <w:rtl/>
        </w:rPr>
        <w:t>והא מתהניא מעבירה</w:t>
      </w:r>
      <w:r w:rsidR="00155B53">
        <w:rPr>
          <w:b w:val="0"/>
          <w:bCs w:val="0"/>
        </w:rPr>
        <w:t>,</w:t>
      </w:r>
      <w:r w:rsidRPr="00844535">
        <w:rPr>
          <w:b w:val="0"/>
          <w:bCs w:val="0"/>
        </w:rPr>
        <w:t xml:space="preserve"> but</w:t>
      </w:r>
      <w:r w:rsidR="00155B53">
        <w:rPr>
          <w:b w:val="0"/>
          <w:bCs w:val="0"/>
        </w:rPr>
        <w:t xml:space="preserve"> rather</w:t>
      </w:r>
      <w:r w:rsidRPr="00844535">
        <w:rPr>
          <w:b w:val="0"/>
          <w:bCs w:val="0"/>
        </w:rPr>
        <w:t xml:space="preserve"> </w:t>
      </w:r>
      <w:r w:rsidR="00155B53">
        <w:rPr>
          <w:b w:val="0"/>
          <w:bCs w:val="0"/>
        </w:rPr>
        <w:t xml:space="preserve">that </w:t>
      </w:r>
      <w:r w:rsidRPr="00844535">
        <w:rPr>
          <w:b w:val="0"/>
          <w:bCs w:val="0"/>
        </w:rPr>
        <w:t xml:space="preserve">she was </w:t>
      </w:r>
      <w:r w:rsidRPr="00844535">
        <w:rPr>
          <w:rFonts w:hint="cs"/>
          <w:b w:val="0"/>
          <w:bCs w:val="0"/>
          <w:rtl/>
        </w:rPr>
        <w:t>עובר</w:t>
      </w:r>
      <w:r w:rsidRPr="00844535">
        <w:rPr>
          <w:b w:val="0"/>
          <w:bCs w:val="0"/>
        </w:rPr>
        <w:t xml:space="preserve"> an </w:t>
      </w:r>
      <w:r w:rsidRPr="00844535">
        <w:rPr>
          <w:rFonts w:hint="cs"/>
          <w:b w:val="0"/>
          <w:bCs w:val="0"/>
          <w:rtl/>
        </w:rPr>
        <w:t>עבירה</w:t>
      </w:r>
      <w:r w:rsidRPr="00844535">
        <w:rPr>
          <w:b w:val="0"/>
          <w:bCs w:val="0"/>
        </w:rPr>
        <w:t xml:space="preserve"> of </w:t>
      </w:r>
      <w:r w:rsidRPr="00844535">
        <w:rPr>
          <w:rFonts w:hint="cs"/>
          <w:b w:val="0"/>
          <w:bCs w:val="0"/>
          <w:rtl/>
        </w:rPr>
        <w:t>יהרג ולא יעבר</w:t>
      </w:r>
      <w:r w:rsidRPr="00844535">
        <w:rPr>
          <w:b w:val="0"/>
          <w:bCs w:val="0"/>
        </w:rPr>
        <w:t xml:space="preserve">, and the fact that she had no </w:t>
      </w:r>
      <w:r w:rsidRPr="00844535">
        <w:rPr>
          <w:rFonts w:hint="cs"/>
          <w:b w:val="0"/>
          <w:bCs w:val="0"/>
          <w:rtl/>
        </w:rPr>
        <w:t>הנאה</w:t>
      </w:r>
      <w:r w:rsidRPr="00844535">
        <w:rPr>
          <w:b w:val="0"/>
          <w:bCs w:val="0"/>
        </w:rPr>
        <w:t xml:space="preserve">, does not explain how she was allowed to do it. The only possible explanation would seem to be that she was </w:t>
      </w:r>
      <w:r w:rsidRPr="00844535">
        <w:rPr>
          <w:rFonts w:hint="cs"/>
          <w:b w:val="0"/>
          <w:bCs w:val="0"/>
          <w:rtl/>
        </w:rPr>
        <w:t>קרקע עולם</w:t>
      </w:r>
      <w:r w:rsidR="00A556A3">
        <w:rPr>
          <w:b w:val="0"/>
          <w:bCs w:val="0"/>
        </w:rPr>
        <w:t xml:space="preserve">, which the </w:t>
      </w:r>
      <w:r w:rsidR="00A556A3">
        <w:rPr>
          <w:rFonts w:hint="cs"/>
          <w:b w:val="0"/>
          <w:bCs w:val="0"/>
          <w:rtl/>
        </w:rPr>
        <w:t>גמרא</w:t>
      </w:r>
      <w:r w:rsidR="00A556A3">
        <w:rPr>
          <w:b w:val="0"/>
          <w:bCs w:val="0"/>
        </w:rPr>
        <w:t xml:space="preserve"> do</w:t>
      </w:r>
      <w:r w:rsidR="00155B53">
        <w:rPr>
          <w:b w:val="0"/>
          <w:bCs w:val="0"/>
        </w:rPr>
        <w:t>e</w:t>
      </w:r>
      <w:r w:rsidR="00A556A3">
        <w:rPr>
          <w:b w:val="0"/>
          <w:bCs w:val="0"/>
        </w:rPr>
        <w:t>s not give</w:t>
      </w:r>
      <w:r w:rsidR="00715DC1">
        <w:rPr>
          <w:b w:val="0"/>
          <w:bCs w:val="0"/>
        </w:rPr>
        <w:t xml:space="preserve">; proving that </w:t>
      </w:r>
      <w:r w:rsidR="00715DC1">
        <w:rPr>
          <w:rFonts w:hint="cs"/>
          <w:b w:val="0"/>
          <w:bCs w:val="0"/>
          <w:rtl/>
        </w:rPr>
        <w:t>קרקע עולם</w:t>
      </w:r>
      <w:r w:rsidR="00715DC1">
        <w:rPr>
          <w:b w:val="0"/>
          <w:bCs w:val="0"/>
        </w:rPr>
        <w:t xml:space="preserve"> is not an answer for </w:t>
      </w:r>
      <w:r w:rsidR="00715DC1">
        <w:rPr>
          <w:rFonts w:hint="cs"/>
          <w:b w:val="0"/>
          <w:bCs w:val="0"/>
          <w:rtl/>
        </w:rPr>
        <w:t>גילוי עריות</w:t>
      </w:r>
      <w:r w:rsidR="00715DC1">
        <w:rPr>
          <w:b w:val="0"/>
          <w:bCs w:val="0"/>
        </w:rPr>
        <w:t xml:space="preserve">, only for </w:t>
      </w:r>
      <w:r w:rsidR="00715DC1">
        <w:rPr>
          <w:rFonts w:hint="cs"/>
          <w:b w:val="0"/>
          <w:bCs w:val="0"/>
          <w:rtl/>
        </w:rPr>
        <w:t>חילול ה'</w:t>
      </w:r>
      <w:r w:rsidR="00715DC1">
        <w:rPr>
          <w:b w:val="0"/>
          <w:bCs w:val="0"/>
        </w:rPr>
        <w:t xml:space="preserve"> (see </w:t>
      </w:r>
      <w:r w:rsidR="00715DC1">
        <w:rPr>
          <w:rFonts w:hint="cs"/>
          <w:b w:val="0"/>
          <w:bCs w:val="0"/>
          <w:rtl/>
        </w:rPr>
        <w:t>סוכ"ד אות סט</w:t>
      </w:r>
      <w:r w:rsidR="00715DC1">
        <w:rPr>
          <w:b w:val="0"/>
          <w:bCs w:val="0"/>
        </w:rPr>
        <w:t>)</w:t>
      </w:r>
      <w:r w:rsidR="00A556A3">
        <w:rPr>
          <w:b w:val="0"/>
          <w:bCs w:val="0"/>
        </w:rPr>
        <w:t>.</w:t>
      </w:r>
    </w:p>
  </w:footnote>
  <w:footnote w:id="28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Therefore, in a certain sense, she was doing </w:t>
      </w:r>
      <w:proofErr w:type="gramStart"/>
      <w:r w:rsidRPr="00844535">
        <w:rPr>
          <w:b w:val="0"/>
          <w:bCs w:val="0"/>
        </w:rPr>
        <w:t>an</w:t>
      </w:r>
      <w:proofErr w:type="gramEnd"/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עבירה</w:t>
      </w:r>
      <w:r w:rsidRPr="00844535">
        <w:rPr>
          <w:b w:val="0"/>
          <w:bCs w:val="0"/>
        </w:rPr>
        <w:t xml:space="preserve">, by being with him willingly. See later in this </w:t>
      </w:r>
      <w:r w:rsidRPr="00844535">
        <w:rPr>
          <w:rFonts w:hint="cs"/>
          <w:b w:val="0"/>
          <w:bCs w:val="0"/>
          <w:rtl/>
        </w:rPr>
        <w:t>תוספות</w:t>
      </w:r>
      <w:r w:rsidRPr="00844535">
        <w:rPr>
          <w:b w:val="0"/>
          <w:bCs w:val="0"/>
        </w:rPr>
        <w:t>.</w:t>
      </w:r>
    </w:p>
  </w:footnote>
  <w:footnote w:id="29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</w:t>
      </w:r>
      <w:r w:rsidRPr="00844535">
        <w:rPr>
          <w:rFonts w:hint="cs"/>
          <w:b w:val="0"/>
          <w:bCs w:val="0"/>
          <w:rtl/>
        </w:rPr>
        <w:t>שופטים ה, כד</w:t>
      </w:r>
      <w:r w:rsidRPr="00844535">
        <w:rPr>
          <w:b w:val="0"/>
          <w:bCs w:val="0"/>
        </w:rPr>
        <w:t xml:space="preserve">; the </w:t>
      </w:r>
      <w:r w:rsidRPr="00844535">
        <w:rPr>
          <w:rFonts w:hint="cs"/>
          <w:b w:val="0"/>
          <w:bCs w:val="0"/>
          <w:rtl/>
        </w:rPr>
        <w:t>פסוק</w:t>
      </w:r>
      <w:r w:rsidRPr="00844535">
        <w:rPr>
          <w:b w:val="0"/>
          <w:bCs w:val="0"/>
        </w:rPr>
        <w:t xml:space="preserve"> reads: </w:t>
      </w:r>
      <w:r w:rsidRPr="00844535">
        <w:rPr>
          <w:b w:val="0"/>
          <w:bCs w:val="0"/>
          <w:rtl/>
        </w:rPr>
        <w:t>תְּברַךְ מִנָּשִׁים יָעֵל אֵשֶׁת חֶבֶר הַקֵּינִי מִנָּשִׁים בָּאהֶל תְּברָךְ</w:t>
      </w:r>
      <w:r w:rsidRPr="00844535">
        <w:rPr>
          <w:b w:val="0"/>
          <w:bCs w:val="0"/>
        </w:rPr>
        <w:t>.</w:t>
      </w:r>
    </w:p>
  </w:footnote>
  <w:footnote w:id="30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This refers to the </w:t>
      </w:r>
      <w:r w:rsidRPr="00844535">
        <w:rPr>
          <w:rFonts w:hint="cs"/>
          <w:b w:val="0"/>
          <w:bCs w:val="0"/>
          <w:rtl/>
        </w:rPr>
        <w:t>אמהות</w:t>
      </w:r>
      <w:r w:rsidRPr="00844535">
        <w:rPr>
          <w:b w:val="0"/>
          <w:bCs w:val="0"/>
        </w:rPr>
        <w:t xml:space="preserve"> where the </w:t>
      </w:r>
      <w:r w:rsidRPr="00844535">
        <w:rPr>
          <w:rFonts w:hint="cs"/>
          <w:b w:val="0"/>
          <w:bCs w:val="0"/>
          <w:rtl/>
        </w:rPr>
        <w:t>תורה</w:t>
      </w:r>
      <w:r w:rsidRPr="00844535">
        <w:rPr>
          <w:b w:val="0"/>
          <w:bCs w:val="0"/>
        </w:rPr>
        <w:t xml:space="preserve"> writes (regarding all of them) that they were in a tent</w:t>
      </w:r>
    </w:p>
  </w:footnote>
  <w:footnote w:id="31">
    <w:p w:rsidR="009F0FC3" w:rsidRPr="00844535" w:rsidRDefault="009F0FC3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844535">
        <w:rPr>
          <w:rStyle w:val="FootnoteReference"/>
          <w:b w:val="0"/>
          <w:bCs w:val="0"/>
        </w:rPr>
        <w:footnoteRef/>
      </w:r>
      <w:r w:rsidRPr="00844535">
        <w:rPr>
          <w:b w:val="0"/>
          <w:bCs w:val="0"/>
        </w:rPr>
        <w:t xml:space="preserve"> Another interpretation is that she will be blessed ‘more than’ the women in the tent.</w:t>
      </w:r>
    </w:p>
  </w:footnote>
  <w:footnote w:id="32">
    <w:p w:rsidR="0036342E" w:rsidRPr="0036342E" w:rsidRDefault="0036342E" w:rsidP="0036342E">
      <w:pPr>
        <w:pStyle w:val="FootnoteText"/>
        <w:spacing w:line="264" w:lineRule="auto"/>
        <w:rPr>
          <w:b w:val="0"/>
          <w:bCs w:val="0"/>
        </w:rPr>
      </w:pPr>
      <w:r w:rsidRPr="0036342E">
        <w:rPr>
          <w:rStyle w:val="FootnoteReference"/>
          <w:b w:val="0"/>
          <w:bCs w:val="0"/>
        </w:rPr>
        <w:footnoteRef/>
      </w:r>
      <w:r w:rsidRPr="0036342E">
        <w:rPr>
          <w:b w:val="0"/>
          <w:bCs w:val="0"/>
        </w:rPr>
        <w:t xml:space="preserve"> The sinful relationship of </w:t>
      </w:r>
      <w:r w:rsidRPr="0036342E">
        <w:rPr>
          <w:rFonts w:hint="cs"/>
          <w:b w:val="0"/>
          <w:bCs w:val="0"/>
          <w:rtl/>
        </w:rPr>
        <w:t>יעל</w:t>
      </w:r>
      <w:r w:rsidRPr="0036342E">
        <w:rPr>
          <w:b w:val="0"/>
          <w:bCs w:val="0"/>
        </w:rPr>
        <w:t xml:space="preserve"> with </w:t>
      </w:r>
      <w:r w:rsidRPr="0036342E">
        <w:rPr>
          <w:rFonts w:hint="cs"/>
          <w:b w:val="0"/>
          <w:bCs w:val="0"/>
          <w:rtl/>
        </w:rPr>
        <w:t>סיסרא</w:t>
      </w:r>
      <w:r w:rsidRPr="0036342E">
        <w:rPr>
          <w:b w:val="0"/>
          <w:bCs w:val="0"/>
        </w:rPr>
        <w:t xml:space="preserve"> is better (since it was </w:t>
      </w:r>
      <w:r w:rsidRPr="0036342E">
        <w:rPr>
          <w:rFonts w:hint="cs"/>
          <w:b w:val="0"/>
          <w:bCs w:val="0"/>
          <w:rtl/>
        </w:rPr>
        <w:t>לשמה</w:t>
      </w:r>
      <w:r w:rsidRPr="0036342E">
        <w:rPr>
          <w:b w:val="0"/>
          <w:bCs w:val="0"/>
        </w:rPr>
        <w:t xml:space="preserve">) than the </w:t>
      </w:r>
      <w:r w:rsidRPr="0036342E">
        <w:rPr>
          <w:rFonts w:hint="cs"/>
          <w:b w:val="0"/>
          <w:bCs w:val="0"/>
          <w:rtl/>
        </w:rPr>
        <w:t>מצוה</w:t>
      </w:r>
      <w:r w:rsidRPr="0036342E">
        <w:rPr>
          <w:b w:val="0"/>
          <w:bCs w:val="0"/>
        </w:rPr>
        <w:t xml:space="preserve"> of the relationship between the </w:t>
      </w:r>
      <w:r w:rsidRPr="0036342E">
        <w:rPr>
          <w:rFonts w:hint="cs"/>
          <w:b w:val="0"/>
          <w:bCs w:val="0"/>
          <w:rtl/>
        </w:rPr>
        <w:t>אמהות</w:t>
      </w:r>
      <w:r w:rsidRPr="0036342E">
        <w:rPr>
          <w:b w:val="0"/>
          <w:bCs w:val="0"/>
        </w:rPr>
        <w:t xml:space="preserve"> and the </w:t>
      </w:r>
      <w:r w:rsidRPr="0036342E">
        <w:rPr>
          <w:rFonts w:hint="cs"/>
          <w:b w:val="0"/>
          <w:bCs w:val="0"/>
          <w:rtl/>
        </w:rPr>
        <w:t>אבות</w:t>
      </w:r>
      <w:r w:rsidRPr="0036342E">
        <w:rPr>
          <w:b w:val="0"/>
          <w:bCs w:val="0"/>
        </w:rPr>
        <w:t xml:space="preserve"> (since it was </w:t>
      </w:r>
      <w:r w:rsidRPr="0036342E">
        <w:rPr>
          <w:rFonts w:hint="cs"/>
          <w:b w:val="0"/>
          <w:bCs w:val="0"/>
          <w:rtl/>
        </w:rPr>
        <w:t>שלא לשמה</w:t>
      </w:r>
      <w:r w:rsidRPr="0036342E">
        <w:rPr>
          <w:b w:val="0"/>
          <w:bCs w:val="0"/>
        </w:rPr>
        <w:t xml:space="preserve">), because the </w:t>
      </w:r>
      <w:r w:rsidRPr="0036342E">
        <w:rPr>
          <w:rFonts w:hint="cs"/>
          <w:b w:val="0"/>
          <w:bCs w:val="0"/>
          <w:rtl/>
        </w:rPr>
        <w:t>אמהות</w:t>
      </w:r>
      <w:r w:rsidRPr="0036342E">
        <w:rPr>
          <w:b w:val="0"/>
          <w:bCs w:val="0"/>
        </w:rPr>
        <w:t xml:space="preserve"> derived pleasure.</w:t>
      </w:r>
    </w:p>
  </w:footnote>
  <w:footnote w:id="33">
    <w:p w:rsidR="003A4201" w:rsidRPr="0036342E" w:rsidRDefault="003A4201" w:rsidP="0036342E">
      <w:pPr>
        <w:pStyle w:val="FootnoteText"/>
        <w:widowControl w:val="0"/>
        <w:spacing w:line="264" w:lineRule="auto"/>
        <w:rPr>
          <w:b w:val="0"/>
          <w:bCs w:val="0"/>
        </w:rPr>
      </w:pPr>
      <w:r w:rsidRPr="0036342E">
        <w:rPr>
          <w:rStyle w:val="FootnoteReference"/>
          <w:b w:val="0"/>
          <w:bCs w:val="0"/>
        </w:rPr>
        <w:footnoteRef/>
      </w:r>
      <w:r w:rsidRPr="0036342E">
        <w:rPr>
          <w:b w:val="0"/>
          <w:bCs w:val="0"/>
        </w:rPr>
        <w:t xml:space="preserve"> See </w:t>
      </w:r>
      <w:r w:rsidRPr="0036342E">
        <w:rPr>
          <w:rFonts w:hint="cs"/>
          <w:b w:val="0"/>
          <w:bCs w:val="0"/>
          <w:rtl/>
        </w:rPr>
        <w:t>מהר"ם שי"ף</w:t>
      </w:r>
      <w:r w:rsidRPr="0036342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FC3" w:rsidRPr="00557C75" w:rsidRDefault="009F0FC3" w:rsidP="00557C7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ולדרוש (הא')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89"/>
    <w:rsid w:val="000A78EC"/>
    <w:rsid w:val="00155B53"/>
    <w:rsid w:val="0017571B"/>
    <w:rsid w:val="00191389"/>
    <w:rsid w:val="001D4A6A"/>
    <w:rsid w:val="00204C64"/>
    <w:rsid w:val="00241016"/>
    <w:rsid w:val="00245461"/>
    <w:rsid w:val="002518AA"/>
    <w:rsid w:val="00291B7C"/>
    <w:rsid w:val="0029771F"/>
    <w:rsid w:val="00304905"/>
    <w:rsid w:val="0036342E"/>
    <w:rsid w:val="00377ABF"/>
    <w:rsid w:val="003810D4"/>
    <w:rsid w:val="003A4201"/>
    <w:rsid w:val="003D0CF7"/>
    <w:rsid w:val="003D4453"/>
    <w:rsid w:val="00471B36"/>
    <w:rsid w:val="004A34A1"/>
    <w:rsid w:val="004B1D45"/>
    <w:rsid w:val="004B700F"/>
    <w:rsid w:val="004D2835"/>
    <w:rsid w:val="00557C75"/>
    <w:rsid w:val="005A3F0D"/>
    <w:rsid w:val="005B7725"/>
    <w:rsid w:val="005D5D18"/>
    <w:rsid w:val="0065402B"/>
    <w:rsid w:val="006A5608"/>
    <w:rsid w:val="00715DC1"/>
    <w:rsid w:val="0072630B"/>
    <w:rsid w:val="00787F37"/>
    <w:rsid w:val="007C298D"/>
    <w:rsid w:val="00844535"/>
    <w:rsid w:val="00851A01"/>
    <w:rsid w:val="00923A5B"/>
    <w:rsid w:val="009A03B6"/>
    <w:rsid w:val="009F0FC3"/>
    <w:rsid w:val="00A556A3"/>
    <w:rsid w:val="00A668F9"/>
    <w:rsid w:val="00A841D8"/>
    <w:rsid w:val="00B01D63"/>
    <w:rsid w:val="00B51130"/>
    <w:rsid w:val="00B613CA"/>
    <w:rsid w:val="00CA0866"/>
    <w:rsid w:val="00D74645"/>
    <w:rsid w:val="00D76171"/>
    <w:rsid w:val="00DA07A1"/>
    <w:rsid w:val="00EB11C7"/>
    <w:rsid w:val="00EC46EE"/>
    <w:rsid w:val="00EF1B09"/>
    <w:rsid w:val="00EF21F0"/>
    <w:rsid w:val="00F5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75"/>
  </w:style>
  <w:style w:type="paragraph" w:styleId="Footer">
    <w:name w:val="footer"/>
    <w:basedOn w:val="Normal"/>
    <w:link w:val="FooterChar"/>
    <w:uiPriority w:val="99"/>
    <w:unhideWhenUsed/>
    <w:rsid w:val="00557C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75"/>
  </w:style>
  <w:style w:type="paragraph" w:styleId="FootnoteText">
    <w:name w:val="footnote text"/>
    <w:basedOn w:val="Normal"/>
    <w:link w:val="FootnoteTextChar"/>
    <w:uiPriority w:val="99"/>
    <w:semiHidden/>
    <w:unhideWhenUsed/>
    <w:rsid w:val="004B700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70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70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75"/>
  </w:style>
  <w:style w:type="paragraph" w:styleId="Footer">
    <w:name w:val="footer"/>
    <w:basedOn w:val="Normal"/>
    <w:link w:val="FooterChar"/>
    <w:uiPriority w:val="99"/>
    <w:unhideWhenUsed/>
    <w:rsid w:val="00557C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75"/>
  </w:style>
  <w:style w:type="paragraph" w:styleId="FootnoteText">
    <w:name w:val="footnote text"/>
    <w:basedOn w:val="Normal"/>
    <w:link w:val="FootnoteTextChar"/>
    <w:uiPriority w:val="99"/>
    <w:semiHidden/>
    <w:unhideWhenUsed/>
    <w:rsid w:val="004B700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70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70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5373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12</cp:revision>
  <dcterms:created xsi:type="dcterms:W3CDTF">2016-03-31T00:36:00Z</dcterms:created>
  <dcterms:modified xsi:type="dcterms:W3CDTF">2016-12-08T00:12:00Z</dcterms:modified>
</cp:coreProperties>
</file>