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26" w:rsidRPr="00D72526" w:rsidRDefault="00D72526" w:rsidP="00D72526">
      <w:pPr>
        <w:bidi/>
      </w:pPr>
      <w:bookmarkStart w:id="0" w:name="_GoBack"/>
      <w:bookmarkEnd w:id="0"/>
      <w:r w:rsidRPr="00D72526">
        <w:rPr>
          <w:rtl/>
        </w:rPr>
        <w:t>דאיבעי גחין ואכיל</w:t>
      </w:r>
      <w:r w:rsidRPr="00D72526">
        <w:t>. </w:t>
      </w:r>
      <w:r w:rsidRPr="00D72526">
        <w:rPr>
          <w:rtl/>
        </w:rPr>
        <w:t>פי' בקונט' למטה מג' דלא הויא הגבהה וקשה לר"י דמה שייך הגבהה בדבר שהוא תופס בידו או בפיו דונתן בידה אמר רחמנא ואמרינן בגיטין (דף עח.) זרק לתוך קלתה מגורשת קשורה אע"פ שאינה תלויה אע"ג דמיירי ברשות הבעל ואפי' מאן דבעי התם תלויה אינו מצריך שתהא גבוה ג' אלא נראה לר"י דה"פ דאי בעי גחין ואכיל אם הוא בראש קנה יכול הוא לשחות ולתוחבה עד בית בליעתו אע"ג דבהך אכילה אינו עושה כן והויא הגבהה זו לצורך אכילה מ"מ הואיל ויכול להתחייב בלא הגבהה לאו צורך אכילה היא וה"ה דה"מ למימר דאפשר לאכילה בלא הגבהה כגון אם תחבה לו חבירו</w:t>
      </w:r>
      <w:r w:rsidRPr="00D72526">
        <w:t>:</w:t>
      </w:r>
    </w:p>
    <w:p w:rsidR="00D72526" w:rsidRPr="00D72526" w:rsidRDefault="00D72526" w:rsidP="00D72526">
      <w:pPr>
        <w:bidi/>
      </w:pPr>
      <w:r w:rsidRPr="00D72526">
        <w:rPr>
          <w:rtl/>
        </w:rPr>
        <w:t>הכאנמי נימא הגבהה צורך הוצאה היא</w:t>
      </w:r>
      <w:r w:rsidRPr="00D72526">
        <w:t>. </w:t>
      </w:r>
      <w:r w:rsidRPr="00D72526">
        <w:rPr>
          <w:rtl/>
        </w:rPr>
        <w:t>ללישנא דאי בעי לאהדורי לא מצי מיהדר א] לא פריך מידי אבל ללישנא דאי אפשר להנחה בלא עקירה פריך דהכא נמי אי אפשר להנחה בלא הגבהה אע"ג דאפשר בגרירה כך לי עקירה זו כמו עקירה אחרת דמ"מ האיסור מתחיל משעת הגבהה דאם היה אחר עושה עקירה לא היה מתחייב בהנחה נמצא עקירה גורמת החיוב ועד שעת הנחה מושך החיוב</w:t>
      </w:r>
      <w:r w:rsidRPr="00D72526">
        <w:t>:</w:t>
      </w:r>
    </w:p>
    <w:p w:rsidR="00D72526" w:rsidRPr="00D72526" w:rsidRDefault="00D72526" w:rsidP="00D72526">
      <w:pPr>
        <w:bidi/>
      </w:pPr>
      <w:r w:rsidRPr="00D72526">
        <w:rPr>
          <w:rtl/>
        </w:rPr>
        <w:t>נימאהגבהה צורך הוצאה היא</w:t>
      </w:r>
      <w:r w:rsidRPr="00D72526">
        <w:t>. </w:t>
      </w:r>
      <w:r w:rsidRPr="00D72526">
        <w:rPr>
          <w:rtl/>
        </w:rPr>
        <w:t>תימה לפר"ת דהגבהה קונה פחות משלשה טפחים מאי פריך והא כיון דקנאה קודם התחלת העקירה דעקירה לא הויא עד שיגביה שלשה דלמטה משלשה הוי כלבוד כדאמרינן בהמוציא (שבת דף פ. ושם) העביר חצי גרוגרת דרך עליה חייב ואם כן דין הוא שיתחייב כמו לבן עזאי דאמר מהלך כעומד דמי דחייב לפי שקנאה קודם שהתחיל העקירה ואומר רשב"א דמשמע ליה בכל ענין גונב כיס אפילו מונח על גבי מקל שהוא גבוה שלשה טפחים שבא הקנין והעקירה בבת אחת</w:t>
      </w:r>
      <w:r w:rsidRPr="00D72526">
        <w:t>:</w:t>
      </w:r>
    </w:p>
    <w:p w:rsidR="00D72526" w:rsidRPr="00D72526" w:rsidRDefault="00D72526" w:rsidP="00D72526">
      <w:pPr>
        <w:bidi/>
      </w:pPr>
      <w:r w:rsidRPr="00D72526">
        <w:rPr>
          <w:rtl/>
        </w:rPr>
        <w:t>שהגביהועל מנת להצניעו ונמלך להוציאו</w:t>
      </w:r>
      <w:r w:rsidRPr="00D72526">
        <w:t>. </w:t>
      </w:r>
      <w:r w:rsidRPr="00D72526">
        <w:rPr>
          <w:rtl/>
        </w:rPr>
        <w:t>ואם תאמר וכיון דסלקא דעתיה השתא דמיחייב אהך הוצאה אם כן הדרא קושיא לדוכתין דצורך הוצאה היא ויש לומר דסלקא דעתין הא דנמלך והוציאו הוי עקירה שניה</w:t>
      </w:r>
      <w:r w:rsidRPr="00D72526">
        <w:t>:</w:t>
      </w:r>
    </w:p>
    <w:p w:rsidR="00D72526" w:rsidRPr="00D72526" w:rsidRDefault="00D72526" w:rsidP="00D72526">
      <w:pPr>
        <w:bidi/>
      </w:pPr>
      <w:r w:rsidRPr="00D72526">
        <w:rPr>
          <w:rtl/>
        </w:rPr>
        <w:t>אבללכתף מאי פטור כו</w:t>
      </w:r>
      <w:r w:rsidRPr="00D72526">
        <w:t>'. </w:t>
      </w:r>
      <w:r w:rsidRPr="00D72526">
        <w:rPr>
          <w:rtl/>
        </w:rPr>
        <w:t>אפילו הוי לכתף חייב הוי מצי למיפרך דליפלוג בדידיה בין עמד ללא עמד כלל</w:t>
      </w:r>
      <w:r w:rsidRPr="00D72526">
        <w:t>: </w:t>
      </w:r>
    </w:p>
    <w:p w:rsidR="003D4453" w:rsidRPr="00D72526" w:rsidRDefault="003D4453" w:rsidP="00D72526">
      <w:pPr>
        <w:bidi/>
      </w:pPr>
    </w:p>
    <w:sectPr w:rsidR="003D4453" w:rsidRPr="00D7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526"/>
    <w:rsid w:val="003D4453"/>
    <w:rsid w:val="00D55B87"/>
    <w:rsid w:val="00D72526"/>
    <w:rsid w:val="00E64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09939">
      <w:bodyDiv w:val="1"/>
      <w:marLeft w:val="0"/>
      <w:marRight w:val="0"/>
      <w:marTop w:val="0"/>
      <w:marBottom w:val="0"/>
      <w:divBdr>
        <w:top w:val="none" w:sz="0" w:space="0" w:color="auto"/>
        <w:left w:val="none" w:sz="0" w:space="0" w:color="auto"/>
        <w:bottom w:val="none" w:sz="0" w:space="0" w:color="auto"/>
        <w:right w:val="none" w:sz="0" w:space="0" w:color="auto"/>
      </w:divBdr>
      <w:divsChild>
        <w:div w:id="1102142331">
          <w:marLeft w:val="0"/>
          <w:marRight w:val="0"/>
          <w:marTop w:val="0"/>
          <w:marBottom w:val="45"/>
          <w:divBdr>
            <w:top w:val="none" w:sz="0" w:space="0" w:color="auto"/>
            <w:left w:val="none" w:sz="0" w:space="0" w:color="auto"/>
            <w:bottom w:val="none" w:sz="0" w:space="0" w:color="auto"/>
            <w:right w:val="none" w:sz="0" w:space="0" w:color="auto"/>
          </w:divBdr>
        </w:div>
        <w:div w:id="668867427">
          <w:marLeft w:val="0"/>
          <w:marRight w:val="0"/>
          <w:marTop w:val="0"/>
          <w:marBottom w:val="45"/>
          <w:divBdr>
            <w:top w:val="none" w:sz="0" w:space="0" w:color="auto"/>
            <w:left w:val="none" w:sz="0" w:space="0" w:color="auto"/>
            <w:bottom w:val="none" w:sz="0" w:space="0" w:color="auto"/>
            <w:right w:val="none" w:sz="0" w:space="0" w:color="auto"/>
          </w:divBdr>
        </w:div>
        <w:div w:id="579289804">
          <w:marLeft w:val="0"/>
          <w:marRight w:val="0"/>
          <w:marTop w:val="0"/>
          <w:marBottom w:val="45"/>
          <w:divBdr>
            <w:top w:val="none" w:sz="0" w:space="0" w:color="auto"/>
            <w:left w:val="none" w:sz="0" w:space="0" w:color="auto"/>
            <w:bottom w:val="none" w:sz="0" w:space="0" w:color="auto"/>
            <w:right w:val="none" w:sz="0" w:space="0" w:color="auto"/>
          </w:divBdr>
        </w:div>
        <w:div w:id="615210720">
          <w:marLeft w:val="0"/>
          <w:marRight w:val="0"/>
          <w:marTop w:val="0"/>
          <w:marBottom w:val="45"/>
          <w:divBdr>
            <w:top w:val="none" w:sz="0" w:space="0" w:color="auto"/>
            <w:left w:val="none" w:sz="0" w:space="0" w:color="auto"/>
            <w:bottom w:val="none" w:sz="0" w:space="0" w:color="auto"/>
            <w:right w:val="none" w:sz="0" w:space="0" w:color="auto"/>
          </w:divBdr>
        </w:div>
        <w:div w:id="1682967313">
          <w:marLeft w:val="0"/>
          <w:marRight w:val="0"/>
          <w:marTop w:val="0"/>
          <w:marBottom w:val="45"/>
          <w:divBdr>
            <w:top w:val="none" w:sz="0" w:space="0" w:color="auto"/>
            <w:left w:val="none" w:sz="0" w:space="0" w:color="auto"/>
            <w:bottom w:val="none" w:sz="0" w:space="0" w:color="auto"/>
            <w:right w:val="none" w:sz="0" w:space="0" w:color="auto"/>
          </w:divBdr>
        </w:div>
        <w:div w:id="649484186">
          <w:marLeft w:val="0"/>
          <w:marRight w:val="0"/>
          <w:marTop w:val="0"/>
          <w:marBottom w:val="45"/>
          <w:divBdr>
            <w:top w:val="none" w:sz="0" w:space="0" w:color="auto"/>
            <w:left w:val="none" w:sz="0" w:space="0" w:color="auto"/>
            <w:bottom w:val="none" w:sz="0" w:space="0" w:color="auto"/>
            <w:right w:val="none" w:sz="0" w:space="0" w:color="auto"/>
          </w:divBdr>
        </w:div>
        <w:div w:id="165664771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3</cp:revision>
  <dcterms:created xsi:type="dcterms:W3CDTF">2016-06-05T22:04:00Z</dcterms:created>
  <dcterms:modified xsi:type="dcterms:W3CDTF">2016-06-20T02:06:00Z</dcterms:modified>
</cp:coreProperties>
</file>