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B89" w:rsidRDefault="002A5B89" w:rsidP="002A5B89">
      <w:pPr>
        <w:bidi/>
        <w:rPr>
          <w:rFonts w:hint="cs"/>
          <w:sz w:val="32"/>
          <w:szCs w:val="32"/>
          <w:rtl/>
        </w:rPr>
      </w:pPr>
      <w:r w:rsidRPr="002A5B89">
        <w:rPr>
          <w:b w:val="0"/>
          <w:bCs w:val="0"/>
          <w:i/>
          <w:iCs/>
          <w:sz w:val="24"/>
          <w:szCs w:val="24"/>
          <w:rtl/>
        </w:rPr>
        <w:t>(שייך לע"א</w:t>
      </w:r>
      <w:r w:rsidRPr="002A5B89">
        <w:rPr>
          <w:rFonts w:hint="cs"/>
          <w:b w:val="0"/>
          <w:bCs w:val="0"/>
          <w:i/>
          <w:iCs/>
          <w:sz w:val="24"/>
          <w:szCs w:val="24"/>
          <w:rtl/>
        </w:rPr>
        <w:t>)</w:t>
      </w:r>
      <w:r w:rsidRPr="002A5B89">
        <w:rPr>
          <w:rStyle w:val="FootnoteReference"/>
          <w:b w:val="0"/>
          <w:bCs w:val="0"/>
          <w:sz w:val="24"/>
          <w:szCs w:val="24"/>
          <w:rtl/>
        </w:rPr>
        <w:footnoteReference w:id="1"/>
      </w:r>
      <w:r w:rsidRPr="002A5B89">
        <w:rPr>
          <w:rFonts w:hint="cs"/>
          <w:sz w:val="24"/>
          <w:szCs w:val="24"/>
          <w:rtl/>
        </w:rPr>
        <w:t xml:space="preserve"> </w:t>
      </w:r>
      <w:r w:rsidR="005C2348" w:rsidRPr="002A5B89">
        <w:rPr>
          <w:sz w:val="36"/>
          <w:szCs w:val="36"/>
          <w:rtl/>
        </w:rPr>
        <w:t>והא</w:t>
      </w:r>
      <w:r>
        <w:rPr>
          <w:rFonts w:hint="cs"/>
          <w:rtl/>
        </w:rPr>
        <w:t xml:space="preserve"> </w:t>
      </w:r>
      <w:r w:rsidR="005C2348" w:rsidRPr="002A5B89">
        <w:rPr>
          <w:sz w:val="32"/>
          <w:szCs w:val="32"/>
          <w:rtl/>
        </w:rPr>
        <w:t>בועז אלמון שנשא אלמנה הוה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</w:p>
    <w:p w:rsidR="002A5B89" w:rsidRPr="002A5B89" w:rsidRDefault="002A5B89" w:rsidP="002A5B89">
      <w:pPr>
        <w:rPr>
          <w:b w:val="0"/>
          <w:bCs w:val="0"/>
        </w:rPr>
      </w:pPr>
      <w:r>
        <w:rPr>
          <w:sz w:val="32"/>
          <w:szCs w:val="32"/>
        </w:rPr>
        <w:t xml:space="preserve">But </w:t>
      </w:r>
      <w:r>
        <w:rPr>
          <w:rFonts w:hint="cs"/>
          <w:sz w:val="32"/>
          <w:szCs w:val="32"/>
          <w:rtl/>
        </w:rPr>
        <w:t>בועז</w:t>
      </w:r>
      <w:r>
        <w:rPr>
          <w:sz w:val="32"/>
          <w:szCs w:val="32"/>
        </w:rPr>
        <w:t xml:space="preserve"> was a widower who married a widow</w:t>
      </w:r>
    </w:p>
    <w:p w:rsidR="002A5B89" w:rsidRDefault="002A5B89" w:rsidP="002A5B89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2A5B89" w:rsidRPr="002A5B89" w:rsidRDefault="002A5B89" w:rsidP="002A5B89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2A5B89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2A5B89" w:rsidRPr="002A5B89" w:rsidRDefault="002A5B89" w:rsidP="002A5B89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 on the ruling that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אלמון שנשא אלמנה</w:t>
      </w:r>
      <w:r>
        <w:rPr>
          <w:b w:val="0"/>
          <w:bCs w:val="0"/>
        </w:rPr>
        <w:t xml:space="preserve"> does not require </w:t>
      </w:r>
      <w:r>
        <w:rPr>
          <w:rFonts w:hint="cs"/>
          <w:b w:val="0"/>
          <w:bCs w:val="0"/>
          <w:rtl/>
        </w:rPr>
        <w:t>ברכת חתנים</w:t>
      </w:r>
      <w:r>
        <w:rPr>
          <w:b w:val="0"/>
          <w:bCs w:val="0"/>
        </w:rPr>
        <w:t xml:space="preserve">, from the fact that by </w:t>
      </w:r>
      <w:r>
        <w:rPr>
          <w:rFonts w:hint="cs"/>
          <w:b w:val="0"/>
          <w:bCs w:val="0"/>
          <w:rtl/>
        </w:rPr>
        <w:t>בועז</w:t>
      </w:r>
      <w:r>
        <w:rPr>
          <w:b w:val="0"/>
          <w:bCs w:val="0"/>
        </w:rPr>
        <w:t xml:space="preserve">, who was an </w:t>
      </w:r>
      <w:r>
        <w:rPr>
          <w:rFonts w:hint="cs"/>
          <w:b w:val="0"/>
          <w:bCs w:val="0"/>
          <w:rtl/>
        </w:rPr>
        <w:t>אלמון שנשא אלמנה</w:t>
      </w:r>
      <w:r>
        <w:rPr>
          <w:b w:val="0"/>
          <w:bCs w:val="0"/>
        </w:rPr>
        <w:t xml:space="preserve"> and they performed </w:t>
      </w:r>
      <w:r>
        <w:rPr>
          <w:rFonts w:hint="cs"/>
          <w:b w:val="0"/>
          <w:bCs w:val="0"/>
          <w:rtl/>
        </w:rPr>
        <w:t>ברכת חתנים</w:t>
      </w:r>
      <w:r>
        <w:rPr>
          <w:b w:val="0"/>
          <w:bCs w:val="0"/>
        </w:rPr>
        <w:t xml:space="preserve"> there.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clarifies what is meant that </w:t>
      </w:r>
      <w:r>
        <w:rPr>
          <w:rFonts w:hint="cs"/>
          <w:b w:val="0"/>
          <w:bCs w:val="0"/>
          <w:rtl/>
        </w:rPr>
        <w:t>בועז</w:t>
      </w:r>
      <w:r>
        <w:rPr>
          <w:b w:val="0"/>
          <w:bCs w:val="0"/>
        </w:rPr>
        <w:t xml:space="preserve"> was an </w:t>
      </w:r>
      <w:r>
        <w:rPr>
          <w:rFonts w:hint="cs"/>
          <w:b w:val="0"/>
          <w:bCs w:val="0"/>
          <w:rtl/>
        </w:rPr>
        <w:t>אלמון שנשא אלמנה</w:t>
      </w:r>
      <w:r>
        <w:rPr>
          <w:b w:val="0"/>
          <w:bCs w:val="0"/>
        </w:rPr>
        <w:t>.</w:t>
      </w:r>
    </w:p>
    <w:p w:rsidR="002A5B89" w:rsidRDefault="00695D2C" w:rsidP="00695D2C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</w:t>
      </w:r>
    </w:p>
    <w:p w:rsidR="002A5B89" w:rsidRPr="00695D2C" w:rsidRDefault="005C2348" w:rsidP="002A5B89">
      <w:pPr>
        <w:bidi/>
        <w:rPr>
          <w:rFonts w:cs="David" w:hint="cs"/>
        </w:rPr>
      </w:pPr>
      <w:r w:rsidRPr="00695D2C">
        <w:rPr>
          <w:rFonts w:cs="David"/>
          <w:rtl/>
        </w:rPr>
        <w:t>לאו דוקא אלמנה דכשנשאת למחלון (וכליון)</w:t>
      </w:r>
      <w:r w:rsidR="002A5B89" w:rsidRPr="00695D2C">
        <w:rPr>
          <w:rStyle w:val="FootnoteReference"/>
          <w:rFonts w:cs="David"/>
          <w:rtl/>
        </w:rPr>
        <w:footnoteReference w:id="2"/>
      </w:r>
      <w:r w:rsidRPr="00695D2C">
        <w:rPr>
          <w:rFonts w:cs="David"/>
          <w:rtl/>
        </w:rPr>
        <w:t xml:space="preserve"> היתה נכרית</w:t>
      </w:r>
      <w:r w:rsidR="005A21DA" w:rsidRPr="00695D2C">
        <w:rPr>
          <w:rStyle w:val="FootnoteReference"/>
          <w:rFonts w:cs="David"/>
          <w:rtl/>
        </w:rPr>
        <w:footnoteReference w:id="3"/>
      </w:r>
      <w:r w:rsidRPr="00695D2C">
        <w:rPr>
          <w:rFonts w:cs="David"/>
          <w:rtl/>
        </w:rPr>
        <w:t xml:space="preserve"> </w:t>
      </w:r>
      <w:r w:rsidR="00695D2C">
        <w:rPr>
          <w:rFonts w:cs="David" w:hint="cs"/>
          <w:rtl/>
        </w:rPr>
        <w:t>-</w:t>
      </w:r>
    </w:p>
    <w:p w:rsidR="002A5B89" w:rsidRPr="00695D2C" w:rsidRDefault="002A5B89" w:rsidP="00B7225D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rtl/>
        </w:rPr>
        <w:t>רות</w:t>
      </w:r>
      <w:r>
        <w:rPr>
          <w:b w:val="0"/>
          <w:bCs w:val="0"/>
        </w:rPr>
        <w:t xml:space="preserve"> the wife of </w:t>
      </w:r>
      <w:r>
        <w:rPr>
          <w:rFonts w:hint="cs"/>
          <w:b w:val="0"/>
          <w:bCs w:val="0"/>
          <w:rtl/>
        </w:rPr>
        <w:t>בועז</w:t>
      </w:r>
      <w:r>
        <w:rPr>
          <w:b w:val="0"/>
          <w:bCs w:val="0"/>
        </w:rPr>
        <w:t xml:space="preserve"> </w:t>
      </w:r>
      <w:r w:rsidRPr="002A5B89">
        <w:t>was not exactly</w:t>
      </w:r>
      <w:r>
        <w:t xml:space="preserve"> an </w:t>
      </w:r>
      <w:r>
        <w:rPr>
          <w:rFonts w:hint="cs"/>
          <w:rtl/>
        </w:rPr>
        <w:t>אלמנה</w:t>
      </w:r>
      <w:r w:rsidR="00B7225D">
        <w:t>,</w:t>
      </w:r>
      <w:r>
        <w:t xml:space="preserve"> for when she married </w:t>
      </w:r>
      <w:r w:rsidR="00B7225D">
        <w:rPr>
          <w:rFonts w:hint="cs"/>
          <w:rtl/>
        </w:rPr>
        <w:t>מחלון</w:t>
      </w:r>
      <w:r w:rsidR="00B7225D">
        <w:t xml:space="preserve"> </w:t>
      </w:r>
      <w:r w:rsidR="00B7225D">
        <w:rPr>
          <w:b w:val="0"/>
          <w:bCs w:val="0"/>
        </w:rPr>
        <w:t xml:space="preserve">(her first husband, who eventually died) </w:t>
      </w:r>
      <w:r>
        <w:t xml:space="preserve">she was </w:t>
      </w:r>
      <w:r>
        <w:rPr>
          <w:b w:val="0"/>
          <w:bCs w:val="0"/>
        </w:rPr>
        <w:t>(as of yet)</w:t>
      </w:r>
      <w:r>
        <w:t xml:space="preserve"> non-Jewish.</w:t>
      </w:r>
      <w:r w:rsidR="00B7225D">
        <w:rPr>
          <w:rStyle w:val="FootnoteReference"/>
        </w:rPr>
        <w:footnoteReference w:id="4"/>
      </w:r>
      <w:r>
        <w:t xml:space="preserve"> </w:t>
      </w:r>
      <w:r w:rsidRPr="00695D2C">
        <w:rPr>
          <w:rFonts w:hint="cs"/>
          <w:b w:val="0"/>
          <w:bCs w:val="0"/>
          <w:sz w:val="24"/>
          <w:szCs w:val="24"/>
          <w:rtl/>
        </w:rPr>
        <w:t>תוספות</w:t>
      </w:r>
      <w:r w:rsidRPr="00695D2C">
        <w:rPr>
          <w:b w:val="0"/>
          <w:bCs w:val="0"/>
          <w:sz w:val="24"/>
          <w:szCs w:val="24"/>
        </w:rPr>
        <w:t xml:space="preserve"> explains</w:t>
      </w:r>
      <w:r w:rsidR="005A21DA" w:rsidRPr="00695D2C">
        <w:rPr>
          <w:b w:val="0"/>
          <w:bCs w:val="0"/>
          <w:sz w:val="24"/>
          <w:szCs w:val="24"/>
        </w:rPr>
        <w:t xml:space="preserve"> why we refer to </w:t>
      </w:r>
      <w:r w:rsidR="005A21DA" w:rsidRPr="00695D2C">
        <w:rPr>
          <w:rFonts w:hint="cs"/>
          <w:b w:val="0"/>
          <w:bCs w:val="0"/>
          <w:sz w:val="24"/>
          <w:szCs w:val="24"/>
          <w:rtl/>
        </w:rPr>
        <w:t>רות</w:t>
      </w:r>
      <w:r w:rsidR="005A21DA" w:rsidRPr="00695D2C">
        <w:rPr>
          <w:b w:val="0"/>
          <w:bCs w:val="0"/>
          <w:sz w:val="24"/>
          <w:szCs w:val="24"/>
        </w:rPr>
        <w:t xml:space="preserve"> as an </w:t>
      </w:r>
      <w:r w:rsidR="005A21DA" w:rsidRPr="00695D2C">
        <w:rPr>
          <w:rFonts w:hint="cs"/>
          <w:b w:val="0"/>
          <w:bCs w:val="0"/>
          <w:sz w:val="24"/>
          <w:szCs w:val="24"/>
          <w:rtl/>
        </w:rPr>
        <w:t>אלמנה</w:t>
      </w:r>
      <w:r w:rsidRPr="00695D2C">
        <w:rPr>
          <w:b w:val="0"/>
          <w:bCs w:val="0"/>
          <w:sz w:val="24"/>
          <w:szCs w:val="24"/>
        </w:rPr>
        <w:t xml:space="preserve"> </w:t>
      </w:r>
      <w:r w:rsidR="005A21DA" w:rsidRPr="00695D2C">
        <w:rPr>
          <w:b w:val="0"/>
          <w:bCs w:val="0"/>
          <w:sz w:val="24"/>
          <w:szCs w:val="24"/>
        </w:rPr>
        <w:t>-</w:t>
      </w:r>
    </w:p>
    <w:p w:rsidR="003D4453" w:rsidRPr="00695D2C" w:rsidRDefault="005C2348" w:rsidP="002A5B89">
      <w:pPr>
        <w:bidi/>
        <w:rPr>
          <w:rFonts w:cs="David"/>
        </w:rPr>
      </w:pPr>
      <w:r w:rsidRPr="00695D2C">
        <w:rPr>
          <w:rFonts w:cs="David"/>
          <w:rtl/>
        </w:rPr>
        <w:t>אלא כיון דבעולה היא כאלמנה</w:t>
      </w:r>
      <w:r w:rsidR="005A21DA" w:rsidRPr="00695D2C">
        <w:rPr>
          <w:rStyle w:val="FootnoteReference"/>
          <w:rFonts w:cs="David"/>
          <w:rtl/>
        </w:rPr>
        <w:footnoteReference w:id="5"/>
      </w:r>
      <w:r w:rsidRPr="00695D2C">
        <w:rPr>
          <w:rFonts w:cs="David"/>
          <w:rtl/>
        </w:rPr>
        <w:t xml:space="preserve"> חשיב לה:</w:t>
      </w:r>
    </w:p>
    <w:p w:rsidR="002A5B89" w:rsidRPr="002A5B89" w:rsidRDefault="002A5B89" w:rsidP="002A5B89">
      <w:r>
        <w:t xml:space="preserve">However since she was a </w:t>
      </w:r>
      <w:r>
        <w:rPr>
          <w:rFonts w:hint="cs"/>
          <w:rtl/>
        </w:rPr>
        <w:t>בעולה</w:t>
      </w:r>
      <w:r>
        <w:t xml:space="preserve"> </w:t>
      </w:r>
      <w:r>
        <w:rPr>
          <w:b w:val="0"/>
          <w:bCs w:val="0"/>
        </w:rPr>
        <w:t xml:space="preserve">(from </w:t>
      </w:r>
      <w:r>
        <w:rPr>
          <w:rFonts w:hint="cs"/>
          <w:b w:val="0"/>
          <w:bCs w:val="0"/>
          <w:rtl/>
        </w:rPr>
        <w:t>מחלון</w:t>
      </w:r>
      <w:r>
        <w:rPr>
          <w:b w:val="0"/>
          <w:bCs w:val="0"/>
        </w:rPr>
        <w:t xml:space="preserve">) </w:t>
      </w:r>
      <w:r>
        <w:t xml:space="preserve">she is considered as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אלמנה</w:t>
      </w:r>
      <w:r>
        <w:t>.</w:t>
      </w:r>
    </w:p>
    <w:p w:rsidR="002A5B89" w:rsidRPr="00695D2C" w:rsidRDefault="002A5B89" w:rsidP="002A5B89">
      <w:pPr>
        <w:bidi/>
        <w:rPr>
          <w:sz w:val="24"/>
          <w:szCs w:val="24"/>
        </w:rPr>
      </w:pPr>
    </w:p>
    <w:p w:rsidR="002A5B89" w:rsidRPr="002A5B89" w:rsidRDefault="002A5B89" w:rsidP="002A5B89">
      <w:pPr>
        <w:rPr>
          <w:rFonts w:ascii="Copperplate Gothic Bold" w:hAnsi="Copperplate Gothic Bold"/>
          <w:b w:val="0"/>
          <w:bCs w:val="0"/>
          <w:u w:val="double"/>
        </w:rPr>
      </w:pPr>
      <w:r w:rsidRPr="002A5B89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2A5B89" w:rsidRDefault="00695D2C" w:rsidP="002A5B89">
      <w:pPr>
        <w:rPr>
          <w:b w:val="0"/>
          <w:bCs w:val="0"/>
        </w:rPr>
      </w:pPr>
      <w:r>
        <w:rPr>
          <w:b w:val="0"/>
          <w:bCs w:val="0"/>
        </w:rPr>
        <w:t xml:space="preserve">The logic that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does not require </w:t>
      </w:r>
      <w:r>
        <w:rPr>
          <w:rFonts w:hint="cs"/>
          <w:b w:val="0"/>
          <w:bCs w:val="0"/>
          <w:rtl/>
        </w:rPr>
        <w:t>ברכת חתנים</w:t>
      </w:r>
      <w:r>
        <w:rPr>
          <w:b w:val="0"/>
          <w:bCs w:val="0"/>
        </w:rPr>
        <w:t xml:space="preserve">, applies to a </w:t>
      </w:r>
      <w:r>
        <w:rPr>
          <w:rFonts w:hint="cs"/>
          <w:b w:val="0"/>
          <w:bCs w:val="0"/>
          <w:rtl/>
        </w:rPr>
        <w:t>בעולה</w:t>
      </w:r>
      <w:r>
        <w:rPr>
          <w:b w:val="0"/>
          <w:bCs w:val="0"/>
        </w:rPr>
        <w:t xml:space="preserve"> as well.</w:t>
      </w:r>
    </w:p>
    <w:p w:rsidR="002A5B89" w:rsidRPr="00695D2C" w:rsidRDefault="002A5B89" w:rsidP="002A5B89">
      <w:pPr>
        <w:rPr>
          <w:b w:val="0"/>
          <w:bCs w:val="0"/>
          <w:sz w:val="24"/>
          <w:szCs w:val="24"/>
        </w:rPr>
      </w:pPr>
    </w:p>
    <w:p w:rsidR="002A5B89" w:rsidRPr="002A5B89" w:rsidRDefault="002A5B89" w:rsidP="002A5B89">
      <w:pPr>
        <w:rPr>
          <w:rFonts w:ascii="Copperplate Gothic Bold" w:hAnsi="Copperplate Gothic Bold"/>
          <w:b w:val="0"/>
          <w:bCs w:val="0"/>
          <w:u w:val="double"/>
        </w:rPr>
      </w:pPr>
      <w:r w:rsidRPr="002A5B89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2A5B89" w:rsidRPr="002A5B89" w:rsidRDefault="00695D2C" w:rsidP="002A5B89">
      <w:pPr>
        <w:rPr>
          <w:b w:val="0"/>
          <w:bCs w:val="0"/>
        </w:rPr>
      </w:pPr>
      <w:r>
        <w:rPr>
          <w:b w:val="0"/>
          <w:bCs w:val="0"/>
        </w:rPr>
        <w:t xml:space="preserve">Seemingly it should be obvious that a </w:t>
      </w:r>
      <w:r>
        <w:rPr>
          <w:rFonts w:hint="cs"/>
          <w:b w:val="0"/>
          <w:bCs w:val="0"/>
          <w:rtl/>
        </w:rPr>
        <w:t>בעולה</w:t>
      </w:r>
      <w:r>
        <w:rPr>
          <w:b w:val="0"/>
          <w:bCs w:val="0"/>
        </w:rPr>
        <w:t xml:space="preserve"> is like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regarding </w:t>
      </w:r>
      <w:r>
        <w:rPr>
          <w:rFonts w:hint="cs"/>
          <w:b w:val="0"/>
          <w:bCs w:val="0"/>
          <w:rtl/>
        </w:rPr>
        <w:t>ברכות</w:t>
      </w:r>
      <w:r>
        <w:rPr>
          <w:b w:val="0"/>
          <w:bCs w:val="0"/>
        </w:rPr>
        <w:t xml:space="preserve"> (since they are the same regarding </w:t>
      </w:r>
      <w:r>
        <w:rPr>
          <w:rFonts w:hint="cs"/>
          <w:b w:val="0"/>
          <w:bCs w:val="0"/>
          <w:rtl/>
        </w:rPr>
        <w:t>כתובתן מנה</w:t>
      </w:r>
      <w:r>
        <w:rPr>
          <w:b w:val="0"/>
          <w:bCs w:val="0"/>
        </w:rPr>
        <w:t xml:space="preserve">); what is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teaching us?</w:t>
      </w:r>
      <w:r>
        <w:rPr>
          <w:rStyle w:val="FootnoteReference"/>
          <w:b w:val="0"/>
          <w:bCs w:val="0"/>
        </w:rPr>
        <w:footnoteReference w:id="6"/>
      </w:r>
    </w:p>
    <w:sectPr w:rsidR="002A5B89" w:rsidRPr="002A5B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BFA" w:rsidRDefault="00233BFA" w:rsidP="002A5B89">
      <w:pPr>
        <w:spacing w:line="240" w:lineRule="auto"/>
      </w:pPr>
      <w:r>
        <w:separator/>
      </w:r>
    </w:p>
  </w:endnote>
  <w:endnote w:type="continuationSeparator" w:id="0">
    <w:p w:rsidR="00233BFA" w:rsidRDefault="00233BFA" w:rsidP="002A5B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D2C" w:rsidRPr="00695D2C" w:rsidRDefault="00695D2C" w:rsidP="00695D2C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sz w:val="16"/>
        <w:szCs w:val="16"/>
      </w:rPr>
      <w:t>TosfosInEnglish.com</w:t>
    </w:r>
  </w:p>
  <w:p w:rsidR="00695D2C" w:rsidRDefault="00695D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BFA" w:rsidRDefault="00233BFA" w:rsidP="002A5B89">
      <w:pPr>
        <w:spacing w:line="240" w:lineRule="auto"/>
      </w:pPr>
      <w:r>
        <w:separator/>
      </w:r>
    </w:p>
  </w:footnote>
  <w:footnote w:type="continuationSeparator" w:id="0">
    <w:p w:rsidR="00233BFA" w:rsidRDefault="00233BFA" w:rsidP="002A5B89">
      <w:pPr>
        <w:spacing w:line="240" w:lineRule="auto"/>
      </w:pPr>
      <w:r>
        <w:continuationSeparator/>
      </w:r>
    </w:p>
  </w:footnote>
  <w:footnote w:id="1">
    <w:p w:rsidR="002A5B89" w:rsidRPr="00695D2C" w:rsidRDefault="002A5B89" w:rsidP="00695D2C">
      <w:pPr>
        <w:pStyle w:val="FootnoteText"/>
        <w:spacing w:line="264" w:lineRule="auto"/>
        <w:rPr>
          <w:b w:val="0"/>
          <w:bCs w:val="0"/>
        </w:rPr>
      </w:pPr>
      <w:r w:rsidRPr="00695D2C">
        <w:rPr>
          <w:rStyle w:val="FootnoteReference"/>
          <w:b w:val="0"/>
          <w:bCs w:val="0"/>
        </w:rPr>
        <w:footnoteRef/>
      </w:r>
      <w:r w:rsidRPr="00695D2C">
        <w:rPr>
          <w:b w:val="0"/>
          <w:bCs w:val="0"/>
        </w:rPr>
        <w:t xml:space="preserve"> This </w:t>
      </w:r>
      <w:r w:rsidRPr="00695D2C">
        <w:rPr>
          <w:rFonts w:hint="cs"/>
          <w:b w:val="0"/>
          <w:bCs w:val="0"/>
          <w:rtl/>
        </w:rPr>
        <w:t>תוספות</w:t>
      </w:r>
      <w:r w:rsidRPr="00695D2C">
        <w:rPr>
          <w:b w:val="0"/>
          <w:bCs w:val="0"/>
        </w:rPr>
        <w:t xml:space="preserve"> (as well as the preceding and following </w:t>
      </w:r>
      <w:r w:rsidRPr="00695D2C">
        <w:rPr>
          <w:rFonts w:hint="cs"/>
          <w:b w:val="0"/>
          <w:bCs w:val="0"/>
          <w:rtl/>
        </w:rPr>
        <w:t>תוספות</w:t>
      </w:r>
      <w:r w:rsidRPr="00695D2C">
        <w:rPr>
          <w:b w:val="0"/>
          <w:bCs w:val="0"/>
        </w:rPr>
        <w:t xml:space="preserve">) references the </w:t>
      </w:r>
      <w:r w:rsidRPr="00695D2C">
        <w:rPr>
          <w:rFonts w:hint="cs"/>
          <w:b w:val="0"/>
          <w:bCs w:val="0"/>
          <w:rtl/>
        </w:rPr>
        <w:t>גמרא</w:t>
      </w:r>
      <w:r w:rsidRPr="00695D2C">
        <w:rPr>
          <w:b w:val="0"/>
          <w:bCs w:val="0"/>
        </w:rPr>
        <w:t xml:space="preserve"> on the </w:t>
      </w:r>
      <w:r w:rsidRPr="00695D2C">
        <w:rPr>
          <w:rFonts w:hint="cs"/>
          <w:b w:val="0"/>
          <w:bCs w:val="0"/>
          <w:rtl/>
        </w:rPr>
        <w:t>עמוד א'</w:t>
      </w:r>
      <w:r w:rsidRPr="00695D2C">
        <w:rPr>
          <w:b w:val="0"/>
          <w:bCs w:val="0"/>
        </w:rPr>
        <w:t>.</w:t>
      </w:r>
    </w:p>
  </w:footnote>
  <w:footnote w:id="2">
    <w:p w:rsidR="002A5B89" w:rsidRPr="00695D2C" w:rsidRDefault="002A5B89" w:rsidP="00695D2C">
      <w:pPr>
        <w:pStyle w:val="FootnoteText"/>
        <w:spacing w:line="264" w:lineRule="auto"/>
        <w:rPr>
          <w:b w:val="0"/>
          <w:bCs w:val="0"/>
        </w:rPr>
      </w:pPr>
      <w:r w:rsidRPr="00695D2C">
        <w:rPr>
          <w:rStyle w:val="FootnoteReference"/>
          <w:b w:val="0"/>
          <w:bCs w:val="0"/>
        </w:rPr>
        <w:footnoteRef/>
      </w:r>
      <w:r w:rsidRPr="00695D2C">
        <w:rPr>
          <w:b w:val="0"/>
          <w:bCs w:val="0"/>
        </w:rPr>
        <w:t xml:space="preserve"> See marginal gloss that the </w:t>
      </w:r>
      <w:r w:rsidRPr="00695D2C">
        <w:rPr>
          <w:rFonts w:hint="cs"/>
          <w:b w:val="0"/>
          <w:bCs w:val="0"/>
          <w:rtl/>
        </w:rPr>
        <w:t>יעב"ץ</w:t>
      </w:r>
      <w:r w:rsidRPr="00695D2C">
        <w:rPr>
          <w:b w:val="0"/>
          <w:bCs w:val="0"/>
        </w:rPr>
        <w:t xml:space="preserve"> deletes </w:t>
      </w:r>
      <w:r w:rsidRPr="00695D2C">
        <w:rPr>
          <w:rFonts w:hint="cs"/>
          <w:b w:val="0"/>
          <w:bCs w:val="0"/>
          <w:rtl/>
        </w:rPr>
        <w:t>'וכליון'</w:t>
      </w:r>
      <w:r w:rsidRPr="00695D2C">
        <w:rPr>
          <w:b w:val="0"/>
          <w:bCs w:val="0"/>
        </w:rPr>
        <w:t xml:space="preserve"> (since </w:t>
      </w:r>
      <w:r w:rsidRPr="00695D2C">
        <w:rPr>
          <w:rFonts w:hint="cs"/>
          <w:b w:val="0"/>
          <w:bCs w:val="0"/>
          <w:rtl/>
        </w:rPr>
        <w:t>רות</w:t>
      </w:r>
      <w:r w:rsidRPr="00695D2C">
        <w:rPr>
          <w:b w:val="0"/>
          <w:bCs w:val="0"/>
        </w:rPr>
        <w:t xml:space="preserve"> was married to </w:t>
      </w:r>
      <w:r w:rsidRPr="00695D2C">
        <w:rPr>
          <w:rFonts w:hint="cs"/>
          <w:b w:val="0"/>
          <w:bCs w:val="0"/>
          <w:rtl/>
        </w:rPr>
        <w:t>מחלון</w:t>
      </w:r>
      <w:r w:rsidRPr="00695D2C">
        <w:rPr>
          <w:b w:val="0"/>
          <w:bCs w:val="0"/>
        </w:rPr>
        <w:t xml:space="preserve"> [only]).</w:t>
      </w:r>
      <w:r w:rsidR="00695D2C">
        <w:rPr>
          <w:b w:val="0"/>
          <w:bCs w:val="0"/>
        </w:rPr>
        <w:t xml:space="preserve"> [See (however the </w:t>
      </w:r>
      <w:r w:rsidR="00695D2C">
        <w:rPr>
          <w:rFonts w:hint="cs"/>
          <w:b w:val="0"/>
          <w:bCs w:val="0"/>
          <w:rtl/>
        </w:rPr>
        <w:t>פי' בעלי התוס'</w:t>
      </w:r>
      <w:r w:rsidR="00695D2C">
        <w:rPr>
          <w:b w:val="0"/>
          <w:bCs w:val="0"/>
        </w:rPr>
        <w:t xml:space="preserve"> on </w:t>
      </w:r>
      <w:r w:rsidR="00695D2C">
        <w:rPr>
          <w:rFonts w:hint="cs"/>
          <w:b w:val="0"/>
          <w:bCs w:val="0"/>
          <w:rtl/>
        </w:rPr>
        <w:t>רות (א,יב)</w:t>
      </w:r>
      <w:r w:rsidR="00695D2C">
        <w:rPr>
          <w:b w:val="0"/>
          <w:bCs w:val="0"/>
        </w:rPr>
        <w:t xml:space="preserve"> who cite a </w:t>
      </w:r>
      <w:r w:rsidR="00695D2C">
        <w:rPr>
          <w:rFonts w:hint="cs"/>
          <w:b w:val="0"/>
          <w:bCs w:val="0"/>
          <w:rtl/>
        </w:rPr>
        <w:t>מדרש</w:t>
      </w:r>
      <w:r w:rsidR="00695D2C">
        <w:rPr>
          <w:b w:val="0"/>
          <w:bCs w:val="0"/>
        </w:rPr>
        <w:t xml:space="preserve"> that </w:t>
      </w:r>
      <w:r w:rsidR="00695D2C">
        <w:rPr>
          <w:rFonts w:hint="cs"/>
          <w:b w:val="0"/>
          <w:bCs w:val="0"/>
          <w:rtl/>
        </w:rPr>
        <w:t>מחלון</w:t>
      </w:r>
      <w:r w:rsidR="00695D2C">
        <w:rPr>
          <w:b w:val="0"/>
          <w:bCs w:val="0"/>
        </w:rPr>
        <w:t xml:space="preserve"> died first and then </w:t>
      </w:r>
      <w:r w:rsidR="00695D2C">
        <w:rPr>
          <w:rFonts w:hint="cs"/>
          <w:b w:val="0"/>
          <w:bCs w:val="0"/>
          <w:rtl/>
        </w:rPr>
        <w:t>כליון</w:t>
      </w:r>
      <w:r w:rsidR="00695D2C">
        <w:rPr>
          <w:b w:val="0"/>
          <w:bCs w:val="0"/>
        </w:rPr>
        <w:t xml:space="preserve"> (who was his brother) was </w:t>
      </w:r>
      <w:r w:rsidR="00695D2C">
        <w:rPr>
          <w:rFonts w:hint="cs"/>
          <w:b w:val="0"/>
          <w:bCs w:val="0"/>
          <w:rtl/>
        </w:rPr>
        <w:t>מייבם רות</w:t>
      </w:r>
      <w:r w:rsidR="00695D2C">
        <w:rPr>
          <w:b w:val="0"/>
          <w:bCs w:val="0"/>
        </w:rPr>
        <w:t xml:space="preserve">, so there is no need to delete </w:t>
      </w:r>
      <w:r w:rsidR="00695D2C">
        <w:rPr>
          <w:rFonts w:hint="cs"/>
          <w:b w:val="0"/>
          <w:bCs w:val="0"/>
          <w:rtl/>
        </w:rPr>
        <w:t>כליון</w:t>
      </w:r>
      <w:r w:rsidR="00695D2C">
        <w:rPr>
          <w:b w:val="0"/>
          <w:bCs w:val="0"/>
        </w:rPr>
        <w:t>.]</w:t>
      </w:r>
    </w:p>
  </w:footnote>
  <w:footnote w:id="3">
    <w:p w:rsidR="005A21DA" w:rsidRPr="00695D2C" w:rsidRDefault="005A21DA" w:rsidP="00695D2C">
      <w:pPr>
        <w:pStyle w:val="FootnoteText"/>
        <w:spacing w:line="264" w:lineRule="auto"/>
        <w:rPr>
          <w:b w:val="0"/>
          <w:bCs w:val="0"/>
        </w:rPr>
      </w:pPr>
      <w:r w:rsidRPr="00695D2C">
        <w:rPr>
          <w:rStyle w:val="FootnoteReference"/>
          <w:b w:val="0"/>
          <w:bCs w:val="0"/>
        </w:rPr>
        <w:footnoteRef/>
      </w:r>
      <w:r w:rsidRPr="00695D2C">
        <w:rPr>
          <w:b w:val="0"/>
          <w:bCs w:val="0"/>
        </w:rPr>
        <w:t xml:space="preserve"> By a </w:t>
      </w:r>
      <w:r w:rsidRPr="00695D2C">
        <w:rPr>
          <w:rFonts w:hint="cs"/>
          <w:b w:val="0"/>
          <w:bCs w:val="0"/>
          <w:rtl/>
        </w:rPr>
        <w:t>נכרית</w:t>
      </w:r>
      <w:r w:rsidRPr="00695D2C">
        <w:rPr>
          <w:b w:val="0"/>
          <w:bCs w:val="0"/>
        </w:rPr>
        <w:t xml:space="preserve"> there can be no </w:t>
      </w:r>
      <w:r w:rsidRPr="00695D2C">
        <w:rPr>
          <w:rFonts w:hint="cs"/>
          <w:b w:val="0"/>
          <w:bCs w:val="0"/>
          <w:rtl/>
        </w:rPr>
        <w:t>קדושין</w:t>
      </w:r>
      <w:r w:rsidRPr="00695D2C">
        <w:rPr>
          <w:b w:val="0"/>
          <w:bCs w:val="0"/>
        </w:rPr>
        <w:t xml:space="preserve"> and therefore no </w:t>
      </w:r>
      <w:r w:rsidRPr="00695D2C">
        <w:rPr>
          <w:rFonts w:hint="cs"/>
          <w:b w:val="0"/>
          <w:bCs w:val="0"/>
          <w:rtl/>
        </w:rPr>
        <w:t>הלכה</w:t>
      </w:r>
      <w:r w:rsidRPr="00695D2C">
        <w:rPr>
          <w:b w:val="0"/>
          <w:bCs w:val="0"/>
        </w:rPr>
        <w:t xml:space="preserve"> status as </w:t>
      </w:r>
      <w:proofErr w:type="gramStart"/>
      <w:r w:rsidRPr="00695D2C">
        <w:rPr>
          <w:b w:val="0"/>
          <w:bCs w:val="0"/>
        </w:rPr>
        <w:t>an</w:t>
      </w:r>
      <w:proofErr w:type="gramEnd"/>
      <w:r w:rsidRPr="00695D2C">
        <w:rPr>
          <w:b w:val="0"/>
          <w:bCs w:val="0"/>
        </w:rPr>
        <w:t xml:space="preserve"> </w:t>
      </w:r>
      <w:r w:rsidRPr="00695D2C">
        <w:rPr>
          <w:rFonts w:hint="cs"/>
          <w:b w:val="0"/>
          <w:bCs w:val="0"/>
          <w:rtl/>
        </w:rPr>
        <w:t>אלמנה</w:t>
      </w:r>
      <w:r w:rsidRPr="00695D2C">
        <w:rPr>
          <w:b w:val="0"/>
          <w:bCs w:val="0"/>
        </w:rPr>
        <w:t>.</w:t>
      </w:r>
    </w:p>
  </w:footnote>
  <w:footnote w:id="4">
    <w:p w:rsidR="00B7225D" w:rsidRPr="00695D2C" w:rsidRDefault="00B7225D" w:rsidP="00695D2C">
      <w:pPr>
        <w:pStyle w:val="FootnoteText"/>
        <w:spacing w:line="264" w:lineRule="auto"/>
        <w:rPr>
          <w:b w:val="0"/>
          <w:bCs w:val="0"/>
        </w:rPr>
      </w:pPr>
      <w:r w:rsidRPr="00695D2C">
        <w:rPr>
          <w:rStyle w:val="FootnoteReference"/>
          <w:b w:val="0"/>
          <w:bCs w:val="0"/>
        </w:rPr>
        <w:footnoteRef/>
      </w:r>
      <w:r w:rsidRPr="00695D2C">
        <w:rPr>
          <w:b w:val="0"/>
          <w:bCs w:val="0"/>
        </w:rPr>
        <w:t xml:space="preserve"> </w:t>
      </w:r>
      <w:r w:rsidRPr="00695D2C">
        <w:rPr>
          <w:rFonts w:hint="cs"/>
          <w:b w:val="0"/>
          <w:bCs w:val="0"/>
          <w:rtl/>
        </w:rPr>
        <w:t>רות</w:t>
      </w:r>
      <w:r w:rsidRPr="00695D2C">
        <w:rPr>
          <w:b w:val="0"/>
          <w:bCs w:val="0"/>
        </w:rPr>
        <w:t xml:space="preserve"> was </w:t>
      </w:r>
      <w:r w:rsidRPr="00695D2C">
        <w:rPr>
          <w:rFonts w:hint="cs"/>
          <w:b w:val="0"/>
          <w:bCs w:val="0"/>
          <w:rtl/>
        </w:rPr>
        <w:t>מתגייר</w:t>
      </w:r>
      <w:r w:rsidRPr="00695D2C">
        <w:rPr>
          <w:b w:val="0"/>
          <w:bCs w:val="0"/>
        </w:rPr>
        <w:t xml:space="preserve"> after </w:t>
      </w:r>
      <w:r w:rsidRPr="00695D2C">
        <w:rPr>
          <w:rFonts w:hint="cs"/>
          <w:b w:val="0"/>
          <w:bCs w:val="0"/>
          <w:rtl/>
        </w:rPr>
        <w:t>מחלון וכליון</w:t>
      </w:r>
      <w:r w:rsidRPr="00695D2C">
        <w:rPr>
          <w:b w:val="0"/>
          <w:bCs w:val="0"/>
        </w:rPr>
        <w:t xml:space="preserve"> died and </w:t>
      </w:r>
      <w:r w:rsidRPr="00695D2C">
        <w:rPr>
          <w:rFonts w:hint="cs"/>
          <w:b w:val="0"/>
          <w:bCs w:val="0"/>
          <w:rtl/>
        </w:rPr>
        <w:t>נעמי</w:t>
      </w:r>
      <w:r w:rsidRPr="00695D2C">
        <w:rPr>
          <w:b w:val="0"/>
          <w:bCs w:val="0"/>
        </w:rPr>
        <w:t xml:space="preserve"> (her mother-in-law) </w:t>
      </w:r>
      <w:r w:rsidR="00695D2C">
        <w:rPr>
          <w:b w:val="0"/>
          <w:bCs w:val="0"/>
        </w:rPr>
        <w:t xml:space="preserve">was </w:t>
      </w:r>
      <w:r w:rsidRPr="00695D2C">
        <w:rPr>
          <w:b w:val="0"/>
          <w:bCs w:val="0"/>
        </w:rPr>
        <w:t>return</w:t>
      </w:r>
      <w:r w:rsidR="00695D2C">
        <w:rPr>
          <w:b w:val="0"/>
          <w:bCs w:val="0"/>
        </w:rPr>
        <w:t>ing</w:t>
      </w:r>
      <w:bookmarkStart w:id="0" w:name="_GoBack"/>
      <w:bookmarkEnd w:id="0"/>
      <w:r w:rsidRPr="00695D2C">
        <w:rPr>
          <w:b w:val="0"/>
          <w:bCs w:val="0"/>
        </w:rPr>
        <w:t xml:space="preserve"> to </w:t>
      </w:r>
      <w:r w:rsidRPr="00695D2C">
        <w:rPr>
          <w:rFonts w:hint="cs"/>
          <w:b w:val="0"/>
          <w:bCs w:val="0"/>
          <w:rtl/>
        </w:rPr>
        <w:t>ארץ ישראל</w:t>
      </w:r>
      <w:r w:rsidRPr="00695D2C">
        <w:rPr>
          <w:b w:val="0"/>
          <w:bCs w:val="0"/>
        </w:rPr>
        <w:t>.</w:t>
      </w:r>
    </w:p>
  </w:footnote>
  <w:footnote w:id="5">
    <w:p w:rsidR="005A21DA" w:rsidRPr="00695D2C" w:rsidRDefault="005A21DA" w:rsidP="00695D2C">
      <w:pPr>
        <w:pStyle w:val="FootnoteText"/>
        <w:spacing w:line="264" w:lineRule="auto"/>
        <w:rPr>
          <w:b w:val="0"/>
          <w:bCs w:val="0"/>
        </w:rPr>
      </w:pPr>
      <w:r w:rsidRPr="00695D2C">
        <w:rPr>
          <w:rStyle w:val="FootnoteReference"/>
          <w:b w:val="0"/>
          <w:bCs w:val="0"/>
        </w:rPr>
        <w:footnoteRef/>
      </w:r>
      <w:r w:rsidRPr="00695D2C">
        <w:rPr>
          <w:b w:val="0"/>
          <w:bCs w:val="0"/>
        </w:rPr>
        <w:t xml:space="preserve"> The reason that there is no </w:t>
      </w:r>
      <w:r w:rsidRPr="00695D2C">
        <w:rPr>
          <w:rFonts w:hint="cs"/>
          <w:b w:val="0"/>
          <w:bCs w:val="0"/>
          <w:rtl/>
        </w:rPr>
        <w:t>ברכת חתנים</w:t>
      </w:r>
      <w:r w:rsidRPr="00695D2C">
        <w:rPr>
          <w:b w:val="0"/>
          <w:bCs w:val="0"/>
        </w:rPr>
        <w:t xml:space="preserve"> by </w:t>
      </w:r>
      <w:proofErr w:type="gramStart"/>
      <w:r w:rsidRPr="00695D2C">
        <w:rPr>
          <w:b w:val="0"/>
          <w:bCs w:val="0"/>
        </w:rPr>
        <w:t>an</w:t>
      </w:r>
      <w:proofErr w:type="gramEnd"/>
      <w:r w:rsidRPr="00695D2C">
        <w:rPr>
          <w:b w:val="0"/>
          <w:bCs w:val="0"/>
        </w:rPr>
        <w:t xml:space="preserve"> </w:t>
      </w:r>
      <w:r w:rsidRPr="00695D2C">
        <w:rPr>
          <w:rFonts w:hint="cs"/>
          <w:b w:val="0"/>
          <w:bCs w:val="0"/>
          <w:rtl/>
        </w:rPr>
        <w:t>אלמנה</w:t>
      </w:r>
      <w:r w:rsidRPr="00695D2C">
        <w:rPr>
          <w:b w:val="0"/>
          <w:bCs w:val="0"/>
        </w:rPr>
        <w:t xml:space="preserve"> is because the </w:t>
      </w:r>
      <w:r w:rsidRPr="00695D2C">
        <w:rPr>
          <w:rFonts w:hint="cs"/>
          <w:b w:val="0"/>
          <w:bCs w:val="0"/>
          <w:rtl/>
        </w:rPr>
        <w:t>שמחה</w:t>
      </w:r>
      <w:r w:rsidRPr="00695D2C">
        <w:rPr>
          <w:b w:val="0"/>
          <w:bCs w:val="0"/>
        </w:rPr>
        <w:t xml:space="preserve"> is not that great (since she is a </w:t>
      </w:r>
      <w:r w:rsidRPr="00695D2C">
        <w:rPr>
          <w:rFonts w:hint="cs"/>
          <w:b w:val="0"/>
          <w:bCs w:val="0"/>
          <w:rtl/>
        </w:rPr>
        <w:t>בעולה</w:t>
      </w:r>
      <w:r w:rsidRPr="00695D2C">
        <w:rPr>
          <w:b w:val="0"/>
          <w:bCs w:val="0"/>
        </w:rPr>
        <w:t xml:space="preserve">), the same applies (even) to a </w:t>
      </w:r>
      <w:r w:rsidRPr="00695D2C">
        <w:rPr>
          <w:rFonts w:hint="cs"/>
          <w:b w:val="0"/>
          <w:bCs w:val="0"/>
          <w:rtl/>
        </w:rPr>
        <w:t>בעולה</w:t>
      </w:r>
      <w:r w:rsidRPr="00695D2C">
        <w:rPr>
          <w:b w:val="0"/>
          <w:bCs w:val="0"/>
        </w:rPr>
        <w:t xml:space="preserve"> (who is not an ‘official’ </w:t>
      </w:r>
      <w:r w:rsidRPr="00695D2C">
        <w:rPr>
          <w:rFonts w:hint="cs"/>
          <w:b w:val="0"/>
          <w:bCs w:val="0"/>
          <w:rtl/>
        </w:rPr>
        <w:t>אלמנה</w:t>
      </w:r>
      <w:r w:rsidRPr="00695D2C">
        <w:rPr>
          <w:b w:val="0"/>
          <w:bCs w:val="0"/>
        </w:rPr>
        <w:t xml:space="preserve">) that there should be no </w:t>
      </w:r>
      <w:r w:rsidRPr="00695D2C">
        <w:rPr>
          <w:rFonts w:hint="cs"/>
          <w:b w:val="0"/>
          <w:bCs w:val="0"/>
          <w:rtl/>
        </w:rPr>
        <w:t>ברכת חתנים</w:t>
      </w:r>
      <w:r w:rsidRPr="00695D2C">
        <w:rPr>
          <w:b w:val="0"/>
          <w:bCs w:val="0"/>
        </w:rPr>
        <w:t>.</w:t>
      </w:r>
    </w:p>
  </w:footnote>
  <w:footnote w:id="6">
    <w:p w:rsidR="00695D2C" w:rsidRPr="00695D2C" w:rsidRDefault="00695D2C" w:rsidP="00695D2C">
      <w:pPr>
        <w:pStyle w:val="FootnoteText"/>
        <w:spacing w:line="264" w:lineRule="auto"/>
        <w:rPr>
          <w:b w:val="0"/>
          <w:bCs w:val="0"/>
        </w:rPr>
      </w:pPr>
      <w:r w:rsidRPr="00695D2C">
        <w:rPr>
          <w:rStyle w:val="FootnoteReference"/>
          <w:b w:val="0"/>
          <w:bCs w:val="0"/>
        </w:rPr>
        <w:footnoteRef/>
      </w:r>
      <w:r w:rsidRPr="00695D2C">
        <w:rPr>
          <w:b w:val="0"/>
          <w:bCs w:val="0"/>
        </w:rPr>
        <w:t xml:space="preserve"> See </w:t>
      </w:r>
      <w:r w:rsidRPr="00695D2C">
        <w:rPr>
          <w:rFonts w:hint="cs"/>
          <w:b w:val="0"/>
          <w:bCs w:val="0"/>
          <w:rtl/>
        </w:rPr>
        <w:t>סוכ"ד אות סב</w:t>
      </w:r>
      <w:r w:rsidRPr="00695D2C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B89" w:rsidRPr="002A5B89" w:rsidRDefault="002A5B89" w:rsidP="002A5B89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ז,ב תוס' ד"ה והא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48"/>
    <w:rsid w:val="00233BFA"/>
    <w:rsid w:val="002A5B89"/>
    <w:rsid w:val="003D4453"/>
    <w:rsid w:val="005A21DA"/>
    <w:rsid w:val="005C2348"/>
    <w:rsid w:val="00695D2C"/>
    <w:rsid w:val="00B7225D"/>
    <w:rsid w:val="00D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B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B89"/>
  </w:style>
  <w:style w:type="paragraph" w:styleId="Footer">
    <w:name w:val="footer"/>
    <w:basedOn w:val="Normal"/>
    <w:link w:val="FooterChar"/>
    <w:uiPriority w:val="99"/>
    <w:unhideWhenUsed/>
    <w:rsid w:val="002A5B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B89"/>
  </w:style>
  <w:style w:type="paragraph" w:styleId="FootnoteText">
    <w:name w:val="footnote text"/>
    <w:basedOn w:val="Normal"/>
    <w:link w:val="FootnoteTextChar"/>
    <w:uiPriority w:val="99"/>
    <w:semiHidden/>
    <w:unhideWhenUsed/>
    <w:rsid w:val="002A5B8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5B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5B8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D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B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B89"/>
  </w:style>
  <w:style w:type="paragraph" w:styleId="Footer">
    <w:name w:val="footer"/>
    <w:basedOn w:val="Normal"/>
    <w:link w:val="FooterChar"/>
    <w:uiPriority w:val="99"/>
    <w:unhideWhenUsed/>
    <w:rsid w:val="002A5B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B89"/>
  </w:style>
  <w:style w:type="paragraph" w:styleId="FootnoteText">
    <w:name w:val="footnote text"/>
    <w:basedOn w:val="Normal"/>
    <w:link w:val="FootnoteTextChar"/>
    <w:uiPriority w:val="99"/>
    <w:semiHidden/>
    <w:unhideWhenUsed/>
    <w:rsid w:val="002A5B8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5B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5B8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D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2016-02-01T02:28:00Z</dcterms:created>
  <dcterms:modified xsi:type="dcterms:W3CDTF">2016-02-01T03:01:00Z</dcterms:modified>
</cp:coreProperties>
</file>