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270" w:rsidRPr="00C50990" w:rsidRDefault="004E06C6" w:rsidP="00A64270">
      <w:pPr>
        <w:bidi/>
        <w:rPr>
          <w:sz w:val="16"/>
          <w:szCs w:val="16"/>
        </w:rPr>
      </w:pPr>
      <w:r w:rsidRPr="00A64270">
        <w:rPr>
          <w:sz w:val="36"/>
          <w:szCs w:val="36"/>
          <w:rtl/>
        </w:rPr>
        <w:t>מאן</w:t>
      </w:r>
      <w:r w:rsidR="00A64270">
        <w:rPr>
          <w:rFonts w:hint="cs"/>
          <w:rtl/>
        </w:rPr>
        <w:t xml:space="preserve"> </w:t>
      </w:r>
      <w:r w:rsidRPr="00A64270">
        <w:rPr>
          <w:sz w:val="32"/>
          <w:szCs w:val="32"/>
          <w:rtl/>
        </w:rPr>
        <w:t>דלא חתים מידי דהוה אברכת פירות</w:t>
      </w:r>
      <w:r w:rsidR="00A64270">
        <w:rPr>
          <w:rFonts w:hint="cs"/>
          <w:sz w:val="32"/>
          <w:szCs w:val="32"/>
          <w:rtl/>
        </w:rPr>
        <w:t xml:space="preserve"> </w:t>
      </w:r>
      <w:r w:rsidR="00C50990">
        <w:rPr>
          <w:sz w:val="32"/>
          <w:szCs w:val="32"/>
          <w:rtl/>
        </w:rPr>
        <w:t>–</w:t>
      </w:r>
      <w:r w:rsidR="00A64270">
        <w:rPr>
          <w:rFonts w:hint="cs"/>
          <w:sz w:val="32"/>
          <w:szCs w:val="32"/>
          <w:rtl/>
        </w:rPr>
        <w:t xml:space="preserve"> </w:t>
      </w:r>
      <w:r w:rsidR="00C50990">
        <w:rPr>
          <w:sz w:val="32"/>
          <w:szCs w:val="32"/>
        </w:rPr>
        <w:t xml:space="preserve">The one who did not conclude  </w:t>
      </w:r>
      <w:r w:rsidR="00A22223">
        <w:rPr>
          <w:sz w:val="16"/>
          <w:szCs w:val="16"/>
        </w:rPr>
        <w:t xml:space="preserve"> </w:t>
      </w:r>
      <w:r w:rsidR="00C5070F">
        <w:rPr>
          <w:sz w:val="16"/>
          <w:szCs w:val="16"/>
        </w:rPr>
        <w:t xml:space="preserve">  </w:t>
      </w:r>
      <w:r w:rsidR="00C50990">
        <w:rPr>
          <w:sz w:val="32"/>
          <w:szCs w:val="32"/>
        </w:rPr>
        <w:t xml:space="preserve"> </w:t>
      </w:r>
      <w:r w:rsidR="00C50990">
        <w:rPr>
          <w:sz w:val="16"/>
          <w:szCs w:val="16"/>
        </w:rPr>
        <w:t xml:space="preserve"> </w:t>
      </w:r>
    </w:p>
    <w:p w:rsidR="00C50990" w:rsidRPr="00C50990" w:rsidRDefault="00C50990" w:rsidP="00C50990">
      <w:proofErr w:type="gramStart"/>
      <w:r>
        <w:rPr>
          <w:b w:val="0"/>
          <w:bCs w:val="0"/>
          <w:sz w:val="32"/>
          <w:szCs w:val="32"/>
        </w:rPr>
        <w:t>with</w:t>
      </w:r>
      <w:proofErr w:type="gramEnd"/>
      <w:r>
        <w:rPr>
          <w:b w:val="0"/>
          <w:bCs w:val="0"/>
          <w:sz w:val="32"/>
          <w:szCs w:val="32"/>
        </w:rPr>
        <w:t xml:space="preserve"> a </w:t>
      </w:r>
      <w:r>
        <w:rPr>
          <w:rFonts w:hint="cs"/>
          <w:b w:val="0"/>
          <w:bCs w:val="0"/>
          <w:sz w:val="32"/>
          <w:szCs w:val="32"/>
          <w:rtl/>
        </w:rPr>
        <w:t>ברכה</w:t>
      </w:r>
      <w:r>
        <w:rPr>
          <w:b w:val="0"/>
          <w:bCs w:val="0"/>
          <w:sz w:val="32"/>
          <w:szCs w:val="32"/>
        </w:rPr>
        <w:t xml:space="preserve">, </w:t>
      </w:r>
      <w:r w:rsidRPr="00C50990">
        <w:rPr>
          <w:sz w:val="32"/>
          <w:szCs w:val="32"/>
        </w:rPr>
        <w:t>since it is like</w:t>
      </w:r>
      <w:r>
        <w:rPr>
          <w:sz w:val="32"/>
          <w:szCs w:val="32"/>
        </w:rPr>
        <w:t xml:space="preserve"> the blessing for fruits</w:t>
      </w:r>
    </w:p>
    <w:p w:rsidR="00A64270" w:rsidRDefault="00A64270" w:rsidP="00A64270">
      <w:pPr>
        <w:bidi/>
        <w:rPr>
          <w:b w:val="0"/>
          <w:bCs w:val="0"/>
          <w:sz w:val="24"/>
          <w:szCs w:val="24"/>
          <w:rtl/>
        </w:rPr>
      </w:pPr>
    </w:p>
    <w:p w:rsidR="00A64270" w:rsidRPr="00A64270" w:rsidRDefault="00A64270" w:rsidP="00A64270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A64270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A64270" w:rsidRPr="00A64270" w:rsidRDefault="00A64270" w:rsidP="00A64270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cites a dispute whether we conclude the </w:t>
      </w:r>
      <w:r>
        <w:rPr>
          <w:rFonts w:hint="cs"/>
          <w:b w:val="0"/>
          <w:bCs w:val="0"/>
          <w:rtl/>
        </w:rPr>
        <w:t>ברכת אירוסין</w:t>
      </w:r>
      <w:r>
        <w:rPr>
          <w:b w:val="0"/>
          <w:bCs w:val="0"/>
        </w:rPr>
        <w:t xml:space="preserve"> with the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בא"י מקדש עמו ישראל ע"י חופה וקדושין</w:t>
      </w:r>
      <w:r>
        <w:rPr>
          <w:b w:val="0"/>
          <w:bCs w:val="0"/>
        </w:rPr>
        <w:t xml:space="preserve"> (the view of </w:t>
      </w:r>
      <w:r>
        <w:rPr>
          <w:rFonts w:hint="cs"/>
          <w:b w:val="0"/>
          <w:bCs w:val="0"/>
          <w:rtl/>
        </w:rPr>
        <w:t>רב אחא וכו'</w:t>
      </w:r>
      <w:r>
        <w:rPr>
          <w:b w:val="0"/>
          <w:bCs w:val="0"/>
        </w:rPr>
        <w:t xml:space="preserve">) or not (the view of </w:t>
      </w:r>
      <w:r>
        <w:rPr>
          <w:rFonts w:hint="cs"/>
          <w:b w:val="0"/>
          <w:bCs w:val="0"/>
          <w:rtl/>
        </w:rPr>
        <w:t>רבין ב"ר אדא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רבה בר"א</w:t>
      </w:r>
      <w:r>
        <w:rPr>
          <w:b w:val="0"/>
          <w:bCs w:val="0"/>
        </w:rPr>
        <w:t xml:space="preserve">).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explains that the one who did not conclude with a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 xml:space="preserve"> compares it to </w:t>
      </w:r>
      <w:r>
        <w:rPr>
          <w:rFonts w:hint="cs"/>
          <w:b w:val="0"/>
          <w:bCs w:val="0"/>
          <w:rtl/>
        </w:rPr>
        <w:t>ברכת הפירות והמצות</w:t>
      </w:r>
      <w:r>
        <w:rPr>
          <w:b w:val="0"/>
          <w:bCs w:val="0"/>
        </w:rPr>
        <w:t xml:space="preserve"> and the one who concluded with a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 xml:space="preserve"> compares it to </w:t>
      </w:r>
      <w:r>
        <w:rPr>
          <w:rFonts w:hint="cs"/>
          <w:b w:val="0"/>
          <w:bCs w:val="0"/>
          <w:rtl/>
        </w:rPr>
        <w:t>קידוש</w:t>
      </w:r>
      <w:r>
        <w:rPr>
          <w:b w:val="0"/>
          <w:bCs w:val="0"/>
        </w:rPr>
        <w:t xml:space="preserve">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clarifies in what way </w:t>
      </w:r>
      <w:r w:rsidR="00C50990">
        <w:rPr>
          <w:b w:val="0"/>
          <w:bCs w:val="0"/>
        </w:rPr>
        <w:t>it is</w:t>
      </w:r>
      <w:r>
        <w:rPr>
          <w:b w:val="0"/>
          <w:bCs w:val="0"/>
        </w:rPr>
        <w:t xml:space="preserve"> similar to </w:t>
      </w:r>
      <w:r>
        <w:rPr>
          <w:rFonts w:hint="cs"/>
          <w:b w:val="0"/>
          <w:bCs w:val="0"/>
          <w:rtl/>
        </w:rPr>
        <w:t>ברכת הפירות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קידוש</w:t>
      </w:r>
      <w:r>
        <w:rPr>
          <w:b w:val="0"/>
          <w:bCs w:val="0"/>
        </w:rPr>
        <w:t>, respectively</w:t>
      </w:r>
    </w:p>
    <w:p w:rsidR="00A64270" w:rsidRDefault="00C82F18" w:rsidP="00C82F18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</w:t>
      </w:r>
    </w:p>
    <w:p w:rsidR="00A64270" w:rsidRPr="00C82F18" w:rsidRDefault="004E06C6" w:rsidP="00C82F18">
      <w:pPr>
        <w:bidi/>
        <w:rPr>
          <w:rFonts w:cs="David"/>
        </w:rPr>
      </w:pPr>
      <w:r w:rsidRPr="00C82F18">
        <w:rPr>
          <w:rFonts w:cs="David"/>
          <w:rtl/>
        </w:rPr>
        <w:t>שאין בה אריכות והאי נמי אינה ארוכה ולא דמי</w:t>
      </w:r>
      <w:r w:rsidR="00F709E0" w:rsidRPr="00C82F18">
        <w:rPr>
          <w:rStyle w:val="FootnoteReference"/>
          <w:rFonts w:cs="David"/>
          <w:rtl/>
        </w:rPr>
        <w:footnoteReference w:id="1"/>
      </w:r>
      <w:r w:rsidRPr="00C82F18">
        <w:rPr>
          <w:rFonts w:cs="David"/>
          <w:rtl/>
        </w:rPr>
        <w:t xml:space="preserve"> לקידושא דאריך טפי </w:t>
      </w:r>
      <w:r w:rsidR="00C82F18">
        <w:rPr>
          <w:rFonts w:cs="David" w:hint="cs"/>
          <w:rtl/>
        </w:rPr>
        <w:t>-</w:t>
      </w:r>
    </w:p>
    <w:p w:rsidR="005526F9" w:rsidRPr="00C82F18" w:rsidRDefault="005526F9" w:rsidP="00DD085A">
      <w:pPr>
        <w:rPr>
          <w:b w:val="0"/>
          <w:bCs w:val="0"/>
          <w:sz w:val="24"/>
          <w:szCs w:val="24"/>
        </w:rPr>
      </w:pPr>
      <w:r>
        <w:t xml:space="preserve">For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ברכת הפירות</w:t>
      </w:r>
      <w:r>
        <w:rPr>
          <w:b w:val="0"/>
          <w:bCs w:val="0"/>
        </w:rPr>
        <w:t xml:space="preserve"> </w:t>
      </w:r>
      <w:r>
        <w:t xml:space="preserve">is not lengthy and this </w:t>
      </w:r>
      <w:r>
        <w:rPr>
          <w:rFonts w:hint="cs"/>
          <w:b w:val="0"/>
          <w:bCs w:val="0"/>
          <w:rtl/>
        </w:rPr>
        <w:t>ברכת אירוסין</w:t>
      </w:r>
      <w:r>
        <w:rPr>
          <w:b w:val="0"/>
          <w:bCs w:val="0"/>
        </w:rPr>
        <w:t xml:space="preserve"> </w:t>
      </w:r>
      <w:r>
        <w:t xml:space="preserve">is also not lengthy, </w:t>
      </w:r>
      <w:r>
        <w:rPr>
          <w:b w:val="0"/>
          <w:bCs w:val="0"/>
        </w:rPr>
        <w:t xml:space="preserve">and the </w:t>
      </w:r>
      <w:r>
        <w:rPr>
          <w:rFonts w:hint="cs"/>
          <w:b w:val="0"/>
          <w:bCs w:val="0"/>
          <w:rtl/>
        </w:rPr>
        <w:t>ברכת אירוסין</w:t>
      </w:r>
      <w:r>
        <w:rPr>
          <w:b w:val="0"/>
          <w:bCs w:val="0"/>
        </w:rPr>
        <w:t xml:space="preserve"> </w:t>
      </w:r>
      <w:r>
        <w:t xml:space="preserve">is not similar to </w:t>
      </w:r>
      <w:r>
        <w:rPr>
          <w:rFonts w:hint="cs"/>
          <w:rtl/>
        </w:rPr>
        <w:t>קידוש</w:t>
      </w:r>
      <w:r>
        <w:t xml:space="preserve">, which is a longer </w:t>
      </w:r>
      <w:r w:rsidRPr="00C82F18">
        <w:rPr>
          <w:b w:val="0"/>
          <w:bCs w:val="0"/>
          <w:sz w:val="24"/>
          <w:szCs w:val="24"/>
        </w:rPr>
        <w:t>blessing tha</w:t>
      </w:r>
      <w:r w:rsidR="00DD085A">
        <w:rPr>
          <w:b w:val="0"/>
          <w:bCs w:val="0"/>
          <w:sz w:val="24"/>
          <w:szCs w:val="24"/>
        </w:rPr>
        <w:t>n</w:t>
      </w:r>
      <w:bookmarkStart w:id="0" w:name="_GoBack"/>
      <w:bookmarkEnd w:id="0"/>
      <w:r w:rsidRPr="00C82F18">
        <w:rPr>
          <w:b w:val="0"/>
          <w:bCs w:val="0"/>
          <w:sz w:val="24"/>
          <w:szCs w:val="24"/>
        </w:rPr>
        <w:t xml:space="preserve"> </w:t>
      </w:r>
      <w:r w:rsidRPr="00C82F18">
        <w:rPr>
          <w:rFonts w:hint="cs"/>
          <w:b w:val="0"/>
          <w:bCs w:val="0"/>
          <w:sz w:val="24"/>
          <w:szCs w:val="24"/>
          <w:rtl/>
        </w:rPr>
        <w:t>ברכת אירוסין</w:t>
      </w:r>
      <w:r w:rsidRPr="00C82F18">
        <w:rPr>
          <w:b w:val="0"/>
          <w:bCs w:val="0"/>
          <w:sz w:val="24"/>
          <w:szCs w:val="24"/>
        </w:rPr>
        <w:t xml:space="preserve"> -</w:t>
      </w:r>
    </w:p>
    <w:p w:rsidR="00A64270" w:rsidRPr="00B0106B" w:rsidRDefault="004E06C6" w:rsidP="00B0106B">
      <w:pPr>
        <w:bidi/>
        <w:rPr>
          <w:rFonts w:cs="David"/>
        </w:rPr>
      </w:pPr>
      <w:r w:rsidRPr="00B0106B">
        <w:rPr>
          <w:rFonts w:cs="David"/>
          <w:rtl/>
        </w:rPr>
        <w:t>ומאן דחתים מידי דהוה אקידושא דחתים ביה משום דאריך והאי נמי חשיבא ארוכה</w:t>
      </w:r>
      <w:r w:rsidR="00F709E0" w:rsidRPr="00B0106B">
        <w:rPr>
          <w:rStyle w:val="FootnoteReference"/>
          <w:rFonts w:cs="David"/>
          <w:rtl/>
        </w:rPr>
        <w:footnoteReference w:id="2"/>
      </w:r>
      <w:r w:rsidRPr="00B0106B">
        <w:rPr>
          <w:rFonts w:cs="David"/>
          <w:rtl/>
        </w:rPr>
        <w:t xml:space="preserve"> </w:t>
      </w:r>
      <w:r w:rsidR="00B0106B">
        <w:rPr>
          <w:rFonts w:cs="David" w:hint="cs"/>
          <w:rtl/>
        </w:rPr>
        <w:t>-</w:t>
      </w:r>
    </w:p>
    <w:p w:rsidR="00040E12" w:rsidRPr="00B0106B" w:rsidRDefault="005526F9" w:rsidP="005526F9">
      <w:pPr>
        <w:rPr>
          <w:b w:val="0"/>
          <w:bCs w:val="0"/>
          <w:sz w:val="24"/>
          <w:szCs w:val="24"/>
        </w:rPr>
      </w:pPr>
      <w:r>
        <w:t xml:space="preserve">And the one who concluded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ב"א</w:t>
      </w:r>
      <w:r>
        <w:rPr>
          <w:b w:val="0"/>
          <w:bCs w:val="0"/>
        </w:rPr>
        <w:t xml:space="preserve"> with a blessing, </w:t>
      </w:r>
      <w:r>
        <w:t xml:space="preserve">for it is similar to </w:t>
      </w:r>
      <w:r>
        <w:rPr>
          <w:rFonts w:hint="cs"/>
          <w:rtl/>
        </w:rPr>
        <w:t>קידוש</w:t>
      </w:r>
      <w:r>
        <w:t xml:space="preserve"> which is concluded </w:t>
      </w:r>
      <w:r>
        <w:rPr>
          <w:b w:val="0"/>
          <w:bCs w:val="0"/>
        </w:rPr>
        <w:t>with a blessing (</w:t>
      </w:r>
      <w:r>
        <w:rPr>
          <w:rFonts w:hint="cs"/>
          <w:b w:val="0"/>
          <w:bCs w:val="0"/>
          <w:rtl/>
        </w:rPr>
        <w:t>בא"י מקדש השבת</w:t>
      </w:r>
      <w:r>
        <w:rPr>
          <w:b w:val="0"/>
          <w:bCs w:val="0"/>
        </w:rPr>
        <w:t xml:space="preserve">), </w:t>
      </w:r>
      <w:r>
        <w:t xml:space="preserve">since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קידוש</w:t>
      </w:r>
      <w:r>
        <w:rPr>
          <w:b w:val="0"/>
          <w:bCs w:val="0"/>
        </w:rPr>
        <w:t xml:space="preserve"> </w:t>
      </w:r>
      <w:r w:rsidRPr="005526F9">
        <w:t>is</w:t>
      </w:r>
      <w:r>
        <w:rPr>
          <w:b w:val="0"/>
          <w:bCs w:val="0"/>
        </w:rPr>
        <w:t xml:space="preserve"> </w:t>
      </w:r>
      <w:r>
        <w:t xml:space="preserve">long and this </w:t>
      </w:r>
      <w:r>
        <w:rPr>
          <w:rFonts w:hint="cs"/>
          <w:b w:val="0"/>
          <w:bCs w:val="0"/>
          <w:rtl/>
        </w:rPr>
        <w:t>ב"א</w:t>
      </w:r>
      <w:r>
        <w:rPr>
          <w:b w:val="0"/>
          <w:bCs w:val="0"/>
        </w:rPr>
        <w:t xml:space="preserve"> </w:t>
      </w:r>
      <w:r>
        <w:t xml:space="preserve">is also considered a long </w:t>
      </w:r>
      <w:r w:rsidRPr="00B0106B">
        <w:rPr>
          <w:b w:val="0"/>
          <w:bCs w:val="0"/>
          <w:sz w:val="24"/>
          <w:szCs w:val="24"/>
        </w:rPr>
        <w:t>blessing.</w:t>
      </w:r>
    </w:p>
    <w:p w:rsidR="00040E12" w:rsidRPr="00B0106B" w:rsidRDefault="00040E12" w:rsidP="005526F9">
      <w:pPr>
        <w:rPr>
          <w:b w:val="0"/>
          <w:bCs w:val="0"/>
          <w:sz w:val="24"/>
          <w:szCs w:val="24"/>
        </w:rPr>
      </w:pPr>
    </w:p>
    <w:p w:rsidR="005526F9" w:rsidRPr="00B0106B" w:rsidRDefault="00040E12" w:rsidP="005526F9">
      <w:pPr>
        <w:rPr>
          <w:sz w:val="24"/>
          <w:szCs w:val="24"/>
          <w:rtl/>
        </w:rPr>
      </w:pPr>
      <w:r w:rsidRPr="00B0106B">
        <w:rPr>
          <w:rFonts w:hint="cs"/>
          <w:b w:val="0"/>
          <w:bCs w:val="0"/>
          <w:sz w:val="24"/>
          <w:szCs w:val="24"/>
          <w:rtl/>
        </w:rPr>
        <w:t>תוספות</w:t>
      </w:r>
      <w:r w:rsidRPr="00B0106B">
        <w:rPr>
          <w:b w:val="0"/>
          <w:bCs w:val="0"/>
          <w:sz w:val="24"/>
          <w:szCs w:val="24"/>
        </w:rPr>
        <w:t xml:space="preserve"> cites </w:t>
      </w:r>
      <w:r w:rsidRPr="00B0106B">
        <w:rPr>
          <w:rFonts w:hint="cs"/>
          <w:b w:val="0"/>
          <w:bCs w:val="0"/>
          <w:sz w:val="24"/>
          <w:szCs w:val="24"/>
          <w:rtl/>
        </w:rPr>
        <w:t>פרש"י</w:t>
      </w:r>
      <w:r w:rsidRPr="00B0106B">
        <w:rPr>
          <w:b w:val="0"/>
          <w:bCs w:val="0"/>
          <w:sz w:val="24"/>
          <w:szCs w:val="24"/>
        </w:rPr>
        <w:t xml:space="preserve"> and rejects it:</w:t>
      </w:r>
      <w:r w:rsidR="005526F9" w:rsidRPr="00B0106B">
        <w:rPr>
          <w:b w:val="0"/>
          <w:bCs w:val="0"/>
          <w:sz w:val="24"/>
          <w:szCs w:val="24"/>
        </w:rPr>
        <w:t xml:space="preserve"> </w:t>
      </w:r>
      <w:r w:rsidR="005526F9" w:rsidRPr="00B0106B">
        <w:rPr>
          <w:sz w:val="24"/>
          <w:szCs w:val="24"/>
        </w:rPr>
        <w:t xml:space="preserve"> </w:t>
      </w:r>
    </w:p>
    <w:p w:rsidR="00A64270" w:rsidRPr="00B0106B" w:rsidRDefault="004E06C6" w:rsidP="00B0106B">
      <w:pPr>
        <w:bidi/>
        <w:rPr>
          <w:rFonts w:cs="David"/>
        </w:rPr>
      </w:pPr>
      <w:r w:rsidRPr="00B0106B">
        <w:rPr>
          <w:rFonts w:cs="David"/>
          <w:rtl/>
        </w:rPr>
        <w:t>ומה שפירש בקונטרס דמשום דבלשון קדושה היא חתמי בה כמו בקידושא אינו נראה</w:t>
      </w:r>
      <w:r w:rsidR="00B0106B">
        <w:rPr>
          <w:rStyle w:val="FootnoteReference"/>
          <w:rFonts w:cs="David"/>
          <w:rtl/>
        </w:rPr>
        <w:footnoteReference w:id="3"/>
      </w:r>
      <w:r w:rsidRPr="00B0106B">
        <w:rPr>
          <w:rFonts w:cs="David"/>
          <w:rtl/>
        </w:rPr>
        <w:t xml:space="preserve"> </w:t>
      </w:r>
      <w:r w:rsidR="00B0106B">
        <w:rPr>
          <w:rFonts w:cs="David" w:hint="cs"/>
          <w:rtl/>
        </w:rPr>
        <w:t>-</w:t>
      </w:r>
    </w:p>
    <w:p w:rsidR="00040E12" w:rsidRDefault="00040E12" w:rsidP="00F709E0">
      <w:r>
        <w:t xml:space="preserve">And that which </w:t>
      </w:r>
      <w:r>
        <w:rPr>
          <w:rFonts w:hint="cs"/>
          <w:rtl/>
        </w:rPr>
        <w:t>רש</w:t>
      </w:r>
      <w:r w:rsidR="000C05BC">
        <w:rPr>
          <w:rFonts w:hint="cs"/>
          <w:rtl/>
        </w:rPr>
        <w:t>"י</w:t>
      </w:r>
      <w:r w:rsidR="000C05BC">
        <w:t xml:space="preserve"> explained that </w:t>
      </w:r>
      <w:r w:rsidR="000C05BC" w:rsidRPr="000C05BC">
        <w:rPr>
          <w:b w:val="0"/>
          <w:bCs w:val="0"/>
        </w:rPr>
        <w:t>the reason</w:t>
      </w:r>
      <w:r w:rsidR="000C05BC">
        <w:rPr>
          <w:b w:val="0"/>
          <w:bCs w:val="0"/>
        </w:rPr>
        <w:t xml:space="preserve"> </w:t>
      </w:r>
      <w:r w:rsidR="000C05BC">
        <w:rPr>
          <w:rFonts w:hint="cs"/>
          <w:b w:val="0"/>
          <w:bCs w:val="0"/>
          <w:rtl/>
        </w:rPr>
        <w:t>ב"א</w:t>
      </w:r>
      <w:r w:rsidR="000C05BC">
        <w:rPr>
          <w:b w:val="0"/>
          <w:bCs w:val="0"/>
        </w:rPr>
        <w:t xml:space="preserve"> is similar to </w:t>
      </w:r>
      <w:r w:rsidR="000C05BC">
        <w:rPr>
          <w:rFonts w:hint="cs"/>
          <w:b w:val="0"/>
          <w:bCs w:val="0"/>
          <w:rtl/>
        </w:rPr>
        <w:t>קידוש</w:t>
      </w:r>
      <w:r w:rsidR="000C05BC">
        <w:rPr>
          <w:b w:val="0"/>
          <w:bCs w:val="0"/>
        </w:rPr>
        <w:t xml:space="preserve"> is </w:t>
      </w:r>
      <w:r w:rsidR="000C05BC">
        <w:t>because</w:t>
      </w:r>
      <w:r w:rsidR="00F709E0">
        <w:t xml:space="preserve"> </w:t>
      </w:r>
      <w:r w:rsidR="00F709E0">
        <w:rPr>
          <w:b w:val="0"/>
          <w:bCs w:val="0"/>
        </w:rPr>
        <w:t xml:space="preserve">the </w:t>
      </w:r>
      <w:r w:rsidR="00F709E0">
        <w:rPr>
          <w:rFonts w:hint="cs"/>
          <w:b w:val="0"/>
          <w:bCs w:val="0"/>
          <w:rtl/>
        </w:rPr>
        <w:t>ב"א</w:t>
      </w:r>
      <w:r w:rsidR="00F709E0">
        <w:rPr>
          <w:b w:val="0"/>
          <w:bCs w:val="0"/>
        </w:rPr>
        <w:t xml:space="preserve"> is said </w:t>
      </w:r>
      <w:r w:rsidR="00F709E0">
        <w:t xml:space="preserve">with an expression of </w:t>
      </w:r>
      <w:r w:rsidR="00F709E0">
        <w:rPr>
          <w:rFonts w:hint="cs"/>
          <w:rtl/>
        </w:rPr>
        <w:t xml:space="preserve">קדושה </w:t>
      </w:r>
      <w:r w:rsidR="00F709E0">
        <w:rPr>
          <w:rFonts w:hint="cs"/>
          <w:b w:val="0"/>
          <w:bCs w:val="0"/>
          <w:rtl/>
        </w:rPr>
        <w:t>(אשר קדשנו)</w:t>
      </w:r>
      <w:r w:rsidR="000C05BC">
        <w:t xml:space="preserve"> </w:t>
      </w:r>
      <w:r w:rsidR="00F709E0">
        <w:rPr>
          <w:b w:val="0"/>
          <w:bCs w:val="0"/>
        </w:rPr>
        <w:t xml:space="preserve">(like </w:t>
      </w:r>
      <w:r w:rsidR="00F709E0">
        <w:rPr>
          <w:rFonts w:hint="cs"/>
          <w:b w:val="0"/>
          <w:bCs w:val="0"/>
          <w:rtl/>
        </w:rPr>
        <w:t>קידוש</w:t>
      </w:r>
      <w:r w:rsidR="00F709E0">
        <w:rPr>
          <w:b w:val="0"/>
          <w:bCs w:val="0"/>
        </w:rPr>
        <w:t>),</w:t>
      </w:r>
      <w:r w:rsidR="00C82F18">
        <w:rPr>
          <w:rStyle w:val="FootnoteReference"/>
          <w:b w:val="0"/>
          <w:bCs w:val="0"/>
        </w:rPr>
        <w:footnoteReference w:id="4"/>
      </w:r>
      <w:r w:rsidR="00F709E0">
        <w:rPr>
          <w:b w:val="0"/>
          <w:bCs w:val="0"/>
        </w:rPr>
        <w:t xml:space="preserve"> therefore </w:t>
      </w:r>
      <w:r w:rsidR="000C05BC">
        <w:t xml:space="preserve">we conclude </w:t>
      </w:r>
      <w:r w:rsidR="000C05BC">
        <w:rPr>
          <w:rFonts w:hint="cs"/>
          <w:b w:val="0"/>
          <w:bCs w:val="0"/>
          <w:rtl/>
        </w:rPr>
        <w:t>ב"א</w:t>
      </w:r>
      <w:r w:rsidR="000C05BC">
        <w:t xml:space="preserve"> with a </w:t>
      </w:r>
      <w:r w:rsidR="00F709E0">
        <w:rPr>
          <w:rFonts w:hint="cs"/>
          <w:b w:val="0"/>
          <w:bCs w:val="0"/>
          <w:rtl/>
        </w:rPr>
        <w:t>ברכה (</w:t>
      </w:r>
      <w:r w:rsidR="000C05BC">
        <w:rPr>
          <w:rFonts w:hint="cs"/>
          <w:b w:val="0"/>
          <w:bCs w:val="0"/>
          <w:rtl/>
        </w:rPr>
        <w:t>מקדש ישראל וכו')</w:t>
      </w:r>
      <w:r w:rsidR="00F709E0">
        <w:rPr>
          <w:b w:val="0"/>
          <w:bCs w:val="0"/>
        </w:rPr>
        <w:t>,</w:t>
      </w:r>
      <w:r w:rsidR="000C05BC">
        <w:rPr>
          <w:b w:val="0"/>
          <w:bCs w:val="0"/>
        </w:rPr>
        <w:t xml:space="preserve"> </w:t>
      </w:r>
      <w:r w:rsidR="000C05BC" w:rsidRPr="000C05BC">
        <w:t>just as</w:t>
      </w:r>
      <w:r w:rsidR="000C05BC">
        <w:rPr>
          <w:b w:val="0"/>
          <w:bCs w:val="0"/>
        </w:rPr>
        <w:t xml:space="preserve"> </w:t>
      </w:r>
      <w:r w:rsidR="000C05BC" w:rsidRPr="000C05BC">
        <w:rPr>
          <w:b w:val="0"/>
          <w:bCs w:val="0"/>
        </w:rPr>
        <w:t>we conclude</w:t>
      </w:r>
      <w:r w:rsidR="000C05BC">
        <w:rPr>
          <w:b w:val="0"/>
          <w:bCs w:val="0"/>
        </w:rPr>
        <w:t xml:space="preserve"> </w:t>
      </w:r>
      <w:r w:rsidR="000C05BC">
        <w:t xml:space="preserve">the </w:t>
      </w:r>
      <w:r w:rsidR="000C05BC">
        <w:rPr>
          <w:rFonts w:hint="cs"/>
          <w:rtl/>
        </w:rPr>
        <w:t>קידוש</w:t>
      </w:r>
      <w:r w:rsidR="000C05BC">
        <w:t xml:space="preserve"> </w:t>
      </w:r>
      <w:r w:rsidR="000C05BC">
        <w:rPr>
          <w:b w:val="0"/>
          <w:bCs w:val="0"/>
        </w:rPr>
        <w:t xml:space="preserve">with a </w:t>
      </w:r>
      <w:r w:rsidR="00F709E0">
        <w:rPr>
          <w:rFonts w:hint="cs"/>
          <w:b w:val="0"/>
          <w:bCs w:val="0"/>
          <w:rtl/>
        </w:rPr>
        <w:t>ברכה</w:t>
      </w:r>
      <w:r w:rsidR="000C05BC">
        <w:rPr>
          <w:rFonts w:hint="cs"/>
          <w:b w:val="0"/>
          <w:bCs w:val="0"/>
          <w:rtl/>
        </w:rPr>
        <w:t xml:space="preserve"> (מקדש השבת)</w:t>
      </w:r>
      <w:r w:rsidR="000C05BC">
        <w:rPr>
          <w:b w:val="0"/>
          <w:bCs w:val="0"/>
        </w:rPr>
        <w:t xml:space="preserve">; this explanation </w:t>
      </w:r>
      <w:r w:rsidR="000C05BC">
        <w:t>is not acceptable.</w:t>
      </w:r>
    </w:p>
    <w:p w:rsidR="000C05BC" w:rsidRPr="00B0106B" w:rsidRDefault="000C05BC" w:rsidP="000C05BC">
      <w:pPr>
        <w:rPr>
          <w:sz w:val="24"/>
          <w:szCs w:val="24"/>
        </w:rPr>
      </w:pPr>
    </w:p>
    <w:p w:rsidR="000C05BC" w:rsidRPr="00B0106B" w:rsidRDefault="000C05BC" w:rsidP="000C05BC">
      <w:pPr>
        <w:rPr>
          <w:b w:val="0"/>
          <w:bCs w:val="0"/>
          <w:sz w:val="24"/>
          <w:szCs w:val="24"/>
        </w:rPr>
      </w:pPr>
      <w:r w:rsidRPr="00B0106B">
        <w:rPr>
          <w:rFonts w:hint="cs"/>
          <w:b w:val="0"/>
          <w:bCs w:val="0"/>
          <w:sz w:val="24"/>
          <w:szCs w:val="24"/>
          <w:rtl/>
        </w:rPr>
        <w:t>תוספות</w:t>
      </w:r>
      <w:r w:rsidRPr="00B0106B">
        <w:rPr>
          <w:b w:val="0"/>
          <w:bCs w:val="0"/>
          <w:sz w:val="24"/>
          <w:szCs w:val="24"/>
        </w:rPr>
        <w:t xml:space="preserve"> asks:</w:t>
      </w:r>
    </w:p>
    <w:p w:rsidR="00A64270" w:rsidRPr="00B0106B" w:rsidRDefault="004E06C6" w:rsidP="00A64270">
      <w:pPr>
        <w:bidi/>
        <w:rPr>
          <w:rFonts w:cs="David"/>
        </w:rPr>
      </w:pPr>
      <w:r w:rsidRPr="00B0106B">
        <w:rPr>
          <w:rFonts w:cs="David"/>
          <w:rtl/>
        </w:rPr>
        <w:t>ק</w:t>
      </w:r>
      <w:r w:rsidR="00A64270" w:rsidRPr="00B0106B">
        <w:rPr>
          <w:rFonts w:cs="David" w:hint="cs"/>
          <w:rtl/>
        </w:rPr>
        <w:t xml:space="preserve">צת </w:t>
      </w:r>
      <w:r w:rsidRPr="00B0106B">
        <w:rPr>
          <w:rFonts w:cs="David"/>
          <w:rtl/>
        </w:rPr>
        <w:t>ק</w:t>
      </w:r>
      <w:r w:rsidR="00A64270" w:rsidRPr="00B0106B">
        <w:rPr>
          <w:rFonts w:cs="David" w:hint="cs"/>
          <w:rtl/>
        </w:rPr>
        <w:t>שה</w:t>
      </w:r>
      <w:r w:rsidRPr="00B0106B">
        <w:rPr>
          <w:rFonts w:cs="David"/>
          <w:rtl/>
        </w:rPr>
        <w:t xml:space="preserve"> מאן דלא חתים בה מאי שנא מברכת התורה דחתמינן בה באשר בחר בנו</w:t>
      </w:r>
      <w:r w:rsidR="00C82F18" w:rsidRPr="00B0106B">
        <w:rPr>
          <w:rStyle w:val="FootnoteReference"/>
          <w:rFonts w:cs="David"/>
          <w:rtl/>
        </w:rPr>
        <w:footnoteReference w:id="5"/>
      </w:r>
      <w:r w:rsidRPr="00B0106B">
        <w:rPr>
          <w:rFonts w:cs="David"/>
          <w:rtl/>
        </w:rPr>
        <w:t xml:space="preserve"> </w:t>
      </w:r>
      <w:r w:rsidR="00A64270" w:rsidRPr="00B0106B">
        <w:rPr>
          <w:rFonts w:cs="David"/>
          <w:rtl/>
        </w:rPr>
        <w:t>–</w:t>
      </w:r>
    </w:p>
    <w:p w:rsidR="000C05BC" w:rsidRPr="00B0106B" w:rsidRDefault="000C05BC" w:rsidP="000C05BC">
      <w:pPr>
        <w:rPr>
          <w:sz w:val="24"/>
          <w:szCs w:val="24"/>
        </w:rPr>
      </w:pPr>
      <w:r>
        <w:t xml:space="preserve">There is a slight difficulty; the one who does not conclude </w:t>
      </w:r>
      <w:r>
        <w:rPr>
          <w:rFonts w:hint="cs"/>
          <w:b w:val="0"/>
          <w:bCs w:val="0"/>
          <w:rtl/>
        </w:rPr>
        <w:t>ב"א</w:t>
      </w:r>
      <w:r>
        <w:rPr>
          <w:b w:val="0"/>
          <w:bCs w:val="0"/>
        </w:rPr>
        <w:t xml:space="preserve"> with a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 xml:space="preserve">, </w:t>
      </w:r>
      <w:r>
        <w:t xml:space="preserve">why is </w:t>
      </w:r>
      <w:r>
        <w:rPr>
          <w:rFonts w:hint="cs"/>
          <w:b w:val="0"/>
          <w:bCs w:val="0"/>
          <w:rtl/>
        </w:rPr>
        <w:t>ב"א</w:t>
      </w:r>
      <w:r>
        <w:rPr>
          <w:b w:val="0"/>
          <w:bCs w:val="0"/>
        </w:rPr>
        <w:t xml:space="preserve"> </w:t>
      </w:r>
      <w:r>
        <w:t xml:space="preserve">different from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 xml:space="preserve"> of </w:t>
      </w:r>
      <w:r>
        <w:rPr>
          <w:rFonts w:hint="cs"/>
          <w:rtl/>
        </w:rPr>
        <w:t>אשר בחר בנו</w:t>
      </w:r>
      <w:r>
        <w:t xml:space="preserve"> </w:t>
      </w:r>
      <w:r>
        <w:rPr>
          <w:b w:val="0"/>
          <w:bCs w:val="0"/>
        </w:rPr>
        <w:t>of</w:t>
      </w:r>
      <w:r>
        <w:t xml:space="preserve"> </w:t>
      </w:r>
      <w:r>
        <w:rPr>
          <w:rFonts w:hint="cs"/>
          <w:rtl/>
        </w:rPr>
        <w:t>ברכת התורה</w:t>
      </w:r>
      <w:r>
        <w:t xml:space="preserve">, which we conclude </w:t>
      </w:r>
      <w:r w:rsidRPr="00B0106B">
        <w:rPr>
          <w:b w:val="0"/>
          <w:bCs w:val="0"/>
          <w:sz w:val="24"/>
          <w:szCs w:val="24"/>
        </w:rPr>
        <w:t xml:space="preserve">with a </w:t>
      </w:r>
      <w:r w:rsidRPr="00B0106B">
        <w:rPr>
          <w:rFonts w:hint="cs"/>
          <w:b w:val="0"/>
          <w:bCs w:val="0"/>
          <w:sz w:val="24"/>
          <w:szCs w:val="24"/>
          <w:rtl/>
        </w:rPr>
        <w:t>ברכה (בא"י נותן התורה)</w:t>
      </w:r>
      <w:r w:rsidRPr="00B0106B">
        <w:rPr>
          <w:b w:val="0"/>
          <w:bCs w:val="0"/>
          <w:sz w:val="24"/>
          <w:szCs w:val="24"/>
        </w:rPr>
        <w:t xml:space="preserve"> -</w:t>
      </w:r>
      <w:r w:rsidRPr="00B0106B">
        <w:rPr>
          <w:sz w:val="24"/>
          <w:szCs w:val="24"/>
        </w:rPr>
        <w:t xml:space="preserve"> </w:t>
      </w:r>
    </w:p>
    <w:p w:rsidR="00A64270" w:rsidRPr="00B0106B" w:rsidRDefault="004E06C6" w:rsidP="00B0106B">
      <w:pPr>
        <w:bidi/>
        <w:rPr>
          <w:rFonts w:cs="David"/>
        </w:rPr>
      </w:pPr>
      <w:r w:rsidRPr="00B0106B">
        <w:rPr>
          <w:rFonts w:cs="David"/>
          <w:rtl/>
        </w:rPr>
        <w:lastRenderedPageBreak/>
        <w:t>א</w:t>
      </w:r>
      <w:r w:rsidR="00A64270" w:rsidRPr="00B0106B">
        <w:rPr>
          <w:rFonts w:cs="David" w:hint="cs"/>
          <w:rtl/>
        </w:rPr>
        <w:t xml:space="preserve">ף </w:t>
      </w:r>
      <w:r w:rsidRPr="00B0106B">
        <w:rPr>
          <w:rFonts w:cs="David"/>
          <w:rtl/>
        </w:rPr>
        <w:t>ע</w:t>
      </w:r>
      <w:r w:rsidR="00A64270" w:rsidRPr="00B0106B">
        <w:rPr>
          <w:rFonts w:cs="David" w:hint="cs"/>
          <w:rtl/>
        </w:rPr>
        <w:t xml:space="preserve">ל </w:t>
      </w:r>
      <w:r w:rsidRPr="00B0106B">
        <w:rPr>
          <w:rFonts w:cs="David"/>
          <w:rtl/>
        </w:rPr>
        <w:t>ג</w:t>
      </w:r>
      <w:r w:rsidR="00A64270" w:rsidRPr="00B0106B">
        <w:rPr>
          <w:rFonts w:cs="David" w:hint="cs"/>
          <w:rtl/>
        </w:rPr>
        <w:t>ב</w:t>
      </w:r>
      <w:r w:rsidRPr="00B0106B">
        <w:rPr>
          <w:rFonts w:cs="David"/>
          <w:rtl/>
        </w:rPr>
        <w:t xml:space="preserve"> דברכת אירוסין אריכא טפי מינה</w:t>
      </w:r>
      <w:r w:rsidR="009F1F30" w:rsidRPr="00B0106B">
        <w:rPr>
          <w:rStyle w:val="FootnoteReference"/>
          <w:rFonts w:cs="David"/>
          <w:rtl/>
        </w:rPr>
        <w:footnoteReference w:id="6"/>
      </w:r>
      <w:r w:rsidRPr="00B0106B">
        <w:rPr>
          <w:rFonts w:cs="David"/>
          <w:rtl/>
        </w:rPr>
        <w:t xml:space="preserve"> </w:t>
      </w:r>
      <w:r w:rsidR="00B0106B">
        <w:rPr>
          <w:rFonts w:cs="David" w:hint="cs"/>
          <w:rtl/>
        </w:rPr>
        <w:t>-</w:t>
      </w:r>
    </w:p>
    <w:p w:rsidR="000C05BC" w:rsidRPr="00B0106B" w:rsidRDefault="000C05BC" w:rsidP="000C05BC">
      <w:pPr>
        <w:rPr>
          <w:b w:val="0"/>
          <w:bCs w:val="0"/>
          <w:sz w:val="24"/>
          <w:szCs w:val="24"/>
        </w:rPr>
      </w:pPr>
      <w:r>
        <w:t xml:space="preserve">Even though </w:t>
      </w:r>
      <w:r>
        <w:rPr>
          <w:rFonts w:hint="cs"/>
          <w:rtl/>
        </w:rPr>
        <w:t>ב"א</w:t>
      </w:r>
      <w:r>
        <w:t xml:space="preserve"> is a longer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 xml:space="preserve"> </w:t>
      </w:r>
      <w:r>
        <w:t xml:space="preserve">than </w:t>
      </w:r>
      <w:r w:rsidRPr="00B0106B">
        <w:rPr>
          <w:rFonts w:hint="cs"/>
          <w:b w:val="0"/>
          <w:bCs w:val="0"/>
          <w:sz w:val="24"/>
          <w:szCs w:val="24"/>
          <w:rtl/>
        </w:rPr>
        <w:t>ברכת התורה</w:t>
      </w:r>
      <w:r w:rsidRPr="00B0106B">
        <w:rPr>
          <w:b w:val="0"/>
          <w:bCs w:val="0"/>
          <w:sz w:val="24"/>
          <w:szCs w:val="24"/>
        </w:rPr>
        <w:t xml:space="preserve">, so we should certainly conclude </w:t>
      </w:r>
      <w:r w:rsidRPr="00B0106B">
        <w:rPr>
          <w:rFonts w:hint="cs"/>
          <w:b w:val="0"/>
          <w:bCs w:val="0"/>
          <w:sz w:val="24"/>
          <w:szCs w:val="24"/>
          <w:rtl/>
        </w:rPr>
        <w:t>ב"א</w:t>
      </w:r>
      <w:r w:rsidRPr="00B0106B">
        <w:rPr>
          <w:b w:val="0"/>
          <w:bCs w:val="0"/>
          <w:sz w:val="24"/>
          <w:szCs w:val="24"/>
        </w:rPr>
        <w:t xml:space="preserve"> with a </w:t>
      </w:r>
      <w:r w:rsidRPr="00B0106B">
        <w:rPr>
          <w:rFonts w:hint="cs"/>
          <w:b w:val="0"/>
          <w:bCs w:val="0"/>
          <w:sz w:val="24"/>
          <w:szCs w:val="24"/>
          <w:rtl/>
        </w:rPr>
        <w:t>ברכה</w:t>
      </w:r>
      <w:r w:rsidRPr="00B0106B">
        <w:rPr>
          <w:b w:val="0"/>
          <w:bCs w:val="0"/>
          <w:sz w:val="24"/>
          <w:szCs w:val="24"/>
        </w:rPr>
        <w:t>!</w:t>
      </w:r>
    </w:p>
    <w:p w:rsidR="000C05BC" w:rsidRPr="00B0106B" w:rsidRDefault="000C05BC" w:rsidP="000C05BC">
      <w:pPr>
        <w:rPr>
          <w:b w:val="0"/>
          <w:bCs w:val="0"/>
          <w:sz w:val="24"/>
          <w:szCs w:val="24"/>
        </w:rPr>
      </w:pPr>
    </w:p>
    <w:p w:rsidR="000C05BC" w:rsidRPr="00B0106B" w:rsidRDefault="000C05BC" w:rsidP="000C05BC">
      <w:pPr>
        <w:rPr>
          <w:b w:val="0"/>
          <w:bCs w:val="0"/>
          <w:sz w:val="24"/>
          <w:szCs w:val="24"/>
        </w:rPr>
      </w:pPr>
      <w:r w:rsidRPr="00B0106B">
        <w:rPr>
          <w:rFonts w:hint="cs"/>
          <w:b w:val="0"/>
          <w:bCs w:val="0"/>
          <w:sz w:val="24"/>
          <w:szCs w:val="24"/>
          <w:rtl/>
        </w:rPr>
        <w:t>תוספות</w:t>
      </w:r>
      <w:r w:rsidRPr="00B0106B">
        <w:rPr>
          <w:b w:val="0"/>
          <w:bCs w:val="0"/>
          <w:sz w:val="24"/>
          <w:szCs w:val="24"/>
        </w:rPr>
        <w:t xml:space="preserve"> replies:</w:t>
      </w:r>
    </w:p>
    <w:p w:rsidR="004E06C6" w:rsidRPr="00B0106B" w:rsidRDefault="004E06C6" w:rsidP="00A64270">
      <w:pPr>
        <w:bidi/>
        <w:rPr>
          <w:rFonts w:cs="David"/>
        </w:rPr>
      </w:pPr>
      <w:r w:rsidRPr="00B0106B">
        <w:rPr>
          <w:rFonts w:cs="David"/>
          <w:rtl/>
        </w:rPr>
        <w:t>ושמא לא היה חותם בה</w:t>
      </w:r>
      <w:r w:rsidRPr="00B0106B">
        <w:rPr>
          <w:rFonts w:cs="David"/>
        </w:rPr>
        <w:t>:</w:t>
      </w:r>
    </w:p>
    <w:p w:rsidR="000C05BC" w:rsidRPr="00B0106B" w:rsidRDefault="000C05BC" w:rsidP="000C05BC">
      <w:pPr>
        <w:rPr>
          <w:b w:val="0"/>
          <w:bCs w:val="0"/>
          <w:sz w:val="24"/>
          <w:szCs w:val="24"/>
        </w:rPr>
      </w:pPr>
      <w:r>
        <w:t>And perhaps</w:t>
      </w:r>
      <w:r w:rsidR="00B0106B">
        <w:t xml:space="preserve"> </w:t>
      </w:r>
      <w:r w:rsidR="00B0106B">
        <w:rPr>
          <w:b w:val="0"/>
          <w:bCs w:val="0"/>
        </w:rPr>
        <w:t>indeed</w:t>
      </w:r>
      <w:r>
        <w:t xml:space="preserve">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מ"ד</w:t>
      </w:r>
      <w:r>
        <w:rPr>
          <w:b w:val="0"/>
          <w:bCs w:val="0"/>
        </w:rPr>
        <w:t xml:space="preserve"> who is not </w:t>
      </w:r>
      <w:r>
        <w:rPr>
          <w:rFonts w:hint="cs"/>
          <w:b w:val="0"/>
          <w:bCs w:val="0"/>
          <w:rtl/>
        </w:rPr>
        <w:t>חותם</w:t>
      </w:r>
      <w:r>
        <w:rPr>
          <w:b w:val="0"/>
          <w:bCs w:val="0"/>
        </w:rPr>
        <w:t xml:space="preserve"> by </w:t>
      </w:r>
      <w:r>
        <w:rPr>
          <w:rFonts w:hint="cs"/>
          <w:b w:val="0"/>
          <w:bCs w:val="0"/>
          <w:rtl/>
        </w:rPr>
        <w:t>ב"א</w:t>
      </w:r>
      <w:r>
        <w:rPr>
          <w:b w:val="0"/>
          <w:bCs w:val="0"/>
        </w:rPr>
        <w:t xml:space="preserve"> </w:t>
      </w:r>
      <w:r>
        <w:t xml:space="preserve">was not </w:t>
      </w:r>
      <w:r>
        <w:rPr>
          <w:rFonts w:hint="cs"/>
          <w:rtl/>
        </w:rPr>
        <w:t>חותם</w:t>
      </w:r>
      <w:r>
        <w:t xml:space="preserve"> by </w:t>
      </w:r>
      <w:r w:rsidRPr="00B0106B">
        <w:rPr>
          <w:rFonts w:hint="cs"/>
          <w:b w:val="0"/>
          <w:bCs w:val="0"/>
          <w:sz w:val="24"/>
          <w:szCs w:val="24"/>
          <w:rtl/>
        </w:rPr>
        <w:t>ברכת התורה</w:t>
      </w:r>
      <w:r w:rsidR="00B0106B">
        <w:rPr>
          <w:b w:val="0"/>
          <w:bCs w:val="0"/>
          <w:sz w:val="24"/>
          <w:szCs w:val="24"/>
        </w:rPr>
        <w:t>.</w:t>
      </w:r>
    </w:p>
    <w:p w:rsidR="003D4453" w:rsidRPr="00B0106B" w:rsidRDefault="003D4453" w:rsidP="004E06C6">
      <w:pPr>
        <w:bidi/>
        <w:rPr>
          <w:sz w:val="24"/>
          <w:szCs w:val="24"/>
        </w:rPr>
      </w:pPr>
    </w:p>
    <w:p w:rsidR="00A64270" w:rsidRPr="00A64270" w:rsidRDefault="00A64270" w:rsidP="00A64270">
      <w:pPr>
        <w:rPr>
          <w:rFonts w:ascii="Copperplate Gothic Bold" w:hAnsi="Copperplate Gothic Bold"/>
          <w:b w:val="0"/>
          <w:bCs w:val="0"/>
          <w:u w:val="double"/>
        </w:rPr>
      </w:pPr>
      <w:r w:rsidRPr="00A64270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A64270" w:rsidRDefault="00C82F18" w:rsidP="00A64270">
      <w:pPr>
        <w:rPr>
          <w:b w:val="0"/>
          <w:bCs w:val="0"/>
        </w:rPr>
      </w:pPr>
      <w:r w:rsidRPr="00C82F18">
        <w:rPr>
          <w:b w:val="0"/>
          <w:bCs w:val="0"/>
          <w:rtl/>
        </w:rPr>
        <w:t>ב"א</w:t>
      </w:r>
      <w:r w:rsidRPr="00C82F18">
        <w:rPr>
          <w:b w:val="0"/>
          <w:bCs w:val="0"/>
        </w:rPr>
        <w:t xml:space="preserve"> is in between </w:t>
      </w:r>
      <w:r w:rsidRPr="00C82F18">
        <w:rPr>
          <w:b w:val="0"/>
          <w:bCs w:val="0"/>
          <w:rtl/>
        </w:rPr>
        <w:t>ברכת הפירות</w:t>
      </w:r>
      <w:r w:rsidRPr="00C82F18">
        <w:rPr>
          <w:b w:val="0"/>
          <w:bCs w:val="0"/>
        </w:rPr>
        <w:t xml:space="preserve"> and </w:t>
      </w:r>
      <w:r w:rsidRPr="00C82F18">
        <w:rPr>
          <w:b w:val="0"/>
          <w:bCs w:val="0"/>
          <w:rtl/>
        </w:rPr>
        <w:t>קידוש</w:t>
      </w:r>
      <w:r w:rsidRPr="00C82F18">
        <w:rPr>
          <w:b w:val="0"/>
          <w:bCs w:val="0"/>
        </w:rPr>
        <w:t xml:space="preserve"> in size. One compares it to </w:t>
      </w:r>
      <w:r w:rsidRPr="00C82F18">
        <w:rPr>
          <w:b w:val="0"/>
          <w:bCs w:val="0"/>
          <w:rtl/>
        </w:rPr>
        <w:t>ברכת הפירות</w:t>
      </w:r>
      <w:r w:rsidRPr="00C82F18">
        <w:rPr>
          <w:b w:val="0"/>
          <w:bCs w:val="0"/>
        </w:rPr>
        <w:t xml:space="preserve"> (since it is shorter than </w:t>
      </w:r>
      <w:r w:rsidRPr="00C82F18">
        <w:rPr>
          <w:b w:val="0"/>
          <w:bCs w:val="0"/>
          <w:rtl/>
        </w:rPr>
        <w:t>קידוש</w:t>
      </w:r>
      <w:r w:rsidRPr="00C82F18">
        <w:rPr>
          <w:b w:val="0"/>
          <w:bCs w:val="0"/>
        </w:rPr>
        <w:t xml:space="preserve">) and is not </w:t>
      </w:r>
      <w:r w:rsidRPr="00C82F18">
        <w:rPr>
          <w:b w:val="0"/>
          <w:bCs w:val="0"/>
          <w:rtl/>
        </w:rPr>
        <w:t>חותם</w:t>
      </w:r>
      <w:r w:rsidRPr="00C82F18">
        <w:rPr>
          <w:b w:val="0"/>
          <w:bCs w:val="0"/>
        </w:rPr>
        <w:t xml:space="preserve">, and the other compares it to </w:t>
      </w:r>
      <w:r w:rsidRPr="00C82F18">
        <w:rPr>
          <w:b w:val="0"/>
          <w:bCs w:val="0"/>
          <w:rtl/>
        </w:rPr>
        <w:t>קידוש</w:t>
      </w:r>
      <w:r w:rsidRPr="00C82F18">
        <w:rPr>
          <w:b w:val="0"/>
          <w:bCs w:val="0"/>
        </w:rPr>
        <w:t xml:space="preserve"> (since it is longer than </w:t>
      </w:r>
      <w:r w:rsidRPr="00C82F18">
        <w:rPr>
          <w:b w:val="0"/>
          <w:bCs w:val="0"/>
          <w:rtl/>
        </w:rPr>
        <w:t>ברכת הפירות</w:t>
      </w:r>
      <w:r w:rsidRPr="00C82F18">
        <w:rPr>
          <w:b w:val="0"/>
          <w:bCs w:val="0"/>
        </w:rPr>
        <w:t xml:space="preserve">) and is </w:t>
      </w:r>
      <w:r w:rsidRPr="00C82F18">
        <w:rPr>
          <w:b w:val="0"/>
          <w:bCs w:val="0"/>
          <w:rtl/>
        </w:rPr>
        <w:t>חותם</w:t>
      </w:r>
      <w:r w:rsidRPr="00C82F18">
        <w:rPr>
          <w:b w:val="0"/>
          <w:bCs w:val="0"/>
        </w:rPr>
        <w:t>.</w:t>
      </w:r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 xml:space="preserve">The one who is not </w:t>
      </w:r>
      <w:r>
        <w:rPr>
          <w:rFonts w:hint="cs"/>
          <w:b w:val="0"/>
          <w:bCs w:val="0"/>
          <w:rtl/>
        </w:rPr>
        <w:t>חותם</w:t>
      </w:r>
      <w:r>
        <w:rPr>
          <w:b w:val="0"/>
          <w:bCs w:val="0"/>
        </w:rPr>
        <w:t xml:space="preserve"> by </w:t>
      </w:r>
      <w:r>
        <w:rPr>
          <w:rFonts w:hint="cs"/>
          <w:b w:val="0"/>
          <w:bCs w:val="0"/>
          <w:rtl/>
        </w:rPr>
        <w:t>ב"א</w:t>
      </w:r>
      <w:r>
        <w:rPr>
          <w:b w:val="0"/>
          <w:bCs w:val="0"/>
        </w:rPr>
        <w:t xml:space="preserve">, may not have been </w:t>
      </w:r>
      <w:r>
        <w:rPr>
          <w:rFonts w:hint="cs"/>
          <w:b w:val="0"/>
          <w:bCs w:val="0"/>
          <w:rtl/>
        </w:rPr>
        <w:t>חותם</w:t>
      </w:r>
      <w:r>
        <w:rPr>
          <w:b w:val="0"/>
          <w:bCs w:val="0"/>
        </w:rPr>
        <w:t xml:space="preserve"> by </w:t>
      </w:r>
      <w:r>
        <w:rPr>
          <w:rFonts w:hint="cs"/>
          <w:b w:val="0"/>
          <w:bCs w:val="0"/>
          <w:rtl/>
        </w:rPr>
        <w:t>ברכה"ת</w:t>
      </w:r>
      <w:r>
        <w:rPr>
          <w:b w:val="0"/>
          <w:bCs w:val="0"/>
        </w:rPr>
        <w:t xml:space="preserve"> as well.</w:t>
      </w:r>
      <w:proofErr w:type="gramEnd"/>
    </w:p>
    <w:p w:rsidR="00A64270" w:rsidRPr="00B0106B" w:rsidRDefault="00A64270" w:rsidP="00A64270">
      <w:pPr>
        <w:rPr>
          <w:b w:val="0"/>
          <w:bCs w:val="0"/>
          <w:sz w:val="24"/>
          <w:szCs w:val="24"/>
        </w:rPr>
      </w:pPr>
    </w:p>
    <w:p w:rsidR="00A64270" w:rsidRPr="00A64270" w:rsidRDefault="00A64270" w:rsidP="00A64270">
      <w:pPr>
        <w:rPr>
          <w:rFonts w:ascii="Copperplate Gothic Bold" w:hAnsi="Copperplate Gothic Bold"/>
          <w:b w:val="0"/>
          <w:bCs w:val="0"/>
          <w:u w:val="double"/>
        </w:rPr>
      </w:pPr>
      <w:r w:rsidRPr="00A64270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A64270" w:rsidRDefault="00C82F18" w:rsidP="00A64270">
      <w:pPr>
        <w:rPr>
          <w:b w:val="0"/>
          <w:bCs w:val="0"/>
        </w:rPr>
      </w:pPr>
      <w:r>
        <w:rPr>
          <w:b w:val="0"/>
          <w:bCs w:val="0"/>
        </w:rPr>
        <w:t xml:space="preserve">When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cites the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אשר בחר וכו'</w:t>
      </w:r>
      <w:r>
        <w:rPr>
          <w:b w:val="0"/>
          <w:bCs w:val="0"/>
        </w:rPr>
        <w:t>,</w:t>
      </w:r>
      <w:r>
        <w:rPr>
          <w:rStyle w:val="FootnoteReference"/>
          <w:b w:val="0"/>
          <w:bCs w:val="0"/>
        </w:rPr>
        <w:footnoteReference w:id="7"/>
      </w:r>
      <w:r>
        <w:rPr>
          <w:b w:val="0"/>
          <w:bCs w:val="0"/>
        </w:rPr>
        <w:t xml:space="preserve"> did he mean that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 xml:space="preserve"> exclusively (and not the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אשר נתן לנו וכו'</w:t>
      </w:r>
      <w:r>
        <w:rPr>
          <w:b w:val="0"/>
          <w:bCs w:val="0"/>
        </w:rPr>
        <w:t>),</w:t>
      </w:r>
      <w:r w:rsidR="00153D9D">
        <w:rPr>
          <w:rStyle w:val="FootnoteReference"/>
          <w:b w:val="0"/>
          <w:bCs w:val="0"/>
        </w:rPr>
        <w:footnoteReference w:id="8"/>
      </w:r>
      <w:r>
        <w:rPr>
          <w:b w:val="0"/>
          <w:bCs w:val="0"/>
        </w:rPr>
        <w:t xml:space="preserve"> or he meant either or both </w:t>
      </w:r>
      <w:r>
        <w:rPr>
          <w:rFonts w:hint="cs"/>
          <w:b w:val="0"/>
          <w:bCs w:val="0"/>
          <w:rtl/>
        </w:rPr>
        <w:t>ברכות</w:t>
      </w:r>
      <w:r>
        <w:rPr>
          <w:b w:val="0"/>
          <w:bCs w:val="0"/>
        </w:rPr>
        <w:t>?</w:t>
      </w:r>
    </w:p>
    <w:p w:rsidR="001B5B90" w:rsidRDefault="001B5B90" w:rsidP="00A64270">
      <w:pPr>
        <w:rPr>
          <w:b w:val="0"/>
          <w:bCs w:val="0"/>
        </w:rPr>
      </w:pPr>
    </w:p>
    <w:p w:rsidR="001B5B90" w:rsidRPr="00A64270" w:rsidRDefault="001B5B90" w:rsidP="00A64270">
      <w:pPr>
        <w:rPr>
          <w:b w:val="0"/>
          <w:bCs w:val="0"/>
        </w:rPr>
      </w:pPr>
    </w:p>
    <w:sectPr w:rsidR="001B5B90" w:rsidRPr="00A6427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9E6" w:rsidRDefault="008269E6" w:rsidP="00A64270">
      <w:pPr>
        <w:spacing w:line="240" w:lineRule="auto"/>
      </w:pPr>
      <w:r>
        <w:separator/>
      </w:r>
    </w:p>
  </w:endnote>
  <w:endnote w:type="continuationSeparator" w:id="0">
    <w:p w:rsidR="008269E6" w:rsidRDefault="008269E6" w:rsidP="00A642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9060176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0C05BC" w:rsidRDefault="000C05BC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0C05BC">
          <w:rPr>
            <w:b w:val="0"/>
            <w:bCs w:val="0"/>
            <w:sz w:val="20"/>
            <w:szCs w:val="20"/>
          </w:rPr>
          <w:fldChar w:fldCharType="begin"/>
        </w:r>
        <w:r w:rsidRPr="000C05BC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0C05BC">
          <w:rPr>
            <w:b w:val="0"/>
            <w:bCs w:val="0"/>
            <w:sz w:val="20"/>
            <w:szCs w:val="20"/>
          </w:rPr>
          <w:fldChar w:fldCharType="separate"/>
        </w:r>
        <w:r w:rsidR="00DD085A">
          <w:rPr>
            <w:b w:val="0"/>
            <w:bCs w:val="0"/>
            <w:noProof/>
            <w:sz w:val="20"/>
            <w:szCs w:val="20"/>
          </w:rPr>
          <w:t>1</w:t>
        </w:r>
        <w:r w:rsidRPr="000C05BC">
          <w:rPr>
            <w:b w:val="0"/>
            <w:bCs w:val="0"/>
            <w:noProof/>
            <w:sz w:val="20"/>
            <w:szCs w:val="20"/>
          </w:rPr>
          <w:fldChar w:fldCharType="end"/>
        </w:r>
      </w:p>
    </w:sdtContent>
  </w:sdt>
  <w:p w:rsidR="000C05BC" w:rsidRPr="000C05BC" w:rsidRDefault="000C05BC">
    <w:pPr>
      <w:pStyle w:val="Footer"/>
      <w:jc w:val="center"/>
      <w:rPr>
        <w:b w:val="0"/>
        <w:bCs w:val="0"/>
        <w:sz w:val="16"/>
        <w:szCs w:val="16"/>
      </w:rPr>
    </w:pPr>
    <w:r>
      <w:rPr>
        <w:b w:val="0"/>
        <w:bCs w:val="0"/>
        <w:noProof/>
        <w:sz w:val="16"/>
        <w:szCs w:val="16"/>
      </w:rPr>
      <w:t>TosfosInEnglish.com</w:t>
    </w:r>
  </w:p>
  <w:p w:rsidR="000C05BC" w:rsidRDefault="000C05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9E6" w:rsidRDefault="008269E6" w:rsidP="00A64270">
      <w:pPr>
        <w:spacing w:line="240" w:lineRule="auto"/>
      </w:pPr>
      <w:r>
        <w:separator/>
      </w:r>
    </w:p>
  </w:footnote>
  <w:footnote w:type="continuationSeparator" w:id="0">
    <w:p w:rsidR="008269E6" w:rsidRDefault="008269E6" w:rsidP="00A64270">
      <w:pPr>
        <w:spacing w:line="240" w:lineRule="auto"/>
      </w:pPr>
      <w:r>
        <w:continuationSeparator/>
      </w:r>
    </w:p>
  </w:footnote>
  <w:footnote w:id="1">
    <w:p w:rsidR="00F709E0" w:rsidRPr="00C82F18" w:rsidRDefault="00F709E0" w:rsidP="00153D9D">
      <w:pPr>
        <w:pStyle w:val="FootnoteText"/>
        <w:spacing w:line="264" w:lineRule="auto"/>
        <w:rPr>
          <w:b w:val="0"/>
          <w:bCs w:val="0"/>
        </w:rPr>
      </w:pPr>
      <w:r w:rsidRPr="00C82F18">
        <w:rPr>
          <w:rStyle w:val="FootnoteReference"/>
          <w:b w:val="0"/>
          <w:bCs w:val="0"/>
        </w:rPr>
        <w:footnoteRef/>
      </w:r>
      <w:r w:rsidRPr="00C82F18">
        <w:rPr>
          <w:b w:val="0"/>
          <w:bCs w:val="0"/>
        </w:rPr>
        <w:t xml:space="preserve"> Even though </w:t>
      </w:r>
      <w:r w:rsidRPr="00C82F18">
        <w:rPr>
          <w:rFonts w:hint="cs"/>
          <w:b w:val="0"/>
          <w:bCs w:val="0"/>
          <w:rtl/>
        </w:rPr>
        <w:t>ב"א</w:t>
      </w:r>
      <w:r w:rsidRPr="00C82F18">
        <w:rPr>
          <w:b w:val="0"/>
          <w:bCs w:val="0"/>
        </w:rPr>
        <w:t xml:space="preserve"> is longer than </w:t>
      </w:r>
      <w:r w:rsidRPr="00C82F18">
        <w:rPr>
          <w:rFonts w:hint="cs"/>
          <w:b w:val="0"/>
          <w:bCs w:val="0"/>
          <w:rtl/>
        </w:rPr>
        <w:t>ברכת הפירות</w:t>
      </w:r>
      <w:r w:rsidRPr="00C82F18">
        <w:rPr>
          <w:b w:val="0"/>
          <w:bCs w:val="0"/>
        </w:rPr>
        <w:t xml:space="preserve">, nevertheless it is not as long as </w:t>
      </w:r>
      <w:r w:rsidRPr="00C82F18">
        <w:rPr>
          <w:rFonts w:hint="cs"/>
          <w:b w:val="0"/>
          <w:bCs w:val="0"/>
          <w:rtl/>
        </w:rPr>
        <w:t>קידוש</w:t>
      </w:r>
      <w:r w:rsidRPr="00C82F18">
        <w:rPr>
          <w:b w:val="0"/>
          <w:bCs w:val="0"/>
        </w:rPr>
        <w:t xml:space="preserve"> and cannot be compared to </w:t>
      </w:r>
      <w:r w:rsidRPr="00C82F18">
        <w:rPr>
          <w:rFonts w:hint="cs"/>
          <w:b w:val="0"/>
          <w:bCs w:val="0"/>
          <w:rtl/>
        </w:rPr>
        <w:t>קידוש</w:t>
      </w:r>
      <w:r w:rsidRPr="00C82F18">
        <w:rPr>
          <w:b w:val="0"/>
          <w:bCs w:val="0"/>
        </w:rPr>
        <w:t>.</w:t>
      </w:r>
    </w:p>
  </w:footnote>
  <w:footnote w:id="2">
    <w:p w:rsidR="00F709E0" w:rsidRPr="00C82F18" w:rsidRDefault="00F709E0" w:rsidP="00153D9D">
      <w:pPr>
        <w:pStyle w:val="FootnoteText"/>
        <w:spacing w:line="264" w:lineRule="auto"/>
        <w:rPr>
          <w:b w:val="0"/>
          <w:bCs w:val="0"/>
        </w:rPr>
      </w:pPr>
      <w:r w:rsidRPr="00C82F18">
        <w:rPr>
          <w:rStyle w:val="FootnoteReference"/>
          <w:b w:val="0"/>
          <w:bCs w:val="0"/>
        </w:rPr>
        <w:footnoteRef/>
      </w:r>
      <w:r w:rsidRPr="00C82F18">
        <w:rPr>
          <w:b w:val="0"/>
          <w:bCs w:val="0"/>
        </w:rPr>
        <w:t xml:space="preserve"> </w:t>
      </w:r>
      <w:r w:rsidR="00C82F18" w:rsidRPr="00C82F18">
        <w:rPr>
          <w:b w:val="0"/>
          <w:bCs w:val="0"/>
        </w:rPr>
        <w:t>See ‘Summary’.</w:t>
      </w:r>
    </w:p>
  </w:footnote>
  <w:footnote w:id="3">
    <w:p w:rsidR="00B0106B" w:rsidRPr="00B0106B" w:rsidRDefault="00B0106B" w:rsidP="00153D9D">
      <w:pPr>
        <w:pStyle w:val="FootnoteText"/>
        <w:spacing w:line="264" w:lineRule="auto"/>
        <w:rPr>
          <w:b w:val="0"/>
          <w:bCs w:val="0"/>
        </w:rPr>
      </w:pPr>
      <w:r w:rsidRPr="00B0106B">
        <w:rPr>
          <w:rStyle w:val="FootnoteReference"/>
          <w:b w:val="0"/>
          <w:bCs w:val="0"/>
        </w:rPr>
        <w:footnoteRef/>
      </w:r>
      <w:r w:rsidRPr="00B0106B">
        <w:rPr>
          <w:b w:val="0"/>
          <w:bCs w:val="0"/>
        </w:rPr>
        <w:t xml:space="preserve"> </w:t>
      </w:r>
      <w:r w:rsidRPr="00B0106B">
        <w:rPr>
          <w:rFonts w:hint="cs"/>
          <w:b w:val="0"/>
          <w:bCs w:val="0"/>
          <w:rtl/>
        </w:rPr>
        <w:t>תוספות</w:t>
      </w:r>
      <w:r w:rsidRPr="00B0106B">
        <w:rPr>
          <w:b w:val="0"/>
          <w:bCs w:val="0"/>
        </w:rPr>
        <w:t xml:space="preserve"> does not explain his disapproval of </w:t>
      </w:r>
      <w:r w:rsidRPr="00B0106B">
        <w:rPr>
          <w:rFonts w:hint="cs"/>
          <w:b w:val="0"/>
          <w:bCs w:val="0"/>
          <w:rtl/>
        </w:rPr>
        <w:t>פירש"י</w:t>
      </w:r>
      <w:r w:rsidRPr="00B0106B">
        <w:rPr>
          <w:b w:val="0"/>
          <w:bCs w:val="0"/>
        </w:rPr>
        <w:t xml:space="preserve">. The difficulty in </w:t>
      </w:r>
      <w:r w:rsidRPr="00B0106B">
        <w:rPr>
          <w:rFonts w:hint="cs"/>
          <w:b w:val="0"/>
          <w:bCs w:val="0"/>
          <w:rtl/>
        </w:rPr>
        <w:t>פרש"י</w:t>
      </w:r>
      <w:r w:rsidRPr="00B0106B">
        <w:rPr>
          <w:b w:val="0"/>
          <w:bCs w:val="0"/>
        </w:rPr>
        <w:t xml:space="preserve"> seemingly is that by </w:t>
      </w:r>
      <w:r w:rsidRPr="00B0106B">
        <w:rPr>
          <w:rFonts w:hint="cs"/>
          <w:b w:val="0"/>
          <w:bCs w:val="0"/>
          <w:rtl/>
        </w:rPr>
        <w:t>קידוש</w:t>
      </w:r>
      <w:r w:rsidRPr="00B0106B">
        <w:rPr>
          <w:b w:val="0"/>
          <w:bCs w:val="0"/>
        </w:rPr>
        <w:t xml:space="preserve"> we are </w:t>
      </w:r>
      <w:r w:rsidRPr="00B0106B">
        <w:rPr>
          <w:rFonts w:hint="cs"/>
          <w:b w:val="0"/>
          <w:bCs w:val="0"/>
          <w:rtl/>
        </w:rPr>
        <w:t>חותם</w:t>
      </w:r>
      <w:r w:rsidRPr="00B0106B">
        <w:rPr>
          <w:b w:val="0"/>
          <w:bCs w:val="0"/>
        </w:rPr>
        <w:t xml:space="preserve"> because there is a </w:t>
      </w:r>
      <w:r w:rsidRPr="00B0106B">
        <w:rPr>
          <w:rFonts w:hint="cs"/>
          <w:b w:val="0"/>
          <w:bCs w:val="0"/>
          <w:rtl/>
        </w:rPr>
        <w:t>הפסק</w:t>
      </w:r>
      <w:r w:rsidRPr="00B0106B">
        <w:rPr>
          <w:b w:val="0"/>
          <w:bCs w:val="0"/>
        </w:rPr>
        <w:t xml:space="preserve"> as </w:t>
      </w:r>
      <w:r w:rsidRPr="00B0106B">
        <w:rPr>
          <w:rFonts w:hint="cs"/>
          <w:b w:val="0"/>
          <w:bCs w:val="0"/>
          <w:rtl/>
        </w:rPr>
        <w:t>רש"י</w:t>
      </w:r>
      <w:r w:rsidRPr="00B0106B">
        <w:rPr>
          <w:b w:val="0"/>
          <w:bCs w:val="0"/>
        </w:rPr>
        <w:t xml:space="preserve"> states (</w:t>
      </w:r>
      <w:r w:rsidRPr="00B0106B">
        <w:rPr>
          <w:rFonts w:hint="cs"/>
          <w:b w:val="0"/>
          <w:bCs w:val="0"/>
          <w:rtl/>
        </w:rPr>
        <w:t>בד"ה מידי</w:t>
      </w:r>
      <w:r w:rsidRPr="00B0106B">
        <w:rPr>
          <w:b w:val="0"/>
          <w:bCs w:val="0"/>
        </w:rPr>
        <w:t xml:space="preserve">), however by </w:t>
      </w:r>
      <w:r w:rsidRPr="00B0106B">
        <w:rPr>
          <w:rFonts w:hint="cs"/>
          <w:b w:val="0"/>
          <w:bCs w:val="0"/>
          <w:rtl/>
        </w:rPr>
        <w:t>ב"א</w:t>
      </w:r>
      <w:r w:rsidRPr="00B0106B">
        <w:rPr>
          <w:b w:val="0"/>
          <w:bCs w:val="0"/>
        </w:rPr>
        <w:t xml:space="preserve"> there is no </w:t>
      </w:r>
      <w:r w:rsidRPr="00B0106B">
        <w:rPr>
          <w:rFonts w:hint="cs"/>
          <w:b w:val="0"/>
          <w:bCs w:val="0"/>
          <w:rtl/>
        </w:rPr>
        <w:t>הפסק</w:t>
      </w:r>
      <w:r>
        <w:rPr>
          <w:b w:val="0"/>
          <w:bCs w:val="0"/>
        </w:rPr>
        <w:t>,</w:t>
      </w:r>
      <w:r w:rsidRPr="00B0106B">
        <w:rPr>
          <w:b w:val="0"/>
          <w:bCs w:val="0"/>
        </w:rPr>
        <w:t xml:space="preserve"> so why is there a </w:t>
      </w:r>
      <w:r w:rsidRPr="00B0106B">
        <w:rPr>
          <w:rFonts w:hint="cs"/>
          <w:b w:val="0"/>
          <w:bCs w:val="0"/>
          <w:rtl/>
        </w:rPr>
        <w:t>חתימה</w:t>
      </w:r>
      <w:r w:rsidRPr="00B0106B">
        <w:rPr>
          <w:b w:val="0"/>
          <w:bCs w:val="0"/>
        </w:rPr>
        <w:t>.</w:t>
      </w:r>
    </w:p>
  </w:footnote>
  <w:footnote w:id="4">
    <w:p w:rsidR="00C82F18" w:rsidRPr="00C82F18" w:rsidRDefault="00C82F18" w:rsidP="00153D9D">
      <w:pPr>
        <w:pStyle w:val="FootnoteText"/>
        <w:spacing w:line="264" w:lineRule="auto"/>
        <w:rPr>
          <w:b w:val="0"/>
          <w:bCs w:val="0"/>
        </w:rPr>
      </w:pPr>
      <w:r w:rsidRPr="00C82F18">
        <w:rPr>
          <w:rStyle w:val="FootnoteReference"/>
          <w:b w:val="0"/>
          <w:bCs w:val="0"/>
        </w:rPr>
        <w:footnoteRef/>
      </w:r>
      <w:r w:rsidRPr="00C82F18">
        <w:rPr>
          <w:b w:val="0"/>
          <w:bCs w:val="0"/>
        </w:rPr>
        <w:t xml:space="preserve"> Others explain </w:t>
      </w:r>
      <w:r w:rsidRPr="00C82F18">
        <w:rPr>
          <w:rFonts w:hint="cs"/>
          <w:b w:val="0"/>
          <w:bCs w:val="0"/>
          <w:rtl/>
        </w:rPr>
        <w:t>בלשון קדושה</w:t>
      </w:r>
      <w:r w:rsidRPr="00C82F18">
        <w:rPr>
          <w:b w:val="0"/>
          <w:bCs w:val="0"/>
        </w:rPr>
        <w:t xml:space="preserve"> to mean that he is </w:t>
      </w:r>
      <w:r w:rsidRPr="00C82F18">
        <w:rPr>
          <w:rFonts w:hint="cs"/>
          <w:b w:val="0"/>
          <w:bCs w:val="0"/>
          <w:rtl/>
        </w:rPr>
        <w:t>מקדש</w:t>
      </w:r>
      <w:r w:rsidRPr="00C82F18">
        <w:rPr>
          <w:b w:val="0"/>
          <w:bCs w:val="0"/>
        </w:rPr>
        <w:t xml:space="preserve"> the woman by saying </w:t>
      </w:r>
      <w:r w:rsidRPr="00C82F18">
        <w:rPr>
          <w:rFonts w:hint="cs"/>
          <w:b w:val="0"/>
          <w:bCs w:val="0"/>
          <w:rtl/>
        </w:rPr>
        <w:t xml:space="preserve">הרי את </w:t>
      </w:r>
      <w:r w:rsidRPr="00C82F18">
        <w:rPr>
          <w:rFonts w:hint="cs"/>
          <w:b w:val="0"/>
          <w:bCs w:val="0"/>
          <w:u w:val="single"/>
          <w:rtl/>
        </w:rPr>
        <w:t>מקודשת</w:t>
      </w:r>
      <w:r w:rsidRPr="00C82F18">
        <w:rPr>
          <w:rFonts w:hint="cs"/>
          <w:b w:val="0"/>
          <w:bCs w:val="0"/>
          <w:rtl/>
        </w:rPr>
        <w:t xml:space="preserve"> לי</w:t>
      </w:r>
      <w:r w:rsidRPr="00C82F18">
        <w:rPr>
          <w:b w:val="0"/>
          <w:bCs w:val="0"/>
        </w:rPr>
        <w:t>.</w:t>
      </w:r>
    </w:p>
  </w:footnote>
  <w:footnote w:id="5">
    <w:p w:rsidR="00C82F18" w:rsidRPr="00C82F18" w:rsidRDefault="00C82F18" w:rsidP="00153D9D">
      <w:pPr>
        <w:pStyle w:val="FootnoteText"/>
        <w:spacing w:line="264" w:lineRule="auto"/>
        <w:rPr>
          <w:b w:val="0"/>
          <w:bCs w:val="0"/>
        </w:rPr>
      </w:pPr>
      <w:r w:rsidRPr="00C82F18">
        <w:rPr>
          <w:rStyle w:val="FootnoteReference"/>
          <w:b w:val="0"/>
          <w:bCs w:val="0"/>
        </w:rPr>
        <w:footnoteRef/>
      </w:r>
      <w:r w:rsidRPr="00C82F18">
        <w:rPr>
          <w:b w:val="0"/>
          <w:bCs w:val="0"/>
        </w:rPr>
        <w:t xml:space="preserve"> </w:t>
      </w:r>
      <w:proofErr w:type="gramStart"/>
      <w:r w:rsidRPr="00C82F18">
        <w:rPr>
          <w:b w:val="0"/>
          <w:bCs w:val="0"/>
        </w:rPr>
        <w:t>See ‘Thinking it over’.</w:t>
      </w:r>
      <w:proofErr w:type="gramEnd"/>
    </w:p>
  </w:footnote>
  <w:footnote w:id="6">
    <w:p w:rsidR="009F1F30" w:rsidRPr="00C82F18" w:rsidRDefault="009F1F30" w:rsidP="00153D9D">
      <w:pPr>
        <w:pStyle w:val="FootnoteText"/>
        <w:spacing w:line="264" w:lineRule="auto"/>
        <w:rPr>
          <w:b w:val="0"/>
          <w:bCs w:val="0"/>
        </w:rPr>
      </w:pPr>
      <w:r w:rsidRPr="00C82F18">
        <w:rPr>
          <w:rStyle w:val="FootnoteReference"/>
          <w:b w:val="0"/>
          <w:bCs w:val="0"/>
        </w:rPr>
        <w:footnoteRef/>
      </w:r>
      <w:r w:rsidRPr="00C82F18">
        <w:rPr>
          <w:b w:val="0"/>
          <w:bCs w:val="0"/>
        </w:rPr>
        <w:t xml:space="preserve"> According to </w:t>
      </w:r>
      <w:r w:rsidRPr="00C82F18">
        <w:rPr>
          <w:rFonts w:hint="cs"/>
          <w:b w:val="0"/>
          <w:bCs w:val="0"/>
          <w:rtl/>
        </w:rPr>
        <w:t>תוספות</w:t>
      </w:r>
      <w:r w:rsidRPr="00C82F18">
        <w:rPr>
          <w:b w:val="0"/>
          <w:bCs w:val="0"/>
        </w:rPr>
        <w:t xml:space="preserve"> the ruling whether to be </w:t>
      </w:r>
      <w:r w:rsidRPr="00C82F18">
        <w:rPr>
          <w:rFonts w:hint="cs"/>
          <w:b w:val="0"/>
          <w:bCs w:val="0"/>
          <w:rtl/>
        </w:rPr>
        <w:t>חותם</w:t>
      </w:r>
      <w:r w:rsidRPr="00C82F18">
        <w:rPr>
          <w:b w:val="0"/>
          <w:bCs w:val="0"/>
        </w:rPr>
        <w:t xml:space="preserve"> depends on the length of the </w:t>
      </w:r>
      <w:r w:rsidRPr="00C82F18">
        <w:rPr>
          <w:rFonts w:hint="cs"/>
          <w:b w:val="0"/>
          <w:bCs w:val="0"/>
          <w:rtl/>
        </w:rPr>
        <w:t>ברכה</w:t>
      </w:r>
      <w:r w:rsidRPr="00C82F18">
        <w:rPr>
          <w:b w:val="0"/>
          <w:bCs w:val="0"/>
        </w:rPr>
        <w:t xml:space="preserve"> (where </w:t>
      </w:r>
      <w:r w:rsidRPr="00C82F18">
        <w:rPr>
          <w:rFonts w:hint="cs"/>
          <w:b w:val="0"/>
          <w:bCs w:val="0"/>
          <w:rtl/>
        </w:rPr>
        <w:t>ברכת אירוסין</w:t>
      </w:r>
      <w:r w:rsidRPr="00C82F18">
        <w:rPr>
          <w:b w:val="0"/>
          <w:bCs w:val="0"/>
        </w:rPr>
        <w:t xml:space="preserve"> is in between </w:t>
      </w:r>
      <w:r w:rsidRPr="00C82F18">
        <w:rPr>
          <w:rFonts w:hint="cs"/>
          <w:b w:val="0"/>
          <w:bCs w:val="0"/>
          <w:rtl/>
        </w:rPr>
        <w:t>ברכת הפירות</w:t>
      </w:r>
      <w:r w:rsidRPr="00C82F18">
        <w:rPr>
          <w:b w:val="0"/>
          <w:bCs w:val="0"/>
        </w:rPr>
        <w:t xml:space="preserve"> and </w:t>
      </w:r>
      <w:r w:rsidRPr="00C82F18">
        <w:rPr>
          <w:rFonts w:hint="cs"/>
          <w:b w:val="0"/>
          <w:bCs w:val="0"/>
          <w:rtl/>
        </w:rPr>
        <w:t>קידוש</w:t>
      </w:r>
      <w:r w:rsidRPr="00C82F18">
        <w:rPr>
          <w:b w:val="0"/>
          <w:bCs w:val="0"/>
        </w:rPr>
        <w:t xml:space="preserve">). However if we see that </w:t>
      </w:r>
      <w:r w:rsidRPr="00C82F18">
        <w:rPr>
          <w:rFonts w:hint="cs"/>
          <w:b w:val="0"/>
          <w:bCs w:val="0"/>
          <w:rtl/>
        </w:rPr>
        <w:t>ברכה"ת</w:t>
      </w:r>
      <w:r w:rsidRPr="00C82F18">
        <w:rPr>
          <w:b w:val="0"/>
          <w:bCs w:val="0"/>
        </w:rPr>
        <w:t xml:space="preserve"> which is smaller than </w:t>
      </w:r>
      <w:r w:rsidRPr="00C82F18">
        <w:rPr>
          <w:rFonts w:hint="cs"/>
          <w:b w:val="0"/>
          <w:bCs w:val="0"/>
          <w:rtl/>
        </w:rPr>
        <w:t>ב"א</w:t>
      </w:r>
      <w:r w:rsidRPr="00C82F18">
        <w:rPr>
          <w:b w:val="0"/>
          <w:bCs w:val="0"/>
        </w:rPr>
        <w:t xml:space="preserve"> requires a </w:t>
      </w:r>
      <w:r w:rsidRPr="00C82F18">
        <w:rPr>
          <w:rFonts w:hint="cs"/>
          <w:b w:val="0"/>
          <w:bCs w:val="0"/>
          <w:rtl/>
        </w:rPr>
        <w:t>חתימה</w:t>
      </w:r>
      <w:r w:rsidRPr="00C82F18">
        <w:rPr>
          <w:b w:val="0"/>
          <w:bCs w:val="0"/>
        </w:rPr>
        <w:t xml:space="preserve">, so </w:t>
      </w:r>
      <w:r w:rsidRPr="00C82F18">
        <w:rPr>
          <w:rFonts w:hint="cs"/>
          <w:b w:val="0"/>
          <w:bCs w:val="0"/>
          <w:rtl/>
        </w:rPr>
        <w:t>ב"א</w:t>
      </w:r>
      <w:r w:rsidRPr="00C82F18">
        <w:rPr>
          <w:b w:val="0"/>
          <w:bCs w:val="0"/>
        </w:rPr>
        <w:t xml:space="preserve"> should surely require a </w:t>
      </w:r>
      <w:r w:rsidRPr="00C82F18">
        <w:rPr>
          <w:rFonts w:hint="cs"/>
          <w:b w:val="0"/>
          <w:bCs w:val="0"/>
          <w:rtl/>
        </w:rPr>
        <w:t>חתימה בברוך</w:t>
      </w:r>
      <w:r w:rsidRPr="00C82F18">
        <w:rPr>
          <w:b w:val="0"/>
          <w:bCs w:val="0"/>
        </w:rPr>
        <w:t>.</w:t>
      </w:r>
      <w:r w:rsidR="00222E20" w:rsidRPr="00C82F18">
        <w:rPr>
          <w:b w:val="0"/>
          <w:bCs w:val="0"/>
        </w:rPr>
        <w:t xml:space="preserve"> However according to </w:t>
      </w:r>
      <w:r w:rsidR="00222E20" w:rsidRPr="00C82F18">
        <w:rPr>
          <w:rFonts w:hint="cs"/>
          <w:b w:val="0"/>
          <w:bCs w:val="0"/>
          <w:rtl/>
        </w:rPr>
        <w:t>רש"י</w:t>
      </w:r>
      <w:r w:rsidR="00222E20" w:rsidRPr="00C82F18">
        <w:rPr>
          <w:b w:val="0"/>
          <w:bCs w:val="0"/>
        </w:rPr>
        <w:t xml:space="preserve"> the </w:t>
      </w:r>
      <w:r w:rsidR="00222E20" w:rsidRPr="00C82F18">
        <w:rPr>
          <w:rFonts w:hint="cs"/>
          <w:b w:val="0"/>
          <w:bCs w:val="0"/>
          <w:rtl/>
        </w:rPr>
        <w:t>מ"ד</w:t>
      </w:r>
      <w:r w:rsidR="00222E20" w:rsidRPr="00C82F18">
        <w:rPr>
          <w:b w:val="0"/>
          <w:bCs w:val="0"/>
        </w:rPr>
        <w:t xml:space="preserve"> that </w:t>
      </w:r>
      <w:r w:rsidR="00222E20" w:rsidRPr="00C82F18">
        <w:rPr>
          <w:rFonts w:hint="cs"/>
          <w:b w:val="0"/>
          <w:bCs w:val="0"/>
          <w:rtl/>
        </w:rPr>
        <w:t>לא חתים</w:t>
      </w:r>
      <w:r w:rsidR="00222E20" w:rsidRPr="00C82F18">
        <w:rPr>
          <w:b w:val="0"/>
          <w:bCs w:val="0"/>
        </w:rPr>
        <w:t xml:space="preserve"> is because there is no </w:t>
      </w:r>
      <w:r w:rsidR="00222E20" w:rsidRPr="00C82F18">
        <w:rPr>
          <w:rFonts w:hint="cs"/>
          <w:b w:val="0"/>
          <w:bCs w:val="0"/>
          <w:rtl/>
        </w:rPr>
        <w:t>בקשה</w:t>
      </w:r>
      <w:r w:rsidR="00222E20" w:rsidRPr="00C82F18">
        <w:rPr>
          <w:b w:val="0"/>
          <w:bCs w:val="0"/>
        </w:rPr>
        <w:t xml:space="preserve"> we cannot ask from </w:t>
      </w:r>
      <w:r w:rsidR="00222E20" w:rsidRPr="00C82F18">
        <w:rPr>
          <w:rFonts w:hint="cs"/>
          <w:b w:val="0"/>
          <w:bCs w:val="0"/>
          <w:rtl/>
        </w:rPr>
        <w:t>ברכה"ת</w:t>
      </w:r>
      <w:r w:rsidR="00222E20" w:rsidRPr="00C82F18">
        <w:rPr>
          <w:b w:val="0"/>
          <w:bCs w:val="0"/>
        </w:rPr>
        <w:t xml:space="preserve"> for perhaps there is another reason why </w:t>
      </w:r>
      <w:r w:rsidR="00222E20" w:rsidRPr="00C82F18">
        <w:rPr>
          <w:rFonts w:hint="cs"/>
          <w:b w:val="0"/>
          <w:bCs w:val="0"/>
          <w:rtl/>
        </w:rPr>
        <w:t>ברכה"ת</w:t>
      </w:r>
      <w:r w:rsidR="00222E20" w:rsidRPr="00C82F18">
        <w:rPr>
          <w:b w:val="0"/>
          <w:bCs w:val="0"/>
        </w:rPr>
        <w:t xml:space="preserve"> is </w:t>
      </w:r>
      <w:r w:rsidR="00222E20" w:rsidRPr="00C82F18">
        <w:rPr>
          <w:rFonts w:hint="cs"/>
          <w:b w:val="0"/>
          <w:bCs w:val="0"/>
          <w:rtl/>
        </w:rPr>
        <w:t>חותמת בברוך</w:t>
      </w:r>
      <w:r w:rsidR="00222E20" w:rsidRPr="00C82F18">
        <w:rPr>
          <w:b w:val="0"/>
          <w:bCs w:val="0"/>
        </w:rPr>
        <w:t>.</w:t>
      </w:r>
      <w:r w:rsidR="001B5B90">
        <w:rPr>
          <w:b w:val="0"/>
          <w:bCs w:val="0"/>
        </w:rPr>
        <w:t xml:space="preserve"> See </w:t>
      </w:r>
      <w:r w:rsidR="001B5B90">
        <w:rPr>
          <w:rFonts w:hint="cs"/>
          <w:b w:val="0"/>
          <w:bCs w:val="0"/>
          <w:rtl/>
        </w:rPr>
        <w:t>סוכ"ד אות עט</w:t>
      </w:r>
      <w:r w:rsidR="001B5B90">
        <w:rPr>
          <w:b w:val="0"/>
          <w:bCs w:val="0"/>
        </w:rPr>
        <w:t>.</w:t>
      </w:r>
    </w:p>
  </w:footnote>
  <w:footnote w:id="7">
    <w:p w:rsidR="00C82F18" w:rsidRPr="00C82F18" w:rsidRDefault="00C82F18" w:rsidP="00153D9D">
      <w:pPr>
        <w:pStyle w:val="FootnoteText"/>
        <w:spacing w:line="264" w:lineRule="auto"/>
        <w:rPr>
          <w:b w:val="0"/>
          <w:bCs w:val="0"/>
        </w:rPr>
      </w:pPr>
      <w:r w:rsidRPr="00C82F18">
        <w:rPr>
          <w:rStyle w:val="FootnoteReference"/>
          <w:b w:val="0"/>
          <w:bCs w:val="0"/>
        </w:rPr>
        <w:footnoteRef/>
      </w:r>
      <w:r w:rsidRPr="00C82F18">
        <w:rPr>
          <w:b w:val="0"/>
          <w:bCs w:val="0"/>
        </w:rPr>
        <w:t xml:space="preserve"> See footnote # 4.</w:t>
      </w:r>
    </w:p>
  </w:footnote>
  <w:footnote w:id="8">
    <w:p w:rsidR="00153D9D" w:rsidRPr="00153D9D" w:rsidRDefault="00153D9D" w:rsidP="00153D9D">
      <w:pPr>
        <w:pStyle w:val="FootnoteText"/>
        <w:spacing w:line="264" w:lineRule="auto"/>
        <w:rPr>
          <w:b w:val="0"/>
          <w:bCs w:val="0"/>
        </w:rPr>
      </w:pPr>
      <w:r w:rsidRPr="00153D9D">
        <w:rPr>
          <w:rStyle w:val="FootnoteReference"/>
          <w:b w:val="0"/>
          <w:bCs w:val="0"/>
        </w:rPr>
        <w:footnoteRef/>
      </w:r>
      <w:r w:rsidRPr="00153D9D">
        <w:rPr>
          <w:b w:val="0"/>
          <w:bCs w:val="0"/>
        </w:rPr>
        <w:t xml:space="preserve"> There may be a special reason why the </w:t>
      </w:r>
      <w:r w:rsidRPr="00153D9D">
        <w:rPr>
          <w:rFonts w:hint="cs"/>
          <w:b w:val="0"/>
          <w:bCs w:val="0"/>
          <w:rtl/>
        </w:rPr>
        <w:t>ברכה</w:t>
      </w:r>
      <w:r w:rsidRPr="00153D9D">
        <w:rPr>
          <w:b w:val="0"/>
          <w:bCs w:val="0"/>
        </w:rPr>
        <w:t xml:space="preserve"> of </w:t>
      </w:r>
      <w:r w:rsidRPr="00153D9D">
        <w:rPr>
          <w:rFonts w:hint="cs"/>
          <w:b w:val="0"/>
          <w:bCs w:val="0"/>
          <w:rtl/>
        </w:rPr>
        <w:t>אשר נתן לנו</w:t>
      </w:r>
      <w:r w:rsidRPr="00153D9D">
        <w:rPr>
          <w:b w:val="0"/>
          <w:bCs w:val="0"/>
        </w:rPr>
        <w:t xml:space="preserve"> requires a </w:t>
      </w:r>
      <w:r w:rsidRPr="00153D9D">
        <w:rPr>
          <w:rFonts w:hint="cs"/>
          <w:b w:val="0"/>
          <w:bCs w:val="0"/>
          <w:rtl/>
        </w:rPr>
        <w:t>חתימה</w:t>
      </w:r>
      <w:r w:rsidRPr="00153D9D">
        <w:rPr>
          <w:b w:val="0"/>
          <w:bCs w:val="0"/>
        </w:rPr>
        <w:t xml:space="preserve">, which does not apply to the </w:t>
      </w:r>
      <w:r w:rsidRPr="00153D9D">
        <w:rPr>
          <w:rFonts w:hint="cs"/>
          <w:b w:val="0"/>
          <w:bCs w:val="0"/>
          <w:rtl/>
        </w:rPr>
        <w:t>ברכה</w:t>
      </w:r>
      <w:r w:rsidRPr="00153D9D">
        <w:rPr>
          <w:b w:val="0"/>
          <w:bCs w:val="0"/>
        </w:rPr>
        <w:t xml:space="preserve"> of </w:t>
      </w:r>
      <w:r w:rsidRPr="00153D9D">
        <w:rPr>
          <w:rFonts w:hint="cs"/>
          <w:b w:val="0"/>
          <w:bCs w:val="0"/>
          <w:rtl/>
        </w:rPr>
        <w:t>אשר בחר בנו</w:t>
      </w:r>
      <w:r w:rsidRPr="00153D9D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270" w:rsidRPr="00A64270" w:rsidRDefault="00A64270" w:rsidP="00A64270">
    <w:pPr>
      <w:pStyle w:val="Header"/>
      <w:bidi/>
      <w:rPr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ז,ב תוס' ד"ה מאן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6C6"/>
    <w:rsid w:val="00040E12"/>
    <w:rsid w:val="000C05BC"/>
    <w:rsid w:val="00153D9D"/>
    <w:rsid w:val="001B5B90"/>
    <w:rsid w:val="00222E20"/>
    <w:rsid w:val="002F1B22"/>
    <w:rsid w:val="003D4453"/>
    <w:rsid w:val="004E06C6"/>
    <w:rsid w:val="005526F9"/>
    <w:rsid w:val="008269E6"/>
    <w:rsid w:val="009F1F30"/>
    <w:rsid w:val="00A22223"/>
    <w:rsid w:val="00A64270"/>
    <w:rsid w:val="00B0106B"/>
    <w:rsid w:val="00C5070F"/>
    <w:rsid w:val="00C50990"/>
    <w:rsid w:val="00C82F18"/>
    <w:rsid w:val="00DD085A"/>
    <w:rsid w:val="00F7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27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270"/>
  </w:style>
  <w:style w:type="paragraph" w:styleId="Footer">
    <w:name w:val="footer"/>
    <w:basedOn w:val="Normal"/>
    <w:link w:val="FooterChar"/>
    <w:uiPriority w:val="99"/>
    <w:unhideWhenUsed/>
    <w:rsid w:val="00A6427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270"/>
  </w:style>
  <w:style w:type="paragraph" w:styleId="FootnoteText">
    <w:name w:val="footnote text"/>
    <w:basedOn w:val="Normal"/>
    <w:link w:val="FootnoteTextChar"/>
    <w:uiPriority w:val="99"/>
    <w:semiHidden/>
    <w:unhideWhenUsed/>
    <w:rsid w:val="009F1F3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1F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1F3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27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270"/>
  </w:style>
  <w:style w:type="paragraph" w:styleId="Footer">
    <w:name w:val="footer"/>
    <w:basedOn w:val="Normal"/>
    <w:link w:val="FooterChar"/>
    <w:uiPriority w:val="99"/>
    <w:unhideWhenUsed/>
    <w:rsid w:val="00A6427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270"/>
  </w:style>
  <w:style w:type="paragraph" w:styleId="FootnoteText">
    <w:name w:val="footnote text"/>
    <w:basedOn w:val="Normal"/>
    <w:link w:val="FootnoteTextChar"/>
    <w:uiPriority w:val="99"/>
    <w:semiHidden/>
    <w:unhideWhenUsed/>
    <w:rsid w:val="009F1F3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1F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1F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7</cp:revision>
  <dcterms:created xsi:type="dcterms:W3CDTF">2016-02-02T16:55:00Z</dcterms:created>
  <dcterms:modified xsi:type="dcterms:W3CDTF">2017-03-29T23:05:00Z</dcterms:modified>
</cp:coreProperties>
</file>