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161" w:rsidRPr="00B40161" w:rsidRDefault="00D674D1" w:rsidP="00B40161">
      <w:pPr>
        <w:bidi/>
        <w:rPr>
          <w:b w:val="0"/>
          <w:bCs w:val="0"/>
        </w:rPr>
      </w:pPr>
      <w:r w:rsidRPr="00B40161">
        <w:rPr>
          <w:sz w:val="36"/>
          <w:szCs w:val="36"/>
          <w:rtl/>
        </w:rPr>
        <w:t>כי</w:t>
      </w:r>
      <w:r w:rsidR="00B40161">
        <w:rPr>
          <w:rFonts w:hint="cs"/>
          <w:rtl/>
        </w:rPr>
        <w:t xml:space="preserve"> </w:t>
      </w:r>
      <w:r w:rsidRPr="00B40161">
        <w:rPr>
          <w:sz w:val="32"/>
          <w:szCs w:val="32"/>
          <w:rtl/>
        </w:rPr>
        <w:t>תניא ההיא בברכת המזון</w:t>
      </w:r>
      <w:r w:rsidR="00B40161">
        <w:rPr>
          <w:rFonts w:hint="cs"/>
          <w:sz w:val="32"/>
          <w:szCs w:val="32"/>
          <w:rtl/>
        </w:rPr>
        <w:t xml:space="preserve"> </w:t>
      </w:r>
      <w:r w:rsidR="00B40161">
        <w:rPr>
          <w:sz w:val="32"/>
          <w:szCs w:val="32"/>
          <w:rtl/>
        </w:rPr>
        <w:t>–</w:t>
      </w:r>
      <w:r w:rsidR="00B40161">
        <w:rPr>
          <w:rFonts w:hint="cs"/>
          <w:sz w:val="32"/>
          <w:szCs w:val="32"/>
          <w:rtl/>
        </w:rPr>
        <w:t xml:space="preserve"> </w:t>
      </w:r>
      <w:r w:rsidR="00B40161">
        <w:rPr>
          <w:sz w:val="32"/>
          <w:szCs w:val="32"/>
        </w:rPr>
        <w:t xml:space="preserve">When was that taught; by </w:t>
      </w:r>
      <w:proofErr w:type="spellStart"/>
      <w:r w:rsidR="00B40161">
        <w:rPr>
          <w:i/>
          <w:iCs/>
          <w:sz w:val="32"/>
          <w:szCs w:val="32"/>
        </w:rPr>
        <w:t>Birkas</w:t>
      </w:r>
      <w:proofErr w:type="spellEnd"/>
      <w:r w:rsidR="00B40161">
        <w:rPr>
          <w:i/>
          <w:iCs/>
          <w:sz w:val="32"/>
          <w:szCs w:val="32"/>
        </w:rPr>
        <w:t xml:space="preserve"> </w:t>
      </w:r>
      <w:proofErr w:type="spellStart"/>
      <w:r w:rsidR="00B40161">
        <w:rPr>
          <w:i/>
          <w:iCs/>
          <w:sz w:val="32"/>
          <w:szCs w:val="32"/>
        </w:rPr>
        <w:t>Hamozon</w:t>
      </w:r>
      <w:proofErr w:type="spellEnd"/>
      <w:r w:rsidR="00B40161">
        <w:rPr>
          <w:sz w:val="32"/>
          <w:szCs w:val="32"/>
        </w:rPr>
        <w:t xml:space="preserve"> </w:t>
      </w:r>
    </w:p>
    <w:p w:rsidR="00B40161" w:rsidRDefault="00B40161" w:rsidP="00B40161">
      <w:pPr>
        <w:bidi/>
        <w:rPr>
          <w:b w:val="0"/>
          <w:bCs w:val="0"/>
          <w:sz w:val="24"/>
          <w:szCs w:val="24"/>
          <w:rtl/>
        </w:rPr>
      </w:pPr>
    </w:p>
    <w:p w:rsidR="00B40161" w:rsidRPr="00B40161" w:rsidRDefault="00B40161" w:rsidP="00B4016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B4016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B40161" w:rsidRPr="00B40161" w:rsidRDefault="00B40161" w:rsidP="000A107C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resolved the contradiction between </w:t>
      </w:r>
      <w:r>
        <w:rPr>
          <w:rFonts w:hint="cs"/>
          <w:b w:val="0"/>
          <w:bCs w:val="0"/>
          <w:rtl/>
        </w:rPr>
        <w:t>ר' יוחנן</w:t>
      </w:r>
      <w:r>
        <w:rPr>
          <w:b w:val="0"/>
          <w:bCs w:val="0"/>
        </w:rPr>
        <w:t xml:space="preserve"> (who maintains </w:t>
      </w:r>
      <w:r>
        <w:rPr>
          <w:rFonts w:hint="cs"/>
          <w:b w:val="0"/>
          <w:bCs w:val="0"/>
          <w:rtl/>
        </w:rPr>
        <w:t>אין אבלים מן המנין</w:t>
      </w:r>
      <w:r>
        <w:rPr>
          <w:b w:val="0"/>
          <w:bCs w:val="0"/>
        </w:rPr>
        <w:t xml:space="preserve">) and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(which states </w:t>
      </w:r>
      <w:r>
        <w:rPr>
          <w:rFonts w:hint="cs"/>
          <w:b w:val="0"/>
          <w:bCs w:val="0"/>
          <w:rtl/>
        </w:rPr>
        <w:t>ואבלים מן המנ</w:t>
      </w:r>
      <w:r w:rsidR="000A107C">
        <w:rPr>
          <w:rFonts w:hint="cs"/>
          <w:b w:val="0"/>
          <w:bCs w:val="0"/>
          <w:rtl/>
        </w:rPr>
        <w:t>י</w:t>
      </w:r>
      <w:r>
        <w:rPr>
          <w:rFonts w:hint="cs"/>
          <w:b w:val="0"/>
          <w:bCs w:val="0"/>
          <w:rtl/>
        </w:rPr>
        <w:t>ן</w:t>
      </w:r>
      <w:r>
        <w:rPr>
          <w:b w:val="0"/>
          <w:bCs w:val="0"/>
        </w:rPr>
        <w:t xml:space="preserve">) that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is discussing </w:t>
      </w:r>
      <w:r>
        <w:rPr>
          <w:rFonts w:hint="cs"/>
          <w:b w:val="0"/>
          <w:bCs w:val="0"/>
          <w:rtl/>
        </w:rPr>
        <w:t>ברהמ"ז</w:t>
      </w:r>
      <w:r>
        <w:rPr>
          <w:b w:val="0"/>
          <w:bCs w:val="0"/>
        </w:rPr>
        <w:t xml:space="preserve">, and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is discussing the </w:t>
      </w:r>
      <w:r>
        <w:rPr>
          <w:rFonts w:hint="cs"/>
          <w:b w:val="0"/>
          <w:bCs w:val="0"/>
          <w:rtl/>
        </w:rPr>
        <w:t>שורה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cites </w:t>
      </w:r>
      <w:r>
        <w:rPr>
          <w:rFonts w:hint="cs"/>
          <w:b w:val="0"/>
          <w:bCs w:val="0"/>
          <w:rtl/>
        </w:rPr>
        <w:t>פרש"י</w:t>
      </w:r>
      <w:r>
        <w:rPr>
          <w:b w:val="0"/>
          <w:bCs w:val="0"/>
        </w:rPr>
        <w:t xml:space="preserve"> as to what is meant by </w:t>
      </w:r>
      <w:r>
        <w:rPr>
          <w:rFonts w:hint="cs"/>
          <w:b w:val="0"/>
          <w:bCs w:val="0"/>
          <w:rtl/>
        </w:rPr>
        <w:t>ברהמ"ז</w:t>
      </w:r>
      <w:r>
        <w:rPr>
          <w:b w:val="0"/>
          <w:bCs w:val="0"/>
        </w:rPr>
        <w:t>, rejects it and offers his explanation.</w:t>
      </w:r>
    </w:p>
    <w:p w:rsidR="00B40161" w:rsidRDefault="00182A22" w:rsidP="00182A22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B40161" w:rsidRPr="00182A22" w:rsidRDefault="00D674D1" w:rsidP="00182A22">
      <w:pPr>
        <w:bidi/>
        <w:rPr>
          <w:rFonts w:cs="David"/>
        </w:rPr>
      </w:pPr>
      <w:r w:rsidRPr="00182A22">
        <w:rPr>
          <w:rFonts w:cs="David"/>
          <w:rtl/>
        </w:rPr>
        <w:t>פי</w:t>
      </w:r>
      <w:r w:rsidR="00B40161" w:rsidRPr="00182A22">
        <w:rPr>
          <w:rFonts w:cs="David" w:hint="cs"/>
          <w:rtl/>
        </w:rPr>
        <w:t>רש</w:t>
      </w:r>
      <w:r w:rsidRPr="00182A22">
        <w:rPr>
          <w:rFonts w:cs="David"/>
          <w:rtl/>
        </w:rPr>
        <w:t xml:space="preserve"> </w:t>
      </w:r>
      <w:r w:rsidR="00B40161" w:rsidRPr="00182A22">
        <w:rPr>
          <w:rFonts w:cs="David"/>
          <w:rtl/>
        </w:rPr>
        <w:t>בקונטרס להצטרף עם ב' לזימון</w:t>
      </w:r>
      <w:r w:rsidR="00B40161" w:rsidRPr="00182A22">
        <w:rPr>
          <w:rStyle w:val="FootnoteReference"/>
          <w:rFonts w:cs="David"/>
          <w:rtl/>
        </w:rPr>
        <w:footnoteReference w:id="1"/>
      </w:r>
      <w:r w:rsidR="00B40161" w:rsidRPr="00182A22">
        <w:rPr>
          <w:rFonts w:cs="David"/>
          <w:rtl/>
        </w:rPr>
        <w:t xml:space="preserve"> שהרי הוא חייב בכל המצות </w:t>
      </w:r>
      <w:r w:rsidR="00182A22">
        <w:rPr>
          <w:rFonts w:cs="David" w:hint="cs"/>
          <w:rtl/>
        </w:rPr>
        <w:t>-</w:t>
      </w:r>
    </w:p>
    <w:p w:rsidR="00B40161" w:rsidRDefault="00B40161" w:rsidP="00B40161">
      <w:r>
        <w:rPr>
          <w:rFonts w:hint="cs"/>
          <w:rtl/>
        </w:rPr>
        <w:t>רש"י</w:t>
      </w:r>
      <w:r>
        <w:t xml:space="preserve"> explained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אבלים מן המנין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ברהמ"ז</w:t>
      </w:r>
      <w:r w:rsidR="00182A22">
        <w:rPr>
          <w:b w:val="0"/>
          <w:bCs w:val="0"/>
        </w:rPr>
        <w:t>,</w:t>
      </w:r>
      <w:r>
        <w:rPr>
          <w:b w:val="0"/>
          <w:bCs w:val="0"/>
        </w:rPr>
        <w:t xml:space="preserve"> means </w:t>
      </w:r>
      <w:r w:rsidRPr="00B40161">
        <w:rPr>
          <w:b w:val="0"/>
          <w:bCs w:val="0"/>
        </w:rPr>
        <w:t>that</w:t>
      </w:r>
      <w:r w:rsidR="00182A22">
        <w:rPr>
          <w:b w:val="0"/>
          <w:bCs w:val="0"/>
        </w:rPr>
        <w:t xml:space="preserve"> an</w:t>
      </w:r>
      <w:r w:rsidRPr="00B40161">
        <w:rPr>
          <w:b w:val="0"/>
          <w:bCs w:val="0"/>
        </w:rPr>
        <w:t xml:space="preserve"> </w:t>
      </w:r>
      <w:r w:rsidRPr="00B40161"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</w:t>
      </w:r>
      <w:r>
        <w:t xml:space="preserve">can combine with two </w:t>
      </w:r>
      <w:r>
        <w:rPr>
          <w:b w:val="0"/>
          <w:bCs w:val="0"/>
        </w:rPr>
        <w:t xml:space="preserve">other people </w:t>
      </w:r>
      <w:r>
        <w:t xml:space="preserve">for </w:t>
      </w:r>
      <w:r>
        <w:rPr>
          <w:rFonts w:hint="cs"/>
          <w:rtl/>
        </w:rPr>
        <w:t>זימון</w:t>
      </w:r>
      <w:r>
        <w:t xml:space="preserve">, since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</w:t>
      </w:r>
      <w:r>
        <w:t xml:space="preserve">is obligated </w:t>
      </w:r>
      <w:r>
        <w:rPr>
          <w:b w:val="0"/>
          <w:bCs w:val="0"/>
        </w:rPr>
        <w:t xml:space="preserve">to perform </w:t>
      </w:r>
      <w:r>
        <w:t xml:space="preserve">all the </w:t>
      </w:r>
      <w:r>
        <w:rPr>
          <w:rFonts w:hint="cs"/>
          <w:rtl/>
        </w:rPr>
        <w:t>מצות</w:t>
      </w:r>
      <w:r>
        <w:t>.</w:t>
      </w:r>
    </w:p>
    <w:p w:rsidR="00B40161" w:rsidRPr="00182A22" w:rsidRDefault="00B40161" w:rsidP="00B40161">
      <w:pPr>
        <w:rPr>
          <w:sz w:val="24"/>
          <w:szCs w:val="24"/>
        </w:rPr>
      </w:pPr>
    </w:p>
    <w:p w:rsidR="00B40161" w:rsidRPr="00182A22" w:rsidRDefault="00B40161" w:rsidP="00B40161">
      <w:pPr>
        <w:rPr>
          <w:b w:val="0"/>
          <w:bCs w:val="0"/>
          <w:sz w:val="24"/>
          <w:szCs w:val="24"/>
        </w:rPr>
      </w:pPr>
      <w:r w:rsidRPr="00182A22">
        <w:rPr>
          <w:rFonts w:hint="cs"/>
          <w:b w:val="0"/>
          <w:bCs w:val="0"/>
          <w:sz w:val="24"/>
          <w:szCs w:val="24"/>
          <w:rtl/>
        </w:rPr>
        <w:t>תוספות</w:t>
      </w:r>
      <w:r w:rsidRPr="00182A22">
        <w:rPr>
          <w:b w:val="0"/>
          <w:bCs w:val="0"/>
          <w:sz w:val="24"/>
          <w:szCs w:val="24"/>
        </w:rPr>
        <w:t xml:space="preserve"> disagrees:</w:t>
      </w:r>
    </w:p>
    <w:p w:rsidR="00B40161" w:rsidRPr="00182A22" w:rsidRDefault="00D674D1" w:rsidP="00182A22">
      <w:pPr>
        <w:bidi/>
        <w:rPr>
          <w:rFonts w:cs="David"/>
        </w:rPr>
      </w:pPr>
      <w:r w:rsidRPr="00182A22">
        <w:rPr>
          <w:rFonts w:cs="David"/>
          <w:rtl/>
        </w:rPr>
        <w:t>ואין נראה לר</w:t>
      </w:r>
      <w:r w:rsidR="00B40161" w:rsidRPr="00182A22">
        <w:rPr>
          <w:rFonts w:cs="David" w:hint="cs"/>
          <w:rtl/>
        </w:rPr>
        <w:t xml:space="preserve">בינו </w:t>
      </w:r>
      <w:r w:rsidRPr="00182A22">
        <w:rPr>
          <w:rFonts w:cs="David"/>
          <w:rtl/>
        </w:rPr>
        <w:t>י</w:t>
      </w:r>
      <w:r w:rsidR="00B40161" w:rsidRPr="00182A22">
        <w:rPr>
          <w:rFonts w:cs="David" w:hint="cs"/>
          <w:rtl/>
        </w:rPr>
        <w:t>צחק</w:t>
      </w:r>
      <w:r w:rsidRPr="00182A22">
        <w:rPr>
          <w:rFonts w:cs="David"/>
          <w:rtl/>
        </w:rPr>
        <w:t xml:space="preserve"> דא</w:t>
      </w:r>
      <w:r w:rsidR="00B40161" w:rsidRPr="00182A22">
        <w:rPr>
          <w:rFonts w:cs="David" w:hint="cs"/>
          <w:rtl/>
        </w:rPr>
        <w:t xml:space="preserve">ם </w:t>
      </w:r>
      <w:r w:rsidRPr="00182A22">
        <w:rPr>
          <w:rFonts w:cs="David"/>
          <w:rtl/>
        </w:rPr>
        <w:t>כ</w:t>
      </w:r>
      <w:r w:rsidR="00B40161" w:rsidRPr="00182A22">
        <w:rPr>
          <w:rFonts w:cs="David" w:hint="cs"/>
          <w:rtl/>
        </w:rPr>
        <w:t>ן</w:t>
      </w:r>
      <w:r w:rsidRPr="00182A22">
        <w:rPr>
          <w:rFonts w:cs="David"/>
          <w:rtl/>
        </w:rPr>
        <w:t xml:space="preserve"> לא אתא לאשמועינן אלא דחייב במצות </w:t>
      </w:r>
      <w:r w:rsidR="00182A22">
        <w:rPr>
          <w:rFonts w:cs="David" w:hint="cs"/>
          <w:rtl/>
        </w:rPr>
        <w:t>-</w:t>
      </w:r>
    </w:p>
    <w:p w:rsidR="00B40161" w:rsidRPr="00B40161" w:rsidRDefault="00B40161" w:rsidP="00B40161">
      <w:r>
        <w:t xml:space="preserve">And the </w:t>
      </w:r>
      <w:r>
        <w:rPr>
          <w:rFonts w:hint="cs"/>
          <w:rtl/>
        </w:rPr>
        <w:t>ר"י</w:t>
      </w:r>
      <w:r>
        <w:t xml:space="preserve"> disagrees, for if </w:t>
      </w:r>
      <w:r>
        <w:rPr>
          <w:b w:val="0"/>
          <w:bCs w:val="0"/>
        </w:rPr>
        <w:t xml:space="preserve">it is indeed </w:t>
      </w:r>
      <w:r>
        <w:t xml:space="preserve">so, </w:t>
      </w:r>
      <w:r>
        <w:rPr>
          <w:b w:val="0"/>
          <w:bCs w:val="0"/>
        </w:rPr>
        <w:t xml:space="preserve">it turns out that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is only teaching us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is </w:t>
      </w:r>
      <w:r>
        <w:rPr>
          <w:rFonts w:hint="cs"/>
          <w:rtl/>
        </w:rPr>
        <w:t>חייב במצות</w:t>
      </w:r>
      <w:r>
        <w:t xml:space="preserve"> -</w:t>
      </w:r>
    </w:p>
    <w:p w:rsidR="00B40161" w:rsidRPr="00182A22" w:rsidRDefault="00D674D1" w:rsidP="00B40161">
      <w:pPr>
        <w:bidi/>
        <w:rPr>
          <w:rFonts w:cs="David"/>
        </w:rPr>
      </w:pPr>
      <w:r w:rsidRPr="00182A22">
        <w:rPr>
          <w:rFonts w:cs="David"/>
          <w:rtl/>
        </w:rPr>
        <w:t xml:space="preserve">והוה ליה למימר בהדיא דחייב במצות </w:t>
      </w:r>
      <w:r w:rsidR="00B40161" w:rsidRPr="00182A22">
        <w:rPr>
          <w:rFonts w:cs="David"/>
          <w:rtl/>
        </w:rPr>
        <w:t>–</w:t>
      </w:r>
    </w:p>
    <w:p w:rsidR="00B40161" w:rsidRPr="00182A22" w:rsidRDefault="00B40161" w:rsidP="00B40161">
      <w:pPr>
        <w:rPr>
          <w:b w:val="0"/>
          <w:bCs w:val="0"/>
          <w:sz w:val="24"/>
          <w:szCs w:val="24"/>
        </w:rPr>
      </w:pPr>
      <w:r>
        <w:t xml:space="preserve">So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should have stated explicitly that </w:t>
      </w:r>
      <w:r>
        <w:rPr>
          <w:b w:val="0"/>
          <w:bCs w:val="0"/>
        </w:rPr>
        <w:t xml:space="preserve">an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</w:t>
      </w:r>
      <w:r>
        <w:t xml:space="preserve">is </w:t>
      </w:r>
      <w:r>
        <w:rPr>
          <w:rFonts w:hint="cs"/>
          <w:rtl/>
        </w:rPr>
        <w:t>חייב במצות</w:t>
      </w:r>
      <w:r>
        <w:t xml:space="preserve">; </w:t>
      </w:r>
      <w:r w:rsidRPr="00182A22">
        <w:rPr>
          <w:b w:val="0"/>
          <w:bCs w:val="0"/>
          <w:sz w:val="24"/>
          <w:szCs w:val="24"/>
        </w:rPr>
        <w:t xml:space="preserve">why (merely) refer (anonymously) only to </w:t>
      </w:r>
      <w:r w:rsidRPr="00182A22">
        <w:rPr>
          <w:rFonts w:hint="cs"/>
          <w:b w:val="0"/>
          <w:bCs w:val="0"/>
          <w:sz w:val="24"/>
          <w:szCs w:val="24"/>
          <w:rtl/>
        </w:rPr>
        <w:t>ברהמ"ז</w:t>
      </w:r>
      <w:r w:rsidRPr="00182A22">
        <w:rPr>
          <w:b w:val="0"/>
          <w:bCs w:val="0"/>
          <w:sz w:val="24"/>
          <w:szCs w:val="24"/>
        </w:rPr>
        <w:t xml:space="preserve"> specifically –</w:t>
      </w:r>
    </w:p>
    <w:p w:rsidR="00B40161" w:rsidRPr="00182A22" w:rsidRDefault="00B40161" w:rsidP="00B40161">
      <w:pPr>
        <w:rPr>
          <w:b w:val="0"/>
          <w:bCs w:val="0"/>
          <w:sz w:val="24"/>
          <w:szCs w:val="24"/>
        </w:rPr>
      </w:pPr>
    </w:p>
    <w:p w:rsidR="00B40161" w:rsidRPr="00182A22" w:rsidRDefault="00B40161" w:rsidP="00B40161">
      <w:pPr>
        <w:rPr>
          <w:b w:val="0"/>
          <w:bCs w:val="0"/>
          <w:sz w:val="24"/>
          <w:szCs w:val="24"/>
        </w:rPr>
      </w:pPr>
      <w:r w:rsidRPr="00182A22">
        <w:rPr>
          <w:rFonts w:hint="cs"/>
          <w:b w:val="0"/>
          <w:bCs w:val="0"/>
          <w:sz w:val="24"/>
          <w:szCs w:val="24"/>
          <w:rtl/>
        </w:rPr>
        <w:t>תוספות</w:t>
      </w:r>
      <w:r w:rsidRPr="00182A22">
        <w:rPr>
          <w:b w:val="0"/>
          <w:bCs w:val="0"/>
          <w:sz w:val="24"/>
          <w:szCs w:val="24"/>
        </w:rPr>
        <w:t xml:space="preserve"> has an additional question on </w:t>
      </w:r>
      <w:r w:rsidRPr="00182A22">
        <w:rPr>
          <w:rFonts w:hint="cs"/>
          <w:b w:val="0"/>
          <w:bCs w:val="0"/>
          <w:sz w:val="24"/>
          <w:szCs w:val="24"/>
          <w:rtl/>
        </w:rPr>
        <w:t>פרש"י</w:t>
      </w:r>
      <w:r w:rsidRPr="00182A22">
        <w:rPr>
          <w:b w:val="0"/>
          <w:bCs w:val="0"/>
          <w:sz w:val="24"/>
          <w:szCs w:val="24"/>
        </w:rPr>
        <w:t xml:space="preserve">: </w:t>
      </w:r>
    </w:p>
    <w:p w:rsidR="00B40161" w:rsidRPr="00182A22" w:rsidRDefault="00D674D1" w:rsidP="00182A22">
      <w:pPr>
        <w:bidi/>
        <w:rPr>
          <w:rFonts w:cs="David"/>
        </w:rPr>
      </w:pPr>
      <w:r w:rsidRPr="00182A22">
        <w:rPr>
          <w:rFonts w:cs="David"/>
          <w:rtl/>
        </w:rPr>
        <w:t>ועוד דא</w:t>
      </w:r>
      <w:r w:rsidR="00B40161" w:rsidRPr="00182A22">
        <w:rPr>
          <w:rFonts w:cs="David" w:hint="cs"/>
          <w:rtl/>
        </w:rPr>
        <w:t xml:space="preserve">ם </w:t>
      </w:r>
      <w:r w:rsidRPr="00182A22">
        <w:rPr>
          <w:rFonts w:cs="David"/>
          <w:rtl/>
        </w:rPr>
        <w:t>כ</w:t>
      </w:r>
      <w:r w:rsidR="00B40161" w:rsidRPr="00182A22">
        <w:rPr>
          <w:rFonts w:cs="David" w:hint="cs"/>
          <w:rtl/>
        </w:rPr>
        <w:t>ן</w:t>
      </w:r>
      <w:r w:rsidRPr="00182A22">
        <w:rPr>
          <w:rFonts w:cs="David"/>
          <w:rtl/>
        </w:rPr>
        <w:t xml:space="preserve"> מאי פריך ליה</w:t>
      </w:r>
      <w:r w:rsidR="004143E5" w:rsidRPr="00182A22">
        <w:rPr>
          <w:rStyle w:val="FootnoteReference"/>
          <w:rFonts w:cs="David"/>
          <w:rtl/>
        </w:rPr>
        <w:footnoteReference w:id="2"/>
      </w:r>
      <w:r w:rsidRPr="00182A22">
        <w:rPr>
          <w:rFonts w:cs="David"/>
          <w:rtl/>
        </w:rPr>
        <w:t xml:space="preserve"> מברכת אבלים בעשרה ואין אבלים מן המנין </w:t>
      </w:r>
      <w:r w:rsidR="00182A22">
        <w:rPr>
          <w:rFonts w:cs="David" w:hint="cs"/>
          <w:rtl/>
        </w:rPr>
        <w:t>-</w:t>
      </w:r>
    </w:p>
    <w:p w:rsidR="004143E5" w:rsidRPr="00182A22" w:rsidRDefault="004143E5" w:rsidP="004143E5">
      <w:pPr>
        <w:rPr>
          <w:b w:val="0"/>
          <w:bCs w:val="0"/>
          <w:sz w:val="24"/>
          <w:szCs w:val="24"/>
        </w:rPr>
      </w:pPr>
      <w:r>
        <w:t xml:space="preserve">And furthermore; if it is so </w:t>
      </w:r>
      <w:r>
        <w:rPr>
          <w:b w:val="0"/>
          <w:bCs w:val="0"/>
        </w:rPr>
        <w:t xml:space="preserve">(that </w:t>
      </w:r>
      <w:r>
        <w:rPr>
          <w:rFonts w:hint="cs"/>
          <w:b w:val="0"/>
          <w:bCs w:val="0"/>
          <w:rtl/>
        </w:rPr>
        <w:t>ברהמ"ז</w:t>
      </w:r>
      <w:r>
        <w:rPr>
          <w:b w:val="0"/>
          <w:bCs w:val="0"/>
        </w:rPr>
        <w:t xml:space="preserve"> refers to </w:t>
      </w:r>
      <w:r>
        <w:rPr>
          <w:rFonts w:hint="cs"/>
          <w:b w:val="0"/>
          <w:bCs w:val="0"/>
          <w:rtl/>
        </w:rPr>
        <w:t>זימון</w:t>
      </w:r>
      <w:r>
        <w:rPr>
          <w:b w:val="0"/>
          <w:bCs w:val="0"/>
        </w:rPr>
        <w:t xml:space="preserve">) </w:t>
      </w:r>
      <w:r>
        <w:t xml:space="preserve">what does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 on </w:t>
      </w:r>
      <w:r>
        <w:rPr>
          <w:rFonts w:hint="cs"/>
          <w:b w:val="0"/>
          <w:bCs w:val="0"/>
          <w:rtl/>
        </w:rPr>
        <w:t>ר' יוחנן</w:t>
      </w:r>
      <w:r>
        <w:rPr>
          <w:b w:val="0"/>
          <w:bCs w:val="0"/>
        </w:rPr>
        <w:t xml:space="preserve"> </w:t>
      </w:r>
      <w:r>
        <w:t xml:space="preserve">from </w:t>
      </w:r>
      <w:r>
        <w:rPr>
          <w:b w:val="0"/>
          <w:bCs w:val="0"/>
        </w:rPr>
        <w:t xml:space="preserve">another statement of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which reads; ‘</w:t>
      </w:r>
      <w:r w:rsidRPr="004143E5">
        <w:t>the blessing of mourners</w:t>
      </w:r>
      <w:r>
        <w:t xml:space="preserve"> </w:t>
      </w:r>
      <w:r>
        <w:rPr>
          <w:b w:val="0"/>
          <w:bCs w:val="0"/>
        </w:rPr>
        <w:t xml:space="preserve">requires </w:t>
      </w:r>
      <w:r>
        <w:t xml:space="preserve">ten </w:t>
      </w:r>
      <w:r>
        <w:rPr>
          <w:b w:val="0"/>
          <w:bCs w:val="0"/>
        </w:rPr>
        <w:t xml:space="preserve">people </w:t>
      </w:r>
      <w:r>
        <w:t xml:space="preserve">but the mourners cannot be counted </w:t>
      </w:r>
      <w:r w:rsidRPr="00182A22">
        <w:rPr>
          <w:b w:val="0"/>
          <w:bCs w:val="0"/>
          <w:sz w:val="24"/>
          <w:szCs w:val="24"/>
        </w:rPr>
        <w:t xml:space="preserve">as part of the ten,’ -  </w:t>
      </w:r>
    </w:p>
    <w:p w:rsidR="00B40161" w:rsidRPr="00182A22" w:rsidRDefault="00D674D1" w:rsidP="00B40161">
      <w:pPr>
        <w:bidi/>
        <w:rPr>
          <w:rFonts w:cs="David"/>
        </w:rPr>
      </w:pPr>
      <w:r w:rsidRPr="00182A22">
        <w:rPr>
          <w:rFonts w:cs="David"/>
          <w:rtl/>
        </w:rPr>
        <w:t>דקאמר ברכה בשורה מי איכא</w:t>
      </w:r>
      <w:r w:rsidR="004143E5" w:rsidRPr="00182A22">
        <w:rPr>
          <w:rStyle w:val="FootnoteReference"/>
          <w:rFonts w:cs="David"/>
          <w:rtl/>
        </w:rPr>
        <w:footnoteReference w:id="3"/>
      </w:r>
      <w:r w:rsidRPr="00182A22">
        <w:rPr>
          <w:rFonts w:cs="David"/>
          <w:rtl/>
        </w:rPr>
        <w:t xml:space="preserve"> </w:t>
      </w:r>
      <w:r w:rsidR="00B40161" w:rsidRPr="00182A22">
        <w:rPr>
          <w:rFonts w:cs="David"/>
          <w:rtl/>
        </w:rPr>
        <w:t>–</w:t>
      </w:r>
    </w:p>
    <w:p w:rsidR="004143E5" w:rsidRPr="004143E5" w:rsidRDefault="004143E5" w:rsidP="004143E5">
      <w:r>
        <w:t xml:space="preserve">So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asks</w:t>
      </w:r>
      <w:r w:rsidR="00F15FCE">
        <w:t>,</w:t>
      </w:r>
      <w:r>
        <w:t xml:space="preserve"> </w:t>
      </w:r>
      <w:r w:rsidR="00F15FCE">
        <w:t>‘</w:t>
      </w:r>
      <w:r>
        <w:t xml:space="preserve">is there a </w:t>
      </w:r>
      <w:r>
        <w:rPr>
          <w:rFonts w:hint="cs"/>
          <w:rtl/>
        </w:rPr>
        <w:t>ברכה</w:t>
      </w:r>
      <w:r>
        <w:t xml:space="preserve"> by the </w:t>
      </w:r>
      <w:r>
        <w:rPr>
          <w:rFonts w:hint="cs"/>
          <w:rtl/>
        </w:rPr>
        <w:t>שורה</w:t>
      </w:r>
      <w:r w:rsidR="00F15FCE">
        <w:t>’</w:t>
      </w:r>
      <w:r>
        <w:t xml:space="preserve"> -</w:t>
      </w:r>
    </w:p>
    <w:p w:rsidR="00B40161" w:rsidRPr="00182A22" w:rsidRDefault="00D674D1" w:rsidP="00182A22">
      <w:pPr>
        <w:bidi/>
        <w:rPr>
          <w:rFonts w:cs="David"/>
        </w:rPr>
      </w:pPr>
      <w:r w:rsidRPr="00182A22">
        <w:rPr>
          <w:rFonts w:cs="David"/>
          <w:rtl/>
        </w:rPr>
        <w:t>אלא ע</w:t>
      </w:r>
      <w:r w:rsidR="00B40161" w:rsidRPr="00182A22">
        <w:rPr>
          <w:rFonts w:cs="David" w:hint="cs"/>
          <w:rtl/>
        </w:rPr>
        <w:t xml:space="preserve">ל </w:t>
      </w:r>
      <w:r w:rsidRPr="00182A22">
        <w:rPr>
          <w:rFonts w:cs="David"/>
          <w:rtl/>
        </w:rPr>
        <w:t>כ</w:t>
      </w:r>
      <w:r w:rsidR="00B40161" w:rsidRPr="00182A22">
        <w:rPr>
          <w:rFonts w:cs="David" w:hint="cs"/>
          <w:rtl/>
        </w:rPr>
        <w:t>רחך</w:t>
      </w:r>
      <w:r w:rsidRPr="00182A22">
        <w:rPr>
          <w:rFonts w:cs="David"/>
          <w:rtl/>
        </w:rPr>
        <w:t xml:space="preserve"> היינו ברכת המזון </w:t>
      </w:r>
      <w:r w:rsidR="00182A22">
        <w:rPr>
          <w:rFonts w:cs="David" w:hint="cs"/>
          <w:rtl/>
        </w:rPr>
        <w:t>-</w:t>
      </w:r>
    </w:p>
    <w:p w:rsidR="004143E5" w:rsidRPr="004143E5" w:rsidRDefault="004143E5" w:rsidP="004143E5">
      <w:r>
        <w:t xml:space="preserve">Rather perforce we must say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was discussing </w:t>
      </w:r>
      <w:r>
        <w:rPr>
          <w:rFonts w:hint="cs"/>
          <w:rtl/>
        </w:rPr>
        <w:t>ברהמ"ז</w:t>
      </w:r>
      <w:r>
        <w:t xml:space="preserve"> -</w:t>
      </w:r>
    </w:p>
    <w:p w:rsidR="00B40161" w:rsidRPr="00182A22" w:rsidRDefault="00D674D1" w:rsidP="00182A22">
      <w:pPr>
        <w:bidi/>
        <w:rPr>
          <w:rFonts w:cs="David"/>
        </w:rPr>
      </w:pPr>
      <w:r w:rsidRPr="00182A22">
        <w:rPr>
          <w:rFonts w:cs="David"/>
          <w:rtl/>
        </w:rPr>
        <w:t xml:space="preserve">והדרן קושיא לדוכתין דקתני ואבלים מן המנין ואוקמינן בברכת המזון </w:t>
      </w:r>
      <w:r w:rsidR="00182A22">
        <w:rPr>
          <w:rFonts w:cs="David" w:hint="cs"/>
          <w:rtl/>
        </w:rPr>
        <w:t>-</w:t>
      </w:r>
    </w:p>
    <w:p w:rsidR="004143E5" w:rsidRPr="004143E5" w:rsidRDefault="00F15FCE" w:rsidP="005B636D">
      <w:r>
        <w:t>So</w:t>
      </w:r>
      <w:r w:rsidR="004143E5">
        <w:t xml:space="preserve"> our </w:t>
      </w:r>
      <w:r w:rsidR="004143E5" w:rsidRPr="004143E5">
        <w:rPr>
          <w:b w:val="0"/>
          <w:bCs w:val="0"/>
        </w:rPr>
        <w:t xml:space="preserve">initial </w:t>
      </w:r>
      <w:r w:rsidR="004143E5">
        <w:t xml:space="preserve">difficulty returns to its place, for the </w:t>
      </w:r>
      <w:r w:rsidR="004143E5">
        <w:rPr>
          <w:rFonts w:hint="cs"/>
          <w:rtl/>
        </w:rPr>
        <w:t>ברייתא</w:t>
      </w:r>
      <w:r w:rsidR="004143E5">
        <w:t xml:space="preserve"> stated </w:t>
      </w:r>
      <w:r w:rsidR="004143E5">
        <w:rPr>
          <w:rFonts w:hint="cs"/>
          <w:rtl/>
        </w:rPr>
        <w:t>ואבלים מן המנין</w:t>
      </w:r>
      <w:r w:rsidR="004143E5">
        <w:t xml:space="preserve">, and we established the </w:t>
      </w:r>
      <w:r w:rsidR="004143E5">
        <w:rPr>
          <w:rFonts w:hint="cs"/>
          <w:rtl/>
        </w:rPr>
        <w:t>ברייתא</w:t>
      </w:r>
      <w:r w:rsidR="004143E5">
        <w:t xml:space="preserve"> by </w:t>
      </w:r>
      <w:r w:rsidR="004143E5">
        <w:rPr>
          <w:rFonts w:hint="cs"/>
          <w:rtl/>
        </w:rPr>
        <w:t>ברהמ"ז</w:t>
      </w:r>
      <w:r w:rsidR="004143E5">
        <w:t xml:space="preserve">, </w:t>
      </w:r>
      <w:r w:rsidR="004143E5" w:rsidRPr="00182A22">
        <w:rPr>
          <w:b w:val="0"/>
          <w:bCs w:val="0"/>
          <w:sz w:val="24"/>
          <w:szCs w:val="24"/>
        </w:rPr>
        <w:t xml:space="preserve">and as we just concluded </w:t>
      </w:r>
      <w:r w:rsidR="004143E5" w:rsidRPr="00182A22">
        <w:rPr>
          <w:rFonts w:hint="cs"/>
          <w:b w:val="0"/>
          <w:bCs w:val="0"/>
          <w:sz w:val="24"/>
          <w:szCs w:val="24"/>
          <w:rtl/>
        </w:rPr>
        <w:t>ר"י</w:t>
      </w:r>
      <w:r w:rsidR="004143E5" w:rsidRPr="00182A22">
        <w:rPr>
          <w:b w:val="0"/>
          <w:bCs w:val="0"/>
          <w:sz w:val="24"/>
          <w:szCs w:val="24"/>
        </w:rPr>
        <w:t xml:space="preserve"> must also be </w:t>
      </w:r>
      <w:r w:rsidR="004143E5" w:rsidRPr="00182A22">
        <w:rPr>
          <w:b w:val="0"/>
          <w:bCs w:val="0"/>
          <w:sz w:val="24"/>
          <w:szCs w:val="24"/>
        </w:rPr>
        <w:lastRenderedPageBreak/>
        <w:t xml:space="preserve">discussing </w:t>
      </w:r>
      <w:r w:rsidR="004143E5" w:rsidRPr="00182A22">
        <w:rPr>
          <w:rFonts w:hint="cs"/>
          <w:b w:val="0"/>
          <w:bCs w:val="0"/>
          <w:sz w:val="24"/>
          <w:szCs w:val="24"/>
          <w:rtl/>
        </w:rPr>
        <w:t>ברהמ"ז</w:t>
      </w:r>
      <w:r w:rsidR="005B636D">
        <w:rPr>
          <w:b w:val="0"/>
          <w:bCs w:val="0"/>
          <w:sz w:val="24"/>
          <w:szCs w:val="24"/>
        </w:rPr>
        <w:t>,</w:t>
      </w:r>
      <w:r w:rsidR="004143E5" w:rsidRPr="00182A22">
        <w:rPr>
          <w:b w:val="0"/>
          <w:bCs w:val="0"/>
          <w:sz w:val="24"/>
          <w:szCs w:val="24"/>
        </w:rPr>
        <w:t xml:space="preserve"> and </w:t>
      </w:r>
      <w:r w:rsidR="004143E5" w:rsidRPr="00182A22">
        <w:rPr>
          <w:rFonts w:hint="cs"/>
          <w:b w:val="0"/>
          <w:bCs w:val="0"/>
          <w:sz w:val="24"/>
          <w:szCs w:val="24"/>
          <w:rtl/>
        </w:rPr>
        <w:t>ר"י</w:t>
      </w:r>
      <w:r w:rsidR="004143E5" w:rsidRPr="00182A22">
        <w:rPr>
          <w:b w:val="0"/>
          <w:bCs w:val="0"/>
          <w:sz w:val="24"/>
          <w:szCs w:val="24"/>
        </w:rPr>
        <w:t xml:space="preserve"> rules </w:t>
      </w:r>
      <w:r w:rsidR="004143E5" w:rsidRPr="00182A22">
        <w:rPr>
          <w:rFonts w:hint="cs"/>
          <w:b w:val="0"/>
          <w:bCs w:val="0"/>
          <w:sz w:val="24"/>
          <w:szCs w:val="24"/>
          <w:rtl/>
        </w:rPr>
        <w:t>ואין אבלים מן המנ</w:t>
      </w:r>
      <w:r w:rsidR="005B636D">
        <w:rPr>
          <w:rFonts w:hint="cs"/>
          <w:b w:val="0"/>
          <w:bCs w:val="0"/>
          <w:sz w:val="24"/>
          <w:szCs w:val="24"/>
          <w:rtl/>
        </w:rPr>
        <w:t>י</w:t>
      </w:r>
      <w:r w:rsidR="004143E5" w:rsidRPr="00182A22">
        <w:rPr>
          <w:rFonts w:hint="cs"/>
          <w:b w:val="0"/>
          <w:bCs w:val="0"/>
          <w:sz w:val="24"/>
          <w:szCs w:val="24"/>
          <w:rtl/>
        </w:rPr>
        <w:t>ן</w:t>
      </w:r>
      <w:r w:rsidR="004143E5" w:rsidRPr="00182A22">
        <w:rPr>
          <w:b w:val="0"/>
          <w:bCs w:val="0"/>
          <w:sz w:val="24"/>
          <w:szCs w:val="24"/>
        </w:rPr>
        <w:t xml:space="preserve">, not like the </w:t>
      </w:r>
      <w:r w:rsidR="004143E5" w:rsidRPr="00182A22">
        <w:rPr>
          <w:rFonts w:hint="cs"/>
          <w:b w:val="0"/>
          <w:bCs w:val="0"/>
          <w:sz w:val="24"/>
          <w:szCs w:val="24"/>
          <w:rtl/>
        </w:rPr>
        <w:t>ברייתא</w:t>
      </w:r>
      <w:r w:rsidR="004143E5" w:rsidRPr="00182A22">
        <w:rPr>
          <w:b w:val="0"/>
          <w:bCs w:val="0"/>
          <w:sz w:val="24"/>
          <w:szCs w:val="24"/>
        </w:rPr>
        <w:t xml:space="preserve">. This concludes the citation </w:t>
      </w:r>
      <w:r w:rsidR="00D469C6">
        <w:rPr>
          <w:b w:val="0"/>
          <w:bCs w:val="0"/>
          <w:sz w:val="24"/>
          <w:szCs w:val="24"/>
        </w:rPr>
        <w:t xml:space="preserve">and explanation </w:t>
      </w:r>
      <w:r w:rsidR="004143E5" w:rsidRPr="00182A22">
        <w:rPr>
          <w:b w:val="0"/>
          <w:bCs w:val="0"/>
          <w:sz w:val="24"/>
          <w:szCs w:val="24"/>
        </w:rPr>
        <w:t xml:space="preserve">of the </w:t>
      </w:r>
      <w:r w:rsidR="004143E5" w:rsidRPr="00182A22">
        <w:rPr>
          <w:rFonts w:hint="cs"/>
          <w:b w:val="0"/>
          <w:bCs w:val="0"/>
          <w:sz w:val="24"/>
          <w:szCs w:val="24"/>
          <w:rtl/>
        </w:rPr>
        <w:t>גמרא</w:t>
      </w:r>
      <w:r w:rsidR="004143E5" w:rsidRPr="00182A22">
        <w:rPr>
          <w:b w:val="0"/>
          <w:bCs w:val="0"/>
          <w:sz w:val="24"/>
          <w:szCs w:val="24"/>
        </w:rPr>
        <w:t>.</w:t>
      </w:r>
      <w:r w:rsidR="004E644E" w:rsidRPr="00182A22">
        <w:rPr>
          <w:b w:val="0"/>
          <w:bCs w:val="0"/>
          <w:sz w:val="24"/>
          <w:szCs w:val="24"/>
        </w:rPr>
        <w:t xml:space="preserve"> </w:t>
      </w:r>
      <w:r w:rsidR="004E644E" w:rsidRPr="00182A22">
        <w:rPr>
          <w:rFonts w:hint="cs"/>
          <w:b w:val="0"/>
          <w:bCs w:val="0"/>
          <w:sz w:val="24"/>
          <w:szCs w:val="24"/>
          <w:rtl/>
        </w:rPr>
        <w:t>תוספות</w:t>
      </w:r>
      <w:r w:rsidR="004E644E" w:rsidRPr="00182A22">
        <w:rPr>
          <w:b w:val="0"/>
          <w:bCs w:val="0"/>
          <w:sz w:val="24"/>
          <w:szCs w:val="24"/>
        </w:rPr>
        <w:t xml:space="preserve"> continues with his question on </w:t>
      </w:r>
      <w:r w:rsidR="004E644E" w:rsidRPr="00182A22">
        <w:rPr>
          <w:rFonts w:hint="cs"/>
          <w:b w:val="0"/>
          <w:bCs w:val="0"/>
          <w:sz w:val="24"/>
          <w:szCs w:val="24"/>
          <w:rtl/>
        </w:rPr>
        <w:t>רש"י</w:t>
      </w:r>
      <w:r w:rsidR="004E644E" w:rsidRPr="00182A22">
        <w:rPr>
          <w:b w:val="0"/>
          <w:bCs w:val="0"/>
          <w:sz w:val="24"/>
          <w:szCs w:val="24"/>
        </w:rPr>
        <w:t xml:space="preserve"> -</w:t>
      </w:r>
      <w:r w:rsidR="004143E5" w:rsidRPr="00182A22">
        <w:rPr>
          <w:b w:val="0"/>
          <w:bCs w:val="0"/>
          <w:sz w:val="24"/>
          <w:szCs w:val="24"/>
        </w:rPr>
        <w:t xml:space="preserve"> </w:t>
      </w:r>
      <w:r w:rsidR="004143E5" w:rsidRPr="00182A22">
        <w:rPr>
          <w:sz w:val="24"/>
          <w:szCs w:val="24"/>
        </w:rPr>
        <w:t xml:space="preserve"> </w:t>
      </w:r>
    </w:p>
    <w:p w:rsidR="00B40161" w:rsidRPr="005B636D" w:rsidRDefault="00D674D1" w:rsidP="005B636D">
      <w:pPr>
        <w:bidi/>
        <w:rPr>
          <w:rFonts w:cs="David"/>
        </w:rPr>
      </w:pPr>
      <w:r w:rsidRPr="005B636D">
        <w:rPr>
          <w:rFonts w:cs="David"/>
          <w:rtl/>
        </w:rPr>
        <w:t xml:space="preserve">ולפירש הקונטרס לא קשיא מידי </w:t>
      </w:r>
      <w:r w:rsidR="005B636D">
        <w:rPr>
          <w:rFonts w:cs="David" w:hint="cs"/>
          <w:rtl/>
        </w:rPr>
        <w:t>-</w:t>
      </w:r>
    </w:p>
    <w:p w:rsidR="004E644E" w:rsidRPr="004E644E" w:rsidRDefault="004E644E" w:rsidP="004E644E">
      <w:r>
        <w:t xml:space="preserve">However according to </w:t>
      </w:r>
      <w:r>
        <w:rPr>
          <w:rFonts w:hint="cs"/>
          <w:rtl/>
        </w:rPr>
        <w:t>פרש"י</w:t>
      </w:r>
      <w:r>
        <w:t xml:space="preserve"> there is no difficulty at all -</w:t>
      </w:r>
    </w:p>
    <w:p w:rsidR="00B40161" w:rsidRPr="005B636D" w:rsidRDefault="00D674D1" w:rsidP="005B636D">
      <w:pPr>
        <w:bidi/>
        <w:rPr>
          <w:rFonts w:cs="David"/>
        </w:rPr>
      </w:pPr>
      <w:r w:rsidRPr="005B636D">
        <w:rPr>
          <w:rFonts w:cs="David"/>
          <w:rtl/>
        </w:rPr>
        <w:t xml:space="preserve">דכי קתני ואבלים מן המנין היינו להצטרף לזימון לומר נברך שאכלנו משלו </w:t>
      </w:r>
      <w:r w:rsidR="005B636D">
        <w:rPr>
          <w:rFonts w:cs="David" w:hint="cs"/>
          <w:rtl/>
        </w:rPr>
        <w:t>-</w:t>
      </w:r>
    </w:p>
    <w:p w:rsidR="004E644E" w:rsidRPr="004E644E" w:rsidRDefault="004E644E" w:rsidP="004E644E">
      <w:r>
        <w:t xml:space="preserve">For when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taught </w:t>
      </w:r>
      <w:r>
        <w:rPr>
          <w:rFonts w:hint="cs"/>
          <w:rtl/>
        </w:rPr>
        <w:t>ואבלים מן המנין</w:t>
      </w:r>
      <w:r>
        <w:t xml:space="preserve"> that means </w:t>
      </w:r>
      <w:r>
        <w:rPr>
          <w:b w:val="0"/>
          <w:bCs w:val="0"/>
        </w:rPr>
        <w:t xml:space="preserve">(as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explains) </w:t>
      </w:r>
      <w:r>
        <w:t xml:space="preserve">to have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</w:t>
      </w:r>
      <w:r>
        <w:t xml:space="preserve">join for a </w:t>
      </w:r>
      <w:r>
        <w:rPr>
          <w:rFonts w:hint="cs"/>
          <w:rtl/>
        </w:rPr>
        <w:t>זימון</w:t>
      </w:r>
      <w:r>
        <w:t xml:space="preserve"> to </w:t>
      </w:r>
      <w:r>
        <w:rPr>
          <w:b w:val="0"/>
          <w:bCs w:val="0"/>
        </w:rPr>
        <w:t xml:space="preserve">be able </w:t>
      </w:r>
      <w:r>
        <w:t xml:space="preserve">to say </w:t>
      </w:r>
      <w:r>
        <w:rPr>
          <w:rFonts w:hint="cs"/>
          <w:rtl/>
        </w:rPr>
        <w:t>נברך שאכלנו משלו</w:t>
      </w:r>
      <w:r>
        <w:t xml:space="preserve"> -   </w:t>
      </w:r>
    </w:p>
    <w:p w:rsidR="00B40161" w:rsidRPr="005B636D" w:rsidRDefault="00D674D1" w:rsidP="00B40161">
      <w:pPr>
        <w:bidi/>
        <w:rPr>
          <w:rFonts w:cs="David"/>
        </w:rPr>
      </w:pPr>
      <w:r w:rsidRPr="005B636D">
        <w:rPr>
          <w:rFonts w:cs="David"/>
          <w:rtl/>
        </w:rPr>
        <w:t>אבל ברכת אבלים</w:t>
      </w:r>
      <w:r w:rsidR="004E644E" w:rsidRPr="005B636D">
        <w:rPr>
          <w:rStyle w:val="FootnoteReference"/>
          <w:rFonts w:cs="David"/>
          <w:rtl/>
        </w:rPr>
        <w:footnoteReference w:id="4"/>
      </w:r>
      <w:r w:rsidRPr="005B636D">
        <w:rPr>
          <w:rFonts w:cs="David"/>
          <w:rtl/>
        </w:rPr>
        <w:t xml:space="preserve"> שמברכים בברכת המזון קאמר רבי יוחנן דאינו מן המנין </w:t>
      </w:r>
      <w:r w:rsidR="00B40161" w:rsidRPr="005B636D">
        <w:rPr>
          <w:rFonts w:cs="David"/>
          <w:rtl/>
        </w:rPr>
        <w:t>–</w:t>
      </w:r>
    </w:p>
    <w:p w:rsidR="004E644E" w:rsidRPr="005B636D" w:rsidRDefault="004E644E" w:rsidP="004E644E">
      <w:pPr>
        <w:rPr>
          <w:b w:val="0"/>
          <w:bCs w:val="0"/>
          <w:sz w:val="24"/>
          <w:szCs w:val="24"/>
        </w:rPr>
      </w:pPr>
      <w:r>
        <w:t xml:space="preserve">However, </w:t>
      </w:r>
      <w:r>
        <w:rPr>
          <w:rFonts w:hint="cs"/>
          <w:rtl/>
        </w:rPr>
        <w:t>ר"י</w:t>
      </w:r>
      <w:r>
        <w:t xml:space="preserve"> said </w:t>
      </w:r>
      <w:r>
        <w:rPr>
          <w:b w:val="0"/>
          <w:bCs w:val="0"/>
        </w:rPr>
        <w:t>that</w:t>
      </w:r>
      <w:r>
        <w:t xml:space="preserve"> </w:t>
      </w:r>
      <w:r w:rsidR="00D469C6">
        <w:rPr>
          <w:b w:val="0"/>
          <w:bCs w:val="0"/>
        </w:rPr>
        <w:t xml:space="preserve">regarding </w:t>
      </w:r>
      <w:r>
        <w:t xml:space="preserve">the </w:t>
      </w:r>
      <w:r>
        <w:rPr>
          <w:rFonts w:hint="cs"/>
          <w:rtl/>
        </w:rPr>
        <w:t>ברכת אבלים</w:t>
      </w:r>
      <w:r>
        <w:t xml:space="preserve"> which is said during </w:t>
      </w:r>
      <w:r>
        <w:rPr>
          <w:rFonts w:hint="cs"/>
          <w:rtl/>
        </w:rPr>
        <w:t>ברהמ"ז</w:t>
      </w:r>
      <w:r>
        <w:t xml:space="preserve">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</w:t>
      </w:r>
      <w:r>
        <w:t>is not par</w:t>
      </w:r>
      <w:r w:rsidRPr="004E644E">
        <w:t>t of the</w:t>
      </w:r>
      <w:r>
        <w:t xml:space="preserve"> </w:t>
      </w:r>
      <w:r>
        <w:rPr>
          <w:rFonts w:hint="cs"/>
          <w:rtl/>
        </w:rPr>
        <w:t>מנין</w:t>
      </w:r>
      <w:r>
        <w:t xml:space="preserve"> </w:t>
      </w:r>
      <w:r w:rsidRPr="005B636D">
        <w:rPr>
          <w:b w:val="0"/>
          <w:bCs w:val="0"/>
          <w:sz w:val="24"/>
          <w:szCs w:val="24"/>
        </w:rPr>
        <w:t xml:space="preserve">and we need ten others present to say </w:t>
      </w:r>
      <w:r w:rsidRPr="005B636D">
        <w:rPr>
          <w:rFonts w:hint="cs"/>
          <w:b w:val="0"/>
          <w:bCs w:val="0"/>
          <w:sz w:val="24"/>
          <w:szCs w:val="24"/>
          <w:rtl/>
        </w:rPr>
        <w:t>ברכת אבלים</w:t>
      </w:r>
      <w:r w:rsidRPr="005B636D">
        <w:rPr>
          <w:b w:val="0"/>
          <w:bCs w:val="0"/>
          <w:sz w:val="24"/>
          <w:szCs w:val="24"/>
        </w:rPr>
        <w:t>.</w:t>
      </w:r>
      <w:r w:rsidRPr="005B636D">
        <w:rPr>
          <w:sz w:val="24"/>
          <w:szCs w:val="24"/>
        </w:rPr>
        <w:t xml:space="preserve"> </w:t>
      </w:r>
      <w:r w:rsidRPr="005B636D">
        <w:rPr>
          <w:b w:val="0"/>
          <w:bCs w:val="0"/>
          <w:sz w:val="24"/>
          <w:szCs w:val="24"/>
        </w:rPr>
        <w:t xml:space="preserve">There is therefore no contradiction between </w:t>
      </w:r>
      <w:r w:rsidRPr="005B636D">
        <w:rPr>
          <w:rFonts w:hint="cs"/>
          <w:b w:val="0"/>
          <w:bCs w:val="0"/>
          <w:sz w:val="24"/>
          <w:szCs w:val="24"/>
          <w:rtl/>
        </w:rPr>
        <w:t>ר"י</w:t>
      </w:r>
      <w:r w:rsidRPr="005B636D">
        <w:rPr>
          <w:b w:val="0"/>
          <w:bCs w:val="0"/>
          <w:sz w:val="24"/>
          <w:szCs w:val="24"/>
        </w:rPr>
        <w:t xml:space="preserve"> and the </w:t>
      </w:r>
      <w:r w:rsidRPr="005B636D">
        <w:rPr>
          <w:rFonts w:hint="cs"/>
          <w:b w:val="0"/>
          <w:bCs w:val="0"/>
          <w:sz w:val="24"/>
          <w:szCs w:val="24"/>
          <w:rtl/>
        </w:rPr>
        <w:t>ברייתא</w:t>
      </w:r>
      <w:r w:rsidRPr="005B636D">
        <w:rPr>
          <w:b w:val="0"/>
          <w:bCs w:val="0"/>
          <w:sz w:val="24"/>
          <w:szCs w:val="24"/>
        </w:rPr>
        <w:t>! What is the s</w:t>
      </w:r>
      <w:r w:rsidRPr="005B636D">
        <w:rPr>
          <w:rFonts w:hint="cs"/>
          <w:b w:val="0"/>
          <w:bCs w:val="0"/>
          <w:sz w:val="24"/>
          <w:szCs w:val="24"/>
          <w:rtl/>
        </w:rPr>
        <w:t>גמרא'</w:t>
      </w:r>
      <w:r w:rsidRPr="005B636D">
        <w:rPr>
          <w:b w:val="0"/>
          <w:bCs w:val="0"/>
          <w:sz w:val="24"/>
          <w:szCs w:val="24"/>
        </w:rPr>
        <w:t xml:space="preserve"> question?!</w:t>
      </w:r>
    </w:p>
    <w:p w:rsidR="004E644E" w:rsidRPr="005B636D" w:rsidRDefault="004E644E" w:rsidP="004E644E">
      <w:pPr>
        <w:rPr>
          <w:b w:val="0"/>
          <w:bCs w:val="0"/>
          <w:sz w:val="24"/>
          <w:szCs w:val="24"/>
        </w:rPr>
      </w:pPr>
    </w:p>
    <w:p w:rsidR="004E644E" w:rsidRPr="005B636D" w:rsidRDefault="004E644E" w:rsidP="004E644E">
      <w:pPr>
        <w:rPr>
          <w:b w:val="0"/>
          <w:bCs w:val="0"/>
          <w:sz w:val="24"/>
          <w:szCs w:val="24"/>
        </w:rPr>
      </w:pPr>
      <w:r w:rsidRPr="005B636D">
        <w:rPr>
          <w:rFonts w:hint="cs"/>
          <w:b w:val="0"/>
          <w:bCs w:val="0"/>
          <w:sz w:val="24"/>
          <w:szCs w:val="24"/>
          <w:rtl/>
        </w:rPr>
        <w:t>תוספות</w:t>
      </w:r>
      <w:r w:rsidRPr="005B636D">
        <w:rPr>
          <w:b w:val="0"/>
          <w:bCs w:val="0"/>
          <w:sz w:val="24"/>
          <w:szCs w:val="24"/>
        </w:rPr>
        <w:t xml:space="preserve"> offers his explanation of </w:t>
      </w:r>
      <w:r w:rsidRPr="005B636D">
        <w:rPr>
          <w:rFonts w:hint="cs"/>
          <w:b w:val="0"/>
          <w:bCs w:val="0"/>
          <w:sz w:val="24"/>
          <w:szCs w:val="24"/>
          <w:rtl/>
        </w:rPr>
        <w:t>כי תניא ההיא בברהמ"ז</w:t>
      </w:r>
      <w:r w:rsidRPr="005B636D">
        <w:rPr>
          <w:b w:val="0"/>
          <w:bCs w:val="0"/>
          <w:sz w:val="24"/>
          <w:szCs w:val="24"/>
        </w:rPr>
        <w:t>:</w:t>
      </w:r>
    </w:p>
    <w:p w:rsidR="00B40161" w:rsidRPr="005B636D" w:rsidRDefault="00D674D1" w:rsidP="005B636D">
      <w:pPr>
        <w:bidi/>
        <w:rPr>
          <w:rFonts w:cs="David"/>
        </w:rPr>
      </w:pPr>
      <w:r w:rsidRPr="005B636D">
        <w:rPr>
          <w:rFonts w:cs="David"/>
          <w:rtl/>
        </w:rPr>
        <w:t>לכך צריך לפרש</w:t>
      </w:r>
      <w:r w:rsidR="00700D5C" w:rsidRPr="005B636D">
        <w:rPr>
          <w:rStyle w:val="FootnoteReference"/>
          <w:rFonts w:cs="David"/>
          <w:rtl/>
        </w:rPr>
        <w:footnoteReference w:id="5"/>
      </w:r>
      <w:r w:rsidRPr="005B636D">
        <w:rPr>
          <w:rFonts w:cs="David"/>
          <w:rtl/>
        </w:rPr>
        <w:t xml:space="preserve"> כי תניא ההיא בברכת המזון היינו ברכת אבלים שבברכת המזון </w:t>
      </w:r>
      <w:r w:rsidR="005B636D">
        <w:rPr>
          <w:rFonts w:cs="David" w:hint="cs"/>
          <w:rtl/>
        </w:rPr>
        <w:t>-</w:t>
      </w:r>
    </w:p>
    <w:p w:rsidR="004E644E" w:rsidRDefault="004E644E" w:rsidP="004E644E">
      <w:r>
        <w:t xml:space="preserve">Therefore </w:t>
      </w:r>
      <w:r>
        <w:rPr>
          <w:b w:val="0"/>
          <w:bCs w:val="0"/>
        </w:rPr>
        <w:t xml:space="preserve">(because of the aforementioned difficulties with </w:t>
      </w:r>
      <w:r>
        <w:rPr>
          <w:rFonts w:hint="cs"/>
          <w:b w:val="0"/>
          <w:bCs w:val="0"/>
          <w:rtl/>
        </w:rPr>
        <w:t>פרש"י</w:t>
      </w:r>
      <w:r>
        <w:rPr>
          <w:b w:val="0"/>
          <w:bCs w:val="0"/>
        </w:rPr>
        <w:t xml:space="preserve">) </w:t>
      </w:r>
      <w:r>
        <w:t xml:space="preserve">it is necessary to explain </w:t>
      </w:r>
      <w:r w:rsidRPr="004E644E">
        <w:rPr>
          <w:b w:val="0"/>
          <w:bCs w:val="0"/>
        </w:rPr>
        <w:t xml:space="preserve">that when the </w:t>
      </w:r>
      <w:r w:rsidRPr="004E644E"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answers, </w:t>
      </w:r>
      <w:r>
        <w:rPr>
          <w:rFonts w:hint="cs"/>
          <w:b w:val="0"/>
          <w:bCs w:val="0"/>
          <w:rtl/>
        </w:rPr>
        <w:t>'</w:t>
      </w:r>
      <w:r>
        <w:rPr>
          <w:rFonts w:hint="cs"/>
          <w:rtl/>
        </w:rPr>
        <w:t>כי תניא ההיא בברהמ"ז'</w:t>
      </w:r>
      <w:r>
        <w:t xml:space="preserve">, it means the </w:t>
      </w:r>
      <w:r>
        <w:rPr>
          <w:rFonts w:hint="cs"/>
          <w:rtl/>
        </w:rPr>
        <w:t>ברכת אבלים</w:t>
      </w:r>
      <w:r>
        <w:t xml:space="preserve">, </w:t>
      </w:r>
      <w:r w:rsidR="00700D5C">
        <w:t xml:space="preserve">which </w:t>
      </w:r>
      <w:r w:rsidR="00700D5C">
        <w:rPr>
          <w:b w:val="0"/>
          <w:bCs w:val="0"/>
        </w:rPr>
        <w:t xml:space="preserve">is said </w:t>
      </w:r>
      <w:r w:rsidR="00700D5C">
        <w:t xml:space="preserve">during </w:t>
      </w:r>
      <w:r w:rsidR="00700D5C">
        <w:rPr>
          <w:rFonts w:hint="cs"/>
          <w:rtl/>
        </w:rPr>
        <w:t>ברהמ"ז</w:t>
      </w:r>
      <w:r w:rsidR="00700D5C">
        <w:t>.</w:t>
      </w:r>
      <w:r>
        <w:t xml:space="preserve"> </w:t>
      </w:r>
    </w:p>
    <w:p w:rsidR="00700D5C" w:rsidRPr="005B636D" w:rsidRDefault="00700D5C" w:rsidP="004E644E">
      <w:pPr>
        <w:rPr>
          <w:sz w:val="24"/>
          <w:szCs w:val="24"/>
        </w:rPr>
      </w:pPr>
    </w:p>
    <w:p w:rsidR="00700D5C" w:rsidRPr="005B636D" w:rsidRDefault="00700D5C" w:rsidP="004E644E">
      <w:pPr>
        <w:rPr>
          <w:b w:val="0"/>
          <w:bCs w:val="0"/>
          <w:sz w:val="24"/>
          <w:szCs w:val="24"/>
        </w:rPr>
      </w:pPr>
      <w:r w:rsidRPr="005B636D">
        <w:rPr>
          <w:rFonts w:hint="cs"/>
          <w:b w:val="0"/>
          <w:bCs w:val="0"/>
          <w:sz w:val="24"/>
          <w:szCs w:val="24"/>
          <w:rtl/>
        </w:rPr>
        <w:t>תוספות</w:t>
      </w:r>
      <w:r w:rsidRPr="005B636D">
        <w:rPr>
          <w:b w:val="0"/>
          <w:bCs w:val="0"/>
          <w:sz w:val="24"/>
          <w:szCs w:val="24"/>
        </w:rPr>
        <w:t xml:space="preserve"> derives a ruling from our </w:t>
      </w:r>
      <w:r w:rsidRPr="005B636D">
        <w:rPr>
          <w:rFonts w:hint="cs"/>
          <w:b w:val="0"/>
          <w:bCs w:val="0"/>
          <w:sz w:val="24"/>
          <w:szCs w:val="24"/>
          <w:rtl/>
        </w:rPr>
        <w:t>גמרא</w:t>
      </w:r>
      <w:r w:rsidRPr="005B636D">
        <w:rPr>
          <w:b w:val="0"/>
          <w:bCs w:val="0"/>
          <w:sz w:val="24"/>
          <w:szCs w:val="24"/>
        </w:rPr>
        <w:t>:</w:t>
      </w:r>
    </w:p>
    <w:p w:rsidR="00B40161" w:rsidRPr="005B636D" w:rsidRDefault="00D674D1" w:rsidP="005B636D">
      <w:pPr>
        <w:bidi/>
        <w:rPr>
          <w:rFonts w:cs="David"/>
          <w:rtl/>
        </w:rPr>
      </w:pPr>
      <w:r w:rsidRPr="005B636D">
        <w:rPr>
          <w:rFonts w:cs="David"/>
          <w:rtl/>
        </w:rPr>
        <w:t xml:space="preserve">מכאן משמע שברכת אבלים שבברכת המזון לא הוי אלא בעשרה </w:t>
      </w:r>
      <w:r w:rsidR="005B636D">
        <w:rPr>
          <w:rFonts w:cs="David" w:hint="cs"/>
          <w:rtl/>
        </w:rPr>
        <w:t>-</w:t>
      </w:r>
    </w:p>
    <w:p w:rsidR="00700D5C" w:rsidRPr="005B636D" w:rsidRDefault="00700D5C" w:rsidP="00700D5C">
      <w:pPr>
        <w:rPr>
          <w:b w:val="0"/>
          <w:bCs w:val="0"/>
          <w:sz w:val="24"/>
          <w:szCs w:val="24"/>
        </w:rPr>
      </w:pPr>
      <w:r>
        <w:t xml:space="preserve">It seems from here that </w:t>
      </w:r>
      <w:r w:rsidR="00E03C41">
        <w:rPr>
          <w:b w:val="0"/>
          <w:bCs w:val="0"/>
        </w:rPr>
        <w:t xml:space="preserve">we recite the </w:t>
      </w:r>
      <w:r w:rsidR="00E03C41">
        <w:rPr>
          <w:rFonts w:hint="cs"/>
          <w:rtl/>
        </w:rPr>
        <w:t>ברכת אבלים</w:t>
      </w:r>
      <w:r w:rsidR="00E03C41">
        <w:t xml:space="preserve"> during </w:t>
      </w:r>
      <w:r w:rsidR="00E03C41">
        <w:rPr>
          <w:rFonts w:hint="cs"/>
          <w:rtl/>
        </w:rPr>
        <w:t>ברהמ"ז</w:t>
      </w:r>
      <w:r w:rsidR="00E03C41">
        <w:t xml:space="preserve"> only if there are ten </w:t>
      </w:r>
      <w:r w:rsidR="00E03C41" w:rsidRPr="005B636D">
        <w:rPr>
          <w:b w:val="0"/>
          <w:bCs w:val="0"/>
          <w:sz w:val="24"/>
          <w:szCs w:val="24"/>
        </w:rPr>
        <w:t>people -</w:t>
      </w:r>
    </w:p>
    <w:p w:rsidR="00B40161" w:rsidRPr="005B636D" w:rsidRDefault="00D674D1" w:rsidP="005B636D">
      <w:pPr>
        <w:bidi/>
        <w:rPr>
          <w:rFonts w:cs="David"/>
        </w:rPr>
      </w:pPr>
      <w:r w:rsidRPr="005B636D">
        <w:rPr>
          <w:rFonts w:cs="David"/>
          <w:rtl/>
        </w:rPr>
        <w:t>מדסליק אדעתיה דמקשן</w:t>
      </w:r>
      <w:r w:rsidR="00E03C41" w:rsidRPr="005B636D">
        <w:rPr>
          <w:rStyle w:val="FootnoteReference"/>
          <w:rFonts w:cs="David"/>
          <w:rtl/>
        </w:rPr>
        <w:footnoteReference w:id="6"/>
      </w:r>
      <w:r w:rsidRPr="005B636D">
        <w:rPr>
          <w:rFonts w:cs="David"/>
          <w:rtl/>
        </w:rPr>
        <w:t xml:space="preserve"> דאיירי בברכת אבלים שבברכת המזון וקאמר בעשרה </w:t>
      </w:r>
      <w:r w:rsidR="005B636D">
        <w:rPr>
          <w:rFonts w:cs="David" w:hint="cs"/>
          <w:rtl/>
        </w:rPr>
        <w:t>-</w:t>
      </w:r>
    </w:p>
    <w:p w:rsidR="00E03C41" w:rsidRPr="00E03C41" w:rsidRDefault="00E03C41" w:rsidP="00E03C41">
      <w:pPr>
        <w:rPr>
          <w:b w:val="0"/>
          <w:bCs w:val="0"/>
        </w:rPr>
      </w:pPr>
      <w:r>
        <w:t xml:space="preserve">Since the questioner entertained the idea that </w:t>
      </w:r>
      <w:r>
        <w:rPr>
          <w:b w:val="0"/>
          <w:bCs w:val="0"/>
        </w:rPr>
        <w:t xml:space="preserve">the statement of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(</w:t>
      </w:r>
      <w:r>
        <w:rPr>
          <w:rFonts w:hint="cs"/>
          <w:b w:val="0"/>
          <w:bCs w:val="0"/>
          <w:rtl/>
        </w:rPr>
        <w:t>ברכת אבלים בעשרה ואין אבלים מן המנין</w:t>
      </w:r>
      <w:r>
        <w:rPr>
          <w:b w:val="0"/>
          <w:bCs w:val="0"/>
        </w:rPr>
        <w:t xml:space="preserve">) </w:t>
      </w:r>
      <w:r w:rsidRPr="00E03C41">
        <w:t xml:space="preserve">is regarding </w:t>
      </w:r>
      <w:r w:rsidRPr="00E03C41">
        <w:rPr>
          <w:rFonts w:hint="cs"/>
          <w:rtl/>
        </w:rPr>
        <w:t>ברכת אבלים</w:t>
      </w:r>
      <w:r>
        <w:rPr>
          <w:b w:val="0"/>
          <w:bCs w:val="0"/>
        </w:rPr>
        <w:t xml:space="preserve"> which is recited </w:t>
      </w:r>
      <w:r>
        <w:t xml:space="preserve">during </w:t>
      </w:r>
      <w:r>
        <w:rPr>
          <w:rFonts w:hint="cs"/>
          <w:rtl/>
        </w:rPr>
        <w:t>ברהמ"ז</w:t>
      </w:r>
      <w:r>
        <w:t xml:space="preserve">, and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</w:t>
      </w:r>
      <w:r w:rsidRPr="00E03C41">
        <w:t>ruled</w:t>
      </w:r>
      <w:r>
        <w:rPr>
          <w:b w:val="0"/>
          <w:bCs w:val="0"/>
        </w:rPr>
        <w:t xml:space="preserve"> that </w:t>
      </w:r>
      <w:r>
        <w:t xml:space="preserve">ten </w:t>
      </w:r>
      <w:r>
        <w:rPr>
          <w:b w:val="0"/>
          <w:bCs w:val="0"/>
        </w:rPr>
        <w:t xml:space="preserve">are required - </w:t>
      </w:r>
    </w:p>
    <w:p w:rsidR="00D674D1" w:rsidRPr="005B636D" w:rsidRDefault="00D674D1" w:rsidP="00B40161">
      <w:pPr>
        <w:bidi/>
        <w:rPr>
          <w:rFonts w:cs="David"/>
          <w:spacing w:val="-2"/>
        </w:rPr>
      </w:pPr>
      <w:r w:rsidRPr="005B636D">
        <w:rPr>
          <w:rFonts w:cs="David"/>
          <w:spacing w:val="-2"/>
          <w:rtl/>
        </w:rPr>
        <w:t>והוה ניחא ליה בהכי אי לאו משום דקתני לעיל בברייתא ואבלים מן המנין אם כן צריך עשרה</w:t>
      </w:r>
      <w:r w:rsidRPr="005B636D">
        <w:rPr>
          <w:rFonts w:cs="David"/>
          <w:spacing w:val="-2"/>
        </w:rPr>
        <w:t>:</w:t>
      </w:r>
    </w:p>
    <w:p w:rsidR="00E03C41" w:rsidRPr="005B636D" w:rsidRDefault="00E03C41" w:rsidP="00E03C41">
      <w:pPr>
        <w:rPr>
          <w:b w:val="0"/>
          <w:bCs w:val="0"/>
          <w:sz w:val="24"/>
          <w:szCs w:val="24"/>
        </w:rPr>
      </w:pPr>
      <w:r>
        <w:lastRenderedPageBreak/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מקשן</w:t>
      </w:r>
      <w:r>
        <w:rPr>
          <w:b w:val="0"/>
          <w:bCs w:val="0"/>
        </w:rPr>
        <w:t xml:space="preserve"> </w:t>
      </w:r>
      <w:r>
        <w:t xml:space="preserve">was satisfied with this </w:t>
      </w:r>
      <w:r>
        <w:rPr>
          <w:b w:val="0"/>
          <w:bCs w:val="0"/>
        </w:rPr>
        <w:t xml:space="preserve">understanding of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, </w:t>
      </w:r>
      <w:r>
        <w:t xml:space="preserve">if not for the </w:t>
      </w:r>
      <w:r>
        <w:rPr>
          <w:rFonts w:hint="cs"/>
          <w:rtl/>
        </w:rPr>
        <w:t>ברייתא</w:t>
      </w:r>
      <w:r>
        <w:t xml:space="preserve"> which stated previously </w:t>
      </w:r>
      <w:r>
        <w:rPr>
          <w:rFonts w:hint="cs"/>
          <w:rtl/>
        </w:rPr>
        <w:t>ואבלים מן המנין</w:t>
      </w:r>
      <w:r>
        <w:t xml:space="preserve"> </w:t>
      </w:r>
      <w:r>
        <w:rPr>
          <w:b w:val="0"/>
          <w:bCs w:val="0"/>
        </w:rPr>
        <w:t xml:space="preserve">(which we [also] established to be discussing </w:t>
      </w:r>
      <w:r>
        <w:rPr>
          <w:rFonts w:hint="cs"/>
          <w:b w:val="0"/>
          <w:bCs w:val="0"/>
          <w:rtl/>
        </w:rPr>
        <w:t>ברכת אבלים בברהמ"ז</w:t>
      </w:r>
      <w:r>
        <w:rPr>
          <w:b w:val="0"/>
          <w:bCs w:val="0"/>
        </w:rPr>
        <w:t xml:space="preserve">); </w:t>
      </w:r>
      <w:r>
        <w:t xml:space="preserve">therefore ten are required </w:t>
      </w:r>
      <w:r w:rsidRPr="005B636D">
        <w:rPr>
          <w:b w:val="0"/>
          <w:bCs w:val="0"/>
          <w:sz w:val="24"/>
          <w:szCs w:val="24"/>
        </w:rPr>
        <w:t xml:space="preserve">for </w:t>
      </w:r>
      <w:r w:rsidRPr="005B636D">
        <w:rPr>
          <w:rFonts w:hint="cs"/>
          <w:b w:val="0"/>
          <w:bCs w:val="0"/>
          <w:sz w:val="24"/>
          <w:szCs w:val="24"/>
          <w:rtl/>
        </w:rPr>
        <w:t>ברכת אבלים בברהמ"ז</w:t>
      </w:r>
      <w:r w:rsidRPr="005B636D">
        <w:rPr>
          <w:b w:val="0"/>
          <w:bCs w:val="0"/>
          <w:sz w:val="24"/>
          <w:szCs w:val="24"/>
        </w:rPr>
        <w:t>.</w:t>
      </w:r>
    </w:p>
    <w:p w:rsidR="003D4453" w:rsidRPr="005B636D" w:rsidRDefault="003D4453" w:rsidP="00D674D1">
      <w:pPr>
        <w:bidi/>
        <w:rPr>
          <w:sz w:val="24"/>
          <w:szCs w:val="24"/>
        </w:rPr>
      </w:pPr>
    </w:p>
    <w:p w:rsidR="00B40161" w:rsidRPr="00B40161" w:rsidRDefault="00B40161" w:rsidP="00B40161">
      <w:pPr>
        <w:rPr>
          <w:rFonts w:ascii="Copperplate Gothic Bold" w:hAnsi="Copperplate Gothic Bold"/>
          <w:b w:val="0"/>
          <w:bCs w:val="0"/>
          <w:u w:val="double"/>
        </w:rPr>
      </w:pPr>
      <w:r w:rsidRPr="00B4016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B40161" w:rsidRDefault="005B636D" w:rsidP="005B636D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which stated </w:t>
      </w:r>
      <w:r>
        <w:rPr>
          <w:rFonts w:hint="cs"/>
          <w:b w:val="0"/>
          <w:bCs w:val="0"/>
          <w:rtl/>
        </w:rPr>
        <w:t>ואבלים מן המנין</w:t>
      </w:r>
      <w:r>
        <w:rPr>
          <w:b w:val="0"/>
          <w:bCs w:val="0"/>
        </w:rPr>
        <w:t xml:space="preserve"> is referring to the </w:t>
      </w:r>
      <w:r>
        <w:rPr>
          <w:rFonts w:hint="cs"/>
          <w:b w:val="0"/>
          <w:bCs w:val="0"/>
          <w:rtl/>
        </w:rPr>
        <w:t>ברכת אבלים שבברהמ"ז</w:t>
      </w:r>
      <w:r>
        <w:rPr>
          <w:b w:val="0"/>
          <w:bCs w:val="0"/>
        </w:rPr>
        <w:t xml:space="preserve"> (which requires ten people present in order to be recited).</w:t>
      </w:r>
    </w:p>
    <w:p w:rsidR="00B40161" w:rsidRPr="005B636D" w:rsidRDefault="00B40161" w:rsidP="00B40161">
      <w:pPr>
        <w:rPr>
          <w:b w:val="0"/>
          <w:bCs w:val="0"/>
          <w:sz w:val="24"/>
          <w:szCs w:val="24"/>
        </w:rPr>
      </w:pPr>
    </w:p>
    <w:p w:rsidR="00B40161" w:rsidRPr="00B40161" w:rsidRDefault="00B40161" w:rsidP="00B40161">
      <w:pPr>
        <w:rPr>
          <w:rFonts w:ascii="Copperplate Gothic Bold" w:hAnsi="Copperplate Gothic Bold"/>
          <w:b w:val="0"/>
          <w:bCs w:val="0"/>
          <w:u w:val="double"/>
        </w:rPr>
      </w:pPr>
      <w:r w:rsidRPr="00B4016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B40161" w:rsidRPr="00B40161" w:rsidRDefault="00F15FCE" w:rsidP="00B40161">
      <w:pPr>
        <w:rPr>
          <w:b w:val="0"/>
          <w:bCs w:val="0"/>
        </w:rPr>
      </w:pPr>
      <w:r>
        <w:rPr>
          <w:b w:val="0"/>
          <w:bCs w:val="0"/>
        </w:rPr>
        <w:t xml:space="preserve">Why did not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 (the same question he asks on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) on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previously? When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brought the initial contradiction between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(which states </w:t>
      </w:r>
      <w:r>
        <w:rPr>
          <w:rFonts w:hint="cs"/>
          <w:b w:val="0"/>
          <w:bCs w:val="0"/>
          <w:rtl/>
        </w:rPr>
        <w:t>ואבלים מן המנין</w:t>
      </w:r>
      <w:r>
        <w:rPr>
          <w:b w:val="0"/>
          <w:bCs w:val="0"/>
        </w:rPr>
        <w:t xml:space="preserve">) and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(who states </w:t>
      </w:r>
      <w:r>
        <w:rPr>
          <w:rFonts w:hint="cs"/>
          <w:b w:val="0"/>
          <w:bCs w:val="0"/>
          <w:rtl/>
        </w:rPr>
        <w:t>ואין אבלים מן המנין</w:t>
      </w:r>
      <w:r>
        <w:rPr>
          <w:b w:val="0"/>
          <w:bCs w:val="0"/>
        </w:rPr>
        <w:t xml:space="preserve">); why did not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 (according to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) that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is discussing </w:t>
      </w:r>
      <w:r>
        <w:rPr>
          <w:rFonts w:hint="cs"/>
          <w:b w:val="0"/>
          <w:bCs w:val="0"/>
          <w:rtl/>
        </w:rPr>
        <w:t>זימון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is discussing </w:t>
      </w:r>
      <w:r>
        <w:rPr>
          <w:rFonts w:hint="cs"/>
          <w:b w:val="0"/>
          <w:bCs w:val="0"/>
          <w:rtl/>
        </w:rPr>
        <w:t>ברכת אבלים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7"/>
      </w:r>
    </w:p>
    <w:sectPr w:rsidR="00B40161" w:rsidRPr="00B4016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9E" w:rsidRDefault="000D359E" w:rsidP="00B40161">
      <w:pPr>
        <w:spacing w:line="240" w:lineRule="auto"/>
      </w:pPr>
      <w:r>
        <w:separator/>
      </w:r>
    </w:p>
  </w:endnote>
  <w:endnote w:type="continuationSeparator" w:id="0">
    <w:p w:rsidR="000D359E" w:rsidRDefault="000D359E" w:rsidP="00B40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459378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B40161" w:rsidRDefault="00B40161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B40161">
          <w:rPr>
            <w:b w:val="0"/>
            <w:bCs w:val="0"/>
            <w:sz w:val="20"/>
            <w:szCs w:val="20"/>
          </w:rPr>
          <w:fldChar w:fldCharType="begin"/>
        </w:r>
        <w:r w:rsidRPr="00B40161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B40161">
          <w:rPr>
            <w:b w:val="0"/>
            <w:bCs w:val="0"/>
            <w:sz w:val="20"/>
            <w:szCs w:val="20"/>
          </w:rPr>
          <w:fldChar w:fldCharType="separate"/>
        </w:r>
        <w:r w:rsidR="0011016C">
          <w:rPr>
            <w:b w:val="0"/>
            <w:bCs w:val="0"/>
            <w:noProof/>
            <w:sz w:val="20"/>
            <w:szCs w:val="20"/>
          </w:rPr>
          <w:t>1</w:t>
        </w:r>
        <w:r w:rsidRPr="00B40161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B40161" w:rsidRPr="00B40161" w:rsidRDefault="00B40161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B40161" w:rsidRDefault="00B40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9E" w:rsidRDefault="000D359E" w:rsidP="00B40161">
      <w:pPr>
        <w:spacing w:line="240" w:lineRule="auto"/>
      </w:pPr>
      <w:r>
        <w:separator/>
      </w:r>
    </w:p>
  </w:footnote>
  <w:footnote w:type="continuationSeparator" w:id="0">
    <w:p w:rsidR="000D359E" w:rsidRDefault="000D359E" w:rsidP="00B40161">
      <w:pPr>
        <w:spacing w:line="240" w:lineRule="auto"/>
      </w:pPr>
      <w:r>
        <w:continuationSeparator/>
      </w:r>
    </w:p>
  </w:footnote>
  <w:footnote w:id="1">
    <w:p w:rsidR="00B40161" w:rsidRPr="00182A22" w:rsidRDefault="00B40161" w:rsidP="00182A22">
      <w:pPr>
        <w:pStyle w:val="FootnoteText"/>
        <w:spacing w:line="264" w:lineRule="auto"/>
        <w:rPr>
          <w:b w:val="0"/>
          <w:bCs w:val="0"/>
        </w:rPr>
      </w:pPr>
      <w:r w:rsidRPr="00182A22">
        <w:rPr>
          <w:rStyle w:val="FootnoteReference"/>
          <w:b w:val="0"/>
          <w:bCs w:val="0"/>
        </w:rPr>
        <w:footnoteRef/>
      </w:r>
      <w:r w:rsidRPr="00182A22">
        <w:rPr>
          <w:b w:val="0"/>
          <w:bCs w:val="0"/>
        </w:rPr>
        <w:t xml:space="preserve"> </w:t>
      </w:r>
      <w:r w:rsidR="0011016C">
        <w:rPr>
          <w:rFonts w:hint="cs"/>
          <w:b w:val="0"/>
          <w:bCs w:val="0"/>
          <w:rtl/>
        </w:rPr>
        <w:t>ד"ה בברכת</w:t>
      </w:r>
      <w:r w:rsidR="0011016C">
        <w:rPr>
          <w:b w:val="0"/>
          <w:bCs w:val="0"/>
        </w:rPr>
        <w:t xml:space="preserve">. </w:t>
      </w:r>
      <w:r w:rsidRPr="00182A22">
        <w:rPr>
          <w:b w:val="0"/>
          <w:bCs w:val="0"/>
        </w:rPr>
        <w:t xml:space="preserve">One leads the </w:t>
      </w:r>
      <w:r w:rsidRPr="00182A22">
        <w:rPr>
          <w:rFonts w:hint="cs"/>
          <w:b w:val="0"/>
          <w:bCs w:val="0"/>
          <w:rtl/>
        </w:rPr>
        <w:t>ברהמ"ז</w:t>
      </w:r>
      <w:r w:rsidRPr="00182A22">
        <w:rPr>
          <w:b w:val="0"/>
          <w:bCs w:val="0"/>
        </w:rPr>
        <w:t xml:space="preserve"> for all three and begins with the </w:t>
      </w:r>
      <w:r w:rsidRPr="00182A22">
        <w:rPr>
          <w:rFonts w:hint="cs"/>
          <w:b w:val="0"/>
          <w:bCs w:val="0"/>
          <w:rtl/>
        </w:rPr>
        <w:t>נברך שאכלנו משלו</w:t>
      </w:r>
      <w:r w:rsidRPr="00182A22">
        <w:rPr>
          <w:b w:val="0"/>
          <w:bCs w:val="0"/>
        </w:rPr>
        <w:t>, etc.</w:t>
      </w:r>
    </w:p>
  </w:footnote>
  <w:footnote w:id="2">
    <w:p w:rsidR="004143E5" w:rsidRPr="00182A22" w:rsidRDefault="004143E5" w:rsidP="00182A22">
      <w:pPr>
        <w:pStyle w:val="FootnoteText"/>
        <w:spacing w:line="264" w:lineRule="auto"/>
        <w:rPr>
          <w:b w:val="0"/>
          <w:bCs w:val="0"/>
        </w:rPr>
      </w:pPr>
      <w:r w:rsidRPr="00182A22">
        <w:rPr>
          <w:rStyle w:val="FootnoteReference"/>
          <w:b w:val="0"/>
          <w:bCs w:val="0"/>
        </w:rPr>
        <w:footnoteRef/>
      </w:r>
      <w:r w:rsidRPr="00182A22">
        <w:rPr>
          <w:b w:val="0"/>
          <w:bCs w:val="0"/>
        </w:rPr>
        <w:t xml:space="preserve"> The </w:t>
      </w:r>
      <w:r w:rsidRPr="00182A22">
        <w:rPr>
          <w:rFonts w:hint="cs"/>
          <w:b w:val="0"/>
          <w:bCs w:val="0"/>
          <w:rtl/>
        </w:rPr>
        <w:t>גמרא</w:t>
      </w:r>
      <w:r w:rsidRPr="00182A22">
        <w:rPr>
          <w:b w:val="0"/>
          <w:bCs w:val="0"/>
        </w:rPr>
        <w:t xml:space="preserve"> asked on the previous answer that when </w:t>
      </w:r>
      <w:r w:rsidRPr="00182A22">
        <w:rPr>
          <w:rFonts w:hint="cs"/>
          <w:b w:val="0"/>
          <w:bCs w:val="0"/>
          <w:rtl/>
        </w:rPr>
        <w:t>ר' יוחנן</w:t>
      </w:r>
      <w:r w:rsidRPr="00182A22">
        <w:rPr>
          <w:b w:val="0"/>
          <w:bCs w:val="0"/>
        </w:rPr>
        <w:t xml:space="preserve"> said </w:t>
      </w:r>
      <w:r w:rsidRPr="00182A22">
        <w:rPr>
          <w:rFonts w:hint="cs"/>
          <w:b w:val="0"/>
          <w:bCs w:val="0"/>
          <w:rtl/>
        </w:rPr>
        <w:t>אין אבלים מן המנין</w:t>
      </w:r>
      <w:r w:rsidRPr="00182A22">
        <w:rPr>
          <w:b w:val="0"/>
          <w:bCs w:val="0"/>
        </w:rPr>
        <w:t xml:space="preserve"> he was referring to </w:t>
      </w:r>
      <w:r w:rsidRPr="00182A22">
        <w:rPr>
          <w:rFonts w:hint="cs"/>
          <w:b w:val="0"/>
          <w:bCs w:val="0"/>
          <w:rtl/>
        </w:rPr>
        <w:t>שורה</w:t>
      </w:r>
      <w:r w:rsidRPr="00182A22">
        <w:rPr>
          <w:b w:val="0"/>
          <w:bCs w:val="0"/>
        </w:rPr>
        <w:t>.</w:t>
      </w:r>
    </w:p>
  </w:footnote>
  <w:footnote w:id="3">
    <w:p w:rsidR="004143E5" w:rsidRPr="00182A22" w:rsidRDefault="004143E5" w:rsidP="00182A22">
      <w:pPr>
        <w:pStyle w:val="FootnoteText"/>
        <w:spacing w:line="264" w:lineRule="auto"/>
        <w:rPr>
          <w:b w:val="0"/>
          <w:bCs w:val="0"/>
        </w:rPr>
      </w:pPr>
      <w:r w:rsidRPr="00182A22">
        <w:rPr>
          <w:rStyle w:val="FootnoteReference"/>
          <w:b w:val="0"/>
          <w:bCs w:val="0"/>
        </w:rPr>
        <w:footnoteRef/>
      </w:r>
      <w:r w:rsidRPr="00182A22">
        <w:rPr>
          <w:b w:val="0"/>
          <w:bCs w:val="0"/>
        </w:rPr>
        <w:t xml:space="preserve"> In this second statement of </w:t>
      </w:r>
      <w:r w:rsidRPr="00182A22">
        <w:rPr>
          <w:rFonts w:hint="cs"/>
          <w:b w:val="0"/>
          <w:bCs w:val="0"/>
          <w:rtl/>
        </w:rPr>
        <w:t>ר"י</w:t>
      </w:r>
      <w:r w:rsidR="00182A22">
        <w:rPr>
          <w:b w:val="0"/>
          <w:bCs w:val="0"/>
        </w:rPr>
        <w:t>,</w:t>
      </w:r>
      <w:r w:rsidRPr="00182A22">
        <w:rPr>
          <w:b w:val="0"/>
          <w:bCs w:val="0"/>
        </w:rPr>
        <w:t xml:space="preserve"> he clearly said </w:t>
      </w:r>
      <w:r w:rsidRPr="00182A22">
        <w:rPr>
          <w:rFonts w:hint="cs"/>
          <w:b w:val="0"/>
          <w:bCs w:val="0"/>
          <w:u w:val="single"/>
          <w:rtl/>
        </w:rPr>
        <w:t>ברכת</w:t>
      </w:r>
      <w:r w:rsidRPr="00182A22">
        <w:rPr>
          <w:rFonts w:hint="cs"/>
          <w:b w:val="0"/>
          <w:bCs w:val="0"/>
          <w:rtl/>
        </w:rPr>
        <w:t xml:space="preserve"> אבלים בי'</w:t>
      </w:r>
      <w:r w:rsidRPr="00182A22">
        <w:rPr>
          <w:b w:val="0"/>
          <w:bCs w:val="0"/>
        </w:rPr>
        <w:t xml:space="preserve">, but by the </w:t>
      </w:r>
      <w:r w:rsidRPr="00182A22">
        <w:rPr>
          <w:rFonts w:hint="cs"/>
          <w:b w:val="0"/>
          <w:bCs w:val="0"/>
          <w:rtl/>
        </w:rPr>
        <w:t>שורה</w:t>
      </w:r>
      <w:r w:rsidRPr="00182A22">
        <w:rPr>
          <w:b w:val="0"/>
          <w:bCs w:val="0"/>
        </w:rPr>
        <w:t xml:space="preserve"> consolation no </w:t>
      </w:r>
      <w:r w:rsidRPr="00182A22">
        <w:rPr>
          <w:rFonts w:hint="cs"/>
          <w:b w:val="0"/>
          <w:bCs w:val="0"/>
          <w:rtl/>
        </w:rPr>
        <w:t>ברכה</w:t>
      </w:r>
      <w:r w:rsidRPr="00182A22">
        <w:rPr>
          <w:b w:val="0"/>
          <w:bCs w:val="0"/>
        </w:rPr>
        <w:t xml:space="preserve"> was said. </w:t>
      </w:r>
      <w:r w:rsidRPr="00182A22">
        <w:rPr>
          <w:rFonts w:hint="cs"/>
          <w:b w:val="0"/>
          <w:bCs w:val="0"/>
          <w:rtl/>
        </w:rPr>
        <w:t>ר"י</w:t>
      </w:r>
      <w:r w:rsidRPr="00182A22">
        <w:rPr>
          <w:b w:val="0"/>
          <w:bCs w:val="0"/>
        </w:rPr>
        <w:t xml:space="preserve"> cannot mean </w:t>
      </w:r>
      <w:r w:rsidRPr="00182A22">
        <w:rPr>
          <w:rFonts w:hint="cs"/>
          <w:b w:val="0"/>
          <w:bCs w:val="0"/>
          <w:rtl/>
        </w:rPr>
        <w:t>שורה</w:t>
      </w:r>
      <w:r w:rsidRPr="00182A22">
        <w:rPr>
          <w:b w:val="0"/>
          <w:bCs w:val="0"/>
        </w:rPr>
        <w:t xml:space="preserve"> when he ruled that </w:t>
      </w:r>
      <w:r w:rsidRPr="00182A22">
        <w:rPr>
          <w:rFonts w:hint="cs"/>
          <w:b w:val="0"/>
          <w:bCs w:val="0"/>
          <w:u w:val="single"/>
          <w:rtl/>
        </w:rPr>
        <w:t>ברכת</w:t>
      </w:r>
      <w:r w:rsidRPr="00182A22">
        <w:rPr>
          <w:rFonts w:hint="cs"/>
          <w:b w:val="0"/>
          <w:bCs w:val="0"/>
          <w:rtl/>
        </w:rPr>
        <w:t xml:space="preserve"> חתנים בי' ואין אבלים מן המנין</w:t>
      </w:r>
      <w:r w:rsidR="00182A22">
        <w:rPr>
          <w:b w:val="0"/>
          <w:bCs w:val="0"/>
        </w:rPr>
        <w:t xml:space="preserve">, he must mean </w:t>
      </w:r>
      <w:r w:rsidR="00182A22">
        <w:rPr>
          <w:rFonts w:hint="cs"/>
          <w:b w:val="0"/>
          <w:bCs w:val="0"/>
          <w:rtl/>
        </w:rPr>
        <w:t>ברהמ"ז</w:t>
      </w:r>
      <w:r w:rsidR="00182A22">
        <w:rPr>
          <w:b w:val="0"/>
          <w:bCs w:val="0"/>
        </w:rPr>
        <w:t>.</w:t>
      </w:r>
      <w:r w:rsidRPr="00182A22">
        <w:rPr>
          <w:b w:val="0"/>
          <w:bCs w:val="0"/>
        </w:rPr>
        <w:t xml:space="preserve"> </w:t>
      </w:r>
    </w:p>
  </w:footnote>
  <w:footnote w:id="4">
    <w:p w:rsidR="004E644E" w:rsidRPr="00182A22" w:rsidRDefault="004E644E" w:rsidP="00182A22">
      <w:pPr>
        <w:pStyle w:val="FootnoteText"/>
        <w:tabs>
          <w:tab w:val="left" w:pos="4725"/>
        </w:tabs>
        <w:spacing w:line="264" w:lineRule="auto"/>
        <w:rPr>
          <w:b w:val="0"/>
          <w:bCs w:val="0"/>
        </w:rPr>
      </w:pPr>
      <w:r w:rsidRPr="00182A22">
        <w:rPr>
          <w:rStyle w:val="FootnoteReference"/>
          <w:b w:val="0"/>
          <w:bCs w:val="0"/>
        </w:rPr>
        <w:footnoteRef/>
      </w:r>
      <w:r w:rsidRPr="00182A22">
        <w:rPr>
          <w:b w:val="0"/>
          <w:bCs w:val="0"/>
        </w:rPr>
        <w:t xml:space="preserve"> </w:t>
      </w:r>
      <w:r w:rsidRPr="00182A22">
        <w:rPr>
          <w:rFonts w:hint="cs"/>
          <w:b w:val="0"/>
          <w:bCs w:val="0"/>
          <w:rtl/>
        </w:rPr>
        <w:t>ברכת אבלים</w:t>
      </w:r>
      <w:r w:rsidRPr="00182A22">
        <w:rPr>
          <w:b w:val="0"/>
          <w:bCs w:val="0"/>
        </w:rPr>
        <w:t xml:space="preserve"> is obviously not (the </w:t>
      </w:r>
      <w:r w:rsidRPr="00182A22">
        <w:rPr>
          <w:rFonts w:hint="cs"/>
          <w:b w:val="0"/>
          <w:bCs w:val="0"/>
          <w:rtl/>
        </w:rPr>
        <w:t>זימון</w:t>
      </w:r>
      <w:r w:rsidRPr="00182A22">
        <w:rPr>
          <w:b w:val="0"/>
          <w:bCs w:val="0"/>
        </w:rPr>
        <w:t xml:space="preserve"> of) </w:t>
      </w:r>
      <w:r w:rsidRPr="00182A22">
        <w:rPr>
          <w:rFonts w:hint="cs"/>
          <w:b w:val="0"/>
          <w:bCs w:val="0"/>
          <w:rtl/>
        </w:rPr>
        <w:t>ברהמ"ז</w:t>
      </w:r>
      <w:r w:rsidR="005B636D">
        <w:rPr>
          <w:b w:val="0"/>
          <w:bCs w:val="0"/>
        </w:rPr>
        <w:t>,</w:t>
      </w:r>
      <w:r w:rsidR="00182A22" w:rsidRPr="00182A22">
        <w:rPr>
          <w:b w:val="0"/>
          <w:bCs w:val="0"/>
        </w:rPr>
        <w:t xml:space="preserve"> for </w:t>
      </w:r>
      <w:r w:rsidR="00182A22" w:rsidRPr="00182A22">
        <w:rPr>
          <w:rFonts w:hint="cs"/>
          <w:b w:val="0"/>
          <w:bCs w:val="0"/>
          <w:rtl/>
        </w:rPr>
        <w:t>זימון</w:t>
      </w:r>
      <w:r w:rsidR="00182A22" w:rsidRPr="00182A22">
        <w:rPr>
          <w:b w:val="0"/>
          <w:bCs w:val="0"/>
        </w:rPr>
        <w:t xml:space="preserve"> certainly does not require ten; three are sufficient</w:t>
      </w:r>
      <w:r w:rsidRPr="00182A22">
        <w:rPr>
          <w:b w:val="0"/>
          <w:bCs w:val="0"/>
        </w:rPr>
        <w:t xml:space="preserve">. It is </w:t>
      </w:r>
      <w:r w:rsidR="00182A22" w:rsidRPr="00182A22">
        <w:rPr>
          <w:b w:val="0"/>
          <w:bCs w:val="0"/>
        </w:rPr>
        <w:t xml:space="preserve">(either) </w:t>
      </w:r>
      <w:r w:rsidRPr="00182A22">
        <w:rPr>
          <w:b w:val="0"/>
          <w:bCs w:val="0"/>
        </w:rPr>
        <w:t xml:space="preserve">the </w:t>
      </w:r>
      <w:r w:rsidRPr="00182A22">
        <w:rPr>
          <w:rFonts w:hint="cs"/>
          <w:b w:val="0"/>
          <w:bCs w:val="0"/>
          <w:rtl/>
        </w:rPr>
        <w:t>ברכה</w:t>
      </w:r>
      <w:r w:rsidRPr="00182A22">
        <w:rPr>
          <w:b w:val="0"/>
          <w:bCs w:val="0"/>
        </w:rPr>
        <w:t xml:space="preserve"> which the </w:t>
      </w:r>
      <w:r w:rsidRPr="00182A22">
        <w:rPr>
          <w:rFonts w:hint="cs"/>
          <w:b w:val="0"/>
          <w:bCs w:val="0"/>
          <w:rtl/>
        </w:rPr>
        <w:t>גמרא</w:t>
      </w:r>
      <w:r w:rsidRPr="00182A22">
        <w:rPr>
          <w:b w:val="0"/>
          <w:bCs w:val="0"/>
        </w:rPr>
        <w:t xml:space="preserve"> mentions later on this </w:t>
      </w:r>
      <w:r w:rsidRPr="00182A22">
        <w:rPr>
          <w:rFonts w:hint="cs"/>
          <w:b w:val="0"/>
          <w:bCs w:val="0"/>
          <w:rtl/>
        </w:rPr>
        <w:t>עמוד</w:t>
      </w:r>
      <w:r w:rsidRPr="00182A22">
        <w:rPr>
          <w:b w:val="0"/>
          <w:bCs w:val="0"/>
        </w:rPr>
        <w:t xml:space="preserve">, which concludes </w:t>
      </w:r>
      <w:r w:rsidRPr="00182A22">
        <w:rPr>
          <w:rFonts w:hint="cs"/>
          <w:b w:val="0"/>
          <w:bCs w:val="0"/>
          <w:rtl/>
        </w:rPr>
        <w:t>ברוך מנחם אבלים</w:t>
      </w:r>
      <w:r w:rsidRPr="00182A22">
        <w:rPr>
          <w:b w:val="0"/>
          <w:bCs w:val="0"/>
        </w:rPr>
        <w:t xml:space="preserve"> (see also </w:t>
      </w:r>
      <w:r w:rsidRPr="00182A22">
        <w:rPr>
          <w:rFonts w:hint="cs"/>
          <w:b w:val="0"/>
          <w:bCs w:val="0"/>
          <w:rtl/>
        </w:rPr>
        <w:t>רש"י ד"ה ברחבה</w:t>
      </w:r>
      <w:r w:rsidRPr="00182A22">
        <w:rPr>
          <w:b w:val="0"/>
          <w:bCs w:val="0"/>
        </w:rPr>
        <w:t>)</w:t>
      </w:r>
      <w:r w:rsidR="00A9144D" w:rsidRPr="00182A22">
        <w:rPr>
          <w:b w:val="0"/>
          <w:bCs w:val="0"/>
        </w:rPr>
        <w:t xml:space="preserve"> and/or the various other </w:t>
      </w:r>
      <w:r w:rsidR="00A9144D" w:rsidRPr="00182A22">
        <w:rPr>
          <w:rFonts w:hint="cs"/>
          <w:b w:val="0"/>
          <w:bCs w:val="0"/>
          <w:rtl/>
        </w:rPr>
        <w:t>ברכות</w:t>
      </w:r>
      <w:r w:rsidR="00A9144D" w:rsidRPr="00182A22">
        <w:rPr>
          <w:b w:val="0"/>
          <w:bCs w:val="0"/>
        </w:rPr>
        <w:t xml:space="preserve"> mentioned there</w:t>
      </w:r>
      <w:r w:rsidR="00182A22" w:rsidRPr="00182A22">
        <w:rPr>
          <w:b w:val="0"/>
          <w:bCs w:val="0"/>
        </w:rPr>
        <w:t xml:space="preserve"> (or as the </w:t>
      </w:r>
      <w:r w:rsidR="00182A22" w:rsidRPr="00182A22">
        <w:rPr>
          <w:rFonts w:hint="cs"/>
          <w:b w:val="0"/>
          <w:bCs w:val="0"/>
          <w:rtl/>
        </w:rPr>
        <w:t>ריטב"א</w:t>
      </w:r>
      <w:r w:rsidR="00182A22" w:rsidRPr="00182A22">
        <w:rPr>
          <w:b w:val="0"/>
          <w:bCs w:val="0"/>
        </w:rPr>
        <w:t xml:space="preserve"> states </w:t>
      </w:r>
      <w:r w:rsidR="00182A22" w:rsidRPr="00182A22">
        <w:rPr>
          <w:rFonts w:hint="cs"/>
          <w:b w:val="0"/>
          <w:bCs w:val="0"/>
          <w:rtl/>
        </w:rPr>
        <w:t>שופט בצדק דיין האמת</w:t>
      </w:r>
      <w:r w:rsidR="00182A22" w:rsidRPr="00182A22">
        <w:rPr>
          <w:b w:val="0"/>
          <w:bCs w:val="0"/>
        </w:rPr>
        <w:t>)</w:t>
      </w:r>
      <w:r w:rsidRPr="00182A22">
        <w:rPr>
          <w:b w:val="0"/>
          <w:bCs w:val="0"/>
        </w:rPr>
        <w:t>.</w:t>
      </w:r>
    </w:p>
  </w:footnote>
  <w:footnote w:id="5">
    <w:p w:rsidR="00700D5C" w:rsidRPr="00182A22" w:rsidRDefault="00700D5C" w:rsidP="00182A22">
      <w:pPr>
        <w:pStyle w:val="FootnoteText"/>
        <w:spacing w:line="264" w:lineRule="auto"/>
        <w:rPr>
          <w:b w:val="0"/>
          <w:bCs w:val="0"/>
        </w:rPr>
      </w:pPr>
      <w:r w:rsidRPr="00182A22">
        <w:rPr>
          <w:rStyle w:val="FootnoteReference"/>
          <w:b w:val="0"/>
          <w:bCs w:val="0"/>
        </w:rPr>
        <w:footnoteRef/>
      </w:r>
      <w:r w:rsidRPr="00182A22">
        <w:rPr>
          <w:b w:val="0"/>
          <w:bCs w:val="0"/>
        </w:rPr>
        <w:t xml:space="preserve"> </w:t>
      </w:r>
      <w:r w:rsidRPr="00182A22">
        <w:rPr>
          <w:rFonts w:hint="cs"/>
          <w:b w:val="0"/>
          <w:bCs w:val="0"/>
          <w:rtl/>
        </w:rPr>
        <w:t>תוספות</w:t>
      </w:r>
      <w:r w:rsidRPr="00182A22">
        <w:rPr>
          <w:b w:val="0"/>
          <w:bCs w:val="0"/>
        </w:rPr>
        <w:t xml:space="preserve"> writes </w:t>
      </w:r>
      <w:r w:rsidRPr="00182A22">
        <w:rPr>
          <w:rFonts w:hint="cs"/>
          <w:b w:val="0"/>
          <w:bCs w:val="0"/>
          <w:rtl/>
        </w:rPr>
        <w:t>לכך צריך לפרש</w:t>
      </w:r>
      <w:r w:rsidRPr="00182A22">
        <w:rPr>
          <w:b w:val="0"/>
          <w:bCs w:val="0"/>
        </w:rPr>
        <w:t xml:space="preserve">, for the term </w:t>
      </w:r>
      <w:r w:rsidRPr="00182A22">
        <w:rPr>
          <w:rFonts w:hint="cs"/>
          <w:b w:val="0"/>
          <w:bCs w:val="0"/>
          <w:rtl/>
        </w:rPr>
        <w:t xml:space="preserve">כי תניא ההיא </w:t>
      </w:r>
      <w:r w:rsidRPr="00182A22">
        <w:rPr>
          <w:rFonts w:hint="cs"/>
          <w:b w:val="0"/>
          <w:bCs w:val="0"/>
          <w:u w:val="single"/>
          <w:rtl/>
        </w:rPr>
        <w:t>בברהמ"ז</w:t>
      </w:r>
      <w:r w:rsidRPr="00182A22">
        <w:rPr>
          <w:b w:val="0"/>
          <w:bCs w:val="0"/>
        </w:rPr>
        <w:t xml:space="preserve">, lends itself more to </w:t>
      </w:r>
      <w:r w:rsidRPr="00182A22">
        <w:rPr>
          <w:rFonts w:hint="cs"/>
          <w:b w:val="0"/>
          <w:bCs w:val="0"/>
          <w:rtl/>
        </w:rPr>
        <w:t>פרש"י</w:t>
      </w:r>
      <w:r w:rsidRPr="00182A22">
        <w:rPr>
          <w:b w:val="0"/>
          <w:bCs w:val="0"/>
        </w:rPr>
        <w:t xml:space="preserve"> (that it refers to the </w:t>
      </w:r>
      <w:r w:rsidRPr="00182A22">
        <w:rPr>
          <w:rFonts w:hint="cs"/>
          <w:b w:val="0"/>
          <w:bCs w:val="0"/>
          <w:rtl/>
        </w:rPr>
        <w:t>זימון</w:t>
      </w:r>
      <w:r w:rsidRPr="00182A22">
        <w:rPr>
          <w:b w:val="0"/>
          <w:bCs w:val="0"/>
        </w:rPr>
        <w:t xml:space="preserve"> of </w:t>
      </w:r>
      <w:r w:rsidRPr="00182A22">
        <w:rPr>
          <w:rFonts w:hint="cs"/>
          <w:b w:val="0"/>
          <w:bCs w:val="0"/>
          <w:rtl/>
        </w:rPr>
        <w:t>ברהמ"ז</w:t>
      </w:r>
      <w:r w:rsidRPr="00182A22">
        <w:rPr>
          <w:b w:val="0"/>
          <w:bCs w:val="0"/>
        </w:rPr>
        <w:t xml:space="preserve">) than to </w:t>
      </w:r>
      <w:r w:rsidRPr="00182A22">
        <w:rPr>
          <w:rFonts w:hint="cs"/>
          <w:b w:val="0"/>
          <w:bCs w:val="0"/>
          <w:rtl/>
        </w:rPr>
        <w:t>פי' תוס'</w:t>
      </w:r>
      <w:r w:rsidRPr="00182A22">
        <w:rPr>
          <w:b w:val="0"/>
          <w:bCs w:val="0"/>
        </w:rPr>
        <w:t xml:space="preserve"> (that it refers to </w:t>
      </w:r>
      <w:r w:rsidRPr="00182A22">
        <w:rPr>
          <w:rFonts w:hint="cs"/>
          <w:b w:val="0"/>
          <w:bCs w:val="0"/>
          <w:rtl/>
        </w:rPr>
        <w:t>ברכת אבלים</w:t>
      </w:r>
      <w:r w:rsidRPr="00182A22">
        <w:rPr>
          <w:b w:val="0"/>
          <w:bCs w:val="0"/>
        </w:rPr>
        <w:t xml:space="preserve"> which is said during </w:t>
      </w:r>
      <w:r w:rsidRPr="00182A22">
        <w:rPr>
          <w:rFonts w:hint="cs"/>
          <w:b w:val="0"/>
          <w:bCs w:val="0"/>
          <w:rtl/>
        </w:rPr>
        <w:t>ברהמ"ז</w:t>
      </w:r>
      <w:r w:rsidRPr="00182A22">
        <w:rPr>
          <w:b w:val="0"/>
          <w:bCs w:val="0"/>
        </w:rPr>
        <w:t xml:space="preserve">). However since </w:t>
      </w:r>
      <w:r w:rsidRPr="00182A22">
        <w:rPr>
          <w:rFonts w:hint="cs"/>
          <w:b w:val="0"/>
          <w:bCs w:val="0"/>
          <w:rtl/>
        </w:rPr>
        <w:t>פרש"י</w:t>
      </w:r>
      <w:r w:rsidRPr="00182A22">
        <w:rPr>
          <w:b w:val="0"/>
          <w:bCs w:val="0"/>
        </w:rPr>
        <w:t xml:space="preserve"> is untenable (due to </w:t>
      </w:r>
      <w:r w:rsidRPr="00182A22">
        <w:rPr>
          <w:rFonts w:hint="cs"/>
          <w:b w:val="0"/>
          <w:bCs w:val="0"/>
          <w:rtl/>
        </w:rPr>
        <w:t>תוספות</w:t>
      </w:r>
      <w:r w:rsidRPr="00182A22">
        <w:rPr>
          <w:b w:val="0"/>
          <w:bCs w:val="0"/>
        </w:rPr>
        <w:t xml:space="preserve"> questions), we are forced to accept </w:t>
      </w:r>
      <w:r w:rsidRPr="00182A22">
        <w:rPr>
          <w:rFonts w:hint="cs"/>
          <w:b w:val="0"/>
          <w:bCs w:val="0"/>
          <w:rtl/>
        </w:rPr>
        <w:t>פי' התוס'</w:t>
      </w:r>
      <w:r w:rsidRPr="00182A22">
        <w:rPr>
          <w:b w:val="0"/>
          <w:bCs w:val="0"/>
        </w:rPr>
        <w:t>.</w:t>
      </w:r>
    </w:p>
  </w:footnote>
  <w:footnote w:id="6">
    <w:p w:rsidR="00E03C41" w:rsidRPr="00182A22" w:rsidRDefault="00E03C41" w:rsidP="00D469C6">
      <w:pPr>
        <w:pStyle w:val="FootnoteText"/>
        <w:spacing w:line="264" w:lineRule="auto"/>
        <w:rPr>
          <w:b w:val="0"/>
          <w:bCs w:val="0"/>
        </w:rPr>
      </w:pPr>
      <w:r w:rsidRPr="00182A22">
        <w:rPr>
          <w:rStyle w:val="FootnoteReference"/>
          <w:b w:val="0"/>
          <w:bCs w:val="0"/>
        </w:rPr>
        <w:footnoteRef/>
      </w:r>
      <w:r w:rsidRPr="00182A22">
        <w:rPr>
          <w:b w:val="0"/>
          <w:bCs w:val="0"/>
        </w:rPr>
        <w:t xml:space="preserve"> The </w:t>
      </w:r>
      <w:r w:rsidRPr="00182A22">
        <w:rPr>
          <w:rFonts w:hint="cs"/>
          <w:b w:val="0"/>
          <w:bCs w:val="0"/>
          <w:rtl/>
        </w:rPr>
        <w:t>גמרא</w:t>
      </w:r>
      <w:r w:rsidRPr="00182A22">
        <w:rPr>
          <w:b w:val="0"/>
          <w:bCs w:val="0"/>
        </w:rPr>
        <w:t xml:space="preserve"> initially established that the </w:t>
      </w:r>
      <w:r w:rsidRPr="00182A22">
        <w:rPr>
          <w:rFonts w:hint="cs"/>
          <w:b w:val="0"/>
          <w:bCs w:val="0"/>
          <w:rtl/>
        </w:rPr>
        <w:t>ברייתא</w:t>
      </w:r>
      <w:r w:rsidRPr="00182A22">
        <w:rPr>
          <w:b w:val="0"/>
          <w:bCs w:val="0"/>
        </w:rPr>
        <w:t xml:space="preserve"> which states </w:t>
      </w:r>
      <w:r w:rsidRPr="00182A22">
        <w:rPr>
          <w:rFonts w:hint="cs"/>
          <w:b w:val="0"/>
          <w:bCs w:val="0"/>
          <w:rtl/>
        </w:rPr>
        <w:t>ואבלים מן המנין</w:t>
      </w:r>
      <w:r w:rsidRPr="00182A22">
        <w:rPr>
          <w:b w:val="0"/>
          <w:bCs w:val="0"/>
        </w:rPr>
        <w:t xml:space="preserve"> is discussing </w:t>
      </w:r>
      <w:r w:rsidRPr="00182A22">
        <w:rPr>
          <w:rFonts w:hint="cs"/>
          <w:b w:val="0"/>
          <w:bCs w:val="0"/>
          <w:rtl/>
        </w:rPr>
        <w:t>ברהמ"ז</w:t>
      </w:r>
      <w:r w:rsidRPr="00182A22">
        <w:rPr>
          <w:b w:val="0"/>
          <w:bCs w:val="0"/>
        </w:rPr>
        <w:t xml:space="preserve"> (which </w:t>
      </w:r>
      <w:r w:rsidRPr="00182A22">
        <w:rPr>
          <w:rFonts w:hint="cs"/>
          <w:b w:val="0"/>
          <w:bCs w:val="0"/>
          <w:rtl/>
        </w:rPr>
        <w:t>תוספות</w:t>
      </w:r>
      <w:r w:rsidRPr="00182A22">
        <w:rPr>
          <w:b w:val="0"/>
          <w:bCs w:val="0"/>
        </w:rPr>
        <w:t xml:space="preserve"> proved</w:t>
      </w:r>
      <w:r w:rsidR="00D469C6">
        <w:rPr>
          <w:b w:val="0"/>
          <w:bCs w:val="0"/>
        </w:rPr>
        <w:t xml:space="preserve"> to</w:t>
      </w:r>
      <w:r w:rsidRPr="00182A22">
        <w:rPr>
          <w:b w:val="0"/>
          <w:bCs w:val="0"/>
        </w:rPr>
        <w:t xml:space="preserve"> mean </w:t>
      </w:r>
      <w:r w:rsidRPr="00182A22">
        <w:rPr>
          <w:rFonts w:hint="cs"/>
          <w:b w:val="0"/>
          <w:bCs w:val="0"/>
          <w:rtl/>
        </w:rPr>
        <w:t>ברכת אבלים בברהמ"ז</w:t>
      </w:r>
      <w:r w:rsidRPr="00182A22">
        <w:rPr>
          <w:b w:val="0"/>
          <w:bCs w:val="0"/>
        </w:rPr>
        <w:t xml:space="preserve">). The </w:t>
      </w:r>
      <w:r w:rsidRPr="00182A22">
        <w:rPr>
          <w:rFonts w:hint="cs"/>
          <w:b w:val="0"/>
          <w:bCs w:val="0"/>
          <w:rtl/>
        </w:rPr>
        <w:t>מקשן</w:t>
      </w:r>
      <w:r w:rsidRPr="00182A22">
        <w:rPr>
          <w:b w:val="0"/>
          <w:bCs w:val="0"/>
        </w:rPr>
        <w:t xml:space="preserve"> asked but this </w:t>
      </w:r>
      <w:r w:rsidRPr="00182A22">
        <w:rPr>
          <w:rFonts w:hint="cs"/>
          <w:b w:val="0"/>
          <w:bCs w:val="0"/>
          <w:rtl/>
        </w:rPr>
        <w:t>ברייתא</w:t>
      </w:r>
      <w:r w:rsidRPr="00182A22">
        <w:rPr>
          <w:b w:val="0"/>
          <w:bCs w:val="0"/>
        </w:rPr>
        <w:t xml:space="preserve"> still contradicts the other statement of </w:t>
      </w:r>
      <w:r w:rsidRPr="00182A22">
        <w:rPr>
          <w:rFonts w:hint="cs"/>
          <w:b w:val="0"/>
          <w:bCs w:val="0"/>
          <w:rtl/>
        </w:rPr>
        <w:t>ר"י</w:t>
      </w:r>
      <w:r w:rsidRPr="00182A22">
        <w:rPr>
          <w:b w:val="0"/>
          <w:bCs w:val="0"/>
        </w:rPr>
        <w:t xml:space="preserve"> that </w:t>
      </w:r>
      <w:r w:rsidRPr="00182A22">
        <w:rPr>
          <w:rFonts w:hint="cs"/>
          <w:b w:val="0"/>
          <w:bCs w:val="0"/>
          <w:rtl/>
        </w:rPr>
        <w:t>ברכת אבלים בי' ואין אבלים מן המנין</w:t>
      </w:r>
      <w:r w:rsidRPr="00182A22">
        <w:rPr>
          <w:b w:val="0"/>
          <w:bCs w:val="0"/>
        </w:rPr>
        <w:t xml:space="preserve"> (which the </w:t>
      </w:r>
      <w:r w:rsidRPr="00182A22">
        <w:rPr>
          <w:rFonts w:hint="cs"/>
          <w:b w:val="0"/>
          <w:bCs w:val="0"/>
          <w:rtl/>
        </w:rPr>
        <w:t>מקשן</w:t>
      </w:r>
      <w:r w:rsidRPr="00182A22">
        <w:rPr>
          <w:b w:val="0"/>
          <w:bCs w:val="0"/>
        </w:rPr>
        <w:t xml:space="preserve"> understood to also mean </w:t>
      </w:r>
      <w:r w:rsidRPr="00182A22">
        <w:rPr>
          <w:rFonts w:hint="cs"/>
          <w:b w:val="0"/>
          <w:bCs w:val="0"/>
          <w:rtl/>
        </w:rPr>
        <w:t>ברכת אבלים בברהמ"ז</w:t>
      </w:r>
      <w:r w:rsidRPr="00182A22">
        <w:rPr>
          <w:b w:val="0"/>
          <w:bCs w:val="0"/>
        </w:rPr>
        <w:t xml:space="preserve">). The only question the </w:t>
      </w:r>
      <w:r w:rsidRPr="00182A22">
        <w:rPr>
          <w:rFonts w:hint="cs"/>
          <w:b w:val="0"/>
          <w:bCs w:val="0"/>
          <w:rtl/>
        </w:rPr>
        <w:t>מקשן</w:t>
      </w:r>
      <w:r w:rsidRPr="00182A22">
        <w:rPr>
          <w:b w:val="0"/>
          <w:bCs w:val="0"/>
        </w:rPr>
        <w:t xml:space="preserve"> had was that this statement of </w:t>
      </w:r>
      <w:r w:rsidRPr="00182A22">
        <w:rPr>
          <w:rFonts w:hint="cs"/>
          <w:b w:val="0"/>
          <w:bCs w:val="0"/>
          <w:rtl/>
        </w:rPr>
        <w:t>ר"י</w:t>
      </w:r>
      <w:r w:rsidRPr="00182A22">
        <w:rPr>
          <w:b w:val="0"/>
          <w:bCs w:val="0"/>
        </w:rPr>
        <w:t xml:space="preserve"> </w:t>
      </w:r>
      <w:r w:rsidR="005B636D">
        <w:rPr>
          <w:b w:val="0"/>
          <w:bCs w:val="0"/>
        </w:rPr>
        <w:t xml:space="preserve">that </w:t>
      </w:r>
      <w:r w:rsidR="005B636D">
        <w:rPr>
          <w:rFonts w:hint="cs"/>
          <w:b w:val="0"/>
          <w:bCs w:val="0"/>
          <w:rtl/>
        </w:rPr>
        <w:t>אין אבלים מן המנין</w:t>
      </w:r>
      <w:r w:rsidR="005B636D">
        <w:rPr>
          <w:b w:val="0"/>
          <w:bCs w:val="0"/>
        </w:rPr>
        <w:t xml:space="preserve"> </w:t>
      </w:r>
      <w:r w:rsidRPr="00182A22">
        <w:rPr>
          <w:b w:val="0"/>
          <w:bCs w:val="0"/>
        </w:rPr>
        <w:t xml:space="preserve">contradicts the ruling of the </w:t>
      </w:r>
      <w:r w:rsidRPr="00182A22">
        <w:rPr>
          <w:rFonts w:hint="cs"/>
          <w:b w:val="0"/>
          <w:bCs w:val="0"/>
          <w:rtl/>
        </w:rPr>
        <w:t>ברייתא</w:t>
      </w:r>
      <w:r w:rsidRPr="00182A22">
        <w:rPr>
          <w:b w:val="0"/>
          <w:bCs w:val="0"/>
        </w:rPr>
        <w:t xml:space="preserve"> (</w:t>
      </w:r>
      <w:r w:rsidR="00D469C6">
        <w:rPr>
          <w:b w:val="0"/>
          <w:bCs w:val="0"/>
        </w:rPr>
        <w:t>since</w:t>
      </w:r>
      <w:r w:rsidRPr="00182A22">
        <w:rPr>
          <w:b w:val="0"/>
          <w:bCs w:val="0"/>
        </w:rPr>
        <w:t xml:space="preserve"> we assume that they are both discussing </w:t>
      </w:r>
      <w:r w:rsidRPr="00182A22">
        <w:rPr>
          <w:rFonts w:hint="cs"/>
          <w:b w:val="0"/>
          <w:bCs w:val="0"/>
          <w:rtl/>
        </w:rPr>
        <w:t>ברכת אבלים בברהמ"ז</w:t>
      </w:r>
      <w:r w:rsidRPr="00182A22">
        <w:rPr>
          <w:b w:val="0"/>
          <w:bCs w:val="0"/>
        </w:rPr>
        <w:t xml:space="preserve">). However the </w:t>
      </w:r>
      <w:r w:rsidRPr="00182A22">
        <w:rPr>
          <w:rFonts w:hint="cs"/>
          <w:b w:val="0"/>
          <w:bCs w:val="0"/>
          <w:rtl/>
        </w:rPr>
        <w:t>מקשן</w:t>
      </w:r>
      <w:r w:rsidRPr="00182A22">
        <w:rPr>
          <w:b w:val="0"/>
          <w:bCs w:val="0"/>
        </w:rPr>
        <w:t xml:space="preserve"> had no difficulty with the statement of </w:t>
      </w:r>
      <w:r w:rsidRPr="00182A22">
        <w:rPr>
          <w:rFonts w:hint="cs"/>
          <w:b w:val="0"/>
          <w:bCs w:val="0"/>
          <w:rtl/>
        </w:rPr>
        <w:t>ר"י</w:t>
      </w:r>
      <w:r w:rsidRPr="00182A22">
        <w:rPr>
          <w:b w:val="0"/>
          <w:bCs w:val="0"/>
        </w:rPr>
        <w:t xml:space="preserve"> per se (if there would be no contradictory ruling from a </w:t>
      </w:r>
      <w:r w:rsidRPr="00182A22">
        <w:rPr>
          <w:rFonts w:hint="cs"/>
          <w:b w:val="0"/>
          <w:bCs w:val="0"/>
          <w:rtl/>
        </w:rPr>
        <w:t>ברייתא</w:t>
      </w:r>
      <w:r w:rsidRPr="00182A22">
        <w:rPr>
          <w:b w:val="0"/>
          <w:bCs w:val="0"/>
        </w:rPr>
        <w:t xml:space="preserve">). The </w:t>
      </w:r>
      <w:r w:rsidRPr="00182A22">
        <w:rPr>
          <w:rFonts w:hint="cs"/>
          <w:b w:val="0"/>
          <w:bCs w:val="0"/>
          <w:rtl/>
        </w:rPr>
        <w:t>מקשן</w:t>
      </w:r>
      <w:r w:rsidRPr="00182A22">
        <w:rPr>
          <w:b w:val="0"/>
          <w:bCs w:val="0"/>
        </w:rPr>
        <w:t xml:space="preserve"> felt </w:t>
      </w:r>
      <w:r w:rsidR="002619FD" w:rsidRPr="00182A22">
        <w:rPr>
          <w:b w:val="0"/>
          <w:bCs w:val="0"/>
        </w:rPr>
        <w:t>comfortable</w:t>
      </w:r>
      <w:r w:rsidRPr="00182A22">
        <w:rPr>
          <w:b w:val="0"/>
          <w:bCs w:val="0"/>
        </w:rPr>
        <w:t xml:space="preserve"> that </w:t>
      </w:r>
      <w:r w:rsidRPr="00182A22">
        <w:rPr>
          <w:rFonts w:hint="cs"/>
          <w:b w:val="0"/>
          <w:bCs w:val="0"/>
          <w:rtl/>
        </w:rPr>
        <w:t>ברכת אבלים שבברהמ"ז</w:t>
      </w:r>
      <w:r w:rsidRPr="00182A22">
        <w:rPr>
          <w:b w:val="0"/>
          <w:bCs w:val="0"/>
        </w:rPr>
        <w:t xml:space="preserve"> requires ten</w:t>
      </w:r>
      <w:r w:rsidR="002619FD" w:rsidRPr="00182A22">
        <w:rPr>
          <w:b w:val="0"/>
          <w:bCs w:val="0"/>
        </w:rPr>
        <w:t>.</w:t>
      </w:r>
      <w:r w:rsidRPr="00182A22">
        <w:rPr>
          <w:b w:val="0"/>
          <w:bCs w:val="0"/>
        </w:rPr>
        <w:t xml:space="preserve"> </w:t>
      </w:r>
    </w:p>
  </w:footnote>
  <w:footnote w:id="7">
    <w:p w:rsidR="00F15FCE" w:rsidRPr="0011016C" w:rsidRDefault="00F15FCE">
      <w:pPr>
        <w:pStyle w:val="FootnoteText"/>
        <w:rPr>
          <w:b w:val="0"/>
          <w:bCs w:val="0"/>
        </w:rPr>
      </w:pPr>
      <w:bookmarkStart w:id="0" w:name="_GoBack"/>
      <w:r w:rsidRPr="0011016C">
        <w:rPr>
          <w:rStyle w:val="FootnoteReference"/>
          <w:b w:val="0"/>
          <w:bCs w:val="0"/>
        </w:rPr>
        <w:footnoteRef/>
      </w:r>
      <w:r w:rsidRPr="0011016C">
        <w:rPr>
          <w:b w:val="0"/>
          <w:bCs w:val="0"/>
        </w:rPr>
        <w:t xml:space="preserve"> See </w:t>
      </w:r>
      <w:r w:rsidRPr="0011016C">
        <w:rPr>
          <w:rFonts w:hint="cs"/>
          <w:b w:val="0"/>
          <w:bCs w:val="0"/>
          <w:rtl/>
        </w:rPr>
        <w:t>מהרש"א</w:t>
      </w:r>
      <w:r w:rsidRPr="0011016C">
        <w:rPr>
          <w:b w:val="0"/>
          <w:bCs w:val="0"/>
        </w:rPr>
        <w:t>.</w:t>
      </w:r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161" w:rsidRPr="00B40161" w:rsidRDefault="00B40161" w:rsidP="00B40161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ח,ב תוס' ד"ה כי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4D1"/>
    <w:rsid w:val="000A107C"/>
    <w:rsid w:val="000D359E"/>
    <w:rsid w:val="0011016C"/>
    <w:rsid w:val="00182A22"/>
    <w:rsid w:val="002619FD"/>
    <w:rsid w:val="003D4453"/>
    <w:rsid w:val="004143E5"/>
    <w:rsid w:val="004E644E"/>
    <w:rsid w:val="005B636D"/>
    <w:rsid w:val="00700D5C"/>
    <w:rsid w:val="00900CDA"/>
    <w:rsid w:val="00A9144D"/>
    <w:rsid w:val="00B40161"/>
    <w:rsid w:val="00D469C6"/>
    <w:rsid w:val="00D674D1"/>
    <w:rsid w:val="00E03C41"/>
    <w:rsid w:val="00F1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1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61"/>
  </w:style>
  <w:style w:type="paragraph" w:styleId="Footer">
    <w:name w:val="footer"/>
    <w:basedOn w:val="Normal"/>
    <w:link w:val="FooterChar"/>
    <w:uiPriority w:val="99"/>
    <w:unhideWhenUsed/>
    <w:rsid w:val="00B401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161"/>
  </w:style>
  <w:style w:type="paragraph" w:styleId="FootnoteText">
    <w:name w:val="footnote text"/>
    <w:basedOn w:val="Normal"/>
    <w:link w:val="FootnoteTextChar"/>
    <w:uiPriority w:val="99"/>
    <w:semiHidden/>
    <w:unhideWhenUsed/>
    <w:rsid w:val="00B401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16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1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61"/>
  </w:style>
  <w:style w:type="paragraph" w:styleId="Footer">
    <w:name w:val="footer"/>
    <w:basedOn w:val="Normal"/>
    <w:link w:val="FooterChar"/>
    <w:uiPriority w:val="99"/>
    <w:unhideWhenUsed/>
    <w:rsid w:val="00B401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161"/>
  </w:style>
  <w:style w:type="paragraph" w:styleId="FootnoteText">
    <w:name w:val="footnote text"/>
    <w:basedOn w:val="Normal"/>
    <w:link w:val="FootnoteTextChar"/>
    <w:uiPriority w:val="99"/>
    <w:semiHidden/>
    <w:unhideWhenUsed/>
    <w:rsid w:val="00B401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2016-02-04T20:35:00Z</dcterms:created>
  <dcterms:modified xsi:type="dcterms:W3CDTF">2016-04-20T01:19:00Z</dcterms:modified>
</cp:coreProperties>
</file>