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CA" w:rsidRPr="00AE57CA" w:rsidRDefault="0069194C" w:rsidP="00510FBA">
      <w:pPr>
        <w:bidi/>
        <w:rPr>
          <w:b w:val="0"/>
          <w:bCs w:val="0"/>
          <w:sz w:val="16"/>
          <w:szCs w:val="16"/>
        </w:rPr>
      </w:pPr>
      <w:r w:rsidRPr="00AE57CA">
        <w:rPr>
          <w:sz w:val="36"/>
          <w:szCs w:val="36"/>
          <w:rtl/>
        </w:rPr>
        <w:t>מפני</w:t>
      </w:r>
      <w:r w:rsidR="00AE57CA">
        <w:rPr>
          <w:rFonts w:hint="cs"/>
          <w:rtl/>
        </w:rPr>
        <w:t xml:space="preserve"> </w:t>
      </w:r>
      <w:r w:rsidRPr="00AE57CA">
        <w:rPr>
          <w:sz w:val="32"/>
          <w:szCs w:val="32"/>
          <w:rtl/>
        </w:rPr>
        <w:t>מה לא אסרוה</w:t>
      </w:r>
      <w:r w:rsidR="00AE57CA">
        <w:rPr>
          <w:rFonts w:hint="cs"/>
          <w:sz w:val="32"/>
          <w:szCs w:val="32"/>
          <w:rtl/>
        </w:rPr>
        <w:t xml:space="preserve"> </w:t>
      </w:r>
      <w:r w:rsidR="00AE57CA">
        <w:rPr>
          <w:sz w:val="32"/>
          <w:szCs w:val="32"/>
          <w:rtl/>
        </w:rPr>
        <w:t>–</w:t>
      </w:r>
      <w:r w:rsidR="00AE57CA">
        <w:rPr>
          <w:rFonts w:hint="cs"/>
          <w:sz w:val="32"/>
          <w:szCs w:val="32"/>
          <w:rtl/>
        </w:rPr>
        <w:t xml:space="preserve"> </w:t>
      </w:r>
      <w:r w:rsidR="00AE57CA">
        <w:rPr>
          <w:sz w:val="32"/>
          <w:szCs w:val="32"/>
        </w:rPr>
        <w:t xml:space="preserve">Why did they not forbid her          </w:t>
      </w:r>
      <w:r w:rsidR="00403BAF">
        <w:rPr>
          <w:sz w:val="32"/>
          <w:szCs w:val="32"/>
        </w:rPr>
        <w:t xml:space="preserve">  </w:t>
      </w:r>
      <w:r w:rsidR="00403BAF">
        <w:rPr>
          <w:sz w:val="16"/>
          <w:szCs w:val="16"/>
        </w:rPr>
        <w:t xml:space="preserve"> </w:t>
      </w:r>
      <w:r w:rsidR="00AE57CA">
        <w:rPr>
          <w:sz w:val="32"/>
          <w:szCs w:val="32"/>
        </w:rPr>
        <w:t xml:space="preserve">                      </w:t>
      </w:r>
      <w:r w:rsidR="00510FBA">
        <w:rPr>
          <w:sz w:val="16"/>
          <w:szCs w:val="16"/>
        </w:rPr>
        <w:t xml:space="preserve">   </w:t>
      </w:r>
      <w:r w:rsidR="00AE57CA">
        <w:rPr>
          <w:sz w:val="32"/>
          <w:szCs w:val="32"/>
        </w:rPr>
        <w:t xml:space="preserve"> </w:t>
      </w:r>
      <w:r w:rsidR="00AE57CA">
        <w:rPr>
          <w:sz w:val="16"/>
          <w:szCs w:val="16"/>
        </w:rPr>
        <w:t xml:space="preserve"> </w:t>
      </w:r>
    </w:p>
    <w:p w:rsidR="00AE57CA" w:rsidRDefault="00AE57CA" w:rsidP="00AE57CA">
      <w:pPr>
        <w:bidi/>
        <w:rPr>
          <w:b w:val="0"/>
          <w:bCs w:val="0"/>
          <w:sz w:val="24"/>
          <w:szCs w:val="24"/>
          <w:rtl/>
        </w:rPr>
      </w:pPr>
    </w:p>
    <w:p w:rsidR="00AE57CA" w:rsidRPr="00AE57CA" w:rsidRDefault="00AE57CA" w:rsidP="00AE57CA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E57C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E57CA" w:rsidRPr="00AE57CA" w:rsidRDefault="00AE57CA" w:rsidP="00AE57CA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 why </w:t>
      </w:r>
      <w:proofErr w:type="gramStart"/>
      <w:r>
        <w:rPr>
          <w:b w:val="0"/>
          <w:bCs w:val="0"/>
        </w:rPr>
        <w:t>did they not forbid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בת שבע</w:t>
      </w:r>
      <w:r>
        <w:rPr>
          <w:b w:val="0"/>
          <w:bCs w:val="0"/>
        </w:rPr>
        <w:t xml:space="preserve"> to </w:t>
      </w:r>
      <w:r>
        <w:rPr>
          <w:rFonts w:hint="cs"/>
          <w:b w:val="0"/>
          <w:bCs w:val="0"/>
          <w:rtl/>
        </w:rPr>
        <w:t>דוד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cites </w:t>
      </w:r>
      <w:r>
        <w:rPr>
          <w:rFonts w:hint="cs"/>
          <w:b w:val="0"/>
          <w:bCs w:val="0"/>
          <w:rtl/>
        </w:rPr>
        <w:t>פירש"י</w:t>
      </w:r>
      <w:r>
        <w:rPr>
          <w:b w:val="0"/>
          <w:bCs w:val="0"/>
        </w:rPr>
        <w:t>, rejects it and offers his interpretation.</w:t>
      </w:r>
    </w:p>
    <w:p w:rsidR="00AE57CA" w:rsidRPr="00AE57CA" w:rsidRDefault="00AE57CA" w:rsidP="00AE57CA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AE57CA" w:rsidRPr="00AE57CA" w:rsidRDefault="0069194C" w:rsidP="00AE57CA">
      <w:pPr>
        <w:bidi/>
        <w:rPr>
          <w:rFonts w:cs="David"/>
          <w:rtl/>
        </w:rPr>
      </w:pPr>
      <w:r w:rsidRPr="00AE57CA">
        <w:rPr>
          <w:rFonts w:cs="David"/>
          <w:rtl/>
        </w:rPr>
        <w:t>פירש הקונטרס</w:t>
      </w:r>
      <w:r w:rsidR="00AE57CA" w:rsidRPr="00AE57CA">
        <w:rPr>
          <w:rStyle w:val="FootnoteReference"/>
          <w:rFonts w:cs="David"/>
          <w:rtl/>
        </w:rPr>
        <w:footnoteReference w:id="1"/>
      </w:r>
      <w:r w:rsidRPr="00AE57CA">
        <w:rPr>
          <w:rFonts w:cs="David"/>
          <w:rtl/>
        </w:rPr>
        <w:t xml:space="preserve"> והלא אותו מעשה בעדים הוה</w:t>
      </w:r>
      <w:r w:rsidR="00AE57CA" w:rsidRPr="00AE57CA">
        <w:rPr>
          <w:rStyle w:val="FootnoteReference"/>
          <w:rFonts w:cs="David"/>
          <w:rtl/>
        </w:rPr>
        <w:footnoteReference w:id="2"/>
      </w:r>
      <w:r w:rsidRPr="00AE57CA">
        <w:rPr>
          <w:rFonts w:cs="David"/>
          <w:rtl/>
        </w:rPr>
        <w:t xml:space="preserve"> </w:t>
      </w:r>
      <w:r w:rsidR="00AE57CA">
        <w:rPr>
          <w:rFonts w:cs="David" w:hint="cs"/>
          <w:rtl/>
        </w:rPr>
        <w:t>-</w:t>
      </w:r>
    </w:p>
    <w:p w:rsidR="00AE57CA" w:rsidRDefault="00AE57CA" w:rsidP="00AE57CA">
      <w:r>
        <w:rPr>
          <w:rFonts w:hint="cs"/>
          <w:rtl/>
        </w:rPr>
        <w:t>רש"י</w:t>
      </w:r>
      <w:r>
        <w:t xml:space="preserve"> explained </w:t>
      </w:r>
      <w:r>
        <w:rPr>
          <w:b w:val="0"/>
          <w:bCs w:val="0"/>
        </w:rPr>
        <w:t xml:space="preserve">the reason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should have forbidden her to </w:t>
      </w:r>
      <w:r>
        <w:rPr>
          <w:rFonts w:hint="cs"/>
          <w:b w:val="0"/>
          <w:bCs w:val="0"/>
          <w:rtl/>
        </w:rPr>
        <w:t>דוד</w:t>
      </w:r>
      <w:r>
        <w:rPr>
          <w:b w:val="0"/>
          <w:bCs w:val="0"/>
        </w:rPr>
        <w:t xml:space="preserve"> </w:t>
      </w:r>
      <w:r>
        <w:t>is since there were witnesses to that episode.</w:t>
      </w:r>
    </w:p>
    <w:p w:rsidR="00AE57CA" w:rsidRPr="00AE57CA" w:rsidRDefault="00AE57CA" w:rsidP="00AE57CA">
      <w:pPr>
        <w:rPr>
          <w:sz w:val="24"/>
          <w:szCs w:val="24"/>
        </w:rPr>
      </w:pPr>
    </w:p>
    <w:p w:rsidR="00AE57CA" w:rsidRPr="00AE57CA" w:rsidRDefault="00AE57CA" w:rsidP="00AE57CA">
      <w:pPr>
        <w:rPr>
          <w:b w:val="0"/>
          <w:bCs w:val="0"/>
          <w:sz w:val="24"/>
          <w:szCs w:val="24"/>
        </w:rPr>
      </w:pPr>
      <w:r w:rsidRPr="00AE57CA">
        <w:rPr>
          <w:rFonts w:hint="cs"/>
          <w:b w:val="0"/>
          <w:bCs w:val="0"/>
          <w:sz w:val="24"/>
          <w:szCs w:val="24"/>
          <w:rtl/>
        </w:rPr>
        <w:t>תוספות</w:t>
      </w:r>
      <w:r w:rsidRPr="00AE57CA">
        <w:rPr>
          <w:b w:val="0"/>
          <w:bCs w:val="0"/>
          <w:sz w:val="24"/>
          <w:szCs w:val="24"/>
        </w:rPr>
        <w:t xml:space="preserve"> rejects </w:t>
      </w:r>
      <w:r w:rsidRPr="00AE57CA">
        <w:rPr>
          <w:rFonts w:hint="cs"/>
          <w:b w:val="0"/>
          <w:bCs w:val="0"/>
          <w:sz w:val="24"/>
          <w:szCs w:val="24"/>
          <w:rtl/>
        </w:rPr>
        <w:t>פירש"י</w:t>
      </w:r>
      <w:r w:rsidRPr="00AE57CA">
        <w:rPr>
          <w:b w:val="0"/>
          <w:bCs w:val="0"/>
          <w:sz w:val="24"/>
          <w:szCs w:val="24"/>
        </w:rPr>
        <w:t xml:space="preserve">: </w:t>
      </w:r>
    </w:p>
    <w:p w:rsidR="00AE57CA" w:rsidRPr="00AE57CA" w:rsidRDefault="0069194C" w:rsidP="00AE57CA">
      <w:pPr>
        <w:bidi/>
        <w:rPr>
          <w:rFonts w:cs="David"/>
        </w:rPr>
      </w:pPr>
      <w:r w:rsidRPr="00AE57CA">
        <w:rPr>
          <w:rFonts w:cs="David"/>
          <w:rtl/>
        </w:rPr>
        <w:t xml:space="preserve">ואין נראה דנהי דידוע לרבים הוה שהביאה לביתו </w:t>
      </w:r>
      <w:r w:rsidR="00AE57CA">
        <w:rPr>
          <w:rFonts w:cs="David" w:hint="cs"/>
          <w:rtl/>
        </w:rPr>
        <w:t>-</w:t>
      </w:r>
    </w:p>
    <w:p w:rsidR="00AE57CA" w:rsidRPr="00AE57CA" w:rsidRDefault="00AE57CA" w:rsidP="00AE57CA">
      <w:r>
        <w:t xml:space="preserve">And this is not the view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, </w:t>
      </w:r>
      <w:r>
        <w:t xml:space="preserve">for granted that it was publicly known that </w:t>
      </w:r>
      <w:r>
        <w:rPr>
          <w:rFonts w:hint="cs"/>
          <w:b w:val="0"/>
          <w:bCs w:val="0"/>
          <w:rtl/>
        </w:rPr>
        <w:t>דוד</w:t>
      </w:r>
      <w:r>
        <w:rPr>
          <w:b w:val="0"/>
          <w:bCs w:val="0"/>
        </w:rPr>
        <w:t xml:space="preserve"> </w:t>
      </w:r>
      <w:r>
        <w:t xml:space="preserve">brought </w:t>
      </w:r>
      <w:r>
        <w:rPr>
          <w:rFonts w:hint="cs"/>
          <w:b w:val="0"/>
          <w:bCs w:val="0"/>
          <w:rtl/>
        </w:rPr>
        <w:t>בת שבע</w:t>
      </w:r>
      <w:r>
        <w:rPr>
          <w:b w:val="0"/>
          <w:bCs w:val="0"/>
        </w:rPr>
        <w:t xml:space="preserve"> </w:t>
      </w:r>
      <w:r>
        <w:t>to his house -</w:t>
      </w:r>
    </w:p>
    <w:p w:rsidR="00AE57CA" w:rsidRPr="00AE57CA" w:rsidRDefault="0069194C" w:rsidP="00AE57CA">
      <w:pPr>
        <w:bidi/>
        <w:rPr>
          <w:rFonts w:cs="David"/>
        </w:rPr>
      </w:pPr>
      <w:r w:rsidRPr="00AE57CA">
        <w:rPr>
          <w:rFonts w:cs="David"/>
          <w:rtl/>
        </w:rPr>
        <w:t>מ</w:t>
      </w:r>
      <w:r w:rsidR="00AE57CA" w:rsidRPr="00AE57CA">
        <w:rPr>
          <w:rFonts w:cs="David" w:hint="cs"/>
          <w:rtl/>
        </w:rPr>
        <w:t xml:space="preserve">כל </w:t>
      </w:r>
      <w:r w:rsidRPr="00AE57CA">
        <w:rPr>
          <w:rFonts w:cs="David"/>
          <w:rtl/>
        </w:rPr>
        <w:t>מ</w:t>
      </w:r>
      <w:r w:rsidR="00AE57CA" w:rsidRPr="00AE57CA">
        <w:rPr>
          <w:rFonts w:cs="David" w:hint="cs"/>
          <w:rtl/>
        </w:rPr>
        <w:t>קום</w:t>
      </w:r>
      <w:r w:rsidRPr="00AE57CA">
        <w:rPr>
          <w:rFonts w:cs="David"/>
          <w:rtl/>
        </w:rPr>
        <w:t xml:space="preserve"> לא ראו כמכחול בשפופרת</w:t>
      </w:r>
      <w:r w:rsidR="00AE57CA" w:rsidRPr="00AE57CA">
        <w:rPr>
          <w:rStyle w:val="FootnoteReference"/>
          <w:rFonts w:cs="David"/>
          <w:rtl/>
        </w:rPr>
        <w:footnoteReference w:id="3"/>
      </w:r>
      <w:r w:rsidRPr="00AE57CA">
        <w:rPr>
          <w:rFonts w:cs="David"/>
          <w:rtl/>
        </w:rPr>
        <w:t xml:space="preserve"> שבפני בני אדם לא שמש</w:t>
      </w:r>
      <w:r w:rsidR="00AE57CA" w:rsidRPr="00AE57CA">
        <w:rPr>
          <w:rStyle w:val="FootnoteReference"/>
          <w:rFonts w:cs="David"/>
          <w:rtl/>
        </w:rPr>
        <w:footnoteReference w:id="4"/>
      </w:r>
      <w:r w:rsidRPr="00AE57CA">
        <w:rPr>
          <w:rFonts w:cs="David"/>
          <w:rtl/>
        </w:rPr>
        <w:t xml:space="preserve"> </w:t>
      </w:r>
      <w:r w:rsidR="00AE57CA" w:rsidRPr="00AE57CA">
        <w:rPr>
          <w:rFonts w:cs="David"/>
          <w:rtl/>
        </w:rPr>
        <w:t>–</w:t>
      </w:r>
    </w:p>
    <w:p w:rsidR="00AE57CA" w:rsidRPr="00AE57CA" w:rsidRDefault="00AE57CA" w:rsidP="00AE57CA">
      <w:pPr>
        <w:rPr>
          <w:b w:val="0"/>
          <w:bCs w:val="0"/>
          <w:sz w:val="24"/>
          <w:szCs w:val="24"/>
        </w:rPr>
      </w:pPr>
      <w:r>
        <w:t xml:space="preserve">Nevertheless </w:t>
      </w:r>
      <w:r w:rsidRPr="00AE57CA">
        <w:t>no one saw</w:t>
      </w:r>
      <w:r>
        <w:t xml:space="preserve"> </w:t>
      </w:r>
      <w:r>
        <w:rPr>
          <w:rFonts w:hint="cs"/>
          <w:rtl/>
        </w:rPr>
        <w:t>כמכחול בשפופרת</w:t>
      </w:r>
      <w:r>
        <w:t>,</w:t>
      </w:r>
      <w:r>
        <w:rPr>
          <w:rStyle w:val="FootnoteReference"/>
        </w:rPr>
        <w:footnoteReference w:id="5"/>
      </w:r>
      <w:r>
        <w:t xml:space="preserve"> since he was not </w:t>
      </w:r>
      <w:r>
        <w:rPr>
          <w:rFonts w:hint="cs"/>
          <w:rtl/>
        </w:rPr>
        <w:t>משמש</w:t>
      </w:r>
      <w:r>
        <w:t xml:space="preserve"> in the presence of people, </w:t>
      </w:r>
      <w:r w:rsidRPr="00AE57CA">
        <w:rPr>
          <w:b w:val="0"/>
          <w:bCs w:val="0"/>
          <w:sz w:val="24"/>
          <w:szCs w:val="24"/>
        </w:rPr>
        <w:t xml:space="preserve">so why should she be </w:t>
      </w:r>
      <w:r w:rsidRPr="00AE57CA">
        <w:rPr>
          <w:rFonts w:hint="cs"/>
          <w:b w:val="0"/>
          <w:bCs w:val="0"/>
          <w:sz w:val="24"/>
          <w:szCs w:val="24"/>
          <w:rtl/>
        </w:rPr>
        <w:t>אסורה עליו</w:t>
      </w:r>
      <w:r w:rsidRPr="00AE57CA">
        <w:rPr>
          <w:b w:val="0"/>
          <w:bCs w:val="0"/>
          <w:sz w:val="24"/>
          <w:szCs w:val="24"/>
        </w:rPr>
        <w:t>.</w:t>
      </w:r>
    </w:p>
    <w:p w:rsidR="00AE57CA" w:rsidRPr="00AE57CA" w:rsidRDefault="00AE57CA" w:rsidP="00AE57CA">
      <w:pPr>
        <w:rPr>
          <w:b w:val="0"/>
          <w:bCs w:val="0"/>
          <w:sz w:val="24"/>
          <w:szCs w:val="24"/>
        </w:rPr>
      </w:pPr>
    </w:p>
    <w:p w:rsidR="00AE57CA" w:rsidRPr="00AE57CA" w:rsidRDefault="00AE57CA" w:rsidP="00AE57CA">
      <w:pPr>
        <w:rPr>
          <w:b w:val="0"/>
          <w:bCs w:val="0"/>
          <w:sz w:val="24"/>
          <w:szCs w:val="24"/>
        </w:rPr>
      </w:pPr>
      <w:r w:rsidRPr="00AE57CA">
        <w:rPr>
          <w:rFonts w:hint="cs"/>
          <w:b w:val="0"/>
          <w:bCs w:val="0"/>
          <w:sz w:val="24"/>
          <w:szCs w:val="24"/>
          <w:rtl/>
        </w:rPr>
        <w:t>תוספות</w:t>
      </w:r>
      <w:r w:rsidRPr="00AE57CA">
        <w:rPr>
          <w:b w:val="0"/>
          <w:bCs w:val="0"/>
          <w:sz w:val="24"/>
          <w:szCs w:val="24"/>
        </w:rPr>
        <w:t xml:space="preserve"> offers his interpretation of the question </w:t>
      </w:r>
      <w:r w:rsidRPr="00AE57CA">
        <w:rPr>
          <w:rFonts w:hint="cs"/>
          <w:b w:val="0"/>
          <w:bCs w:val="0"/>
          <w:sz w:val="24"/>
          <w:szCs w:val="24"/>
          <w:rtl/>
        </w:rPr>
        <w:t>מפנ"מ לא אסרוה</w:t>
      </w:r>
      <w:r w:rsidRPr="00AE57CA">
        <w:rPr>
          <w:b w:val="0"/>
          <w:bCs w:val="0"/>
          <w:sz w:val="24"/>
          <w:szCs w:val="24"/>
        </w:rPr>
        <w:t>:</w:t>
      </w:r>
    </w:p>
    <w:p w:rsidR="00AE57CA" w:rsidRPr="00AE57CA" w:rsidRDefault="0069194C" w:rsidP="00AE57CA">
      <w:pPr>
        <w:bidi/>
        <w:rPr>
          <w:rFonts w:cs="David"/>
        </w:rPr>
      </w:pPr>
      <w:r w:rsidRPr="00AE57CA">
        <w:rPr>
          <w:rFonts w:cs="David"/>
          <w:rtl/>
        </w:rPr>
        <w:t>ונראה לר</w:t>
      </w:r>
      <w:r w:rsidR="00AE57CA" w:rsidRPr="00AE57CA">
        <w:rPr>
          <w:rFonts w:cs="David" w:hint="cs"/>
          <w:rtl/>
        </w:rPr>
        <w:t xml:space="preserve">בינו </w:t>
      </w:r>
      <w:r w:rsidRPr="00AE57CA">
        <w:rPr>
          <w:rFonts w:cs="David"/>
          <w:rtl/>
        </w:rPr>
        <w:t>י</w:t>
      </w:r>
      <w:r w:rsidR="00AE57CA" w:rsidRPr="00AE57CA">
        <w:rPr>
          <w:rFonts w:cs="David" w:hint="cs"/>
          <w:rtl/>
        </w:rPr>
        <w:t>צחק</w:t>
      </w:r>
      <w:r w:rsidRPr="00AE57CA">
        <w:rPr>
          <w:rFonts w:cs="David"/>
          <w:rtl/>
        </w:rPr>
        <w:t xml:space="preserve"> לפרש וא</w:t>
      </w:r>
      <w:r w:rsidR="00AE57CA" w:rsidRPr="00AE57CA">
        <w:rPr>
          <w:rFonts w:cs="David" w:hint="cs"/>
          <w:rtl/>
        </w:rPr>
        <w:t xml:space="preserve">ם </w:t>
      </w:r>
      <w:r w:rsidRPr="00AE57CA">
        <w:rPr>
          <w:rFonts w:cs="David"/>
          <w:rtl/>
        </w:rPr>
        <w:t>ת</w:t>
      </w:r>
      <w:r w:rsidR="00AE57CA" w:rsidRPr="00AE57CA">
        <w:rPr>
          <w:rFonts w:cs="David" w:hint="cs"/>
          <w:rtl/>
        </w:rPr>
        <w:t>אמר</w:t>
      </w:r>
      <w:r w:rsidRPr="00AE57CA">
        <w:rPr>
          <w:rFonts w:cs="David"/>
          <w:rtl/>
        </w:rPr>
        <w:t xml:space="preserve"> דפתח פתוח כשני עדים דמי</w:t>
      </w:r>
      <w:r w:rsidR="00AE57CA" w:rsidRPr="00AE57CA">
        <w:rPr>
          <w:rStyle w:val="FootnoteReference"/>
          <w:rFonts w:cs="David"/>
          <w:rtl/>
        </w:rPr>
        <w:footnoteReference w:id="6"/>
      </w:r>
      <w:r w:rsidRPr="00AE57CA">
        <w:rPr>
          <w:rFonts w:cs="David"/>
          <w:rtl/>
        </w:rPr>
        <w:t xml:space="preserve"> אמאי לא אסרוה לדוד</w:t>
      </w:r>
      <w:r w:rsidR="00AE57CA" w:rsidRPr="00AE57CA">
        <w:rPr>
          <w:rStyle w:val="FootnoteReference"/>
          <w:rFonts w:cs="David"/>
          <w:rtl/>
        </w:rPr>
        <w:footnoteReference w:id="7"/>
      </w:r>
      <w:r w:rsidRPr="00AE57CA">
        <w:rPr>
          <w:rFonts w:cs="David"/>
          <w:rtl/>
        </w:rPr>
        <w:t xml:space="preserve"> </w:t>
      </w:r>
      <w:r w:rsidR="00AE57CA">
        <w:rPr>
          <w:rFonts w:cs="David" w:hint="cs"/>
          <w:rtl/>
        </w:rPr>
        <w:t>-</w:t>
      </w:r>
    </w:p>
    <w:p w:rsidR="00AE57CA" w:rsidRPr="00AE57CA" w:rsidRDefault="00AE57CA" w:rsidP="00AE57CA">
      <w:pPr>
        <w:rPr>
          <w:b w:val="0"/>
          <w:bCs w:val="0"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prefers to explain it </w:t>
      </w:r>
      <w:r w:rsidRPr="00AE57CA">
        <w:rPr>
          <w:b w:val="0"/>
          <w:bCs w:val="0"/>
        </w:rPr>
        <w:t>thus</w:t>
      </w:r>
      <w:r>
        <w:rPr>
          <w:b w:val="0"/>
          <w:bCs w:val="0"/>
        </w:rPr>
        <w:t xml:space="preserve">; </w:t>
      </w:r>
      <w:r>
        <w:t xml:space="preserve">so if you maintain that </w:t>
      </w:r>
      <w:r>
        <w:rPr>
          <w:b w:val="0"/>
          <w:bCs w:val="0"/>
        </w:rPr>
        <w:t xml:space="preserve">the claim of </w:t>
      </w:r>
      <w:r>
        <w:rPr>
          <w:rFonts w:hint="cs"/>
          <w:rtl/>
        </w:rPr>
        <w:t>פתח פתוח</w:t>
      </w:r>
      <w:r>
        <w:t xml:space="preserve"> </w:t>
      </w:r>
      <w:r>
        <w:rPr>
          <w:b w:val="0"/>
          <w:bCs w:val="0"/>
        </w:rPr>
        <w:t xml:space="preserve">(by the husband) </w:t>
      </w:r>
      <w:r>
        <w:t xml:space="preserve">is comparable to </w:t>
      </w:r>
      <w:r>
        <w:rPr>
          <w:b w:val="0"/>
          <w:bCs w:val="0"/>
        </w:rPr>
        <w:t xml:space="preserve">the testimony </w:t>
      </w:r>
      <w:r>
        <w:t xml:space="preserve">of two witnesses </w:t>
      </w:r>
      <w:r>
        <w:rPr>
          <w:b w:val="0"/>
          <w:bCs w:val="0"/>
        </w:rPr>
        <w:t xml:space="preserve">(regarding </w:t>
      </w:r>
      <w:r>
        <w:rPr>
          <w:rFonts w:hint="cs"/>
          <w:b w:val="0"/>
          <w:bCs w:val="0"/>
          <w:rtl/>
        </w:rPr>
        <w:t>זנות</w:t>
      </w:r>
      <w:r>
        <w:rPr>
          <w:b w:val="0"/>
          <w:bCs w:val="0"/>
        </w:rPr>
        <w:t xml:space="preserve">) as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just stated, so </w:t>
      </w:r>
      <w:r>
        <w:t xml:space="preserve">why did they not prohibit her to </w:t>
      </w:r>
      <w:r>
        <w:rPr>
          <w:rFonts w:hint="cs"/>
          <w:rtl/>
        </w:rPr>
        <w:t>דוד</w:t>
      </w:r>
      <w:r>
        <w:t xml:space="preserve"> -</w:t>
      </w:r>
      <w:r>
        <w:rPr>
          <w:b w:val="0"/>
          <w:bCs w:val="0"/>
        </w:rPr>
        <w:t xml:space="preserve"> </w:t>
      </w:r>
    </w:p>
    <w:p w:rsidR="00AE57CA" w:rsidRPr="00AE57CA" w:rsidRDefault="0069194C" w:rsidP="00AE57CA">
      <w:pPr>
        <w:bidi/>
        <w:rPr>
          <w:rFonts w:cs="David"/>
        </w:rPr>
      </w:pPr>
      <w:r w:rsidRPr="00AE57CA">
        <w:rPr>
          <w:rFonts w:cs="David"/>
          <w:rtl/>
        </w:rPr>
        <w:t>דדוד היה יודע בודאי שנבעלה וא</w:t>
      </w:r>
      <w:r w:rsidR="00AE57CA" w:rsidRPr="00AE57CA">
        <w:rPr>
          <w:rFonts w:cs="David" w:hint="cs"/>
          <w:rtl/>
        </w:rPr>
        <w:t xml:space="preserve">ף </w:t>
      </w:r>
      <w:r w:rsidRPr="00AE57CA">
        <w:rPr>
          <w:rFonts w:cs="David"/>
          <w:rtl/>
        </w:rPr>
        <w:t>ע</w:t>
      </w:r>
      <w:r w:rsidR="00AE57CA" w:rsidRPr="00AE57CA">
        <w:rPr>
          <w:rFonts w:cs="David" w:hint="cs"/>
          <w:rtl/>
        </w:rPr>
        <w:t xml:space="preserve">ל </w:t>
      </w:r>
      <w:r w:rsidRPr="00AE57CA">
        <w:rPr>
          <w:rFonts w:cs="David"/>
          <w:rtl/>
        </w:rPr>
        <w:t>פ</w:t>
      </w:r>
      <w:r w:rsidR="00AE57CA" w:rsidRPr="00AE57CA">
        <w:rPr>
          <w:rFonts w:cs="David" w:hint="cs"/>
          <w:rtl/>
        </w:rPr>
        <w:t>י</w:t>
      </w:r>
      <w:r w:rsidRPr="00AE57CA">
        <w:rPr>
          <w:rFonts w:cs="David"/>
          <w:rtl/>
        </w:rPr>
        <w:t xml:space="preserve"> שעשה תשובה מכל מקום עיכבה</w:t>
      </w:r>
      <w:r w:rsidR="00AE57CA" w:rsidRPr="00AE57CA">
        <w:rPr>
          <w:rStyle w:val="FootnoteReference"/>
          <w:rFonts w:cs="David"/>
          <w:rtl/>
        </w:rPr>
        <w:footnoteReference w:id="8"/>
      </w:r>
      <w:r w:rsidRPr="00AE57CA">
        <w:rPr>
          <w:rFonts w:cs="David"/>
          <w:rtl/>
        </w:rPr>
        <w:t xml:space="preserve"> </w:t>
      </w:r>
      <w:r w:rsidR="00AE57CA">
        <w:rPr>
          <w:rFonts w:cs="David" w:hint="cs"/>
          <w:rtl/>
        </w:rPr>
        <w:t>-</w:t>
      </w:r>
    </w:p>
    <w:p w:rsidR="00AE57CA" w:rsidRPr="00AE57CA" w:rsidRDefault="00AE57CA" w:rsidP="00AE57CA">
      <w:pPr>
        <w:rPr>
          <w:b w:val="0"/>
          <w:bCs w:val="0"/>
          <w:sz w:val="24"/>
          <w:szCs w:val="24"/>
        </w:rPr>
      </w:pPr>
      <w:r>
        <w:lastRenderedPageBreak/>
        <w:t xml:space="preserve">For </w:t>
      </w:r>
      <w:r>
        <w:rPr>
          <w:rFonts w:hint="cs"/>
          <w:rtl/>
        </w:rPr>
        <w:t>דוד</w:t>
      </w:r>
      <w:r>
        <w:t xml:space="preserve"> certainly knew that </w:t>
      </w:r>
      <w:r>
        <w:rPr>
          <w:b w:val="0"/>
          <w:bCs w:val="0"/>
        </w:rPr>
        <w:t xml:space="preserve">she was </w:t>
      </w:r>
      <w:r>
        <w:rPr>
          <w:rFonts w:hint="cs"/>
          <w:rtl/>
        </w:rPr>
        <w:t>נבעלה</w:t>
      </w:r>
      <w:r>
        <w:t xml:space="preserve"> </w:t>
      </w:r>
      <w:r>
        <w:rPr>
          <w:b w:val="0"/>
          <w:bCs w:val="0"/>
        </w:rPr>
        <w:t xml:space="preserve">(by </w:t>
      </w:r>
      <w:r>
        <w:rPr>
          <w:rFonts w:hint="cs"/>
          <w:b w:val="0"/>
          <w:bCs w:val="0"/>
          <w:rtl/>
        </w:rPr>
        <w:t>דוד</w:t>
      </w:r>
      <w:r>
        <w:rPr>
          <w:b w:val="0"/>
          <w:bCs w:val="0"/>
        </w:rPr>
        <w:t xml:space="preserve">), and we see </w:t>
      </w:r>
      <w:r w:rsidRPr="00AE57CA">
        <w:t>that even th</w:t>
      </w:r>
      <w:r>
        <w:t xml:space="preserve">ough </w:t>
      </w:r>
      <w:r>
        <w:rPr>
          <w:rFonts w:hint="cs"/>
          <w:b w:val="0"/>
          <w:bCs w:val="0"/>
          <w:rtl/>
        </w:rPr>
        <w:t>דוד</w:t>
      </w:r>
      <w:r>
        <w:rPr>
          <w:b w:val="0"/>
          <w:bCs w:val="0"/>
        </w:rPr>
        <w:t xml:space="preserve"> </w:t>
      </w:r>
      <w:r>
        <w:t xml:space="preserve">did </w:t>
      </w:r>
      <w:r>
        <w:rPr>
          <w:rFonts w:hint="cs"/>
          <w:rtl/>
        </w:rPr>
        <w:t>תשובה</w:t>
      </w:r>
      <w:r>
        <w:t xml:space="preserve">, nevertheless he retained her </w:t>
      </w:r>
      <w:r w:rsidRPr="00AE57CA">
        <w:rPr>
          <w:b w:val="0"/>
          <w:bCs w:val="0"/>
          <w:sz w:val="24"/>
          <w:szCs w:val="24"/>
        </w:rPr>
        <w:t>by him -</w:t>
      </w:r>
    </w:p>
    <w:p w:rsidR="0069194C" w:rsidRPr="00AE57CA" w:rsidRDefault="0069194C" w:rsidP="00AE57CA">
      <w:pPr>
        <w:bidi/>
        <w:rPr>
          <w:rFonts w:cs="David"/>
          <w:rtl/>
        </w:rPr>
      </w:pPr>
      <w:r w:rsidRPr="00AE57CA">
        <w:rPr>
          <w:rFonts w:cs="David"/>
          <w:rtl/>
        </w:rPr>
        <w:t>ואם היתה אסורה לו לא היה אותו צדיק לוקחה לו לאשה</w:t>
      </w:r>
      <w:r w:rsidR="00AE57CA" w:rsidRPr="00AE57CA">
        <w:rPr>
          <w:rFonts w:cs="David" w:hint="cs"/>
          <w:rtl/>
        </w:rPr>
        <w:t>:</w:t>
      </w:r>
    </w:p>
    <w:p w:rsidR="00AE57CA" w:rsidRDefault="00AE57CA" w:rsidP="00AE57CA">
      <w:r>
        <w:t xml:space="preserve">And if she was forbidden to him, that </w:t>
      </w:r>
      <w:r>
        <w:rPr>
          <w:rFonts w:hint="cs"/>
          <w:rtl/>
        </w:rPr>
        <w:t>צדיק</w:t>
      </w:r>
      <w:r>
        <w:t xml:space="preserve"> would not have taken her as his wife.</w:t>
      </w:r>
    </w:p>
    <w:p w:rsidR="00AE57CA" w:rsidRPr="0069194C" w:rsidRDefault="00AE57CA" w:rsidP="00AE57CA">
      <w:pPr>
        <w:bidi/>
      </w:pPr>
    </w:p>
    <w:p w:rsidR="00AE57CA" w:rsidRPr="00AE57CA" w:rsidRDefault="00AE57CA" w:rsidP="00AE57CA">
      <w:pPr>
        <w:rPr>
          <w:rFonts w:ascii="Copperplate Gothic Bold" w:hAnsi="Copperplate Gothic Bold"/>
          <w:b w:val="0"/>
          <w:bCs w:val="0"/>
          <w:u w:val="double"/>
        </w:rPr>
      </w:pPr>
      <w:r w:rsidRPr="00AE57C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E57CA" w:rsidRDefault="00AE57CA" w:rsidP="00AE57CA">
      <w:pPr>
        <w:rPr>
          <w:b w:val="0"/>
          <w:bCs w:val="0"/>
        </w:rPr>
      </w:pPr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should have prohibited </w:t>
      </w:r>
      <w:r>
        <w:rPr>
          <w:rFonts w:hint="cs"/>
          <w:b w:val="0"/>
          <w:bCs w:val="0"/>
          <w:rtl/>
        </w:rPr>
        <w:t>דוד</w:t>
      </w:r>
      <w:r>
        <w:rPr>
          <w:b w:val="0"/>
          <w:bCs w:val="0"/>
        </w:rPr>
        <w:t xml:space="preserve"> to be with </w:t>
      </w:r>
      <w:r>
        <w:rPr>
          <w:rFonts w:hint="cs"/>
          <w:b w:val="0"/>
          <w:bCs w:val="0"/>
          <w:rtl/>
        </w:rPr>
        <w:t>בת שבע</w:t>
      </w:r>
      <w:r>
        <w:rPr>
          <w:b w:val="0"/>
          <w:bCs w:val="0"/>
        </w:rPr>
        <w:t xml:space="preserve">, since there were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that they were together. 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,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should have told </w:t>
      </w:r>
      <w:r>
        <w:rPr>
          <w:rFonts w:hint="cs"/>
          <w:b w:val="0"/>
          <w:bCs w:val="0"/>
          <w:rtl/>
        </w:rPr>
        <w:t>דוד</w:t>
      </w:r>
      <w:r>
        <w:rPr>
          <w:b w:val="0"/>
          <w:bCs w:val="0"/>
        </w:rPr>
        <w:t xml:space="preserve">, since you know that she is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 to you, there is a need for you to separate.</w:t>
      </w:r>
    </w:p>
    <w:p w:rsidR="00AE57CA" w:rsidRPr="00AE57CA" w:rsidRDefault="00AE57CA" w:rsidP="00AE57CA">
      <w:pPr>
        <w:rPr>
          <w:b w:val="0"/>
          <w:bCs w:val="0"/>
          <w:sz w:val="24"/>
          <w:szCs w:val="24"/>
        </w:rPr>
      </w:pPr>
    </w:p>
    <w:p w:rsidR="00AE57CA" w:rsidRPr="00AE57CA" w:rsidRDefault="00AE57CA" w:rsidP="00AE57CA">
      <w:pPr>
        <w:rPr>
          <w:rFonts w:ascii="Copperplate Gothic Bold" w:hAnsi="Copperplate Gothic Bold"/>
          <w:b w:val="0"/>
          <w:bCs w:val="0"/>
          <w:u w:val="double"/>
        </w:rPr>
      </w:pPr>
      <w:r w:rsidRPr="00AE57C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E57CA" w:rsidRPr="00AE57CA" w:rsidRDefault="00AE57CA" w:rsidP="00AE57CA">
      <w:pPr>
        <w:rPr>
          <w:b w:val="0"/>
          <w:bCs w:val="0"/>
        </w:rPr>
      </w:pPr>
      <w:r>
        <w:rPr>
          <w:b w:val="0"/>
          <w:bCs w:val="0"/>
        </w:rPr>
        <w:t xml:space="preserve">The rule is if one is </w:t>
      </w:r>
      <w:r>
        <w:rPr>
          <w:rFonts w:hint="cs"/>
          <w:b w:val="0"/>
          <w:bCs w:val="0"/>
          <w:rtl/>
        </w:rPr>
        <w:t>בועל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אשת איש ברצון</w:t>
      </w:r>
      <w:r>
        <w:rPr>
          <w:b w:val="0"/>
          <w:bCs w:val="0"/>
        </w:rPr>
        <w:t xml:space="preserve"> she is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 both to her husband (the </w:t>
      </w:r>
      <w:r>
        <w:rPr>
          <w:rFonts w:hint="cs"/>
          <w:b w:val="0"/>
          <w:bCs w:val="0"/>
          <w:rtl/>
        </w:rPr>
        <w:t>בעל</w:t>
      </w:r>
      <w:r>
        <w:rPr>
          <w:b w:val="0"/>
          <w:bCs w:val="0"/>
        </w:rPr>
        <w:t xml:space="preserve">) and to the </w:t>
      </w:r>
      <w:r>
        <w:rPr>
          <w:rFonts w:hint="cs"/>
          <w:b w:val="0"/>
          <w:bCs w:val="0"/>
          <w:rtl/>
        </w:rPr>
        <w:t>בועל</w:t>
      </w:r>
      <w:r>
        <w:rPr>
          <w:b w:val="0"/>
          <w:bCs w:val="0"/>
        </w:rPr>
        <w:t xml:space="preserve">. The rule is </w:t>
      </w:r>
      <w:r>
        <w:rPr>
          <w:rFonts w:hint="cs"/>
          <w:b w:val="0"/>
          <w:bCs w:val="0"/>
          <w:rtl/>
        </w:rPr>
        <w:t>כשם שאסורה לבעל כך אסורה לבועל</w:t>
      </w:r>
      <w:r>
        <w:rPr>
          <w:b w:val="0"/>
          <w:bCs w:val="0"/>
        </w:rPr>
        <w:t xml:space="preserve">. If however she was </w:t>
      </w:r>
      <w:r>
        <w:rPr>
          <w:rFonts w:hint="cs"/>
          <w:b w:val="0"/>
          <w:bCs w:val="0"/>
          <w:rtl/>
        </w:rPr>
        <w:t>נבעלה באונס</w:t>
      </w:r>
      <w:r>
        <w:rPr>
          <w:b w:val="0"/>
          <w:bCs w:val="0"/>
        </w:rPr>
        <w:t xml:space="preserve"> she is </w:t>
      </w:r>
      <w:r>
        <w:rPr>
          <w:rFonts w:hint="cs"/>
          <w:b w:val="0"/>
          <w:bCs w:val="0"/>
          <w:rtl/>
        </w:rPr>
        <w:t>מותרת לבעל</w:t>
      </w:r>
      <w:r>
        <w:rPr>
          <w:b w:val="0"/>
          <w:bCs w:val="0"/>
        </w:rPr>
        <w:t xml:space="preserve"> and therefore also </w:t>
      </w:r>
      <w:r>
        <w:rPr>
          <w:rFonts w:hint="cs"/>
          <w:b w:val="0"/>
          <w:bCs w:val="0"/>
          <w:rtl/>
        </w:rPr>
        <w:t>מותרת לבועל</w:t>
      </w:r>
      <w:r>
        <w:rPr>
          <w:b w:val="0"/>
          <w:bCs w:val="0"/>
        </w:rPr>
        <w:t xml:space="preserve">. Here </w:t>
      </w:r>
      <w:r>
        <w:rPr>
          <w:rFonts w:hint="cs"/>
          <w:b w:val="0"/>
          <w:bCs w:val="0"/>
          <w:rtl/>
        </w:rPr>
        <w:t>בת שבע</w:t>
      </w:r>
      <w:r>
        <w:rPr>
          <w:b w:val="0"/>
          <w:bCs w:val="0"/>
        </w:rPr>
        <w:t xml:space="preserve"> may not have been </w:t>
      </w:r>
      <w:r>
        <w:rPr>
          <w:rFonts w:hint="cs"/>
          <w:b w:val="0"/>
          <w:bCs w:val="0"/>
          <w:rtl/>
        </w:rPr>
        <w:t>אסורה לבעל</w:t>
      </w:r>
      <w:r>
        <w:rPr>
          <w:b w:val="0"/>
          <w:bCs w:val="0"/>
        </w:rPr>
        <w:t xml:space="preserve"> (her husband </w:t>
      </w:r>
      <w:r>
        <w:rPr>
          <w:rFonts w:hint="cs"/>
          <w:b w:val="0"/>
          <w:bCs w:val="0"/>
          <w:rtl/>
        </w:rPr>
        <w:t>אוריה</w:t>
      </w:r>
      <w:r>
        <w:rPr>
          <w:b w:val="0"/>
          <w:bCs w:val="0"/>
        </w:rPr>
        <w:t xml:space="preserve">) since he does not know that she was </w:t>
      </w:r>
      <w:r>
        <w:rPr>
          <w:rFonts w:hint="cs"/>
          <w:b w:val="0"/>
          <w:bCs w:val="0"/>
          <w:rtl/>
        </w:rPr>
        <w:t>נבעלה ברצון</w:t>
      </w:r>
      <w:r>
        <w:rPr>
          <w:b w:val="0"/>
          <w:bCs w:val="0"/>
        </w:rPr>
        <w:t xml:space="preserve"> and even if </w:t>
      </w:r>
      <w:r>
        <w:rPr>
          <w:rFonts w:hint="cs"/>
          <w:b w:val="0"/>
          <w:bCs w:val="0"/>
          <w:rtl/>
        </w:rPr>
        <w:t>דוד</w:t>
      </w:r>
      <w:r>
        <w:rPr>
          <w:b w:val="0"/>
          <w:bCs w:val="0"/>
        </w:rPr>
        <w:t xml:space="preserve"> (or </w:t>
      </w:r>
      <w:r>
        <w:rPr>
          <w:rFonts w:hint="cs"/>
          <w:b w:val="0"/>
          <w:bCs w:val="0"/>
          <w:rtl/>
        </w:rPr>
        <w:t>בת שבע</w:t>
      </w:r>
      <w:r>
        <w:rPr>
          <w:b w:val="0"/>
          <w:bCs w:val="0"/>
        </w:rPr>
        <w:t xml:space="preserve">) would have told them he need not accept their testimony, especially since </w:t>
      </w:r>
      <w:r>
        <w:rPr>
          <w:rFonts w:hint="cs"/>
          <w:b w:val="0"/>
          <w:bCs w:val="0"/>
          <w:rtl/>
        </w:rPr>
        <w:t>אין אדם משים עצמו רשע</w:t>
      </w:r>
      <w:r>
        <w:rPr>
          <w:b w:val="0"/>
          <w:bCs w:val="0"/>
        </w:rPr>
        <w:t xml:space="preserve">. In our case therefore if she is not </w:t>
      </w:r>
      <w:r>
        <w:rPr>
          <w:rFonts w:hint="cs"/>
          <w:b w:val="0"/>
          <w:bCs w:val="0"/>
          <w:rtl/>
        </w:rPr>
        <w:t>אסורה לבעל</w:t>
      </w:r>
      <w:r>
        <w:rPr>
          <w:b w:val="0"/>
          <w:bCs w:val="0"/>
        </w:rPr>
        <w:t xml:space="preserve"> she is not </w:t>
      </w:r>
      <w:r>
        <w:rPr>
          <w:rFonts w:hint="cs"/>
          <w:b w:val="0"/>
          <w:bCs w:val="0"/>
          <w:rtl/>
        </w:rPr>
        <w:t>אסורה לבועל</w:t>
      </w:r>
      <w:r>
        <w:rPr>
          <w:b w:val="0"/>
          <w:bCs w:val="0"/>
        </w:rPr>
        <w:t xml:space="preserve"> (to </w:t>
      </w:r>
      <w:r>
        <w:rPr>
          <w:rFonts w:hint="cs"/>
          <w:b w:val="0"/>
          <w:bCs w:val="0"/>
          <w:rtl/>
        </w:rPr>
        <w:t>דוד</w:t>
      </w:r>
      <w:r>
        <w:rPr>
          <w:b w:val="0"/>
          <w:bCs w:val="0"/>
        </w:rPr>
        <w:t>), so what is the s</w:t>
      </w:r>
      <w:r>
        <w:rPr>
          <w:rFonts w:hint="cs"/>
          <w:b w:val="0"/>
          <w:bCs w:val="0"/>
          <w:rtl/>
        </w:rPr>
        <w:t>גמרא'</w:t>
      </w:r>
      <w:r>
        <w:rPr>
          <w:b w:val="0"/>
          <w:bCs w:val="0"/>
        </w:rPr>
        <w:t xml:space="preserve"> question 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>?!</w:t>
      </w:r>
      <w:r>
        <w:rPr>
          <w:rStyle w:val="FootnoteReference"/>
          <w:b w:val="0"/>
          <w:bCs w:val="0"/>
        </w:rPr>
        <w:footnoteReference w:id="9"/>
      </w:r>
      <w:r>
        <w:rPr>
          <w:b w:val="0"/>
          <w:bCs w:val="0"/>
        </w:rPr>
        <w:t xml:space="preserve"> </w:t>
      </w:r>
    </w:p>
    <w:sectPr w:rsidR="00AE57CA" w:rsidRPr="00AE57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B62" w:rsidRDefault="00954B62" w:rsidP="00AE57CA">
      <w:pPr>
        <w:spacing w:line="240" w:lineRule="auto"/>
      </w:pPr>
      <w:r>
        <w:separator/>
      </w:r>
    </w:p>
  </w:endnote>
  <w:endnote w:type="continuationSeparator" w:id="0">
    <w:p w:rsidR="00954B62" w:rsidRDefault="00954B62" w:rsidP="00AE5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681446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9D64EE" w:rsidRDefault="009D64EE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9D64EE">
          <w:rPr>
            <w:b w:val="0"/>
            <w:bCs w:val="0"/>
            <w:sz w:val="20"/>
            <w:szCs w:val="20"/>
          </w:rPr>
          <w:fldChar w:fldCharType="begin"/>
        </w:r>
        <w:r w:rsidRPr="009D64EE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9D64EE">
          <w:rPr>
            <w:b w:val="0"/>
            <w:bCs w:val="0"/>
            <w:sz w:val="20"/>
            <w:szCs w:val="20"/>
          </w:rPr>
          <w:fldChar w:fldCharType="separate"/>
        </w:r>
        <w:r w:rsidR="008E1B58">
          <w:rPr>
            <w:b w:val="0"/>
            <w:bCs w:val="0"/>
            <w:noProof/>
            <w:sz w:val="20"/>
            <w:szCs w:val="20"/>
          </w:rPr>
          <w:t>1</w:t>
        </w:r>
        <w:r w:rsidRPr="009D64EE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9D64EE" w:rsidRPr="009D64EE" w:rsidRDefault="009D64EE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9D64EE" w:rsidRDefault="009D64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B62" w:rsidRDefault="00954B62" w:rsidP="00AE57CA">
      <w:pPr>
        <w:spacing w:line="240" w:lineRule="auto"/>
      </w:pPr>
      <w:r>
        <w:separator/>
      </w:r>
    </w:p>
  </w:footnote>
  <w:footnote w:type="continuationSeparator" w:id="0">
    <w:p w:rsidR="00954B62" w:rsidRDefault="00954B62" w:rsidP="00AE57CA">
      <w:pPr>
        <w:spacing w:line="240" w:lineRule="auto"/>
      </w:pPr>
      <w:r>
        <w:continuationSeparator/>
      </w:r>
    </w:p>
  </w:footnote>
  <w:footnote w:id="1">
    <w:p w:rsidR="00AE57CA" w:rsidRPr="00AE57CA" w:rsidRDefault="00AE57CA" w:rsidP="00AE57CA">
      <w:pPr>
        <w:pStyle w:val="FootnoteText"/>
        <w:spacing w:line="264" w:lineRule="auto"/>
        <w:rPr>
          <w:b w:val="0"/>
          <w:bCs w:val="0"/>
        </w:rPr>
      </w:pPr>
      <w:r w:rsidRPr="00AE57CA">
        <w:rPr>
          <w:rStyle w:val="FootnoteReference"/>
          <w:b w:val="0"/>
          <w:bCs w:val="0"/>
        </w:rPr>
        <w:footnoteRef/>
      </w:r>
      <w:r w:rsidRPr="00AE57CA">
        <w:rPr>
          <w:b w:val="0"/>
          <w:bCs w:val="0"/>
        </w:rPr>
        <w:t xml:space="preserve"> </w:t>
      </w:r>
      <w:r w:rsidRPr="00AE57CA">
        <w:rPr>
          <w:rFonts w:hint="cs"/>
          <w:b w:val="0"/>
          <w:bCs w:val="0"/>
          <w:rtl/>
        </w:rPr>
        <w:t>בד"ה מפני</w:t>
      </w:r>
      <w:r w:rsidRPr="00AE57CA">
        <w:rPr>
          <w:b w:val="0"/>
          <w:bCs w:val="0"/>
        </w:rPr>
        <w:t>.</w:t>
      </w:r>
    </w:p>
  </w:footnote>
  <w:footnote w:id="2">
    <w:p w:rsidR="00AE57CA" w:rsidRPr="00AE57CA" w:rsidRDefault="00AE57CA" w:rsidP="00AE57CA">
      <w:pPr>
        <w:pStyle w:val="FootnoteText"/>
        <w:spacing w:line="264" w:lineRule="auto"/>
        <w:rPr>
          <w:b w:val="0"/>
          <w:bCs w:val="0"/>
        </w:rPr>
      </w:pPr>
      <w:r w:rsidRPr="00AE57CA">
        <w:rPr>
          <w:rStyle w:val="FootnoteReference"/>
          <w:b w:val="0"/>
          <w:bCs w:val="0"/>
        </w:rPr>
        <w:footnoteRef/>
      </w:r>
      <w:r w:rsidRPr="00AE57CA">
        <w:rPr>
          <w:b w:val="0"/>
          <w:bCs w:val="0"/>
        </w:rPr>
        <w:t xml:space="preserve"> People knew that </w:t>
      </w:r>
      <w:r w:rsidRPr="00AE57CA">
        <w:rPr>
          <w:rFonts w:hint="cs"/>
          <w:b w:val="0"/>
          <w:bCs w:val="0"/>
          <w:rtl/>
        </w:rPr>
        <w:t>דוד</w:t>
      </w:r>
      <w:r w:rsidRPr="00AE57CA">
        <w:rPr>
          <w:b w:val="0"/>
          <w:bCs w:val="0"/>
        </w:rPr>
        <w:t xml:space="preserve"> brought </w:t>
      </w:r>
      <w:r w:rsidRPr="00AE57CA">
        <w:rPr>
          <w:rFonts w:hint="cs"/>
          <w:b w:val="0"/>
          <w:bCs w:val="0"/>
          <w:rtl/>
        </w:rPr>
        <w:t>בת שבע</w:t>
      </w:r>
      <w:r w:rsidRPr="00AE57CA">
        <w:rPr>
          <w:b w:val="0"/>
          <w:bCs w:val="0"/>
        </w:rPr>
        <w:t xml:space="preserve"> to his house (and was secluded with her).</w:t>
      </w:r>
    </w:p>
  </w:footnote>
  <w:footnote w:id="3">
    <w:p w:rsidR="00AE57CA" w:rsidRPr="00AE57CA" w:rsidRDefault="00AE57CA" w:rsidP="00AE57CA">
      <w:pPr>
        <w:pStyle w:val="FootnoteText"/>
        <w:spacing w:line="264" w:lineRule="auto"/>
        <w:rPr>
          <w:b w:val="0"/>
          <w:bCs w:val="0"/>
        </w:rPr>
      </w:pPr>
      <w:r w:rsidRPr="00AE57CA">
        <w:rPr>
          <w:rStyle w:val="FootnoteReference"/>
          <w:b w:val="0"/>
          <w:bCs w:val="0"/>
        </w:rPr>
        <w:footnoteRef/>
      </w:r>
      <w:r w:rsidRPr="00AE57CA">
        <w:rPr>
          <w:b w:val="0"/>
          <w:bCs w:val="0"/>
        </w:rPr>
        <w:t xml:space="preserve"> </w:t>
      </w:r>
      <w:r w:rsidRPr="00AE57CA">
        <w:rPr>
          <w:rFonts w:hint="cs"/>
          <w:b w:val="0"/>
          <w:bCs w:val="0"/>
          <w:rtl/>
        </w:rPr>
        <w:t>מכחול</w:t>
      </w:r>
      <w:r w:rsidRPr="00AE57CA">
        <w:rPr>
          <w:b w:val="0"/>
          <w:bCs w:val="0"/>
        </w:rPr>
        <w:t xml:space="preserve"> is a dye applicator. It is first inserted into a tube (</w:t>
      </w:r>
      <w:r w:rsidRPr="00AE57CA">
        <w:rPr>
          <w:rFonts w:hint="cs"/>
          <w:b w:val="0"/>
          <w:bCs w:val="0"/>
          <w:rtl/>
        </w:rPr>
        <w:t>שפופרת</w:t>
      </w:r>
      <w:r w:rsidRPr="00AE57CA">
        <w:rPr>
          <w:b w:val="0"/>
          <w:bCs w:val="0"/>
        </w:rPr>
        <w:t xml:space="preserve">) which contains dye, and then applied to the </w:t>
      </w:r>
      <w:r>
        <w:rPr>
          <w:b w:val="0"/>
          <w:bCs w:val="0"/>
        </w:rPr>
        <w:t>eyes</w:t>
      </w:r>
      <w:r w:rsidRPr="00AE57CA">
        <w:rPr>
          <w:b w:val="0"/>
          <w:bCs w:val="0"/>
        </w:rPr>
        <w:t xml:space="preserve">. This is the common euphemism for the act of </w:t>
      </w:r>
      <w:r w:rsidRPr="00AE57CA">
        <w:rPr>
          <w:rFonts w:hint="cs"/>
          <w:b w:val="0"/>
          <w:bCs w:val="0"/>
          <w:rtl/>
        </w:rPr>
        <w:t>ביאה</w:t>
      </w:r>
      <w:r w:rsidRPr="00AE57CA">
        <w:rPr>
          <w:b w:val="0"/>
          <w:bCs w:val="0"/>
        </w:rPr>
        <w:t>.</w:t>
      </w:r>
    </w:p>
  </w:footnote>
  <w:footnote w:id="4">
    <w:p w:rsidR="00AE57CA" w:rsidRPr="00AE57CA" w:rsidRDefault="00AE57CA" w:rsidP="00AE57CA">
      <w:pPr>
        <w:pStyle w:val="FootnoteText"/>
        <w:spacing w:line="264" w:lineRule="auto"/>
        <w:rPr>
          <w:b w:val="0"/>
          <w:bCs w:val="0"/>
        </w:rPr>
      </w:pPr>
      <w:r w:rsidRPr="00AE57CA">
        <w:rPr>
          <w:rStyle w:val="FootnoteReference"/>
          <w:b w:val="0"/>
          <w:bCs w:val="0"/>
        </w:rPr>
        <w:footnoteRef/>
      </w:r>
      <w:r w:rsidRPr="00AE57CA">
        <w:rPr>
          <w:b w:val="0"/>
          <w:bCs w:val="0"/>
        </w:rPr>
        <w:t xml:space="preserve"> It is forbidden to have </w:t>
      </w:r>
      <w:r w:rsidRPr="00AE57CA">
        <w:rPr>
          <w:rFonts w:hint="cs"/>
          <w:b w:val="0"/>
          <w:bCs w:val="0"/>
          <w:rtl/>
        </w:rPr>
        <w:t>תשמיש</w:t>
      </w:r>
      <w:r w:rsidRPr="00AE57CA">
        <w:rPr>
          <w:b w:val="0"/>
          <w:bCs w:val="0"/>
        </w:rPr>
        <w:t xml:space="preserve"> in the presence of anyone else.</w:t>
      </w:r>
      <w:r w:rsidR="008E1B58">
        <w:rPr>
          <w:b w:val="0"/>
          <w:bCs w:val="0"/>
        </w:rPr>
        <w:t xml:space="preserve"> </w:t>
      </w:r>
      <w:r w:rsidR="008E1B58">
        <w:rPr>
          <w:b w:val="0"/>
          <w:bCs w:val="0"/>
        </w:rPr>
        <w:t xml:space="preserve">See </w:t>
      </w:r>
      <w:r w:rsidR="008E1B58">
        <w:rPr>
          <w:rFonts w:hint="cs"/>
          <w:b w:val="0"/>
          <w:bCs w:val="0"/>
          <w:rtl/>
        </w:rPr>
        <w:t>נדה יז,א</w:t>
      </w:r>
      <w:r w:rsidR="008E1B58">
        <w:rPr>
          <w:b w:val="0"/>
          <w:bCs w:val="0"/>
        </w:rPr>
        <w:t>.</w:t>
      </w:r>
      <w:bookmarkStart w:id="0" w:name="_GoBack"/>
      <w:bookmarkEnd w:id="0"/>
    </w:p>
  </w:footnote>
  <w:footnote w:id="5">
    <w:p w:rsidR="00AE57CA" w:rsidRPr="00AE57CA" w:rsidRDefault="00AE57CA" w:rsidP="00F574A7">
      <w:pPr>
        <w:pStyle w:val="FootnoteText"/>
        <w:spacing w:line="264" w:lineRule="auto"/>
        <w:rPr>
          <w:b w:val="0"/>
          <w:bCs w:val="0"/>
        </w:rPr>
      </w:pPr>
      <w:r w:rsidRPr="00AE57CA">
        <w:rPr>
          <w:rStyle w:val="FootnoteReference"/>
          <w:b w:val="0"/>
          <w:bCs w:val="0"/>
        </w:rPr>
        <w:footnoteRef/>
      </w:r>
      <w:r w:rsidRPr="00AE57CA">
        <w:rPr>
          <w:b w:val="0"/>
          <w:bCs w:val="0"/>
        </w:rPr>
        <w:t xml:space="preserve"> It seems that </w:t>
      </w:r>
      <w:r w:rsidRPr="00AE57CA">
        <w:rPr>
          <w:rFonts w:hint="cs"/>
          <w:b w:val="0"/>
          <w:bCs w:val="0"/>
          <w:rtl/>
        </w:rPr>
        <w:t>תוספות</w:t>
      </w:r>
      <w:r w:rsidRPr="00AE57CA">
        <w:rPr>
          <w:b w:val="0"/>
          <w:bCs w:val="0"/>
        </w:rPr>
        <w:t xml:space="preserve"> maintains that the </w:t>
      </w:r>
      <w:r w:rsidRPr="00AE57CA">
        <w:rPr>
          <w:rFonts w:hint="cs"/>
          <w:b w:val="0"/>
          <w:bCs w:val="0"/>
          <w:rtl/>
        </w:rPr>
        <w:t>עדי זנות</w:t>
      </w:r>
      <w:r w:rsidRPr="00AE57CA">
        <w:rPr>
          <w:b w:val="0"/>
          <w:bCs w:val="0"/>
        </w:rPr>
        <w:t xml:space="preserve"> are required to see </w:t>
      </w:r>
      <w:r w:rsidRPr="00AE57CA">
        <w:rPr>
          <w:rFonts w:hint="cs"/>
          <w:b w:val="0"/>
          <w:bCs w:val="0"/>
          <w:rtl/>
        </w:rPr>
        <w:t>כמכחול בשפופרת</w:t>
      </w:r>
      <w:r w:rsidRPr="00AE57CA">
        <w:rPr>
          <w:b w:val="0"/>
          <w:bCs w:val="0"/>
        </w:rPr>
        <w:t xml:space="preserve"> in order that their testimony </w:t>
      </w:r>
      <w:proofErr w:type="gramStart"/>
      <w:r w:rsidRPr="00AE57CA">
        <w:rPr>
          <w:b w:val="0"/>
          <w:bCs w:val="0"/>
        </w:rPr>
        <w:t>be</w:t>
      </w:r>
      <w:proofErr w:type="gramEnd"/>
      <w:r w:rsidRPr="00AE57CA">
        <w:rPr>
          <w:b w:val="0"/>
          <w:bCs w:val="0"/>
        </w:rPr>
        <w:t xml:space="preserve"> accepted. Others maintain (see </w:t>
      </w:r>
      <w:r w:rsidRPr="00AE57CA">
        <w:rPr>
          <w:rFonts w:hint="cs"/>
          <w:b w:val="0"/>
          <w:bCs w:val="0"/>
          <w:rtl/>
        </w:rPr>
        <w:t>מכות ז</w:t>
      </w:r>
      <w:proofErr w:type="gramStart"/>
      <w:r w:rsidRPr="00AE57CA">
        <w:rPr>
          <w:rFonts w:hint="cs"/>
          <w:b w:val="0"/>
          <w:bCs w:val="0"/>
          <w:rtl/>
        </w:rPr>
        <w:t>,א</w:t>
      </w:r>
      <w:proofErr w:type="gramEnd"/>
      <w:r w:rsidRPr="00AE57CA">
        <w:rPr>
          <w:b w:val="0"/>
          <w:bCs w:val="0"/>
        </w:rPr>
        <w:t xml:space="preserve">) that it is not necessary that the </w:t>
      </w:r>
      <w:r w:rsidRPr="00AE57CA">
        <w:rPr>
          <w:rFonts w:hint="cs"/>
          <w:b w:val="0"/>
          <w:bCs w:val="0"/>
          <w:rtl/>
        </w:rPr>
        <w:t>עדים</w:t>
      </w:r>
      <w:r w:rsidRPr="00AE57CA">
        <w:rPr>
          <w:b w:val="0"/>
          <w:bCs w:val="0"/>
        </w:rPr>
        <w:t xml:space="preserve"> actually see </w:t>
      </w:r>
      <w:r w:rsidRPr="00AE57CA">
        <w:rPr>
          <w:rFonts w:hint="cs"/>
          <w:b w:val="0"/>
          <w:bCs w:val="0"/>
          <w:rtl/>
        </w:rPr>
        <w:t>כמכחול בשפופרת</w:t>
      </w:r>
      <w:r w:rsidRPr="00AE57CA">
        <w:rPr>
          <w:b w:val="0"/>
          <w:bCs w:val="0"/>
        </w:rPr>
        <w:t xml:space="preserve">, but it is sufficient if they see them </w:t>
      </w:r>
      <w:r w:rsidRPr="00AE57CA">
        <w:rPr>
          <w:rFonts w:hint="cs"/>
          <w:b w:val="0"/>
          <w:bCs w:val="0"/>
          <w:rtl/>
        </w:rPr>
        <w:t>כדרך המנאפים</w:t>
      </w:r>
      <w:r w:rsidRPr="00AE57CA">
        <w:rPr>
          <w:b w:val="0"/>
          <w:bCs w:val="0"/>
        </w:rPr>
        <w:t xml:space="preserve"> (in a compromising situation). In any event the </w:t>
      </w:r>
      <w:r w:rsidRPr="00AE57CA">
        <w:rPr>
          <w:rFonts w:hint="cs"/>
          <w:b w:val="0"/>
          <w:bCs w:val="0"/>
          <w:rtl/>
        </w:rPr>
        <w:t>עדים</w:t>
      </w:r>
      <w:r w:rsidRPr="00AE57CA">
        <w:rPr>
          <w:b w:val="0"/>
          <w:bCs w:val="0"/>
        </w:rPr>
        <w:t xml:space="preserve"> saw neither since he was not </w:t>
      </w:r>
      <w:r w:rsidRPr="00AE57CA">
        <w:rPr>
          <w:rFonts w:hint="cs"/>
          <w:b w:val="0"/>
          <w:bCs w:val="0"/>
          <w:rtl/>
        </w:rPr>
        <w:t>משמש בפני בנ"א</w:t>
      </w:r>
      <w:r w:rsidRPr="00AE57CA">
        <w:rPr>
          <w:b w:val="0"/>
          <w:bCs w:val="0"/>
        </w:rPr>
        <w:t>.</w:t>
      </w:r>
    </w:p>
  </w:footnote>
  <w:footnote w:id="6">
    <w:p w:rsidR="00AE57CA" w:rsidRPr="00AE57CA" w:rsidRDefault="00AE57CA" w:rsidP="00AE57CA">
      <w:pPr>
        <w:pStyle w:val="FootnoteText"/>
        <w:spacing w:line="264" w:lineRule="auto"/>
        <w:rPr>
          <w:b w:val="0"/>
          <w:bCs w:val="0"/>
        </w:rPr>
      </w:pPr>
      <w:r w:rsidRPr="00AE57CA">
        <w:rPr>
          <w:rStyle w:val="FootnoteReference"/>
          <w:b w:val="0"/>
          <w:bCs w:val="0"/>
        </w:rPr>
        <w:footnoteRef/>
      </w:r>
      <w:r w:rsidRPr="00AE57CA">
        <w:rPr>
          <w:b w:val="0"/>
          <w:bCs w:val="0"/>
        </w:rPr>
        <w:t xml:space="preserve"> If however we would maintain like the </w:t>
      </w:r>
      <w:r w:rsidRPr="00AE57CA">
        <w:rPr>
          <w:rFonts w:hint="cs"/>
          <w:b w:val="0"/>
          <w:bCs w:val="0"/>
          <w:rtl/>
        </w:rPr>
        <w:t>סברת המקשן</w:t>
      </w:r>
      <w:r w:rsidRPr="00AE57CA">
        <w:rPr>
          <w:b w:val="0"/>
          <w:bCs w:val="0"/>
        </w:rPr>
        <w:t xml:space="preserve"> that since </w:t>
      </w:r>
      <w:r w:rsidRPr="00AE57CA">
        <w:rPr>
          <w:rFonts w:hint="cs"/>
          <w:b w:val="0"/>
          <w:bCs w:val="0"/>
          <w:rtl/>
        </w:rPr>
        <w:t>אין דבר שבערוה פחות מב'</w:t>
      </w:r>
      <w:r w:rsidRPr="00AE57CA">
        <w:rPr>
          <w:b w:val="0"/>
          <w:bCs w:val="0"/>
        </w:rPr>
        <w:t xml:space="preserve">, then even if he sees his wife </w:t>
      </w:r>
      <w:r w:rsidRPr="00AE57CA">
        <w:rPr>
          <w:rFonts w:hint="cs"/>
          <w:b w:val="0"/>
          <w:bCs w:val="0"/>
          <w:rtl/>
        </w:rPr>
        <w:t>מזנה</w:t>
      </w:r>
      <w:r w:rsidRPr="00AE57CA">
        <w:rPr>
          <w:b w:val="0"/>
          <w:bCs w:val="0"/>
        </w:rPr>
        <w:t xml:space="preserve"> she is not </w:t>
      </w:r>
      <w:r w:rsidRPr="00AE57CA">
        <w:rPr>
          <w:rFonts w:hint="cs"/>
          <w:b w:val="0"/>
          <w:bCs w:val="0"/>
          <w:rtl/>
        </w:rPr>
        <w:t>אסורה</w:t>
      </w:r>
      <w:r w:rsidRPr="00AE57CA">
        <w:rPr>
          <w:b w:val="0"/>
          <w:bCs w:val="0"/>
        </w:rPr>
        <w:t xml:space="preserve"> to him (see previous </w:t>
      </w:r>
      <w:r w:rsidRPr="00AE57CA">
        <w:rPr>
          <w:rFonts w:hint="cs"/>
          <w:b w:val="0"/>
          <w:bCs w:val="0"/>
          <w:rtl/>
        </w:rPr>
        <w:t>תוס' ד"ה ומי</w:t>
      </w:r>
      <w:r>
        <w:rPr>
          <w:b w:val="0"/>
          <w:bCs w:val="0"/>
        </w:rPr>
        <w:t xml:space="preserve"> footnote # 6</w:t>
      </w:r>
      <w:r w:rsidRPr="00AE57CA">
        <w:rPr>
          <w:b w:val="0"/>
          <w:bCs w:val="0"/>
        </w:rPr>
        <w:t xml:space="preserve">), there would be no question on </w:t>
      </w:r>
      <w:r w:rsidRPr="00AE57CA">
        <w:rPr>
          <w:rFonts w:hint="cs"/>
          <w:b w:val="0"/>
          <w:bCs w:val="0"/>
          <w:rtl/>
        </w:rPr>
        <w:t>דוד</w:t>
      </w:r>
      <w:r w:rsidRPr="00AE57CA">
        <w:rPr>
          <w:b w:val="0"/>
          <w:bCs w:val="0"/>
        </w:rPr>
        <w:t xml:space="preserve">, since there were no </w:t>
      </w:r>
      <w:r w:rsidRPr="00AE57CA">
        <w:rPr>
          <w:rFonts w:hint="cs"/>
          <w:b w:val="0"/>
          <w:bCs w:val="0"/>
          <w:rtl/>
        </w:rPr>
        <w:t>עדים</w:t>
      </w:r>
      <w:r w:rsidRPr="00AE57CA">
        <w:rPr>
          <w:b w:val="0"/>
          <w:bCs w:val="0"/>
        </w:rPr>
        <w:t>.</w:t>
      </w:r>
    </w:p>
  </w:footnote>
  <w:footnote w:id="7">
    <w:p w:rsidR="00AE57CA" w:rsidRPr="00AE57CA" w:rsidRDefault="00AE57CA" w:rsidP="00AE57CA">
      <w:pPr>
        <w:pStyle w:val="FootnoteText"/>
        <w:widowControl w:val="0"/>
        <w:spacing w:line="264" w:lineRule="auto"/>
        <w:rPr>
          <w:b w:val="0"/>
          <w:bCs w:val="0"/>
        </w:rPr>
      </w:pPr>
      <w:r w:rsidRPr="00AE57CA">
        <w:rPr>
          <w:rStyle w:val="FootnoteReference"/>
          <w:b w:val="0"/>
          <w:bCs w:val="0"/>
        </w:rPr>
        <w:footnoteRef/>
      </w:r>
      <w:r w:rsidRPr="00AE57CA">
        <w:rPr>
          <w:b w:val="0"/>
          <w:bCs w:val="0"/>
        </w:rPr>
        <w:t xml:space="preserve"> The </w:t>
      </w:r>
      <w:r w:rsidRPr="00AE57CA">
        <w:rPr>
          <w:rFonts w:hint="cs"/>
          <w:b w:val="0"/>
          <w:bCs w:val="0"/>
          <w:rtl/>
        </w:rPr>
        <w:t>סנהדרין</w:t>
      </w:r>
      <w:r w:rsidRPr="00AE57CA">
        <w:rPr>
          <w:b w:val="0"/>
          <w:bCs w:val="0"/>
        </w:rPr>
        <w:t xml:space="preserve"> should have told </w:t>
      </w:r>
      <w:r w:rsidRPr="00AE57CA">
        <w:rPr>
          <w:rFonts w:hint="cs"/>
          <w:b w:val="0"/>
          <w:bCs w:val="0"/>
          <w:rtl/>
        </w:rPr>
        <w:t>דוד</w:t>
      </w:r>
      <w:r w:rsidRPr="00AE57CA">
        <w:rPr>
          <w:b w:val="0"/>
          <w:bCs w:val="0"/>
        </w:rPr>
        <w:t xml:space="preserve"> that if/since you are aware that you were </w:t>
      </w:r>
      <w:r w:rsidRPr="00AE57CA">
        <w:rPr>
          <w:rFonts w:hint="cs"/>
          <w:b w:val="0"/>
          <w:bCs w:val="0"/>
          <w:rtl/>
        </w:rPr>
        <w:t>בועל</w:t>
      </w:r>
      <w:r w:rsidRPr="00AE57CA">
        <w:rPr>
          <w:b w:val="0"/>
          <w:bCs w:val="0"/>
        </w:rPr>
        <w:t xml:space="preserve"> her while she was </w:t>
      </w:r>
      <w:proofErr w:type="gramStart"/>
      <w:r w:rsidRPr="00AE57CA">
        <w:rPr>
          <w:b w:val="0"/>
          <w:bCs w:val="0"/>
        </w:rPr>
        <w:t>an</w:t>
      </w:r>
      <w:proofErr w:type="gramEnd"/>
      <w:r w:rsidRPr="00AE57CA">
        <w:rPr>
          <w:b w:val="0"/>
          <w:bCs w:val="0"/>
        </w:rPr>
        <w:t xml:space="preserve"> </w:t>
      </w:r>
      <w:r w:rsidRPr="00AE57CA">
        <w:rPr>
          <w:rFonts w:hint="cs"/>
          <w:b w:val="0"/>
          <w:bCs w:val="0"/>
          <w:rtl/>
        </w:rPr>
        <w:t>אשת איש</w:t>
      </w:r>
      <w:r w:rsidRPr="00AE57CA">
        <w:rPr>
          <w:b w:val="0"/>
          <w:bCs w:val="0"/>
        </w:rPr>
        <w:t xml:space="preserve">, so you know that she is forbidden to you, and you need to separate yourself from her. The word </w:t>
      </w:r>
      <w:r w:rsidRPr="00AE57CA">
        <w:rPr>
          <w:rFonts w:hint="cs"/>
          <w:b w:val="0"/>
          <w:bCs w:val="0"/>
          <w:rtl/>
        </w:rPr>
        <w:t>אסרוה</w:t>
      </w:r>
      <w:r w:rsidRPr="00AE57CA">
        <w:rPr>
          <w:b w:val="0"/>
          <w:bCs w:val="0"/>
        </w:rPr>
        <w:t xml:space="preserve"> is not that literal according to </w:t>
      </w:r>
      <w:r w:rsidRPr="00AE57CA">
        <w:rPr>
          <w:rFonts w:hint="cs"/>
          <w:b w:val="0"/>
          <w:bCs w:val="0"/>
          <w:rtl/>
        </w:rPr>
        <w:t>פר"י</w:t>
      </w:r>
      <w:r w:rsidRPr="00AE57CA">
        <w:rPr>
          <w:b w:val="0"/>
          <w:bCs w:val="0"/>
        </w:rPr>
        <w:t xml:space="preserve"> as it is according to </w:t>
      </w:r>
      <w:r w:rsidRPr="00AE57CA">
        <w:rPr>
          <w:rFonts w:hint="cs"/>
          <w:b w:val="0"/>
          <w:bCs w:val="0"/>
          <w:rtl/>
        </w:rPr>
        <w:t>פרש"י</w:t>
      </w:r>
      <w:r w:rsidRPr="00AE57CA">
        <w:rPr>
          <w:b w:val="0"/>
          <w:bCs w:val="0"/>
        </w:rPr>
        <w:t>.</w:t>
      </w:r>
    </w:p>
  </w:footnote>
  <w:footnote w:id="8">
    <w:p w:rsidR="00AE57CA" w:rsidRPr="00F574A7" w:rsidRDefault="00AE57CA" w:rsidP="00F574A7">
      <w:pPr>
        <w:pStyle w:val="FootnoteText"/>
        <w:widowControl w:val="0"/>
        <w:spacing w:line="264" w:lineRule="auto"/>
        <w:rPr>
          <w:b w:val="0"/>
          <w:bCs w:val="0"/>
        </w:rPr>
      </w:pPr>
      <w:r w:rsidRPr="00AE57CA">
        <w:rPr>
          <w:rStyle w:val="FootnoteReference"/>
          <w:b w:val="0"/>
          <w:bCs w:val="0"/>
        </w:rPr>
        <w:footnoteRef/>
      </w:r>
      <w:r w:rsidRPr="00AE57CA">
        <w:rPr>
          <w:b w:val="0"/>
          <w:bCs w:val="0"/>
        </w:rPr>
        <w:t xml:space="preserve"> </w:t>
      </w:r>
      <w:r w:rsidRPr="00AE57CA">
        <w:rPr>
          <w:rFonts w:hint="cs"/>
          <w:b w:val="0"/>
          <w:bCs w:val="0"/>
          <w:rtl/>
        </w:rPr>
        <w:t>תוספות</w:t>
      </w:r>
      <w:r w:rsidRPr="00AE57CA">
        <w:rPr>
          <w:b w:val="0"/>
          <w:bCs w:val="0"/>
        </w:rPr>
        <w:t xml:space="preserve"> is explaining that we cannot say that just as initially </w:t>
      </w:r>
      <w:r w:rsidRPr="00AE57CA">
        <w:rPr>
          <w:rFonts w:hint="cs"/>
          <w:b w:val="0"/>
          <w:bCs w:val="0"/>
          <w:rtl/>
        </w:rPr>
        <w:t>דוד</w:t>
      </w:r>
      <w:r w:rsidRPr="00AE57CA">
        <w:rPr>
          <w:b w:val="0"/>
          <w:bCs w:val="0"/>
        </w:rPr>
        <w:t xml:space="preserve"> did an </w:t>
      </w:r>
      <w:r w:rsidRPr="00AE57CA">
        <w:rPr>
          <w:rFonts w:hint="cs"/>
          <w:b w:val="0"/>
          <w:bCs w:val="0"/>
          <w:rtl/>
        </w:rPr>
        <w:t>איסור</w:t>
      </w:r>
      <w:r w:rsidRPr="00AE57CA">
        <w:rPr>
          <w:b w:val="0"/>
          <w:bCs w:val="0"/>
        </w:rPr>
        <w:t xml:space="preserve"> (with </w:t>
      </w:r>
      <w:r w:rsidRPr="00AE57CA">
        <w:rPr>
          <w:rFonts w:hint="cs"/>
          <w:b w:val="0"/>
          <w:bCs w:val="0"/>
          <w:rtl/>
        </w:rPr>
        <w:t>בת שבע</w:t>
      </w:r>
      <w:r w:rsidRPr="00AE57CA">
        <w:rPr>
          <w:b w:val="0"/>
          <w:bCs w:val="0"/>
        </w:rPr>
        <w:t xml:space="preserve">), so later too he continued living with her </w:t>
      </w:r>
      <w:r w:rsidRPr="00AE57CA">
        <w:rPr>
          <w:rFonts w:hint="cs"/>
          <w:b w:val="0"/>
          <w:bCs w:val="0"/>
          <w:rtl/>
        </w:rPr>
        <w:t>באיסור</w:t>
      </w:r>
      <w:r w:rsidRPr="00AE57CA">
        <w:rPr>
          <w:b w:val="0"/>
          <w:bCs w:val="0"/>
        </w:rPr>
        <w:t xml:space="preserve">. Therefore </w:t>
      </w:r>
      <w:r w:rsidRPr="00AE57CA">
        <w:rPr>
          <w:rFonts w:hint="cs"/>
          <w:b w:val="0"/>
          <w:bCs w:val="0"/>
          <w:rtl/>
        </w:rPr>
        <w:t>תוספות</w:t>
      </w:r>
      <w:r w:rsidRPr="00AE57CA">
        <w:rPr>
          <w:b w:val="0"/>
          <w:bCs w:val="0"/>
        </w:rPr>
        <w:t xml:space="preserve"> says that </w:t>
      </w:r>
      <w:r w:rsidRPr="00AE57CA">
        <w:rPr>
          <w:rFonts w:hint="cs"/>
          <w:b w:val="0"/>
          <w:bCs w:val="0"/>
          <w:rtl/>
        </w:rPr>
        <w:t>דוד</w:t>
      </w:r>
      <w:r w:rsidRPr="00AE57CA">
        <w:rPr>
          <w:b w:val="0"/>
          <w:bCs w:val="0"/>
        </w:rPr>
        <w:t xml:space="preserve"> did </w:t>
      </w:r>
      <w:r w:rsidRPr="00AE57CA">
        <w:rPr>
          <w:rFonts w:hint="cs"/>
          <w:b w:val="0"/>
          <w:bCs w:val="0"/>
          <w:rtl/>
        </w:rPr>
        <w:t>תשובה</w:t>
      </w:r>
      <w:r w:rsidRPr="00AE57CA">
        <w:rPr>
          <w:b w:val="0"/>
          <w:bCs w:val="0"/>
        </w:rPr>
        <w:t xml:space="preserve">, so how come he continued to live with her if she is </w:t>
      </w:r>
      <w:r w:rsidRPr="00F574A7">
        <w:rPr>
          <w:rFonts w:hint="cs"/>
          <w:b w:val="0"/>
          <w:bCs w:val="0"/>
          <w:rtl/>
        </w:rPr>
        <w:t>אסורה</w:t>
      </w:r>
      <w:r w:rsidRPr="00F574A7">
        <w:rPr>
          <w:b w:val="0"/>
          <w:bCs w:val="0"/>
        </w:rPr>
        <w:t xml:space="preserve"> to him</w:t>
      </w:r>
    </w:p>
  </w:footnote>
  <w:footnote w:id="9">
    <w:p w:rsidR="00AE57CA" w:rsidRPr="00F574A7" w:rsidRDefault="00AE57CA" w:rsidP="00F574A7">
      <w:pPr>
        <w:pStyle w:val="FootnoteText"/>
        <w:spacing w:line="264" w:lineRule="auto"/>
        <w:rPr>
          <w:b w:val="0"/>
          <w:bCs w:val="0"/>
        </w:rPr>
      </w:pPr>
      <w:r w:rsidRPr="00F574A7">
        <w:rPr>
          <w:rStyle w:val="FootnoteReference"/>
          <w:b w:val="0"/>
          <w:bCs w:val="0"/>
        </w:rPr>
        <w:footnoteRef/>
      </w:r>
      <w:r w:rsidRPr="00F574A7">
        <w:rPr>
          <w:b w:val="0"/>
          <w:bCs w:val="0"/>
        </w:rPr>
        <w:t xml:space="preserve"> See </w:t>
      </w:r>
      <w:r w:rsidRPr="00F574A7">
        <w:rPr>
          <w:rFonts w:hint="cs"/>
          <w:b w:val="0"/>
          <w:bCs w:val="0"/>
          <w:rtl/>
        </w:rPr>
        <w:t>רש"ש</w:t>
      </w:r>
      <w:r w:rsidRPr="00F574A7">
        <w:rPr>
          <w:b w:val="0"/>
          <w:bCs w:val="0"/>
        </w:rPr>
        <w:t xml:space="preserve"> and </w:t>
      </w:r>
      <w:r w:rsidRPr="00F574A7">
        <w:rPr>
          <w:rFonts w:hint="cs"/>
          <w:b w:val="0"/>
          <w:bCs w:val="0"/>
          <w:rtl/>
        </w:rPr>
        <w:t>סוכ"ד אות עו</w:t>
      </w:r>
      <w:r w:rsidRPr="00F574A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7CA" w:rsidRPr="00AE57CA" w:rsidRDefault="00AE57CA" w:rsidP="00AE57CA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ט,א תוס' ד"ה מפני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4C"/>
    <w:rsid w:val="00070EFD"/>
    <w:rsid w:val="001012B0"/>
    <w:rsid w:val="003D4453"/>
    <w:rsid w:val="00403BAF"/>
    <w:rsid w:val="004470C1"/>
    <w:rsid w:val="00510FBA"/>
    <w:rsid w:val="0069194C"/>
    <w:rsid w:val="008E1B58"/>
    <w:rsid w:val="008E62E9"/>
    <w:rsid w:val="009117C5"/>
    <w:rsid w:val="00954B62"/>
    <w:rsid w:val="009D64EE"/>
    <w:rsid w:val="00AE57CA"/>
    <w:rsid w:val="00BB1F27"/>
    <w:rsid w:val="00CA7B64"/>
    <w:rsid w:val="00F5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7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7CA"/>
  </w:style>
  <w:style w:type="paragraph" w:styleId="Footer">
    <w:name w:val="footer"/>
    <w:basedOn w:val="Normal"/>
    <w:link w:val="FooterChar"/>
    <w:uiPriority w:val="99"/>
    <w:unhideWhenUsed/>
    <w:rsid w:val="00AE57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7CA"/>
  </w:style>
  <w:style w:type="paragraph" w:styleId="FootnoteText">
    <w:name w:val="footnote text"/>
    <w:basedOn w:val="Normal"/>
    <w:link w:val="FootnoteTextChar"/>
    <w:uiPriority w:val="99"/>
    <w:semiHidden/>
    <w:unhideWhenUsed/>
    <w:rsid w:val="00AE57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57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57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7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7CA"/>
  </w:style>
  <w:style w:type="paragraph" w:styleId="Footer">
    <w:name w:val="footer"/>
    <w:basedOn w:val="Normal"/>
    <w:link w:val="FooterChar"/>
    <w:uiPriority w:val="99"/>
    <w:unhideWhenUsed/>
    <w:rsid w:val="00AE57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7CA"/>
  </w:style>
  <w:style w:type="paragraph" w:styleId="FootnoteText">
    <w:name w:val="footnote text"/>
    <w:basedOn w:val="Normal"/>
    <w:link w:val="FootnoteTextChar"/>
    <w:uiPriority w:val="99"/>
    <w:semiHidden/>
    <w:unhideWhenUsed/>
    <w:rsid w:val="00AE57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57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5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04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1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37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82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890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4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2015-12-29T17:20:00Z</dcterms:created>
  <dcterms:modified xsi:type="dcterms:W3CDTF">2016-05-10T23:08:00Z</dcterms:modified>
</cp:coreProperties>
</file>