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D3" w:rsidRPr="00EB270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eastAsiaTheme="minorEastAsia" w:cstheme="minorHAnsi"/>
          <w:b/>
        </w:rPr>
      </w:pPr>
      <w:r w:rsidRPr="00EB2703">
        <w:rPr>
          <w:rFonts w:eastAsiaTheme="minorEastAsia" w:cstheme="minorHAnsi"/>
          <w:b/>
        </w:rPr>
        <w:t>4.9 Breve introducción a la Estadística Bayesiana.</w:t>
      </w:r>
    </w:p>
    <w:p w:rsidR="009B31D3" w:rsidRPr="00EB270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cstheme="minorHAnsi"/>
        </w:rPr>
      </w:pPr>
      <w:r w:rsidRPr="00EB2703">
        <w:rPr>
          <w:rFonts w:cstheme="minorHAnsi"/>
        </w:rPr>
        <w:t xml:space="preserve">En esta sección se mencionarán ciertos conceptos referidos a la estadística bayesiana que resultan importantes para el estudio del último índice considerado, el índice empírico de </w:t>
      </w:r>
      <w:proofErr w:type="spellStart"/>
      <w:r w:rsidRPr="00EB2703">
        <w:rPr>
          <w:rFonts w:cstheme="minorHAnsi"/>
        </w:rPr>
        <w:t>Bayes</w:t>
      </w:r>
      <w:proofErr w:type="spellEnd"/>
      <w:r w:rsidRPr="00EB2703">
        <w:rPr>
          <w:rFonts w:cstheme="minorHAnsi"/>
        </w:rPr>
        <w:t>.</w:t>
      </w:r>
    </w:p>
    <w:p w:rsidR="009B31D3" w:rsidRPr="00EB270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cstheme="minorHAnsi"/>
        </w:rPr>
      </w:pPr>
      <w:r w:rsidRPr="00EB2703">
        <w:rPr>
          <w:rFonts w:cstheme="minorHAnsi"/>
        </w:rPr>
        <w:t xml:space="preserve">El teorema de </w:t>
      </w:r>
      <w:proofErr w:type="spellStart"/>
      <w:r w:rsidRPr="00EB2703">
        <w:rPr>
          <w:rFonts w:cstheme="minorHAnsi"/>
        </w:rPr>
        <w:t>B</w:t>
      </w:r>
      <w:r>
        <w:rPr>
          <w:rFonts w:cstheme="minorHAnsi"/>
        </w:rPr>
        <w:t>ayes</w:t>
      </w:r>
      <w:proofErr w:type="spellEnd"/>
      <w:r>
        <w:rPr>
          <w:rFonts w:cstheme="minorHAnsi"/>
        </w:rPr>
        <w:t xml:space="preserve"> fue desarrolla</w:t>
      </w:r>
      <w:r w:rsidRPr="00EB2703">
        <w:rPr>
          <w:rFonts w:cstheme="minorHAnsi"/>
        </w:rPr>
        <w:t>do p</w:t>
      </w:r>
      <w:r>
        <w:rPr>
          <w:rFonts w:cstheme="minorHAnsi"/>
        </w:rPr>
        <w:t xml:space="preserve">or Thomas </w:t>
      </w:r>
      <w:proofErr w:type="spellStart"/>
      <w:r>
        <w:rPr>
          <w:rFonts w:cstheme="minorHAnsi"/>
        </w:rPr>
        <w:t>Bayes</w:t>
      </w:r>
      <w:proofErr w:type="spellEnd"/>
      <w:r>
        <w:rPr>
          <w:rFonts w:cstheme="minorHAnsi"/>
        </w:rPr>
        <w:t xml:space="preserve"> en 1763, donde</w:t>
      </w:r>
      <w:r w:rsidRPr="00EB2703">
        <w:rPr>
          <w:rFonts w:cstheme="minorHAnsi"/>
        </w:rPr>
        <w:t xml:space="preserve"> se expresa la probabilidad condicional de un </w:t>
      </w:r>
      <w:r>
        <w:rPr>
          <w:rFonts w:cstheme="minorHAnsi"/>
        </w:rPr>
        <w:t>suceso</w:t>
      </w:r>
      <w:r w:rsidRPr="00EB2703">
        <w:rPr>
          <w:rFonts w:cstheme="minorHAnsi"/>
        </w:rPr>
        <w:t xml:space="preserve"> aleatorio A dado </w:t>
      </w:r>
      <w:r>
        <w:rPr>
          <w:rFonts w:cstheme="minorHAnsi"/>
        </w:rPr>
        <w:t>un</w:t>
      </w:r>
      <w:r w:rsidRPr="00EB2703">
        <w:rPr>
          <w:rFonts w:cstheme="minorHAnsi"/>
        </w:rPr>
        <w:t xml:space="preserve"> </w:t>
      </w:r>
      <w:r>
        <w:rPr>
          <w:rFonts w:cstheme="minorHAnsi"/>
        </w:rPr>
        <w:t>evento</w:t>
      </w:r>
      <w:r w:rsidRPr="00EB2703">
        <w:rPr>
          <w:rFonts w:cstheme="minorHAnsi"/>
        </w:rPr>
        <w:t xml:space="preserve"> B, mediante la distribución de probabilidad condicional del evento B dado A y la distribución de probabilidad marginal sólo </w:t>
      </w:r>
      <w:r>
        <w:rPr>
          <w:rFonts w:cstheme="minorHAnsi"/>
        </w:rPr>
        <w:t xml:space="preserve">de </w:t>
      </w:r>
      <w:r w:rsidRPr="00EB2703">
        <w:rPr>
          <w:rFonts w:cstheme="minorHAnsi"/>
        </w:rPr>
        <w:t>A.</w:t>
      </w:r>
    </w:p>
    <w:p w:rsidR="009B31D3" w:rsidRPr="00EB270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cstheme="minorHAnsi"/>
        </w:rPr>
      </w:pPr>
      <w:r w:rsidRPr="00EB2703">
        <w:rPr>
          <w:rFonts w:cstheme="minorHAnsi"/>
        </w:rPr>
        <w:t>En otras palabras, sea {</w:t>
      </w:r>
      <w:r w:rsidRPr="00EB2703">
        <w:rPr>
          <w:rFonts w:ascii="Cambria Math" w:hAnsi="Cambria Math" w:cs="Cambria Math"/>
        </w:rPr>
        <w:t>𝐴</w:t>
      </w:r>
      <w:r w:rsidRPr="00EB2703">
        <w:rPr>
          <w:rFonts w:cstheme="minorHAnsi"/>
          <w:vertAlign w:val="subscript"/>
        </w:rPr>
        <w:t>1</w:t>
      </w:r>
      <w:r w:rsidRPr="00EB2703">
        <w:rPr>
          <w:rFonts w:cstheme="minorHAnsi"/>
        </w:rPr>
        <w:t xml:space="preserve">, </w:t>
      </w:r>
      <w:r w:rsidRPr="00EB2703">
        <w:rPr>
          <w:rFonts w:ascii="Cambria Math" w:hAnsi="Cambria Math" w:cs="Cambria Math"/>
        </w:rPr>
        <w:t>𝐴</w:t>
      </w:r>
      <w:r w:rsidRPr="00EB2703">
        <w:rPr>
          <w:rFonts w:cstheme="minorHAnsi"/>
          <w:vertAlign w:val="subscript"/>
        </w:rPr>
        <w:t>2</w:t>
      </w:r>
      <w:r w:rsidRPr="00EB2703">
        <w:rPr>
          <w:rFonts w:cstheme="minorHAnsi"/>
        </w:rPr>
        <w:t xml:space="preserve">, …, </w:t>
      </w:r>
      <w:r w:rsidRPr="00EB2703">
        <w:rPr>
          <w:rFonts w:ascii="Cambria Math" w:hAnsi="Cambria Math" w:cs="Cambria Math"/>
        </w:rPr>
        <w:t>𝐴</w:t>
      </w:r>
      <w:r w:rsidRPr="00EB2703">
        <w:rPr>
          <w:rFonts w:ascii="Cambria Math" w:hAnsi="Cambria Math" w:cs="Cambria Math"/>
          <w:vertAlign w:val="subscript"/>
        </w:rPr>
        <w:t>𝑖</w:t>
      </w:r>
      <w:r w:rsidRPr="00EB2703">
        <w:rPr>
          <w:rFonts w:cstheme="minorHAnsi"/>
        </w:rPr>
        <w:t xml:space="preserve">, …, </w:t>
      </w:r>
      <w:r w:rsidRPr="00EB2703">
        <w:rPr>
          <w:rFonts w:ascii="Cambria Math" w:hAnsi="Cambria Math" w:cs="Cambria Math"/>
        </w:rPr>
        <w:t>𝐴</w:t>
      </w:r>
      <w:r w:rsidRPr="00EB2703">
        <w:rPr>
          <w:rFonts w:ascii="Cambria Math" w:hAnsi="Cambria Math" w:cs="Cambria Math"/>
          <w:vertAlign w:val="subscript"/>
        </w:rPr>
        <w:t>𝑛</w:t>
      </w:r>
      <w:r w:rsidRPr="00EB2703">
        <w:rPr>
          <w:rFonts w:cstheme="minorHAnsi"/>
        </w:rPr>
        <w:t xml:space="preserve">} un conjunto de sucesos mutuamente excluyentes y exhaustivos, y tales que la probabilidad de cada uno de ellos es distinta de cero. Sea B un suceso cualquiera del que se conocen las probabilidades condicionales </w:t>
      </w:r>
      <w:r w:rsidRPr="00EB2703">
        <w:rPr>
          <w:rFonts w:ascii="Cambria Math" w:hAnsi="Cambria Math" w:cs="Cambria Math"/>
        </w:rPr>
        <w:t>𝑃</w:t>
      </w:r>
      <w:r w:rsidRPr="00EB2703">
        <w:rPr>
          <w:rFonts w:cstheme="minorHAnsi"/>
        </w:rPr>
        <w:t>(</w:t>
      </w:r>
      <w:r w:rsidRPr="00EB2703">
        <w:rPr>
          <w:rFonts w:ascii="Cambria Math" w:hAnsi="Cambria Math" w:cs="Cambria Math"/>
        </w:rPr>
        <w:t>𝐵</w:t>
      </w:r>
      <w:r w:rsidRPr="00EB2703">
        <w:rPr>
          <w:rFonts w:cstheme="minorHAnsi"/>
        </w:rPr>
        <w:t>|</w:t>
      </w:r>
      <w:r w:rsidRPr="00EB2703">
        <w:rPr>
          <w:rFonts w:ascii="Cambria Math" w:hAnsi="Cambria Math" w:cs="Cambria Math"/>
        </w:rPr>
        <w:t>𝐴</w:t>
      </w:r>
      <w:r w:rsidRPr="00EB2703">
        <w:rPr>
          <w:rFonts w:ascii="Cambria Math" w:hAnsi="Cambria Math" w:cs="Cambria Math"/>
          <w:vertAlign w:val="subscript"/>
        </w:rPr>
        <w:t>𝑖</w:t>
      </w:r>
      <w:r w:rsidRPr="00EB2703">
        <w:rPr>
          <w:rFonts w:cstheme="minorHAnsi"/>
        </w:rPr>
        <w:t xml:space="preserve">). Entonces, la probabilidad </w:t>
      </w:r>
      <w:r w:rsidRPr="00EB2703">
        <w:rPr>
          <w:rFonts w:ascii="Cambria Math" w:hAnsi="Cambria Math" w:cs="Cambria Math"/>
        </w:rPr>
        <w:t>𝑃</w:t>
      </w:r>
      <w:r w:rsidRPr="00EB2703">
        <w:rPr>
          <w:rFonts w:cstheme="minorHAnsi"/>
        </w:rPr>
        <w:t>(</w:t>
      </w:r>
      <w:r w:rsidRPr="00EB2703">
        <w:rPr>
          <w:rFonts w:ascii="Cambria Math" w:hAnsi="Cambria Math" w:cs="Cambria Math"/>
        </w:rPr>
        <w:t>𝐴</w:t>
      </w:r>
      <w:r w:rsidRPr="00EB2703">
        <w:rPr>
          <w:rFonts w:ascii="Cambria Math" w:hAnsi="Cambria Math" w:cs="Cambria Math"/>
          <w:vertAlign w:val="subscript"/>
        </w:rPr>
        <w:t>𝑖</w:t>
      </w:r>
      <w:r w:rsidRPr="00EB2703">
        <w:rPr>
          <w:rFonts w:cstheme="minorHAnsi"/>
        </w:rPr>
        <w:t>|</w:t>
      </w:r>
      <w:r w:rsidRPr="00EB2703">
        <w:rPr>
          <w:rFonts w:ascii="Cambria Math" w:hAnsi="Cambria Math" w:cs="Cambria Math"/>
        </w:rPr>
        <w:t>𝐵</w:t>
      </w:r>
      <w:r w:rsidRPr="00EB2703">
        <w:rPr>
          <w:rFonts w:cstheme="minorHAnsi"/>
        </w:rPr>
        <w:t>) viene dada por la expresión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Bayes</w:t>
      </w:r>
      <w:proofErr w:type="spellEnd"/>
      <w:r>
        <w:rPr>
          <w:rFonts w:cstheme="minorHAnsi"/>
        </w:rPr>
        <w:t>, 1763)</w:t>
      </w:r>
      <w:r w:rsidRPr="00EB2703">
        <w:rPr>
          <w:rFonts w:cstheme="minorHAnsi"/>
        </w:rPr>
        <w:t>:</w:t>
      </w:r>
    </w:p>
    <w:p w:rsidR="009B31D3" w:rsidRPr="00EB270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eastAsiaTheme="minorEastAsia" w:cstheme="minorHAnsi"/>
        </w:rPr>
      </w:pPr>
      <w:r w:rsidRPr="00EB2703">
        <w:rPr>
          <w:rFonts w:ascii="Cambria Math" w:hAnsi="Cambria Math" w:cs="Cambria Math"/>
        </w:rPr>
        <w:t>𝑃</w:t>
      </w:r>
      <w:r w:rsidRPr="00EB2703">
        <w:rPr>
          <w:rFonts w:cstheme="minorHAnsi"/>
        </w:rPr>
        <w:t>(</w:t>
      </w:r>
      <w:r w:rsidRPr="00EB2703">
        <w:rPr>
          <w:rFonts w:ascii="Cambria Math" w:hAnsi="Cambria Math" w:cs="Cambria Math"/>
        </w:rPr>
        <w:t>𝐴</w:t>
      </w:r>
      <w:r w:rsidRPr="00EB2703">
        <w:rPr>
          <w:rFonts w:ascii="Cambria Math" w:hAnsi="Cambria Math" w:cs="Cambria Math"/>
          <w:vertAlign w:val="subscript"/>
        </w:rPr>
        <w:t>𝑖</w:t>
      </w:r>
      <w:r w:rsidRPr="00EB2703">
        <w:rPr>
          <w:rFonts w:cstheme="minorHAnsi"/>
        </w:rPr>
        <w:t xml:space="preserve"> |</w:t>
      </w:r>
      <w:r w:rsidRPr="00EB2703">
        <w:rPr>
          <w:rFonts w:ascii="Cambria Math" w:hAnsi="Cambria Math" w:cs="Cambria Math"/>
        </w:rPr>
        <w:t>𝐵</w:t>
      </w:r>
      <w:r w:rsidRPr="00EB2703">
        <w:rPr>
          <w:rFonts w:cstheme="minorHAnsi"/>
        </w:rPr>
        <w:t xml:space="preserve">) =  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P(B|A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)P(A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P(B)</m:t>
            </m:r>
          </m:den>
        </m:f>
      </m:oMath>
      <w:r w:rsidRPr="00EB2703">
        <w:rPr>
          <w:rFonts w:eastAsiaTheme="minorEastAsia" w:cstheme="minorHAnsi"/>
        </w:rPr>
        <w:t xml:space="preserve">   </w:t>
      </w:r>
    </w:p>
    <w:p w:rsidR="009B31D3" w:rsidRPr="00EB270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eastAsiaTheme="minorEastAsia" w:cstheme="minorHAnsi"/>
        </w:rPr>
      </w:pPr>
      <w:r w:rsidRPr="00EB2703">
        <w:rPr>
          <w:rFonts w:eastAsiaTheme="minorEastAsia" w:cstheme="minorHAnsi"/>
        </w:rPr>
        <w:t xml:space="preserve"> </w:t>
      </w:r>
      <w:r w:rsidRPr="00EB2703">
        <w:rPr>
          <w:rFonts w:cstheme="minorHAnsi"/>
        </w:rPr>
        <w:t xml:space="preserve">donde: </w:t>
      </w:r>
    </w:p>
    <w:p w:rsidR="009B31D3" w:rsidRPr="00EB2703" w:rsidRDefault="009B31D3" w:rsidP="009B31D3">
      <w:pPr>
        <w:pStyle w:val="Prrafodelista"/>
        <w:numPr>
          <w:ilvl w:val="0"/>
          <w:numId w:val="1"/>
        </w:numPr>
        <w:tabs>
          <w:tab w:val="right" w:pos="7086"/>
        </w:tabs>
        <w:spacing w:after="494" w:line="360" w:lineRule="auto"/>
        <w:ind w:right="1418"/>
        <w:jc w:val="both"/>
        <w:rPr>
          <w:rFonts w:eastAsiaTheme="minorEastAsia" w:cstheme="minorHAnsi"/>
        </w:rPr>
      </w:pPr>
      <w:r w:rsidRPr="00EB2703">
        <w:rPr>
          <w:rFonts w:ascii="Cambria Math" w:hAnsi="Cambria Math" w:cs="Cambria Math"/>
        </w:rPr>
        <w:t>𝑃</w:t>
      </w:r>
      <w:r w:rsidRPr="00EB2703">
        <w:rPr>
          <w:rFonts w:cstheme="minorHAnsi"/>
        </w:rPr>
        <w:t>(</w:t>
      </w:r>
      <w:r w:rsidRPr="00EB2703">
        <w:rPr>
          <w:rFonts w:ascii="Cambria Math" w:hAnsi="Cambria Math" w:cs="Cambria Math"/>
        </w:rPr>
        <w:t>𝐴</w:t>
      </w:r>
      <w:r w:rsidRPr="00EB2703">
        <w:rPr>
          <w:rFonts w:ascii="Cambria Math" w:hAnsi="Cambria Math" w:cs="Cambria Math"/>
          <w:vertAlign w:val="subscript"/>
        </w:rPr>
        <w:t>𝑖</w:t>
      </w:r>
      <w:r w:rsidRPr="00EB2703">
        <w:rPr>
          <w:rFonts w:cstheme="minorHAnsi"/>
        </w:rPr>
        <w:t>) son las probabilidades a priori.</w:t>
      </w:r>
    </w:p>
    <w:p w:rsidR="009B31D3" w:rsidRPr="00EB2703" w:rsidRDefault="009B31D3" w:rsidP="009B31D3">
      <w:pPr>
        <w:pStyle w:val="Prrafodelista"/>
        <w:numPr>
          <w:ilvl w:val="0"/>
          <w:numId w:val="1"/>
        </w:numPr>
        <w:tabs>
          <w:tab w:val="right" w:pos="7086"/>
        </w:tabs>
        <w:spacing w:after="494" w:line="360" w:lineRule="auto"/>
        <w:ind w:right="1418"/>
        <w:jc w:val="both"/>
        <w:rPr>
          <w:rFonts w:eastAsiaTheme="minorEastAsia" w:cstheme="minorHAnsi"/>
        </w:rPr>
      </w:pPr>
      <w:r w:rsidRPr="00EB2703">
        <w:rPr>
          <w:rFonts w:ascii="Cambria Math" w:hAnsi="Cambria Math" w:cs="Cambria Math"/>
        </w:rPr>
        <w:t>𝑃</w:t>
      </w:r>
      <w:r w:rsidRPr="00EB2703">
        <w:rPr>
          <w:rFonts w:cstheme="minorHAnsi"/>
        </w:rPr>
        <w:t>(</w:t>
      </w:r>
      <w:r w:rsidRPr="00EB2703">
        <w:rPr>
          <w:rFonts w:ascii="Cambria Math" w:hAnsi="Cambria Math" w:cs="Cambria Math"/>
        </w:rPr>
        <w:t>𝐵</w:t>
      </w:r>
      <w:r w:rsidRPr="00EB2703">
        <w:rPr>
          <w:rFonts w:cstheme="minorHAnsi"/>
        </w:rPr>
        <w:t>|</w:t>
      </w:r>
      <w:r w:rsidRPr="00EB2703">
        <w:rPr>
          <w:rFonts w:ascii="Cambria Math" w:hAnsi="Cambria Math" w:cs="Cambria Math"/>
        </w:rPr>
        <w:t>𝐴</w:t>
      </w:r>
      <w:r w:rsidRPr="00EB2703">
        <w:rPr>
          <w:rFonts w:ascii="Cambria Math" w:hAnsi="Cambria Math" w:cs="Cambria Math"/>
          <w:vertAlign w:val="subscript"/>
        </w:rPr>
        <w:t>𝑖</w:t>
      </w:r>
      <w:r w:rsidRPr="00EB2703">
        <w:rPr>
          <w:rFonts w:cstheme="minorHAnsi"/>
        </w:rPr>
        <w:t xml:space="preserve">) es la probabilidad de </w:t>
      </w:r>
      <w:r w:rsidRPr="00EB2703">
        <w:rPr>
          <w:rFonts w:ascii="Cambria Math" w:hAnsi="Cambria Math" w:cs="Cambria Math"/>
        </w:rPr>
        <w:t>𝐵</w:t>
      </w:r>
      <w:r w:rsidRPr="00EB2703">
        <w:rPr>
          <w:rFonts w:cstheme="minorHAnsi"/>
        </w:rPr>
        <w:t xml:space="preserve"> en la hipótesis </w:t>
      </w:r>
      <w:r w:rsidRPr="00EB2703">
        <w:rPr>
          <w:rFonts w:ascii="Cambria Math" w:hAnsi="Cambria Math" w:cs="Cambria Math"/>
        </w:rPr>
        <w:t>𝐴𝑖</w:t>
      </w:r>
      <w:r w:rsidRPr="00EB2703">
        <w:rPr>
          <w:rFonts w:cstheme="minorHAnsi"/>
        </w:rPr>
        <w:t>.</w:t>
      </w:r>
    </w:p>
    <w:p w:rsidR="009B31D3" w:rsidRPr="00EB2703" w:rsidRDefault="009B31D3" w:rsidP="009B31D3">
      <w:pPr>
        <w:pStyle w:val="Prrafodelista"/>
        <w:numPr>
          <w:ilvl w:val="0"/>
          <w:numId w:val="1"/>
        </w:numPr>
        <w:tabs>
          <w:tab w:val="right" w:pos="7086"/>
        </w:tabs>
        <w:spacing w:after="494" w:line="360" w:lineRule="auto"/>
        <w:ind w:right="1418"/>
        <w:jc w:val="both"/>
        <w:rPr>
          <w:rFonts w:eastAsiaTheme="minorEastAsia" w:cstheme="minorHAnsi"/>
        </w:rPr>
      </w:pPr>
      <w:r w:rsidRPr="00EB2703">
        <w:rPr>
          <w:rFonts w:ascii="Cambria Math" w:hAnsi="Cambria Math" w:cs="Cambria Math"/>
        </w:rPr>
        <w:t>𝑃</w:t>
      </w:r>
      <w:r w:rsidRPr="00EB2703">
        <w:rPr>
          <w:rFonts w:cstheme="minorHAnsi"/>
        </w:rPr>
        <w:t>(</w:t>
      </w:r>
      <w:r w:rsidRPr="00EB2703">
        <w:rPr>
          <w:rFonts w:ascii="Cambria Math" w:hAnsi="Cambria Math" w:cs="Cambria Math"/>
        </w:rPr>
        <w:t>𝐴</w:t>
      </w:r>
      <w:r w:rsidRPr="00EB2703">
        <w:rPr>
          <w:rFonts w:ascii="Cambria Math" w:hAnsi="Cambria Math" w:cs="Cambria Math"/>
          <w:vertAlign w:val="subscript"/>
        </w:rPr>
        <w:t>𝑖</w:t>
      </w:r>
      <w:r w:rsidRPr="00EB2703">
        <w:rPr>
          <w:rFonts w:cstheme="minorHAnsi"/>
        </w:rPr>
        <w:t>|</w:t>
      </w:r>
      <w:r w:rsidRPr="00EB2703">
        <w:rPr>
          <w:rFonts w:ascii="Cambria Math" w:hAnsi="Cambria Math" w:cs="Cambria Math"/>
        </w:rPr>
        <w:t>𝐵</w:t>
      </w:r>
      <w:r w:rsidRPr="00EB2703">
        <w:rPr>
          <w:rFonts w:cstheme="minorHAnsi"/>
        </w:rPr>
        <w:t>) son las probabilidades a posteriori.</w:t>
      </w:r>
    </w:p>
    <w:p w:rsidR="009B31D3" w:rsidRPr="00EB270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cstheme="minorHAnsi"/>
        </w:rPr>
      </w:pPr>
      <w:r w:rsidRPr="00EB2703">
        <w:rPr>
          <w:rFonts w:cstheme="minorHAnsi"/>
        </w:rPr>
        <w:t xml:space="preserve">Además, cabe destacar que, cuando </w:t>
      </w:r>
      <w:r w:rsidRPr="00EB2703">
        <w:rPr>
          <w:rFonts w:ascii="Cambria Math" w:hAnsi="Cambria Math" w:cs="Cambria Math"/>
        </w:rPr>
        <w:t>𝐴</w:t>
      </w:r>
      <w:r w:rsidRPr="00EB2703">
        <w:rPr>
          <w:rFonts w:cstheme="minorHAnsi"/>
          <w:vertAlign w:val="subscript"/>
        </w:rPr>
        <w:t>1</w:t>
      </w:r>
      <w:r w:rsidRPr="00EB2703">
        <w:rPr>
          <w:rFonts w:cstheme="minorHAnsi"/>
        </w:rPr>
        <w:t xml:space="preserve">, </w:t>
      </w:r>
      <w:r w:rsidRPr="00EB2703">
        <w:rPr>
          <w:rFonts w:ascii="Cambria Math" w:hAnsi="Cambria Math" w:cs="Cambria Math"/>
        </w:rPr>
        <w:t>𝐴</w:t>
      </w:r>
      <w:r w:rsidRPr="00EB2703">
        <w:rPr>
          <w:rFonts w:cstheme="minorHAnsi"/>
          <w:vertAlign w:val="subscript"/>
        </w:rPr>
        <w:t>2</w:t>
      </w:r>
      <w:r w:rsidRPr="00EB2703">
        <w:rPr>
          <w:rFonts w:cstheme="minorHAnsi"/>
        </w:rPr>
        <w:t xml:space="preserve">, …, </w:t>
      </w:r>
      <w:r w:rsidRPr="00EB2703">
        <w:rPr>
          <w:rFonts w:ascii="Cambria Math" w:hAnsi="Cambria Math" w:cs="Cambria Math"/>
        </w:rPr>
        <w:t>𝐴</w:t>
      </w:r>
      <w:r w:rsidRPr="00EB2703">
        <w:rPr>
          <w:rFonts w:cstheme="minorHAnsi"/>
          <w:vertAlign w:val="subscript"/>
        </w:rPr>
        <w:t>n</w:t>
      </w:r>
      <w:r w:rsidRPr="00EB2703">
        <w:rPr>
          <w:rFonts w:cstheme="minorHAnsi"/>
        </w:rPr>
        <w:t xml:space="preserve"> son n sucesos mutuamente excluyentes, uno de los cuales ha de ocurrir necesariamente; entonces, la ley de la probabilidad total establece que:</w:t>
      </w:r>
    </w:p>
    <w:p w:rsidR="009B31D3" w:rsidRPr="00EB270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eastAsiaTheme="minorEastAsia" w:cstheme="minorHAnsi"/>
        </w:rPr>
      </w:pPr>
      <w:r w:rsidRPr="00EB2703">
        <w:rPr>
          <w:rFonts w:ascii="Cambria Math" w:hAnsi="Cambria Math" w:cs="Cambria Math"/>
        </w:rPr>
        <w:t>𝑃</w:t>
      </w:r>
      <w:r w:rsidRPr="00EB2703">
        <w:rPr>
          <w:rFonts w:cstheme="minorHAnsi"/>
        </w:rPr>
        <w:t>(</w:t>
      </w:r>
      <w:r w:rsidRPr="00EB2703">
        <w:rPr>
          <w:rFonts w:ascii="Cambria Math" w:hAnsi="Cambria Math" w:cs="Cambria Math"/>
        </w:rPr>
        <w:t>𝐵</w:t>
      </w:r>
      <w:r w:rsidRPr="00EB2703">
        <w:rPr>
          <w:rFonts w:cstheme="minorHAnsi"/>
        </w:rPr>
        <w:t xml:space="preserve">)  =   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</w:rPr>
              <m:t>P(B|A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)P(A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)</m:t>
            </m:r>
          </m:e>
        </m:nary>
      </m:oMath>
    </w:p>
    <w:p w:rsidR="009B31D3" w:rsidRPr="00EB270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cstheme="minorHAnsi"/>
        </w:rPr>
      </w:pPr>
      <w:r w:rsidRPr="00EB2703">
        <w:rPr>
          <w:rFonts w:cstheme="minorHAnsi"/>
        </w:rPr>
        <w:t>En el caso continuo, sería:</w:t>
      </w:r>
    </w:p>
    <w:p w:rsidR="009B31D3" w:rsidRPr="00EB270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eastAsiaTheme="minorEastAsia" w:cstheme="minorHAnsi"/>
        </w:rPr>
      </w:pPr>
      <w:r w:rsidRPr="00EB2703">
        <w:rPr>
          <w:rFonts w:ascii="Cambria Math" w:hAnsi="Cambria Math" w:cs="Cambria Math"/>
        </w:rPr>
        <w:lastRenderedPageBreak/>
        <w:t>𝑃</w:t>
      </w:r>
      <w:r w:rsidRPr="00EB2703">
        <w:rPr>
          <w:rFonts w:cstheme="minorHAnsi"/>
        </w:rPr>
        <w:t>(</w:t>
      </w:r>
      <w:r w:rsidRPr="00EB2703">
        <w:rPr>
          <w:rFonts w:ascii="Cambria Math" w:hAnsi="Cambria Math" w:cs="Cambria Math"/>
        </w:rPr>
        <w:t>𝐵</w:t>
      </w:r>
      <w:r w:rsidRPr="00EB2703">
        <w:rPr>
          <w:rFonts w:cstheme="minorHAnsi"/>
        </w:rPr>
        <w:t xml:space="preserve">) = </w:t>
      </w:r>
      <m:oMath>
        <m:nary>
          <m:naryPr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sub>
          <m:sup>
            <m:r>
              <w:rPr>
                <w:rFonts w:ascii="Cambria Math" w:hAnsi="Cambria Math" w:cstheme="minorHAnsi"/>
                <w:color w:val="FFFFFF" w:themeColor="background1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</w:rPr>
              <m:t>P(B|x)f(x)</m:t>
            </m:r>
          </m:e>
        </m:nary>
      </m:oMath>
    </w:p>
    <w:p w:rsidR="009B31D3" w:rsidRPr="00EB270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cstheme="minorHAnsi"/>
        </w:rPr>
      </w:pPr>
      <w:r w:rsidRPr="00EB2703">
        <w:rPr>
          <w:rFonts w:cstheme="minorHAnsi"/>
        </w:rPr>
        <w:t xml:space="preserve">Donde </w:t>
      </w:r>
      <w:r w:rsidRPr="00EB2703">
        <w:rPr>
          <w:rFonts w:ascii="Cambria Math" w:hAnsi="Cambria Math" w:cs="Cambria Math"/>
        </w:rPr>
        <w:t>𝑓</w:t>
      </w:r>
      <w:r w:rsidRPr="00EB2703">
        <w:rPr>
          <w:rFonts w:cstheme="minorHAnsi"/>
        </w:rPr>
        <w:t>(</w:t>
      </w:r>
      <w:r w:rsidRPr="00EB2703">
        <w:rPr>
          <w:rFonts w:ascii="Cambria Math" w:hAnsi="Cambria Math" w:cs="Cambria Math"/>
        </w:rPr>
        <w:t>𝑥</w:t>
      </w:r>
      <w:r w:rsidRPr="00EB2703">
        <w:rPr>
          <w:rFonts w:cstheme="minorHAnsi"/>
        </w:rPr>
        <w:t xml:space="preserve">) es la función de densidad de </w:t>
      </w:r>
      <w:r>
        <w:rPr>
          <w:rFonts w:cstheme="minorHAnsi"/>
        </w:rPr>
        <w:t>la</w:t>
      </w:r>
      <w:r w:rsidRPr="00EB2703">
        <w:rPr>
          <w:rFonts w:cstheme="minorHAnsi"/>
        </w:rPr>
        <w:t xml:space="preserve"> variable aleatoria X evaluada en </w:t>
      </w:r>
      <w:r w:rsidRPr="00EB2703">
        <w:rPr>
          <w:rFonts w:ascii="Cambria Math" w:hAnsi="Cambria Math" w:cs="Cambria Math"/>
        </w:rPr>
        <w:t>𝑥</w:t>
      </w:r>
      <w:r w:rsidRPr="00EB2703">
        <w:rPr>
          <w:rFonts w:cstheme="minorHAnsi"/>
        </w:rPr>
        <w:t xml:space="preserve">, </w:t>
      </w:r>
      <w:r w:rsidRPr="00EB2703">
        <w:rPr>
          <w:rFonts w:ascii="Cambria Math" w:hAnsi="Cambria Math" w:cs="Cambria Math"/>
        </w:rPr>
        <w:t>𝑃</w:t>
      </w:r>
      <w:r w:rsidRPr="00EB2703">
        <w:rPr>
          <w:rFonts w:cstheme="minorHAnsi"/>
        </w:rPr>
        <w:t>(</w:t>
      </w:r>
      <w:r w:rsidRPr="00EB2703">
        <w:rPr>
          <w:rFonts w:ascii="Cambria Math" w:hAnsi="Cambria Math" w:cs="Cambria Math"/>
        </w:rPr>
        <w:t>𝐵</w:t>
      </w:r>
      <w:r w:rsidRPr="00EB2703">
        <w:rPr>
          <w:rFonts w:cstheme="minorHAnsi"/>
        </w:rPr>
        <w:t>|</w:t>
      </w:r>
      <w:r w:rsidRPr="00EB2703">
        <w:rPr>
          <w:rFonts w:ascii="Cambria Math" w:hAnsi="Cambria Math" w:cs="Cambria Math"/>
        </w:rPr>
        <w:t>𝑥</w:t>
      </w:r>
      <w:r w:rsidRPr="00EB2703">
        <w:rPr>
          <w:rFonts w:cstheme="minorHAnsi"/>
        </w:rPr>
        <w:t>) es la probabilidad de B suponiendo que X=</w:t>
      </w:r>
      <w:r w:rsidRPr="00EB2703">
        <w:rPr>
          <w:rFonts w:ascii="Cambria Math" w:hAnsi="Cambria Math" w:cs="Cambria Math"/>
        </w:rPr>
        <w:t>𝑥</w:t>
      </w:r>
      <w:r w:rsidRPr="00EB2703">
        <w:rPr>
          <w:rFonts w:cstheme="minorHAnsi"/>
        </w:rPr>
        <w:t xml:space="preserve"> y Ω es el espacio paramétrico de X. Dando lugar a la siguiente modificación a la fórmula de </w:t>
      </w:r>
      <w:proofErr w:type="spellStart"/>
      <w:r w:rsidRPr="00EB2703">
        <w:rPr>
          <w:rFonts w:cstheme="minorHAnsi"/>
        </w:rPr>
        <w:t>Bayes</w:t>
      </w:r>
      <w:proofErr w:type="spellEnd"/>
      <w:r w:rsidRPr="00EB2703">
        <w:rPr>
          <w:rFonts w:cstheme="minorHAnsi"/>
        </w:rPr>
        <w:t>:</w:t>
      </w:r>
    </w:p>
    <w:p w:rsidR="009B31D3" w:rsidRPr="00EB270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eastAsiaTheme="minorEastAsia" w:cstheme="minorHAnsi"/>
        </w:rPr>
      </w:pPr>
      <w:r w:rsidRPr="00EB2703">
        <w:rPr>
          <w:rFonts w:ascii="Cambria Math" w:hAnsi="Cambria Math" w:cs="Cambria Math"/>
        </w:rPr>
        <w:t>𝑃</w:t>
      </w:r>
      <w:r w:rsidRPr="00EB2703">
        <w:rPr>
          <w:rFonts w:cstheme="minorHAnsi"/>
        </w:rPr>
        <w:t>(</w:t>
      </w:r>
      <w:r w:rsidRPr="00EB2703">
        <w:rPr>
          <w:rFonts w:ascii="Cambria Math" w:hAnsi="Cambria Math" w:cs="Cambria Math"/>
        </w:rPr>
        <w:t>𝐴𝑖</w:t>
      </w:r>
      <w:r w:rsidRPr="00EB2703">
        <w:rPr>
          <w:rFonts w:cstheme="minorHAnsi"/>
        </w:rPr>
        <w:t>|</w:t>
      </w:r>
      <w:r w:rsidRPr="00EB2703">
        <w:rPr>
          <w:rFonts w:ascii="Cambria Math" w:hAnsi="Cambria Math" w:cs="Cambria Math"/>
        </w:rPr>
        <w:t>𝐵</w:t>
      </w:r>
      <w:r w:rsidRPr="00EB2703">
        <w:rPr>
          <w:rFonts w:cstheme="minorHAnsi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P(B|Ai)P(Ai)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P(B|Ai)P(Ai)</m:t>
                </m:r>
              </m:e>
            </m:nary>
          </m:den>
        </m:f>
      </m:oMath>
      <w:r w:rsidRPr="00EB2703">
        <w:rPr>
          <w:rFonts w:eastAsiaTheme="minorEastAsia" w:cstheme="minorHAnsi"/>
        </w:rPr>
        <w:t xml:space="preserve">        ó       </w:t>
      </w:r>
      <w:r w:rsidRPr="00EB2703">
        <w:rPr>
          <w:rFonts w:ascii="Cambria Math" w:hAnsi="Cambria Math" w:cs="Cambria Math"/>
        </w:rPr>
        <w:t>𝑃</w:t>
      </w:r>
      <w:r w:rsidRPr="00EB2703">
        <w:rPr>
          <w:rFonts w:cstheme="minorHAnsi"/>
        </w:rPr>
        <w:t>(</w:t>
      </w:r>
      <w:r w:rsidRPr="00EB2703">
        <w:rPr>
          <w:rFonts w:ascii="Cambria Math" w:hAnsi="Cambria Math" w:cs="Cambria Math"/>
        </w:rPr>
        <w:t>𝐴𝑖</w:t>
      </w:r>
      <w:r w:rsidRPr="00EB2703">
        <w:rPr>
          <w:rFonts w:cstheme="minorHAnsi"/>
        </w:rPr>
        <w:t>|</w:t>
      </w:r>
      <w:r w:rsidRPr="00EB2703">
        <w:rPr>
          <w:rFonts w:ascii="Cambria Math" w:hAnsi="Cambria Math" w:cs="Cambria Math"/>
        </w:rPr>
        <w:t>𝐵</w:t>
      </w:r>
      <w:r w:rsidRPr="00EB2703">
        <w:rPr>
          <w:rFonts w:cstheme="minorHAnsi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P(B|Ai)P(Ai)</m:t>
            </m:r>
          </m:num>
          <m:den>
            <m:nary>
              <m:naryPr>
                <m:limLoc m:val="undOvr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P(B|Ai)P(Ai)</m:t>
                </m:r>
              </m:e>
            </m:nary>
          </m:den>
        </m:f>
      </m:oMath>
    </w:p>
    <w:p w:rsidR="009B31D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cstheme="minorHAnsi"/>
        </w:rPr>
      </w:pPr>
      <w:r w:rsidRPr="00EB2703">
        <w:rPr>
          <w:rFonts w:cstheme="minorHAnsi"/>
        </w:rPr>
        <w:t xml:space="preserve">La estadística Bayesiana se basa en la </w:t>
      </w:r>
      <w:r>
        <w:rPr>
          <w:rFonts w:cstheme="minorHAnsi"/>
        </w:rPr>
        <w:t>“</w:t>
      </w:r>
      <w:r w:rsidRPr="00EB2703">
        <w:rPr>
          <w:rFonts w:cstheme="minorHAnsi"/>
        </w:rPr>
        <w:t>interpretación subjetiva</w:t>
      </w:r>
      <w:r>
        <w:rPr>
          <w:rFonts w:cstheme="minorHAnsi"/>
        </w:rPr>
        <w:t>” de la probabilidad, u</w:t>
      </w:r>
      <w:r w:rsidRPr="00EB2703">
        <w:rPr>
          <w:rFonts w:cstheme="minorHAnsi"/>
        </w:rPr>
        <w:t>tiliza</w:t>
      </w:r>
      <w:r>
        <w:rPr>
          <w:rFonts w:cstheme="minorHAnsi"/>
        </w:rPr>
        <w:t>ndo</w:t>
      </w:r>
      <w:r w:rsidRPr="00EB2703">
        <w:rPr>
          <w:rFonts w:cstheme="minorHAnsi"/>
        </w:rPr>
        <w:t xml:space="preserve"> la percepción existente, por parte del investigador, como una variable modificadora (distribución a priori) de los datos </w:t>
      </w:r>
      <w:proofErr w:type="spellStart"/>
      <w:r w:rsidRPr="00EB2703">
        <w:rPr>
          <w:rFonts w:cstheme="minorHAnsi"/>
        </w:rPr>
        <w:t>muestrales</w:t>
      </w:r>
      <w:proofErr w:type="spellEnd"/>
      <w:r w:rsidRPr="00EB2703">
        <w:rPr>
          <w:rFonts w:cstheme="minorHAnsi"/>
        </w:rPr>
        <w:t xml:space="preserve">, que dan lugar </w:t>
      </w:r>
      <w:r>
        <w:rPr>
          <w:rFonts w:cstheme="minorHAnsi"/>
        </w:rPr>
        <w:t>a una distribución (</w:t>
      </w:r>
      <w:r w:rsidRPr="00EB2703">
        <w:rPr>
          <w:rFonts w:cstheme="minorHAnsi"/>
        </w:rPr>
        <w:t>a posteriori) con la que formular inferencias con respecto al parámetro de interés.</w:t>
      </w:r>
    </w:p>
    <w:p w:rsidR="009B31D3" w:rsidRPr="00EB270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cstheme="minorHAnsi"/>
        </w:rPr>
      </w:pPr>
      <w:r>
        <w:rPr>
          <w:rFonts w:cstheme="minorHAnsi"/>
        </w:rPr>
        <w:t xml:space="preserve">La intervención directa del </w:t>
      </w:r>
      <w:r w:rsidRPr="00EB2703">
        <w:rPr>
          <w:rFonts w:cstheme="minorHAnsi"/>
        </w:rPr>
        <w:t xml:space="preserve">criterio del investigador </w:t>
      </w:r>
      <w:r>
        <w:rPr>
          <w:rFonts w:cstheme="minorHAnsi"/>
        </w:rPr>
        <w:t xml:space="preserve">en los datos </w:t>
      </w:r>
      <w:proofErr w:type="spellStart"/>
      <w:r>
        <w:rPr>
          <w:rFonts w:cstheme="minorHAnsi"/>
        </w:rPr>
        <w:t>muestrales</w:t>
      </w:r>
      <w:proofErr w:type="spellEnd"/>
      <w:r>
        <w:rPr>
          <w:rFonts w:cstheme="minorHAnsi"/>
        </w:rPr>
        <w:t xml:space="preserve"> </w:t>
      </w:r>
      <w:r w:rsidRPr="00EB2703">
        <w:rPr>
          <w:rFonts w:cstheme="minorHAnsi"/>
        </w:rPr>
        <w:t>convierte a la estadística Bayesi</w:t>
      </w:r>
      <w:r>
        <w:rPr>
          <w:rFonts w:cstheme="minorHAnsi"/>
        </w:rPr>
        <w:t xml:space="preserve">ana en un instrumento muchas veces considerado </w:t>
      </w:r>
      <w:r w:rsidRPr="00EB2703">
        <w:rPr>
          <w:rFonts w:cstheme="minorHAnsi"/>
        </w:rPr>
        <w:t xml:space="preserve">controvertido, dado que esto puede interpretarse, como que la manipula los datos </w:t>
      </w:r>
      <w:proofErr w:type="spellStart"/>
      <w:r w:rsidRPr="00EB2703">
        <w:rPr>
          <w:rFonts w:cstheme="minorHAnsi"/>
        </w:rPr>
        <w:t>muestrales</w:t>
      </w:r>
      <w:proofErr w:type="spellEnd"/>
      <w:r w:rsidRPr="00EB2703">
        <w:rPr>
          <w:rFonts w:cstheme="minorHAnsi"/>
        </w:rPr>
        <w:t xml:space="preserve"> con el fin de demostrar lo que uno quiere en lugar de dejar que los datos, por sí solos, demuestren o no el objeto de estudio.</w:t>
      </w:r>
    </w:p>
    <w:p w:rsidR="009B31D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cstheme="minorHAnsi"/>
        </w:rPr>
      </w:pPr>
      <w:r w:rsidRPr="00EB2703">
        <w:rPr>
          <w:rFonts w:cstheme="minorHAnsi"/>
        </w:rPr>
        <w:t>Sin embargo, la aportación subjetiva del investi</w:t>
      </w:r>
      <w:r>
        <w:rPr>
          <w:rFonts w:cstheme="minorHAnsi"/>
        </w:rPr>
        <w:t xml:space="preserve">gador no tiene que ser considerada </w:t>
      </w:r>
      <w:r w:rsidRPr="00EB2703">
        <w:rPr>
          <w:rFonts w:cstheme="minorHAnsi"/>
        </w:rPr>
        <w:t>negati</w:t>
      </w:r>
      <w:r>
        <w:rPr>
          <w:rFonts w:cstheme="minorHAnsi"/>
        </w:rPr>
        <w:t>va</w:t>
      </w:r>
      <w:r w:rsidRPr="00EB2703">
        <w:rPr>
          <w:rFonts w:cstheme="minorHAnsi"/>
        </w:rPr>
        <w:t xml:space="preserve">, </w:t>
      </w:r>
      <w:r>
        <w:rPr>
          <w:rFonts w:cstheme="minorHAnsi"/>
        </w:rPr>
        <w:t xml:space="preserve">ya que esta aportación </w:t>
      </w:r>
      <w:r w:rsidRPr="00EB2703">
        <w:rPr>
          <w:rFonts w:cstheme="minorHAnsi"/>
        </w:rPr>
        <w:t>puede darse a causa de conocimientos previos adquiridos por medio de otros estudios anteriores o</w:t>
      </w:r>
      <w:r>
        <w:rPr>
          <w:rFonts w:cstheme="minorHAnsi"/>
        </w:rPr>
        <w:t xml:space="preserve"> por la intuición experta</w:t>
      </w:r>
      <w:r w:rsidRPr="00EB2703">
        <w:rPr>
          <w:rFonts w:cstheme="minorHAnsi"/>
        </w:rPr>
        <w:t xml:space="preserve"> del profesional, que a diario observa</w:t>
      </w:r>
      <w:r>
        <w:rPr>
          <w:rFonts w:cstheme="minorHAnsi"/>
        </w:rPr>
        <w:t xml:space="preserve"> la situación que interesa estudiar.</w:t>
      </w:r>
    </w:p>
    <w:p w:rsidR="009B31D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cstheme="minorHAnsi"/>
        </w:rPr>
      </w:pPr>
      <w:r>
        <w:t>La distribución de los datos en función de la distribución a priori es conocida como verosimilitud de los datos.</w:t>
      </w:r>
    </w:p>
    <w:p w:rsidR="009B31D3" w:rsidRPr="00EB270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cstheme="minorHAnsi"/>
        </w:rPr>
      </w:pPr>
      <w:r>
        <w:t xml:space="preserve">Por otro lado, la probabilidad a posteriori es aquella que resulta de aplicar conjuntamente la probabilidad a priori </w:t>
      </w:r>
      <w:r w:rsidR="00E75685">
        <w:t>y la verosimilitud de los datos</w:t>
      </w:r>
      <w:bookmarkStart w:id="0" w:name="_GoBack"/>
      <w:bookmarkEnd w:id="0"/>
      <w:r>
        <w:t>.</w:t>
      </w:r>
    </w:p>
    <w:p w:rsidR="009B31D3" w:rsidRPr="00EB2703" w:rsidRDefault="009B31D3" w:rsidP="009B31D3">
      <w:pPr>
        <w:tabs>
          <w:tab w:val="right" w:pos="7086"/>
        </w:tabs>
        <w:spacing w:after="494" w:line="360" w:lineRule="auto"/>
        <w:ind w:right="1418"/>
        <w:jc w:val="both"/>
        <w:rPr>
          <w:rFonts w:cstheme="minorHAnsi"/>
        </w:rPr>
      </w:pPr>
      <w:r>
        <w:rPr>
          <w:rFonts w:cstheme="minorHAnsi"/>
        </w:rPr>
        <w:lastRenderedPageBreak/>
        <w:t>Un problema</w:t>
      </w:r>
      <w:r w:rsidRPr="00EB2703">
        <w:rPr>
          <w:rFonts w:cstheme="minorHAnsi"/>
        </w:rPr>
        <w:t xml:space="preserve"> </w:t>
      </w:r>
      <w:r>
        <w:rPr>
          <w:rFonts w:cstheme="minorHAnsi"/>
        </w:rPr>
        <w:t xml:space="preserve">que se presenta </w:t>
      </w:r>
      <w:r w:rsidRPr="00EB2703">
        <w:rPr>
          <w:rFonts w:cstheme="minorHAnsi"/>
        </w:rPr>
        <w:t xml:space="preserve">en </w:t>
      </w:r>
      <w:r>
        <w:rPr>
          <w:rFonts w:cstheme="minorHAnsi"/>
        </w:rPr>
        <w:t xml:space="preserve">muchas </w:t>
      </w:r>
      <w:r w:rsidRPr="00EB2703">
        <w:rPr>
          <w:rFonts w:cstheme="minorHAnsi"/>
        </w:rPr>
        <w:t>ocasi</w:t>
      </w:r>
      <w:r>
        <w:rPr>
          <w:rFonts w:cstheme="minorHAnsi"/>
        </w:rPr>
        <w:t>ones es que las muestras son</w:t>
      </w:r>
      <w:r w:rsidRPr="00EB2703">
        <w:rPr>
          <w:rFonts w:cstheme="minorHAnsi"/>
        </w:rPr>
        <w:t xml:space="preserve"> pequeñas, con lo que no se cump</w:t>
      </w:r>
      <w:r>
        <w:rPr>
          <w:rFonts w:cstheme="minorHAnsi"/>
        </w:rPr>
        <w:t xml:space="preserve">le los requisitos necesarios para utilizar </w:t>
      </w:r>
      <w:r w:rsidRPr="00EB2703">
        <w:rPr>
          <w:rFonts w:cstheme="minorHAnsi"/>
        </w:rPr>
        <w:t>el Teorema Central del Límite</w:t>
      </w:r>
      <w:r>
        <w:rPr>
          <w:rFonts w:cstheme="minorHAnsi"/>
        </w:rPr>
        <w:t xml:space="preserve">, esto no es necesario en la </w:t>
      </w:r>
      <w:r w:rsidRPr="00EB2703">
        <w:rPr>
          <w:rFonts w:cstheme="minorHAnsi"/>
        </w:rPr>
        <w:t>estadística Bayesiana, con lo que puede ser una herramienta de gran utilidad, si no única, en ciertas condiciones.</w:t>
      </w:r>
    </w:p>
    <w:p w:rsidR="00436093" w:rsidRDefault="00E75685"/>
    <w:sectPr w:rsidR="00436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1246E"/>
    <w:multiLevelType w:val="hybridMultilevel"/>
    <w:tmpl w:val="885CB34C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D3"/>
    <w:rsid w:val="000E0B43"/>
    <w:rsid w:val="009B31D3"/>
    <w:rsid w:val="00A26E94"/>
    <w:rsid w:val="00E7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31A9"/>
  <w15:chartTrackingRefBased/>
  <w15:docId w15:val="{AC35CFE1-2140-4CF6-B441-5D940CD7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1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2819</Characters>
  <Application>Microsoft Office Word</Application>
  <DocSecurity>0</DocSecurity>
  <Lines>23</Lines>
  <Paragraphs>6</Paragraphs>
  <ScaleCrop>false</ScaleCrop>
  <Company>GRUPO SAN CRISTOBAL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FERRARO Sebastián Mario</dc:creator>
  <cp:keywords/>
  <dc:description/>
  <cp:lastModifiedBy>FERRARO Sebastián Mario</cp:lastModifiedBy>
  <cp:revision>2</cp:revision>
  <dcterms:created xsi:type="dcterms:W3CDTF">2020-06-15T21:56:00Z</dcterms:created>
  <dcterms:modified xsi:type="dcterms:W3CDTF">2020-06-15T21:56:00Z</dcterms:modified>
</cp:coreProperties>
</file>