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7D9" w:rsidRDefault="00AB72C4" w:rsidP="00AB72C4">
      <w:pPr>
        <w:tabs>
          <w:tab w:val="left" w:pos="1522"/>
          <w:tab w:val="center" w:pos="4513"/>
        </w:tabs>
        <w:jc w:val="center"/>
        <w:rPr>
          <w:rFonts w:asciiTheme="majorHAnsi" w:hAnsiTheme="majorHAnsi" w:cs="Times New Roman"/>
          <w:b/>
          <w:smallCaps/>
          <w:sz w:val="32"/>
          <w:szCs w:val="28"/>
          <w:lang w:val="pl-PL"/>
        </w:rPr>
      </w:pP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Raport z pracy</w:t>
      </w:r>
    </w:p>
    <w:p w:rsidR="00AB72C4" w:rsidRPr="00FA3B45" w:rsidRDefault="005C7903" w:rsidP="00AB72C4">
      <w:pPr>
        <w:tabs>
          <w:tab w:val="left" w:pos="1522"/>
          <w:tab w:val="center" w:pos="4513"/>
        </w:tabs>
        <w:jc w:val="center"/>
        <w:rPr>
          <w:rFonts w:asciiTheme="majorHAnsi" w:hAnsiTheme="majorHAnsi" w:cs="Times New Roman"/>
          <w:b/>
          <w:smallCaps/>
          <w:sz w:val="32"/>
          <w:szCs w:val="28"/>
          <w:lang w:val="pl-PL"/>
        </w:rPr>
      </w:pP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 xml:space="preserve">Z dnia  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10</w:t>
      </w: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.0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5</w:t>
      </w: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.2015 r.</w:t>
      </w:r>
    </w:p>
    <w:p w:rsidR="00437ADB" w:rsidRPr="00FA3B45" w:rsidRDefault="00AB72C4" w:rsidP="00AB72C4">
      <w:pPr>
        <w:tabs>
          <w:tab w:val="left" w:pos="1522"/>
          <w:tab w:val="center" w:pos="4513"/>
        </w:tabs>
        <w:jc w:val="center"/>
        <w:rPr>
          <w:rFonts w:asciiTheme="majorHAnsi" w:hAnsiTheme="majorHAnsi" w:cs="Times New Roman"/>
          <w:b/>
          <w:smallCaps/>
          <w:sz w:val="32"/>
          <w:szCs w:val="28"/>
          <w:lang w:val="pl-PL"/>
        </w:rPr>
      </w:pP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 xml:space="preserve">Za okres od 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01</w:t>
      </w:r>
      <w:r w:rsidR="005C7903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.0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4</w:t>
      </w:r>
      <w:r w:rsidR="005C7903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.2015 r.</w:t>
      </w:r>
      <w:r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 xml:space="preserve"> Do</w:t>
      </w:r>
      <w:r w:rsidR="005C7903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 xml:space="preserve"> 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06</w:t>
      </w:r>
      <w:r w:rsidR="005C7903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.0</w:t>
      </w:r>
      <w:r w:rsidR="005F3F19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5</w:t>
      </w:r>
      <w:r w:rsidR="005C7903" w:rsidRPr="00FA3B45">
        <w:rPr>
          <w:rFonts w:asciiTheme="majorHAnsi" w:hAnsiTheme="majorHAnsi" w:cs="Times New Roman"/>
          <w:b/>
          <w:smallCaps/>
          <w:sz w:val="32"/>
          <w:szCs w:val="28"/>
          <w:lang w:val="pl-PL"/>
        </w:rPr>
        <w:t>.2015r.</w:t>
      </w:r>
    </w:p>
    <w:p w:rsidR="005C7903" w:rsidRPr="00FA3B45" w:rsidRDefault="005C7903" w:rsidP="009D2D44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mallCaps/>
          <w:sz w:val="28"/>
          <w:szCs w:val="28"/>
          <w:lang w:val="pl-PL"/>
        </w:rPr>
      </w:pPr>
    </w:p>
    <w:p w:rsidR="009D2D44" w:rsidRPr="00FA3B45" w:rsidRDefault="003B673F" w:rsidP="007C19DE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z w:val="24"/>
          <w:szCs w:val="28"/>
          <w:lang w:val="pl-PL"/>
        </w:rPr>
      </w:pP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Tydzień od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01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4.2015r. do 08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</w:t>
      </w:r>
    </w:p>
    <w:p w:rsidR="007C19DE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Raport z prac.</w:t>
      </w:r>
    </w:p>
    <w:p w:rsidR="00FA3B45" w:rsidRPr="00FA3B45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>
        <w:rPr>
          <w:rFonts w:ascii="Ebrima" w:hAnsi="Ebrima" w:cs="Times New Roman"/>
          <w:sz w:val="24"/>
          <w:szCs w:val="28"/>
          <w:lang w:val="pl-PL"/>
        </w:rPr>
        <w:t>Logo Koszalińskiej Amatorskiej Ligi Koszykówki</w:t>
      </w:r>
    </w:p>
    <w:p w:rsidR="003B673F" w:rsidRPr="00FA3B45" w:rsidRDefault="003B673F" w:rsidP="009D2D44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z w:val="24"/>
          <w:szCs w:val="28"/>
          <w:lang w:val="pl-PL"/>
        </w:rPr>
      </w:pPr>
      <w:r w:rsidRPr="00FA3B45">
        <w:rPr>
          <w:rFonts w:ascii="Ebrima" w:hAnsi="Ebrima" w:cs="Times New Roman"/>
          <w:b/>
          <w:sz w:val="24"/>
          <w:szCs w:val="28"/>
          <w:lang w:val="pl-PL"/>
        </w:rPr>
        <w:t>Tydzień od 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8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.2015r. do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15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</w:t>
      </w:r>
    </w:p>
    <w:p w:rsidR="007C19DE" w:rsidRPr="00FA3B45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Strona startowa.</w:t>
      </w:r>
    </w:p>
    <w:p w:rsidR="003B673F" w:rsidRPr="00FA3B45" w:rsidRDefault="003B673F" w:rsidP="009D2D44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z w:val="24"/>
          <w:szCs w:val="28"/>
          <w:lang w:val="pl-PL"/>
        </w:rPr>
      </w:pP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Tydzień od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15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.2015r. do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22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</w:t>
      </w:r>
    </w:p>
    <w:p w:rsidR="007C19DE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Polityka prywatności.</w:t>
      </w:r>
    </w:p>
    <w:p w:rsidR="00FA3B45" w:rsidRPr="00FA3B45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Poprawa</w:t>
      </w:r>
      <w:r>
        <w:rPr>
          <w:rFonts w:ascii="Ebrima" w:hAnsi="Ebrima" w:cs="Times New Roman"/>
          <w:sz w:val="24"/>
          <w:szCs w:val="28"/>
          <w:lang w:val="pl-PL"/>
        </w:rPr>
        <w:t xml:space="preserve"> wyglądu</w:t>
      </w:r>
      <w:r w:rsidRPr="00FA3B45">
        <w:rPr>
          <w:rFonts w:ascii="Ebrima" w:hAnsi="Ebrima" w:cs="Times New Roman"/>
          <w:sz w:val="24"/>
          <w:szCs w:val="28"/>
          <w:lang w:val="pl-PL"/>
        </w:rPr>
        <w:t xml:space="preserve"> loga</w:t>
      </w:r>
      <w:r>
        <w:rPr>
          <w:rFonts w:ascii="Ebrima" w:hAnsi="Ebrima" w:cs="Times New Roman"/>
          <w:sz w:val="24"/>
          <w:szCs w:val="28"/>
          <w:lang w:val="pl-PL"/>
        </w:rPr>
        <w:t xml:space="preserve"> Koszalińskiej Amatorskiej Ligi Koszykówki</w:t>
      </w:r>
      <w:r w:rsidRPr="00FA3B45">
        <w:rPr>
          <w:rFonts w:ascii="Ebrima" w:hAnsi="Ebrima" w:cs="Times New Roman"/>
          <w:sz w:val="24"/>
          <w:szCs w:val="28"/>
          <w:lang w:val="pl-PL"/>
        </w:rPr>
        <w:t>.</w:t>
      </w:r>
    </w:p>
    <w:p w:rsidR="000272B5" w:rsidRPr="00FA3B45" w:rsidRDefault="000272B5" w:rsidP="000272B5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z w:val="24"/>
          <w:szCs w:val="28"/>
          <w:lang w:val="pl-PL"/>
        </w:rPr>
      </w:pP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Tydzień od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22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.2015r. do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29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</w:t>
      </w:r>
    </w:p>
    <w:p w:rsidR="007C19DE" w:rsidRPr="00FA3B45" w:rsidRDefault="007C19DE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Dokument detaliczny projektu.</w:t>
      </w:r>
    </w:p>
    <w:p w:rsidR="00F67A12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Scenariusze testów.</w:t>
      </w:r>
    </w:p>
    <w:p w:rsidR="00F67A12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Polityka prywatności - aktualizacja.</w:t>
      </w:r>
    </w:p>
    <w:p w:rsidR="00F67A12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Treści zakładek.</w:t>
      </w:r>
    </w:p>
    <w:p w:rsidR="006B2A0E" w:rsidRPr="00FA3B45" w:rsidRDefault="006B2A0E" w:rsidP="006B2A0E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b/>
          <w:sz w:val="24"/>
          <w:szCs w:val="28"/>
          <w:lang w:val="pl-PL"/>
        </w:rPr>
      </w:pPr>
      <w:r w:rsidRPr="00FA3B45">
        <w:rPr>
          <w:rFonts w:ascii="Ebrima" w:hAnsi="Ebrima" w:cs="Times New Roman"/>
          <w:b/>
          <w:sz w:val="24"/>
          <w:szCs w:val="28"/>
          <w:lang w:val="pl-PL"/>
        </w:rPr>
        <w:t xml:space="preserve">Tydzień od 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29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4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 do 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6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.0</w:t>
      </w:r>
      <w:r w:rsidR="005F3F19" w:rsidRPr="00FA3B45">
        <w:rPr>
          <w:rFonts w:ascii="Ebrima" w:hAnsi="Ebrima" w:cs="Times New Roman"/>
          <w:b/>
          <w:sz w:val="24"/>
          <w:szCs w:val="28"/>
          <w:lang w:val="pl-PL"/>
        </w:rPr>
        <w:t>5</w:t>
      </w:r>
      <w:r w:rsidRPr="00FA3B45">
        <w:rPr>
          <w:rFonts w:ascii="Ebrima" w:hAnsi="Ebrima" w:cs="Times New Roman"/>
          <w:b/>
          <w:sz w:val="24"/>
          <w:szCs w:val="28"/>
          <w:lang w:val="pl-PL"/>
        </w:rPr>
        <w:t>.2015r.</w:t>
      </w:r>
    </w:p>
    <w:p w:rsidR="003B673F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Treści zakładek - aktualizacja.</w:t>
      </w:r>
    </w:p>
    <w:p w:rsidR="00F67A12" w:rsidRPr="00FA3B45" w:rsidRDefault="00F67A12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Stworzenie zakładki "Sponsorzy".</w:t>
      </w:r>
    </w:p>
    <w:p w:rsidR="00FA3B45" w:rsidRPr="00FA3B45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Stworzenie galerii.</w:t>
      </w:r>
    </w:p>
    <w:p w:rsidR="00FA3B45" w:rsidRPr="00FA3B45" w:rsidRDefault="00FA3B45" w:rsidP="007C19DE">
      <w:pPr>
        <w:pStyle w:val="Akapitzlist"/>
        <w:numPr>
          <w:ilvl w:val="0"/>
          <w:numId w:val="4"/>
        </w:num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  <w:r w:rsidRPr="00FA3B45">
        <w:rPr>
          <w:rFonts w:ascii="Ebrima" w:hAnsi="Ebrima" w:cs="Times New Roman"/>
          <w:sz w:val="24"/>
          <w:szCs w:val="28"/>
          <w:lang w:val="pl-PL"/>
        </w:rPr>
        <w:t>Aktualizacja scenariusza testów.</w:t>
      </w:r>
    </w:p>
    <w:p w:rsidR="007C19DE" w:rsidRPr="00FA3B45" w:rsidRDefault="007C19DE" w:rsidP="000272B5">
      <w:pPr>
        <w:tabs>
          <w:tab w:val="left" w:pos="1522"/>
          <w:tab w:val="center" w:pos="4513"/>
        </w:tabs>
        <w:jc w:val="both"/>
        <w:rPr>
          <w:rFonts w:ascii="Ebrima" w:hAnsi="Ebrima" w:cs="Times New Roman"/>
          <w:sz w:val="24"/>
          <w:szCs w:val="28"/>
          <w:lang w:val="pl-PL"/>
        </w:rPr>
      </w:pPr>
    </w:p>
    <w:sectPr w:rsidR="007C19DE" w:rsidRPr="00FA3B45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1FFB"/>
    <w:multiLevelType w:val="hybridMultilevel"/>
    <w:tmpl w:val="21F412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73FDF"/>
    <w:multiLevelType w:val="hybridMultilevel"/>
    <w:tmpl w:val="F86E4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3911"/>
    <w:multiLevelType w:val="hybridMultilevel"/>
    <w:tmpl w:val="90662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E2A31"/>
    <w:multiLevelType w:val="hybridMultilevel"/>
    <w:tmpl w:val="D3089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hyphenationZone w:val="425"/>
  <w:characterSpacingControl w:val="doNotCompress"/>
  <w:compat/>
  <w:rsids>
    <w:rsidRoot w:val="00437ADB"/>
    <w:rsid w:val="000272B5"/>
    <w:rsid w:val="000C00A4"/>
    <w:rsid w:val="001535B1"/>
    <w:rsid w:val="00155DA5"/>
    <w:rsid w:val="00314B0A"/>
    <w:rsid w:val="00372322"/>
    <w:rsid w:val="003B673F"/>
    <w:rsid w:val="00412D66"/>
    <w:rsid w:val="00437ADB"/>
    <w:rsid w:val="005167D9"/>
    <w:rsid w:val="005C7903"/>
    <w:rsid w:val="005F3F19"/>
    <w:rsid w:val="006018F6"/>
    <w:rsid w:val="00602567"/>
    <w:rsid w:val="0062078E"/>
    <w:rsid w:val="006B2A0E"/>
    <w:rsid w:val="007C19DE"/>
    <w:rsid w:val="00842FF5"/>
    <w:rsid w:val="00922C13"/>
    <w:rsid w:val="00974F6C"/>
    <w:rsid w:val="009D2D44"/>
    <w:rsid w:val="00AB72C4"/>
    <w:rsid w:val="00B564C7"/>
    <w:rsid w:val="00B90285"/>
    <w:rsid w:val="00BD58E4"/>
    <w:rsid w:val="00C139D2"/>
    <w:rsid w:val="00C9482D"/>
    <w:rsid w:val="00E82EEC"/>
    <w:rsid w:val="00F67A12"/>
    <w:rsid w:val="00FA3B45"/>
    <w:rsid w:val="00FD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6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22</cp:revision>
  <dcterms:created xsi:type="dcterms:W3CDTF">2015-03-31T17:29:00Z</dcterms:created>
  <dcterms:modified xsi:type="dcterms:W3CDTF">2015-05-12T18:53:00Z</dcterms:modified>
</cp:coreProperties>
</file>