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419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75"/>
        <w:gridCol w:w="7744"/>
      </w:tblGrid>
      <w:tr w:rsidR="00B41057" w:rsidRPr="00B41057" w:rsidTr="00B41057">
        <w:trPr>
          <w:trHeight w:val="3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Champ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Contenu</w:t>
            </w:r>
          </w:p>
        </w:tc>
      </w:tr>
      <w:tr w:rsidR="00B41057" w:rsidRPr="00B41057" w:rsidTr="00B41057">
        <w:trPr>
          <w:trHeight w:val="71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Nom de l'événement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proofErr w:type="spellStart"/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AgroTech</w:t>
            </w:r>
            <w:proofErr w:type="spellEnd"/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 xml:space="preserve"> Expo 2025</w:t>
            </w:r>
          </w:p>
        </w:tc>
      </w:tr>
      <w:tr w:rsidR="00B41057" w:rsidRPr="00B41057" w:rsidTr="00B41057">
        <w:trPr>
          <w:trHeight w:val="38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Salon professionnel sectoriel</w:t>
            </w:r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Sous-type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Agroalimentaire</w:t>
            </w:r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15-17 octobre 2025</w:t>
            </w:r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Lieu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Parc des Expositions de Casablanca, Maroc</w:t>
            </w:r>
          </w:p>
        </w:tc>
      </w:tr>
      <w:tr w:rsidR="00B41057" w:rsidRPr="00B41057" w:rsidTr="00B41057">
        <w:trPr>
          <w:trHeight w:val="38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Organisateur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Maroc Agro Business Events</w:t>
            </w:r>
          </w:p>
        </w:tc>
      </w:tr>
      <w:tr w:rsidR="00B41057" w:rsidRPr="00B41057" w:rsidTr="00B41057">
        <w:trPr>
          <w:trHeight w:val="71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Objectif de l’événement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Réunir les professionnels de l'agroalimentaire autour des innovations technologiques, du packaging durable, et des solutions d’automatisation.</w:t>
            </w:r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Public cible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Industriels agroalimentaires, distributeurs, responsables qualité, investisseurs, startups </w:t>
            </w:r>
            <w:proofErr w:type="spellStart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foodtech</w:t>
            </w:r>
            <w:proofErr w:type="spellEnd"/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Nombre estimé de visiteurs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8 000 professionnels</w:t>
            </w:r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Nombre d’exposants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220 entreprises</w:t>
            </w:r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Pays représentés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Maroc, France, Espagne, Italie, Tunisie, Sénégal</w:t>
            </w:r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Thématiques principales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- Sécurité alimentaire- Emballages écologiques- Digitalisation des lignes de production- Ingrédients innovants</w:t>
            </w:r>
          </w:p>
        </w:tc>
      </w:tr>
      <w:tr w:rsidR="00B41057" w:rsidRPr="00B41057" w:rsidTr="00B41057">
        <w:trPr>
          <w:trHeight w:val="109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Services proposés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- Espace networking B2B- Plateforme de prise de rendez-vous- Conférences thématiques- Démonstrations de machines- Traduction simultanée FR/EN</w:t>
            </w:r>
          </w:p>
        </w:tc>
      </w:tr>
      <w:tr w:rsidR="00B41057" w:rsidRPr="00B41057" w:rsidTr="00B41057">
        <w:trPr>
          <w:trHeight w:val="71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Image illustrative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mc:AlternateContent>
                <mc:Choice Requires="wps">
                  <w:drawing>
                    <wp:inline distT="0" distB="0" distL="0" distR="0">
                      <wp:extent cx="308610" cy="308610"/>
                      <wp:effectExtent l="0" t="0" r="0" b="0"/>
                      <wp:docPr id="1" name="Rectangle 1" descr="AgroTech Exp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8610" cy="3086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E62CC13" id="Rectangle 1" o:spid="_x0000_s1026" alt="AgroTech Exp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4072269" cy="4072269"/>
                  <wp:effectExtent l="0" t="0" r="444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695df0a-ef07-4312-9437-0b49c59dd22b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011" cy="4088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057" w:rsidRPr="00B41057" w:rsidTr="00B41057">
        <w:trPr>
          <w:trHeight w:val="71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lastRenderedPageBreak/>
              <w:t>Tarifs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- Entrée pro : 150 MAD/jour- Pack 3 jours : 400 MAD- Exposant : sur devis</w:t>
            </w:r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Lien site web / inscription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E40785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5" w:history="1">
              <w:r w:rsidR="00B41057" w:rsidRPr="00B4105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www.agrotech-expo.ma</w:t>
              </w:r>
            </w:hyperlink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Contact / email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E40785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hyperlink r:id="rId6" w:history="1">
              <w:r w:rsidR="00B41057" w:rsidRPr="00B41057">
                <w:rPr>
                  <w:rFonts w:ascii="Times New Roman" w:eastAsia="Times New Roman" w:hAnsi="Times New Roman" w:cs="Times New Roman"/>
                  <w:color w:val="0000FF"/>
                  <w:sz w:val="24"/>
                  <w:szCs w:val="24"/>
                  <w:u w:val="single"/>
                  <w:lang w:eastAsia="fr-FR"/>
                </w:rPr>
                <w:t>info@agrotech-expo.ma</w:t>
              </w:r>
            </w:hyperlink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Hashtags (pour réseaux)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#AgroTech2025 #</w:t>
            </w:r>
            <w:proofErr w:type="spellStart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FoodInnovation</w:t>
            </w:r>
            <w:proofErr w:type="spellEnd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#B2BCasablanca</w:t>
            </w:r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Logo de l'événement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E40785" w:rsidP="00E407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fr-FR"/>
              </w:rPr>
              <w:drawing>
                <wp:inline distT="0" distB="0" distL="0" distR="0">
                  <wp:extent cx="2647341" cy="2062716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ogo_b2b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692" cy="209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1057" w:rsidRPr="00B41057" w:rsidTr="00B41057">
        <w:trPr>
          <w:trHeight w:val="73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Fichier presse / brochure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Segoe UI Symbol" w:eastAsia="Times New Roman" w:hAnsi="Segoe UI Symbol" w:cs="Segoe UI Symbol"/>
                <w:sz w:val="24"/>
                <w:szCs w:val="24"/>
                <w:lang w:eastAsia="fr-FR"/>
              </w:rPr>
              <w:t>📎</w:t>
            </w: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 xml:space="preserve"> </w:t>
            </w:r>
            <w:r w:rsidRPr="00B41057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fr-FR"/>
              </w:rPr>
              <w:t>AgroTech_2025_DossierPresse.pdf</w:t>
            </w:r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Format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Présentiel</w:t>
            </w:r>
          </w:p>
        </w:tc>
      </w:tr>
      <w:tr w:rsidR="00B41057" w:rsidRPr="00B41057" w:rsidTr="00B41057">
        <w:trPr>
          <w:trHeight w:val="36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Langues utilisées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  <w:t>Français, Anglais</w:t>
            </w:r>
          </w:p>
        </w:tc>
      </w:tr>
      <w:tr w:rsidR="00B41057" w:rsidRPr="00E40785" w:rsidTr="00B41057">
        <w:trPr>
          <w:trHeight w:val="71"/>
          <w:tblCellSpacing w:w="15" w:type="dxa"/>
        </w:trPr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 w:rsidRPr="00B4105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fr-FR"/>
              </w:rPr>
              <w:t>Partenaires / sponsors</w:t>
            </w:r>
          </w:p>
        </w:tc>
        <w:tc>
          <w:tcPr>
            <w:tcW w:w="0" w:type="auto"/>
            <w:vAlign w:val="center"/>
            <w:hideMark/>
          </w:tcPr>
          <w:p w:rsidR="00B41057" w:rsidRPr="00B41057" w:rsidRDefault="00B41057" w:rsidP="00B410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</w:pPr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ONSSA, CIH Bank, </w:t>
            </w:r>
            <w:proofErr w:type="spellStart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Givaudan</w:t>
            </w:r>
            <w:proofErr w:type="spellEnd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, </w:t>
            </w:r>
            <w:proofErr w:type="spellStart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>FoodTech</w:t>
            </w:r>
            <w:proofErr w:type="spellEnd"/>
            <w:r w:rsidRPr="00B41057">
              <w:rPr>
                <w:rFonts w:ascii="Times New Roman" w:eastAsia="Times New Roman" w:hAnsi="Times New Roman" w:cs="Times New Roman"/>
                <w:sz w:val="24"/>
                <w:szCs w:val="24"/>
                <w:lang w:val="en-US" w:eastAsia="fr-FR"/>
              </w:rPr>
              <w:t xml:space="preserve"> Africa</w:t>
            </w:r>
          </w:p>
        </w:tc>
      </w:tr>
    </w:tbl>
    <w:p w:rsidR="00A00145" w:rsidRPr="00B41057" w:rsidRDefault="00A00145">
      <w:pPr>
        <w:rPr>
          <w:lang w:val="en-US"/>
        </w:rPr>
      </w:pPr>
      <w:bookmarkStart w:id="0" w:name="_GoBack"/>
      <w:bookmarkEnd w:id="0"/>
    </w:p>
    <w:sectPr w:rsidR="00A00145" w:rsidRPr="00B410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A24"/>
    <w:rsid w:val="00047A24"/>
    <w:rsid w:val="00A00145"/>
    <w:rsid w:val="00B41057"/>
    <w:rsid w:val="00E40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87CC71-7FA6-491A-A758-21E2EE3D5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41057"/>
    <w:rPr>
      <w:b/>
      <w:bCs/>
    </w:rPr>
  </w:style>
  <w:style w:type="character" w:styleId="Emphasis">
    <w:name w:val="Emphasis"/>
    <w:basedOn w:val="DefaultParagraphFont"/>
    <w:uiPriority w:val="20"/>
    <w:qFormat/>
    <w:rsid w:val="00B4105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B410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4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info@agrotech-expo.ma" TargetMode="External"/><Relationship Id="rId5" Type="http://schemas.openxmlformats.org/officeDocument/2006/relationships/hyperlink" Target="https://www.agrotech-expo.ma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234</Words>
  <Characters>1292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2025-07-12T14:41:00Z</dcterms:created>
  <dcterms:modified xsi:type="dcterms:W3CDTF">2025-07-12T14:51:00Z</dcterms:modified>
</cp:coreProperties>
</file>