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Informe creado 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Javier Villarreal Rodríguez  </w:t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95300" cy="1143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7450" y="1409700"/>
                          <a:ext cx="476400" cy="95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" cy="1143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06030112-H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Rafael Gómez Bermejo </w:t>
        <w:tab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95300" cy="114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57450" y="1409700"/>
                          <a:ext cx="476400" cy="954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5300" cy="1143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  <w:t xml:space="preserve">51113110-A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informe contiene las pruebas de testing de la práctica 4 de Bases de datos realizada por nosotros.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primer lugar, creamos la tabla Cuentas y insertamos las siguientes filas: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CREATE TABLE cuentas (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numero number primary key,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saldo number not null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);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INSERT INTO cuentas VALUES (123, 400);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INSERT INTO cuentas VALUES (456, 300); COMMIT;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Acto seguido, abrir dos SQL Developer y conectarse a la base de datos desde ambos con el usuario y contraseña. Llamaremos a dichas conexiones T1 y T2, y cada una poseerá sus propios bloqueos. Después, poner SET AUTOCOMMIT OFF tanto en T1 como en T2.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Después de haber preparado el escenario de la práctica, procedemos a realizar los siguientes apartados.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Bloqueos (update vs select)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Inicialmente, la tabla Cuentas contiene los siguientes datos:</w:t>
      </w:r>
    </w:p>
    <w:tbl>
      <w:tblPr>
        <w:tblStyle w:val="Table1"/>
        <w:bidiVisual w:val="0"/>
        <w:tblW w:w="2505.0" w:type="dxa"/>
        <w:jc w:val="left"/>
        <w:tblInd w:w="2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50"/>
        <w:gridCol w:w="915"/>
        <w:tblGridChange w:id="0">
          <w:tblGrid>
            <w:gridCol w:w="540"/>
            <w:gridCol w:w="1050"/>
            <w:gridCol w:w="91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Desde la T1 ver el saldo de la cuenta 123. ¿Qué se ve?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 SALDO FROM CUENTAS WHERE NUMERO=123;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Después de hacer el select, se ve que la cuenta 123 tiene un saldo de 400.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Desde T1 aumenta 100 euros el saldo de la cuenta 123: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UPDATE CUENTAS SET SALDO = SALDO + 100 WHERE NUMERO = 123;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Después de hacer el UPDATE, se ve que la cuenta 123 en T1 tiene saldo de 500 y en T2 400.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Desde la T1 ver el saldo de la cuenta 123. ¿Qué se ve?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SALDO FROM CUENTAS WHERE NUMERO=123;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Después de hacer el select, se ve que la cuenta 123 tiene un saldo de 500 desde T1.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Desde la T2 ver el saldo de la cuenta 123. ¿Qué se ve?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SALDO FROM CUENTAS WHERE NUMERO=123;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Después de hacer el select, se ve que la cuenta 123 tiene un saldo de 400 desde T2.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Desde la T1: COMMIT: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Lanzamos la instrucción commit que actualiza los datos.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Desde la T2 ver el saldo de la cuenta 123. ¿Qué se ve?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SELECT SALDO FROM CUENTAS WHERE NUMERO=123;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Después de hacer el select, se ve que la cuenta 123 tiene un saldo de 500 desde T2.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Conclusión</w:t>
      </w:r>
      <w:r w:rsidDel="00000000" w:rsidR="00000000" w:rsidRPr="00000000">
        <w:rPr>
          <w:rtl w:val="0"/>
        </w:rPr>
        <w:t xml:space="preserve">: T2 no ve los cambios de T1 hasta que no los confirma.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El apartado 2 se ha hecho después de hacer el apartado 1. Con lo cual, los cambios realizados en el apartado 1 han sido confirmados.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Bloqueos (update vs 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Inicialmente, la tabla Cuentas contiene los siguientes datos:</w:t>
      </w:r>
    </w:p>
    <w:tbl>
      <w:tblPr>
        <w:tblStyle w:val="Table2"/>
        <w:bidiVisual w:val="0"/>
        <w:tblW w:w="2505.0" w:type="dxa"/>
        <w:jc w:val="left"/>
        <w:tblInd w:w="2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50"/>
        <w:gridCol w:w="915"/>
        <w:tblGridChange w:id="0">
          <w:tblGrid>
            <w:gridCol w:w="540"/>
            <w:gridCol w:w="1050"/>
            <w:gridCol w:w="91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Desde T1 aumenta 100 euros el saldo de la cuenta 123: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UPDATE CUENTAS SET SALDO = SALDO + 100 WHERE NUMERO = 123;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Desde la T2 aumenta 200 euros el saldo de la cuenta 123 ¿Se puede? ¿qué le pasa a la T2?: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UPDATE CUENTAS SET SALDO = SALDO + 200 WHERE NUMERO = 123;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 se puede, porque el bloqueo de escritura de la fila correspondiente a la cuenta con nº 123 lo tiene T1. Se queda en espera tostado.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T1: COMMIT; ¿qué le pasa a la T2?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T1 confirma después de actualizar la fila y libera el bloqueo de escritura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y, posteriormente, actualiza T2. Con lo cual, el saldo de la cuenta 123 es 800, es decir, 500 (iniciales) + 100 (De actualizar T1) + 200 (De actualizar T2).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El apartado 3 se ha hecho despues de hacer el apartado 1 y 2. Con lo cual, los cambios realizados en el apartado 1 y 2 han sido confirmados.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Bloqueos (Deadlock)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Inicialmente, la tabla Cuentas contiene los siguientes datos:</w:t>
      </w:r>
    </w:p>
    <w:tbl>
      <w:tblPr>
        <w:tblStyle w:val="Table3"/>
        <w:bidiVisual w:val="0"/>
        <w:tblW w:w="2505.0" w:type="dxa"/>
        <w:jc w:val="left"/>
        <w:tblInd w:w="2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50"/>
        <w:gridCol w:w="915"/>
        <w:tblGridChange w:id="0">
          <w:tblGrid>
            <w:gridCol w:w="540"/>
            <w:gridCol w:w="1050"/>
            <w:gridCol w:w="91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Desde T1 aumenta 100 euros el saldo de la cuenta 123: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UPDATE CUENTAS SET SALDO = SALDO + 100 WHERE NUMERO = 123;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Desde T2 aumenta 200 euros el saldo de la cuenta 456: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UPDATE CUENTAS SET SALDO = SALDO + 200 WHERE NUMERO = 456;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Desde T1 aumenta 300 euros el saldo de la cuenta 456: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UPDATE CUENTAS SET SALDO = SALDO + 300 WHERE NUMERO = 456;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Desde T2 aumenta 400 euros el saldo de la cuenta 123. ¿Qué ha pasado? Espera un poco y mira en la consola: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UPDATE CUENTAS SET SALDO = SALDO + 400 WHERE NUMERO = 123;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 ha producido un error SQL consistente en que se ha detectado un interbloqueo mientras se esperaba un recurso.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Error SQL: ORA-00060: detectado interbloqueo mientras se esperaba un recurso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00060. 00000 -  "deadlock detected while waiting for resource"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*Cause:    Transactions deadlocked one another while waiting for resources.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*Action:   Look at the trace file to see the transactions and resources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involved. Retry if necessary.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apartado 4 se ha hecho después de hacer el apartado 1, 2 y 3. Con lo cual, los cambios realizados en el apartado 1, 2 y 3  han sido confirmados.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Apartado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Niveles de aislamiento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 Explorar y explicar el comportamiento de las siguientes transacciones T1 y T2, en dos sesiones de SQL Plus con: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T1: ALTER SESSION SET ISOLATION_LEVEL=SERIALIZABLE;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Inicialmente, la tabla Cuentas contiene los siguientes datos:</w:t>
      </w:r>
    </w:p>
    <w:tbl>
      <w:tblPr>
        <w:tblStyle w:val="Table4"/>
        <w:bidiVisual w:val="0"/>
        <w:tblW w:w="2505.0" w:type="dxa"/>
        <w:jc w:val="left"/>
        <w:tblInd w:w="2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50"/>
        <w:gridCol w:w="915"/>
        <w:tblGridChange w:id="0">
          <w:tblGrid>
            <w:gridCol w:w="540"/>
            <w:gridCol w:w="1050"/>
            <w:gridCol w:w="91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</w:t>
        <w:tab/>
        <w:tab/>
        <w:t xml:space="preserve">Cambiamos la configuración de la sesión a nivel SERIALIZABLE.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T1 : SELECT SUM(saldo) FROM cuentas: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Después de hacer la select, te dice que la suma de los saldos es 1800.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T2 : UPDATE cuentas SET saldo=saldo +100; COMMIT: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T1 : SELECT SUM(saldo) FROM cuentas ¿Qué ha pasado?: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En T1 la suma del saldo es 1800 y en T2 es 2000.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Lo que ha pasado es que T1 al hacer el select ha mantenido el bloqueo de lectura. Lo que hace que T2 no pueda modificar, borrar o añadir filas de esa consulta.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T1: ALTER SESSION SET ISOLATION_LEVEL=READ COMMITTED: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Inicialmente, la tabla Cuentas contiene los siguientes datos: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tbl>
      <w:tblPr>
        <w:tblStyle w:val="Table5"/>
        <w:bidiVisual w:val="0"/>
        <w:tblW w:w="2505.0" w:type="dxa"/>
        <w:jc w:val="left"/>
        <w:tblInd w:w="2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50"/>
        <w:gridCol w:w="915"/>
        <w:tblGridChange w:id="0">
          <w:tblGrid>
            <w:gridCol w:w="540"/>
            <w:gridCol w:w="1050"/>
            <w:gridCol w:w="915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T1 : SELECT SUM(saldo) FROM cuentas: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ab/>
        <w:tab/>
      </w:r>
      <w:r w:rsidDel="00000000" w:rsidR="00000000" w:rsidRPr="00000000">
        <w:rPr>
          <w:rtl w:val="0"/>
        </w:rPr>
        <w:t xml:space="preserve">Después de hacer la select, te dice que la suma de los saldos es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T2 : UPDATE cuentas SET saldo=saldo +100; COMMIT;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 T1 : SELECT SUM(saldo) FROM cuentas ¿Qué ha pasado?. Explicar si hay alguna diferencia según los niveles de aislamiento: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Después de hacer la select, te dice que la suma de los saldos es 2200 tanto en T1 como en T2.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Lo que ha pasado es que los bloqueos de lectura se liberan en cuanto se termina de leer. Por eso, cuando se hace el primer select sale 2200 y cuando se hace el segundo sale 2400.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