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Magic Forest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Инструкция к игре)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объектов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золотым постаментам в водном храме (телепортация через тотем воды)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 объектов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поднести объект к лавовому постаменту (рядом с тотемом огня)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Смена уровня через соответствующие кнопки (рядом с тотемом ветра)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Вкл/выкл симуляции через тотем Земли (текущее состояние указано над ним)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Рекомендуется надеть наушники т.к. в игре имеется звук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