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ED6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>ТЭЦ, 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_____________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F6E620D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i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, Кузнецов Никита Михайлович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41F5D28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Карпенко Владимир Владимирович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Установка фланца ну трубопровод 6 ата, отм 7,5м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2024-12-19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2024-12-19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Для обеспечения безопасных условий необходимо:</w:t>
      </w:r>
    </w:p>
    <w:p w14:paraId="7101F047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1. Оградить рабочее место сигнальной лентой.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726BC78E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2. Работать при достаточном освещении.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2BD384DA" w14:textId="77777777" w:rsidR="007A63E9" w:rsidRPr="00ED73E0" w:rsidRDefault="007A63E9" w:rsidP="007A63E9">
      <w:pPr>
        <w:tabs>
          <w:tab w:val="left" w:pos="8752"/>
        </w:tabs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3. Соблюдать осторожность </w:t>
      </w:r>
      <w:r>
        <w:rPr>
          <w:rFonts w:ascii="Arial" w:hAnsi="Arial" w:cs="Arial"/>
          <w:i/>
          <w:sz w:val="20"/>
          <w:u w:val="single"/>
        </w:rPr>
        <w:t>вблизи с работающем оборудованием.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C9C792F" w14:textId="77777777" w:rsidR="007A63E9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4. Соблюдать требования ОТ и ПБ</w:t>
      </w:r>
      <w:r>
        <w:rPr>
          <w:rFonts w:ascii="Arial" w:hAnsi="Arial" w:cs="Arial"/>
          <w:i/>
          <w:sz w:val="20"/>
          <w:u w:val="single"/>
        </w:rPr>
        <w:t xml:space="preserve"> при работе с эл. инструментом.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49E1DFAF" w14:textId="77777777" w:rsidR="007A63E9" w:rsidRPr="00C42FB2" w:rsidRDefault="007A63E9" w:rsidP="007A63E9">
      <w:pPr>
        <w:rPr>
          <w:rFonts w:ascii="Arial" w:hAnsi="Arial" w:cs="Arial"/>
          <w:i/>
          <w:sz w:val="20"/>
          <w:u w:val="single"/>
        </w:rPr>
      </w:pPr>
      <w:r w:rsidRPr="00C42FB2">
        <w:rPr>
          <w:rFonts w:ascii="Arial" w:hAnsi="Arial" w:cs="Arial"/>
          <w:i/>
          <w:sz w:val="20"/>
          <w:u w:val="single"/>
        </w:rPr>
        <w:t>5. С</w:t>
      </w:r>
      <w:r>
        <w:rPr>
          <w:rFonts w:ascii="Arial" w:hAnsi="Arial" w:cs="Arial"/>
          <w:i/>
          <w:sz w:val="20"/>
          <w:u w:val="single"/>
        </w:rPr>
        <w:t>облюдать требования при работе с ПС.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94F0DB8" w14:textId="77777777" w:rsidR="007A63E9" w:rsidRPr="00ED73E0" w:rsidRDefault="007A63E9" w:rsidP="007A63E9">
      <w:pPr>
        <w:rPr>
          <w:rFonts w:ascii="Arial" w:hAnsi="Arial" w:cs="Arial"/>
          <w:i/>
          <w:sz w:val="20"/>
        </w:rPr>
      </w:pPr>
      <w:r w:rsidRPr="00ED73E0">
        <w:rPr>
          <w:rFonts w:ascii="Arial" w:hAnsi="Arial" w:cs="Arial"/>
          <w:i/>
          <w:sz w:val="20"/>
          <w:u w:val="single"/>
        </w:rPr>
        <w:t>5. Не загромождать проходы, проезды, площадки.</w:t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  <w:r w:rsidRPr="00ED73E0">
        <w:rPr>
          <w:rFonts w:ascii="Arial" w:hAnsi="Arial" w:cs="Arial"/>
          <w:i/>
          <w:sz w:val="20"/>
          <w:u w:val="single"/>
        </w:rPr>
        <w:tab/>
      </w:r>
    </w:p>
    <w:p w14:paraId="68CE412E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6. Работать в исправной спецодежде.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4BA76CEF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7. Работать исправным инструментом</w:t>
      </w:r>
      <w:r w:rsidRPr="00ED73E0">
        <w:rPr>
          <w:rFonts w:ascii="Arial" w:hAnsi="Arial" w:cs="Arial"/>
          <w:sz w:val="20"/>
          <w:u w:val="single"/>
        </w:rPr>
        <w:t>.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10AE3E3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>8. По окончании работ убрать рабочее место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9D57E37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 xml:space="preserve">9. </w:t>
      </w:r>
      <w:r w:rsidRPr="00ED73E0">
        <w:rPr>
          <w:rFonts w:ascii="Arial" w:hAnsi="Arial" w:cs="Arial"/>
          <w:i/>
          <w:sz w:val="20"/>
          <w:u w:val="single"/>
        </w:rPr>
        <w:t>Применять СИЗ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E57DC79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10. </w:t>
      </w:r>
      <w:r>
        <w:rPr>
          <w:rFonts w:ascii="Arial" w:hAnsi="Arial" w:cs="Arial"/>
          <w:i/>
          <w:sz w:val="20"/>
          <w:u w:val="single"/>
        </w:rPr>
        <w:t>Работать исправным эл. инструментом.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2BB1D54A" w14:textId="77777777" w:rsidR="007A63E9" w:rsidRPr="00ED73E0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i/>
          <w:sz w:val="20"/>
          <w:u w:val="single"/>
        </w:rPr>
        <w:t xml:space="preserve">11. </w:t>
      </w:r>
      <w:r>
        <w:rPr>
          <w:rFonts w:ascii="Arial" w:hAnsi="Arial" w:cs="Arial"/>
          <w:i/>
          <w:sz w:val="20"/>
          <w:u w:val="single"/>
        </w:rPr>
        <w:t>Огневые работы производить по отдельному наряду-допуску.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60504EB9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56E8D0F0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Кузнецов Никита Михайлович, Кузнецов Никита Михайлович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диспетчера)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 w:rsidTr="002474D5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 w:rsidTr="002474D5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 w:rsidTr="002474D5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 w:rsidP="002474D5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 w:rsidTr="002474D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 w:rsidP="002474D5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E0B23"/>
    <w:rsid w:val="00110A24"/>
    <w:rsid w:val="0014318B"/>
    <w:rsid w:val="00151F4A"/>
    <w:rsid w:val="00153660"/>
    <w:rsid w:val="001B2671"/>
    <w:rsid w:val="001F0B33"/>
    <w:rsid w:val="002224E4"/>
    <w:rsid w:val="002571EB"/>
    <w:rsid w:val="004943ED"/>
    <w:rsid w:val="004A7ED4"/>
    <w:rsid w:val="0050617E"/>
    <w:rsid w:val="005A0F28"/>
    <w:rsid w:val="005B7EB8"/>
    <w:rsid w:val="005C1254"/>
    <w:rsid w:val="005F2CA9"/>
    <w:rsid w:val="006E49F7"/>
    <w:rsid w:val="007320F7"/>
    <w:rsid w:val="00796385"/>
    <w:rsid w:val="007A63E9"/>
    <w:rsid w:val="00832603"/>
    <w:rsid w:val="00852B27"/>
    <w:rsid w:val="008C2F3A"/>
    <w:rsid w:val="00945B8A"/>
    <w:rsid w:val="0096008E"/>
    <w:rsid w:val="00986685"/>
    <w:rsid w:val="009B0A2B"/>
    <w:rsid w:val="009E4B44"/>
    <w:rsid w:val="00A16472"/>
    <w:rsid w:val="00A731BB"/>
    <w:rsid w:val="00A7580A"/>
    <w:rsid w:val="00AA1F0C"/>
    <w:rsid w:val="00B568C9"/>
    <w:rsid w:val="00BD3C6D"/>
    <w:rsid w:val="00C362B3"/>
    <w:rsid w:val="00C92FC2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94AA032C-2F01-401F-A7C7-7F94093B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22</cp:revision>
  <dcterms:created xsi:type="dcterms:W3CDTF">2024-11-05T15:07:00Z</dcterms:created>
  <dcterms:modified xsi:type="dcterms:W3CDTF">2024-11-23T07:48:00Z</dcterms:modified>
  <dc:identifier/>
  <dc:language/>
</cp:coreProperties>
</file>