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987C" w14:textId="1E4AC8BC" w:rsidR="00CC5D6B" w:rsidRPr="00C77102" w:rsidRDefault="00CC5D6B" w:rsidP="00CC5D6B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 xml:space="preserve">Nombre de línea base: Línea base </w:t>
      </w:r>
      <w:r>
        <w:rPr>
          <w:u w:val="single"/>
          <w:lang w:val="es-ES_tradnl"/>
        </w:rPr>
        <w:t>casos de prueba</w:t>
      </w:r>
    </w:p>
    <w:p w14:paraId="3F2BFD5E" w14:textId="1B1F2D14" w:rsidR="00500450" w:rsidRDefault="00CC5D6B" w:rsidP="00CC5D6B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>Tag asociado:</w:t>
      </w:r>
      <w:r w:rsidR="00727446">
        <w:rPr>
          <w:u w:val="single"/>
          <w:lang w:val="es-ES_tradnl"/>
        </w:rPr>
        <w:t xml:space="preserve"> </w:t>
      </w:r>
      <w:r w:rsidR="007873C5">
        <w:rPr>
          <w:u w:val="single"/>
          <w:lang w:val="es-ES_tradnl"/>
        </w:rPr>
        <w:t>LÍNEA BASE CASOS DE PRUEBA</w:t>
      </w:r>
    </w:p>
    <w:p w14:paraId="7022ABC4" w14:textId="34CC662E" w:rsidR="00727446" w:rsidRDefault="00CC5D6B" w:rsidP="00CC5D6B">
      <w:pPr>
        <w:rPr>
          <w:u w:val="single"/>
          <w:lang w:val="es-ES"/>
        </w:rPr>
      </w:pPr>
      <w:proofErr w:type="spellStart"/>
      <w:r w:rsidRPr="00CC5D6B">
        <w:rPr>
          <w:u w:val="single"/>
          <w:lang w:val="es-ES"/>
        </w:rPr>
        <w:t>Items</w:t>
      </w:r>
      <w:proofErr w:type="spellEnd"/>
      <w:r w:rsidRPr="00CC5D6B">
        <w:rPr>
          <w:u w:val="single"/>
          <w:lang w:val="es-ES"/>
        </w:rPr>
        <w:t xml:space="preserve"> de configuración que incluye: </w:t>
      </w:r>
    </w:p>
    <w:p w14:paraId="04DF45C7" w14:textId="77777777" w:rsidR="001E79B6" w:rsidRPr="00727446" w:rsidRDefault="001E79B6" w:rsidP="00CC5D6B">
      <w:pPr>
        <w:rPr>
          <w:u w:val="single"/>
          <w:lang w:val="es-ES"/>
        </w:rPr>
      </w:pPr>
    </w:p>
    <w:tbl>
      <w:tblPr>
        <w:tblStyle w:val="TableGrid"/>
        <w:tblW w:w="8926" w:type="dxa"/>
        <w:tblInd w:w="209" w:type="dxa"/>
        <w:tblLayout w:type="fixed"/>
        <w:tblLook w:val="04A0" w:firstRow="1" w:lastRow="0" w:firstColumn="1" w:lastColumn="0" w:noHBand="0" w:noVBand="1"/>
      </w:tblPr>
      <w:tblGrid>
        <w:gridCol w:w="2972"/>
        <w:gridCol w:w="5954"/>
      </w:tblGrid>
      <w:tr w:rsidR="00CC5D6B" w14:paraId="2FF2E442" w14:textId="77777777" w:rsidTr="00AA0508">
        <w:tc>
          <w:tcPr>
            <w:tcW w:w="2972" w:type="dxa"/>
            <w:shd w:val="clear" w:color="auto" w:fill="156082" w:themeFill="accent1"/>
          </w:tcPr>
          <w:p w14:paraId="057677AB" w14:textId="77777777" w:rsidR="00CC5D6B" w:rsidRPr="00C77102" w:rsidRDefault="00CC5D6B" w:rsidP="00AA0508">
            <w:pPr>
              <w:rPr>
                <w:color w:val="FFFFFF" w:themeColor="background1"/>
              </w:rPr>
            </w:pPr>
            <w:r w:rsidRPr="00C77102">
              <w:rPr>
                <w:color w:val="FFFFFF" w:themeColor="background1"/>
              </w:rPr>
              <w:t>Item de Configuración marcados</w:t>
            </w:r>
          </w:p>
        </w:tc>
        <w:tc>
          <w:tcPr>
            <w:tcW w:w="5954" w:type="dxa"/>
            <w:shd w:val="clear" w:color="auto" w:fill="156082" w:themeFill="accent1"/>
          </w:tcPr>
          <w:p w14:paraId="2CD985E8" w14:textId="77777777" w:rsidR="00CC5D6B" w:rsidRDefault="00CC5D6B" w:rsidP="00AA0508"/>
        </w:tc>
      </w:tr>
      <w:tr w:rsidR="00CC5D6B" w14:paraId="0DF445A4" w14:textId="77777777" w:rsidTr="00CC5D6B">
        <w:trPr>
          <w:trHeight w:val="68"/>
        </w:trPr>
        <w:tc>
          <w:tcPr>
            <w:tcW w:w="2972" w:type="dxa"/>
            <w:shd w:val="clear" w:color="auto" w:fill="FFFFFF" w:themeFill="background1"/>
          </w:tcPr>
          <w:p w14:paraId="0666F581" w14:textId="774F42F6" w:rsidR="00CC5D6B" w:rsidRPr="00C77102" w:rsidRDefault="00CC5D6B" w:rsidP="00CC5D6B">
            <w:pPr>
              <w:rPr>
                <w:color w:val="FFFFFF" w:themeColor="background1"/>
              </w:rPr>
            </w:pPr>
            <w:r>
              <w:t>Caso de prueba</w:t>
            </w:r>
          </w:p>
        </w:tc>
        <w:tc>
          <w:tcPr>
            <w:tcW w:w="5954" w:type="dxa"/>
            <w:shd w:val="clear" w:color="auto" w:fill="FFFFFF" w:themeFill="background1"/>
          </w:tcPr>
          <w:p w14:paraId="133CD89A" w14:textId="0DC2135E" w:rsidR="00CC5D6B" w:rsidRDefault="00CC5D6B" w:rsidP="00CC5D6B">
            <w:r w:rsidRPr="00CC5D6B">
              <w:t>EHP_CaP_Compra de entrada de tipo 'Regular' pagando en efectivo de manera exitosa.xlsx</w:t>
            </w:r>
          </w:p>
          <w:p w14:paraId="20346C59" w14:textId="77777777" w:rsidR="00CC5D6B" w:rsidRPr="00CC5D6B" w:rsidRDefault="00CC5D6B" w:rsidP="00CC5D6B"/>
          <w:p w14:paraId="204E4AD0" w14:textId="60470E25" w:rsidR="00CC5D6B" w:rsidRDefault="00CC5D6B" w:rsidP="00CC5D6B">
            <w:r w:rsidRPr="00CC5D6B">
              <w:t>EHP_CaP_Compra de entrada de tipo VIP pagando con mercado pago de manera exitosa.xlsx</w:t>
            </w:r>
          </w:p>
          <w:p w14:paraId="55E5A013" w14:textId="77777777" w:rsidR="00CC5D6B" w:rsidRPr="00CC5D6B" w:rsidRDefault="00CC5D6B" w:rsidP="00CC5D6B"/>
          <w:p w14:paraId="7698D03F" w14:textId="20F69CDA" w:rsidR="00CC5D6B" w:rsidRDefault="00CC5D6B" w:rsidP="00CC5D6B">
            <w:r w:rsidRPr="00CC5D6B">
              <w:t>EHP_CaP_Compra de entrada ingresando una edad fuera del intervalo valido.xlsx</w:t>
            </w:r>
          </w:p>
          <w:p w14:paraId="5B8E25CB" w14:textId="77777777" w:rsidR="00CC5D6B" w:rsidRPr="00CC5D6B" w:rsidRDefault="00CC5D6B" w:rsidP="00CC5D6B"/>
          <w:p w14:paraId="5F79F40D" w14:textId="2FEC10E4" w:rsidR="00CC5D6B" w:rsidRDefault="00CC5D6B" w:rsidP="00CC5D6B">
            <w:r w:rsidRPr="00CC5D6B">
              <w:t>EHP_CaP_Compra de entrada sin ingresar la edad de algún visitante.xlsx</w:t>
            </w:r>
          </w:p>
          <w:p w14:paraId="352BABB0" w14:textId="77777777" w:rsidR="00CC5D6B" w:rsidRPr="00CC5D6B" w:rsidRDefault="00CC5D6B" w:rsidP="00CC5D6B"/>
          <w:p w14:paraId="6494779A" w14:textId="0E50CF6D" w:rsidR="00CC5D6B" w:rsidRDefault="00CC5D6B" w:rsidP="00CC5D6B">
            <w:r w:rsidRPr="00CC5D6B">
              <w:t>EHP_CaP_Compra de entrada sin iniciar sesión.xlsx</w:t>
            </w:r>
          </w:p>
          <w:p w14:paraId="386DF7CD" w14:textId="77777777" w:rsidR="00CC5D6B" w:rsidRPr="00CC5D6B" w:rsidRDefault="00CC5D6B" w:rsidP="00CC5D6B"/>
          <w:p w14:paraId="2EBD49D4" w14:textId="4D323ED8" w:rsidR="00CC5D6B" w:rsidRDefault="00CC5D6B" w:rsidP="00CC5D6B">
            <w:r w:rsidRPr="00CC5D6B">
              <w:t>EHP_CaP_Compra de entrada sin permisos de visitante.xlsx</w:t>
            </w:r>
          </w:p>
          <w:p w14:paraId="64420F62" w14:textId="77777777" w:rsidR="00CC5D6B" w:rsidRPr="00CC5D6B" w:rsidRDefault="00CC5D6B" w:rsidP="00CC5D6B"/>
          <w:p w14:paraId="2EC61FA9" w14:textId="1BA1D1CB" w:rsidR="00CC5D6B" w:rsidRDefault="00CC5D6B" w:rsidP="00CC5D6B">
            <w:r w:rsidRPr="00CC5D6B">
              <w:t>EHP_CaP_Compra de entrada sin seleccionar el tipo de entrada.xlsx</w:t>
            </w:r>
          </w:p>
          <w:p w14:paraId="22B7D66C" w14:textId="77777777" w:rsidR="00CC5D6B" w:rsidRPr="00CC5D6B" w:rsidRDefault="00CC5D6B" w:rsidP="00CC5D6B"/>
          <w:p w14:paraId="01B9617A" w14:textId="29FA0CBF" w:rsidR="00CC5D6B" w:rsidRDefault="00CC5D6B" w:rsidP="00CC5D6B">
            <w:r w:rsidRPr="00CC5D6B">
              <w:t>EHP_CaP_Compra de entradas de tipo Vip sin seleccionar una forma de pago.xlsx</w:t>
            </w:r>
          </w:p>
          <w:p w14:paraId="59E5784E" w14:textId="77777777" w:rsidR="00CC5D6B" w:rsidRPr="00CC5D6B" w:rsidRDefault="00CC5D6B" w:rsidP="00CC5D6B"/>
          <w:p w14:paraId="3FDD38F2" w14:textId="78C7D778" w:rsidR="00CC5D6B" w:rsidRDefault="00CC5D6B" w:rsidP="00CC5D6B">
            <w:r w:rsidRPr="00CC5D6B">
              <w:t>EHP_CaP_Compra de entradas para fecha menor a la actual.xlsx</w:t>
            </w:r>
          </w:p>
          <w:p w14:paraId="37A4D0DD" w14:textId="77777777" w:rsidR="00CC5D6B" w:rsidRPr="00CC5D6B" w:rsidRDefault="00CC5D6B" w:rsidP="00CC5D6B"/>
          <w:p w14:paraId="24DE7B87" w14:textId="25A21FDD" w:rsidR="00CC5D6B" w:rsidRDefault="00CC5D6B" w:rsidP="00CC5D6B">
            <w:r w:rsidRPr="00CC5D6B">
              <w:t>EHP_CaP_Compra de entradas seleccionado más entradas que las disponibles para una fecha de visita valida.xlsx</w:t>
            </w:r>
          </w:p>
          <w:p w14:paraId="0FEBCA48" w14:textId="77777777" w:rsidR="00CC5D6B" w:rsidRPr="00CC5D6B" w:rsidRDefault="00CC5D6B" w:rsidP="00CC5D6B"/>
          <w:p w14:paraId="2F1EC7AA" w14:textId="4ADE9C80" w:rsidR="00CC5D6B" w:rsidRDefault="00CC5D6B" w:rsidP="00CC5D6B">
            <w:r w:rsidRPr="00CC5D6B">
              <w:t>EHP_CaP_Compra de entradas seleccionando un día que el parque este cerrado.xlsx</w:t>
            </w:r>
          </w:p>
          <w:p w14:paraId="3B297311" w14:textId="77777777" w:rsidR="00CC5D6B" w:rsidRPr="00CC5D6B" w:rsidRDefault="00CC5D6B" w:rsidP="00CC5D6B"/>
          <w:p w14:paraId="36E518C6" w14:textId="6030710D" w:rsidR="00CC5D6B" w:rsidRPr="00CC5D6B" w:rsidRDefault="00CC5D6B" w:rsidP="00CC5D6B">
            <w:r w:rsidRPr="00CC5D6B">
              <w:t>EHP_CaP_Intentar comprar entradas seleccionado una cantidad mayor a 10 de entradas.xlsx</w:t>
            </w:r>
          </w:p>
        </w:tc>
      </w:tr>
      <w:tr w:rsidR="00CC5D6B" w14:paraId="12306225" w14:textId="77777777" w:rsidTr="00CC5D6B">
        <w:trPr>
          <w:trHeight w:val="68"/>
        </w:trPr>
        <w:tc>
          <w:tcPr>
            <w:tcW w:w="2972" w:type="dxa"/>
            <w:shd w:val="clear" w:color="auto" w:fill="FFFFFF" w:themeFill="background1"/>
          </w:tcPr>
          <w:p w14:paraId="5121F0AE" w14:textId="4C6222E6" w:rsidR="00CC5D6B" w:rsidRDefault="00CC5D6B" w:rsidP="00CC5D6B">
            <w:r>
              <w:lastRenderedPageBreak/>
              <w:t>Bugs</w:t>
            </w:r>
          </w:p>
        </w:tc>
        <w:tc>
          <w:tcPr>
            <w:tcW w:w="5954" w:type="dxa"/>
            <w:shd w:val="clear" w:color="auto" w:fill="FFFFFF" w:themeFill="background1"/>
          </w:tcPr>
          <w:p w14:paraId="6D7CF791" w14:textId="3F8CAC79" w:rsidR="00500450" w:rsidRDefault="00CC5D6B" w:rsidP="00CC5D6B">
            <w:r>
              <w:t>EHP_BUGS_ITER01.xlsx</w:t>
            </w:r>
          </w:p>
          <w:p w14:paraId="1E1B2392" w14:textId="03EA326C" w:rsidR="00500450" w:rsidRPr="00CC5D6B" w:rsidRDefault="00500450" w:rsidP="00CC5D6B"/>
        </w:tc>
      </w:tr>
      <w:tr w:rsidR="00500450" w14:paraId="67AD99C3" w14:textId="77777777" w:rsidTr="00CC5D6B">
        <w:trPr>
          <w:trHeight w:val="68"/>
        </w:trPr>
        <w:tc>
          <w:tcPr>
            <w:tcW w:w="2972" w:type="dxa"/>
            <w:shd w:val="clear" w:color="auto" w:fill="FFFFFF" w:themeFill="background1"/>
          </w:tcPr>
          <w:p w14:paraId="6DCD4BD7" w14:textId="0B66BE00" w:rsidR="00500450" w:rsidRDefault="00500450" w:rsidP="00500450">
            <w:r>
              <w:t>Clases de equivalencia</w:t>
            </w:r>
          </w:p>
        </w:tc>
        <w:tc>
          <w:tcPr>
            <w:tcW w:w="5954" w:type="dxa"/>
            <w:shd w:val="clear" w:color="auto" w:fill="FFFFFF" w:themeFill="background1"/>
          </w:tcPr>
          <w:p w14:paraId="77E357D6" w14:textId="05C2BA08" w:rsidR="00500450" w:rsidRDefault="00500450" w:rsidP="00CC5D6B">
            <w:r>
              <w:t>EHP_CE_ITER01.xlsx</w:t>
            </w:r>
          </w:p>
        </w:tc>
      </w:tr>
    </w:tbl>
    <w:p w14:paraId="340F1E83" w14:textId="77777777" w:rsidR="00CC5D6B" w:rsidRDefault="00CC5D6B"/>
    <w:sectPr w:rsidR="00CC5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83C"/>
    <w:multiLevelType w:val="hybridMultilevel"/>
    <w:tmpl w:val="6B9489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2CF8"/>
    <w:multiLevelType w:val="hybridMultilevel"/>
    <w:tmpl w:val="AE1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07250">
    <w:abstractNumId w:val="1"/>
  </w:num>
  <w:num w:numId="2" w16cid:durableId="184100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6B"/>
    <w:rsid w:val="001E79B6"/>
    <w:rsid w:val="002D74EE"/>
    <w:rsid w:val="00500450"/>
    <w:rsid w:val="00727446"/>
    <w:rsid w:val="007873C5"/>
    <w:rsid w:val="00CC5D6B"/>
    <w:rsid w:val="00D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DE568"/>
  <w15:chartTrackingRefBased/>
  <w15:docId w15:val="{16B6DDF4-4409-B74F-9AF0-D5C8EFAD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6B"/>
  </w:style>
  <w:style w:type="paragraph" w:styleId="Heading1">
    <w:name w:val="heading 1"/>
    <w:basedOn w:val="Normal"/>
    <w:next w:val="Normal"/>
    <w:link w:val="Heading1Char"/>
    <w:uiPriority w:val="9"/>
    <w:qFormat/>
    <w:rsid w:val="00CC5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D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5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segu10 de la quintana</dc:creator>
  <cp:keywords/>
  <dc:description/>
  <cp:lastModifiedBy>segu10 de la quintana</cp:lastModifiedBy>
  <cp:revision>6</cp:revision>
  <dcterms:created xsi:type="dcterms:W3CDTF">2025-06-17T04:00:00Z</dcterms:created>
  <dcterms:modified xsi:type="dcterms:W3CDTF">2025-06-17T04:25:00Z</dcterms:modified>
</cp:coreProperties>
</file>