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8C2" w:rsidRDefault="000208C2" w:rsidP="000208C2">
      <w:pPr>
        <w:pStyle w:val="1"/>
      </w:pPr>
      <w:r>
        <w:t>Вводная часть</w:t>
      </w:r>
    </w:p>
    <w:p w:rsidR="000208C2" w:rsidRDefault="000208C2" w:rsidP="000208C2">
      <w:r>
        <w:t>Актуальность лоры,</w:t>
      </w:r>
    </w:p>
    <w:p w:rsidR="000208C2" w:rsidRDefault="000208C2" w:rsidP="000208C2">
      <w:r>
        <w:t>Во многих теоретических работах</w:t>
      </w:r>
      <w:r w:rsidRPr="00B4763A">
        <w:t xml:space="preserve"> [1, 7]</w:t>
      </w:r>
      <w:r>
        <w:t xml:space="preserve"> и экспериментальных</w:t>
      </w:r>
      <w:r w:rsidRPr="00B4763A">
        <w:t xml:space="preserve"> [2, 6] </w:t>
      </w:r>
      <w:r>
        <w:t xml:space="preserve">исследованиях предполагают, то на одном </w:t>
      </w:r>
      <w:r>
        <w:rPr>
          <w:lang w:val="en-US"/>
        </w:rPr>
        <w:t>SF</w:t>
      </w:r>
      <w:r>
        <w:t xml:space="preserve"> возникает конфликт.</w:t>
      </w:r>
    </w:p>
    <w:p w:rsidR="000208C2" w:rsidRDefault="000208C2" w:rsidP="000208C2">
      <w:r>
        <w:t xml:space="preserve">Существует более сложная система моделирования, где учитывается, что конфликт существует не всегда </w:t>
      </w:r>
      <w:r w:rsidRPr="00B4763A">
        <w:t>[</w:t>
      </w:r>
      <w:r>
        <w:t>3</w:t>
      </w:r>
      <w:r w:rsidRPr="00B4763A">
        <w:t>]</w:t>
      </w:r>
      <w:r>
        <w:t xml:space="preserve">. Кроме того существуют и теоретические работы </w:t>
      </w:r>
      <w:r w:rsidRPr="00B4763A">
        <w:t>[8]</w:t>
      </w:r>
      <w:r>
        <w:t>.</w:t>
      </w:r>
    </w:p>
    <w:p w:rsidR="000208C2" w:rsidRPr="00B4763A" w:rsidRDefault="000208C2" w:rsidP="000208C2">
      <w:r>
        <w:t xml:space="preserve"> Нужны экспериментальные исследования</w:t>
      </w:r>
    </w:p>
    <w:p w:rsidR="000208C2" w:rsidRPr="00B4763A" w:rsidRDefault="000208C2" w:rsidP="000208C2">
      <w:pPr>
        <w:pStyle w:val="a2"/>
      </w:pPr>
      <w:r>
        <w:lastRenderedPageBreak/>
        <w:t>Обзор работ</w:t>
      </w:r>
    </w:p>
    <w:p w:rsidR="000208C2" w:rsidRPr="00A268E5" w:rsidRDefault="000208C2" w:rsidP="000208C2">
      <w:pPr>
        <w:pStyle w:val="a3"/>
      </w:pPr>
      <w:r>
        <w:t xml:space="preserve">Кратко описать </w:t>
      </w:r>
      <w:r>
        <w:rPr>
          <w:lang w:val="en-US"/>
        </w:rPr>
        <w:t>[4,5</w:t>
      </w:r>
      <w:r>
        <w:t>,</w:t>
      </w:r>
      <w:r>
        <w:rPr>
          <w:lang w:val="en-US"/>
        </w:rPr>
        <w:t>6]</w:t>
      </w:r>
      <w:r w:rsidRPr="004C42B0">
        <w:t xml:space="preserve"> </w:t>
      </w:r>
    </w:p>
    <w:p w:rsidR="000208C2" w:rsidRPr="004C42B0" w:rsidRDefault="000208C2" w:rsidP="000208C2">
      <w:pPr>
        <w:pStyle w:val="a3"/>
        <w:rPr>
          <w:lang w:val="en-US"/>
        </w:rPr>
      </w:pPr>
      <w:r w:rsidRPr="004C42B0">
        <w:t>Их достоинства и недостатки</w:t>
      </w:r>
    </w:p>
    <w:p w:rsidR="000208C2" w:rsidRDefault="000208C2" w:rsidP="000208C2">
      <w:pPr>
        <w:pStyle w:val="a3"/>
        <w:rPr>
          <w:lang w:val="en-US"/>
        </w:rPr>
      </w:pPr>
      <w:r>
        <w:t xml:space="preserve">Был эксперимент </w:t>
      </w:r>
      <w:r>
        <w:rPr>
          <w:lang w:val="en-US"/>
        </w:rPr>
        <w:t>[4]</w:t>
      </w:r>
    </w:p>
    <w:p w:rsidR="000208C2" w:rsidRDefault="000208C2" w:rsidP="000208C2">
      <w:pPr>
        <w:pStyle w:val="a3"/>
        <w:rPr>
          <w:lang w:val="en-US"/>
        </w:rPr>
      </w:pPr>
      <w:r>
        <w:rPr>
          <w:lang w:val="en-US"/>
        </w:rPr>
        <w:t>[5]</w:t>
      </w:r>
    </w:p>
    <w:p w:rsidR="000208C2" w:rsidRDefault="000208C2" w:rsidP="000208C2">
      <w:pPr>
        <w:pStyle w:val="a3"/>
      </w:pPr>
      <w:r w:rsidRPr="004C42B0">
        <w:rPr>
          <w:lang w:val="en-US"/>
        </w:rPr>
        <w:t xml:space="preserve">Достоинство </w:t>
      </w:r>
      <w:r w:rsidRPr="00A268E5">
        <w:t xml:space="preserve">[4] </w:t>
      </w:r>
      <w:r>
        <w:t>эксперимент был описан подробно</w:t>
      </w:r>
    </w:p>
    <w:p w:rsidR="000208C2" w:rsidRPr="004C42B0" w:rsidRDefault="000208C2" w:rsidP="000208C2">
      <w:pPr>
        <w:pStyle w:val="a3"/>
      </w:pPr>
      <w:r>
        <w:t>Недостатком работы</w:t>
      </w:r>
      <w:r w:rsidRPr="00A268E5">
        <w:t xml:space="preserve">[6] </w:t>
      </w:r>
      <w:r>
        <w:t>интервалы случайным образом, достоинство более одного сообщения</w:t>
      </w:r>
    </w:p>
    <w:p w:rsidR="000208C2" w:rsidRDefault="000208C2" w:rsidP="000208C2">
      <w:pPr>
        <w:pStyle w:val="a3"/>
        <w:rPr>
          <w:highlight w:val="yellow"/>
        </w:rPr>
      </w:pPr>
      <w:r>
        <w:rPr>
          <w:highlight w:val="yellow"/>
        </w:rPr>
        <w:t xml:space="preserve">1 шаг программа минимум: </w:t>
      </w:r>
      <w:r w:rsidRPr="00FA7421">
        <w:rPr>
          <w:highlight w:val="yellow"/>
        </w:rPr>
        <w:t>Мы повторяем эксперимент работы [4]</w:t>
      </w:r>
    </w:p>
    <w:p w:rsidR="000208C2" w:rsidRPr="004C42B0" w:rsidRDefault="000208C2" w:rsidP="000208C2">
      <w:pPr>
        <w:pStyle w:val="a3"/>
      </w:pPr>
      <w:r>
        <w:rPr>
          <w:highlight w:val="yellow"/>
        </w:rPr>
        <w:t xml:space="preserve">2 шаг: </w:t>
      </w:r>
      <w:r w:rsidRPr="00FA7421">
        <w:rPr>
          <w:highlight w:val="yellow"/>
        </w:rPr>
        <w:t>Мы повторяем эксперимент работы [</w:t>
      </w:r>
      <w:r>
        <w:rPr>
          <w:highlight w:val="yellow"/>
        </w:rPr>
        <w:t>6</w:t>
      </w:r>
      <w:r w:rsidRPr="00FA7421">
        <w:rPr>
          <w:highlight w:val="yellow"/>
        </w:rPr>
        <w:t>]</w:t>
      </w:r>
    </w:p>
    <w:p w:rsidR="000208C2" w:rsidRPr="004C42B0" w:rsidRDefault="000208C2" w:rsidP="000208C2">
      <w:pPr>
        <w:pStyle w:val="a3"/>
      </w:pPr>
      <w:r w:rsidRPr="004C42B0">
        <w:t>Позволит объединить достоинства всех этих работ</w:t>
      </w:r>
    </w:p>
    <w:p w:rsidR="000208C2" w:rsidRDefault="000208C2" w:rsidP="000208C2">
      <w:pPr>
        <w:pStyle w:val="a2"/>
      </w:pPr>
      <w:r>
        <w:lastRenderedPageBreak/>
        <w:t>Описание подхода, которые мы реализуем</w:t>
      </w:r>
    </w:p>
    <w:p w:rsidR="000208C2" w:rsidRDefault="000208C2" w:rsidP="000208C2">
      <w:pPr>
        <w:pStyle w:val="a3"/>
      </w:pPr>
      <w:r>
        <w:t>Описание подхода</w:t>
      </w:r>
    </w:p>
    <w:p w:rsidR="000208C2" w:rsidRDefault="000208C2" w:rsidP="000208C2">
      <w:pPr>
        <w:pStyle w:val="ac"/>
      </w:pPr>
      <w:r>
        <w:t>Рассмотрены случаи:</w:t>
      </w:r>
    </w:p>
    <w:p w:rsidR="00EE3AF2" w:rsidRPr="00EE3AF2" w:rsidRDefault="00EE3AF2" w:rsidP="00EE3AF2">
      <w:pPr>
        <w:pStyle w:val="a1"/>
      </w:pPr>
      <w:r>
        <w:t>Случай</w:t>
      </w:r>
      <w:r w:rsidR="000208C2" w:rsidRPr="00EE3AF2">
        <w:t xml:space="preserve"> 1: </w:t>
      </w:r>
      <w:r>
        <w:t>Кадр, излучаемый с большей мощностью приходит на 4 символа позже захвата приемника, приемник пытается слушать кадр, который излучен с более слабой мощностью, но тот перебивается более сильным.</w:t>
      </w:r>
      <w:r w:rsidR="000208C2" w:rsidRPr="00EE3AF2">
        <w:t xml:space="preserve"> </w:t>
      </w:r>
      <w:r>
        <w:t>(Оба кадра теряются)</w:t>
      </w:r>
    </w:p>
    <w:p w:rsidR="000208C2" w:rsidRPr="00EE3AF2" w:rsidRDefault="00EE3AF2" w:rsidP="00EE3AF2">
      <w:pPr>
        <w:pStyle w:val="a1"/>
      </w:pPr>
      <w:r>
        <w:t>Случай</w:t>
      </w:r>
      <w:r w:rsidR="000208C2" w:rsidRPr="00EE3AF2">
        <w:t xml:space="preserve"> 2: </w:t>
      </w:r>
      <w:r>
        <w:t xml:space="preserve">Кадр, излучаемый с большей мощностью приходит </w:t>
      </w:r>
      <w:r>
        <w:t xml:space="preserve">в момент передачи заголовка </w:t>
      </w:r>
      <w:r>
        <w:rPr>
          <w:lang w:val="en-US"/>
        </w:rPr>
        <w:t>CRC</w:t>
      </w:r>
      <w:r w:rsidRPr="00EE3AF2">
        <w:t xml:space="preserve"> </w:t>
      </w:r>
      <w:r>
        <w:t>от более слабого источника</w:t>
      </w:r>
      <w:r>
        <w:t xml:space="preserve">, приемник </w:t>
      </w:r>
      <w:r>
        <w:t>сбивает фиксацию на</w:t>
      </w:r>
      <w:r>
        <w:t xml:space="preserve"> кадр, который излучен с более слабой мощностью</w:t>
      </w:r>
      <w:r>
        <w:t xml:space="preserve"> и начинает слушать</w:t>
      </w:r>
      <w:r>
        <w:t xml:space="preserve"> </w:t>
      </w:r>
      <w:r>
        <w:t>второй кадр</w:t>
      </w:r>
      <w:r>
        <w:t>.</w:t>
      </w:r>
      <w:r w:rsidRPr="00EE3AF2">
        <w:t xml:space="preserve"> </w:t>
      </w:r>
      <w:r>
        <w:t>(Кадр от более мощного источника декодируется)</w:t>
      </w:r>
    </w:p>
    <w:p w:rsidR="00EE3AF2" w:rsidRPr="00EE3AF2" w:rsidRDefault="00EE3AF2" w:rsidP="00EE3AF2">
      <w:pPr>
        <w:pStyle w:val="a1"/>
      </w:pPr>
      <w:r>
        <w:t>Случай</w:t>
      </w:r>
      <w:r w:rsidR="000208C2" w:rsidRPr="00EE3AF2">
        <w:t xml:space="preserve"> 3: </w:t>
      </w:r>
      <w:r>
        <w:t xml:space="preserve">Кадр, излучаемый с большей мощностью приходит в момент передачи заголовка </w:t>
      </w:r>
      <w:r>
        <w:t xml:space="preserve">кадра </w:t>
      </w:r>
      <w:r>
        <w:t xml:space="preserve">от более слабого источника, приемник </w:t>
      </w:r>
      <w:r w:rsidR="00697016">
        <w:t>продолжает обрабатывать</w:t>
      </w:r>
      <w:r>
        <w:t xml:space="preserve"> кадр</w:t>
      </w:r>
      <w:r w:rsidR="00697016">
        <w:t xml:space="preserve"> от слабого источника, но сигнал от более мощного источника перебивает данные</w:t>
      </w:r>
      <w:r>
        <w:t>.</w:t>
      </w:r>
      <w:r w:rsidRPr="00EE3AF2">
        <w:t xml:space="preserve"> </w:t>
      </w:r>
      <w:r>
        <w:t>(Оба кадра теряются)</w:t>
      </w:r>
    </w:p>
    <w:p w:rsidR="00697016" w:rsidRPr="000208C2" w:rsidRDefault="000208C2" w:rsidP="000246F6">
      <w:pPr>
        <w:pStyle w:val="a1"/>
        <w:rPr>
          <w:lang w:val="en-US"/>
        </w:rPr>
      </w:pPr>
      <w:r w:rsidRPr="00697016">
        <w:t xml:space="preserve"> </w:t>
      </w:r>
      <w:r w:rsidR="00697016">
        <w:t>Случай</w:t>
      </w:r>
      <w:r w:rsidRPr="00697016">
        <w:t xml:space="preserve"> 4: </w:t>
      </w:r>
      <w:r w:rsidR="00697016">
        <w:t xml:space="preserve">Кадр, излучаемый с большей мощностью приходит в момент </w:t>
      </w:r>
      <w:r w:rsidR="00697016">
        <w:t xml:space="preserve">до </w:t>
      </w:r>
      <w:r w:rsidR="00697016">
        <w:t xml:space="preserve">передачи </w:t>
      </w:r>
      <w:r w:rsidR="00697016">
        <w:rPr>
          <w:lang w:val="en-US"/>
        </w:rPr>
        <w:t>CRC</w:t>
      </w:r>
      <w:r w:rsidR="00697016" w:rsidRPr="00697016">
        <w:t xml:space="preserve"> </w:t>
      </w:r>
      <w:r w:rsidR="00697016">
        <w:t>данных (</w:t>
      </w:r>
      <w:r w:rsidR="00697016">
        <w:rPr>
          <w:lang w:val="en-US"/>
        </w:rPr>
        <w:t>payload</w:t>
      </w:r>
      <w:r w:rsidR="00697016">
        <w:t>)</w:t>
      </w:r>
      <w:r w:rsidR="00697016">
        <w:t xml:space="preserve"> кадра от более слабого источника, приемник продолжает обрабатывать кадр от слабого источника, но сигнал от более мощного источника перебивает данные.</w:t>
      </w:r>
      <w:r w:rsidR="000246F6" w:rsidRPr="000246F6">
        <w:t xml:space="preserve"> </w:t>
      </w:r>
      <w:r w:rsidR="00697016">
        <w:t>(Оба кадра теряются)</w:t>
      </w:r>
    </w:p>
    <w:p w:rsidR="000208C2" w:rsidRDefault="000208C2" w:rsidP="000208C2">
      <w:pPr>
        <w:pStyle w:val="a3"/>
      </w:pPr>
      <w:r>
        <w:t>Аппаратные средства:</w:t>
      </w:r>
    </w:p>
    <w:p w:rsidR="000208C2" w:rsidRDefault="000208C2" w:rsidP="000208C2">
      <w:pPr>
        <w:pStyle w:val="a4"/>
      </w:pPr>
      <w:r>
        <w:t>Описание оконечных устройств LoRa, используемых в подходе</w:t>
      </w:r>
    </w:p>
    <w:p w:rsidR="0045124A" w:rsidRPr="007367B8" w:rsidRDefault="00775317" w:rsidP="0045124A">
      <w:pPr>
        <w:pStyle w:val="ac"/>
      </w:pPr>
      <w:hyperlink r:id="rId8" w:history="1">
        <w:r w:rsidR="0045124A" w:rsidRPr="0045124A">
          <w:rPr>
            <w:rStyle w:val="afff3"/>
          </w:rPr>
          <w:t>Вега СИ-11</w:t>
        </w:r>
      </w:hyperlink>
      <w:r w:rsidR="0045124A" w:rsidRPr="0045124A">
        <w:t xml:space="preserve"> 868.125 </w:t>
      </w:r>
      <w:r w:rsidR="0045124A">
        <w:rPr>
          <w:lang w:val="en-US"/>
        </w:rPr>
        <w:t>MHz</w:t>
      </w:r>
      <w:r w:rsidR="0045124A">
        <w:t>,</w:t>
      </w:r>
      <w:r w:rsidR="0045124A" w:rsidRPr="0045124A">
        <w:t xml:space="preserve"> 2 </w:t>
      </w:r>
      <w:r w:rsidR="0045124A">
        <w:rPr>
          <w:lang w:val="en-US"/>
        </w:rPr>
        <w:t>dBm</w:t>
      </w:r>
      <w:r w:rsidR="0045124A" w:rsidRPr="0045124A">
        <w:t>,</w:t>
      </w:r>
      <w:r w:rsidR="0045124A">
        <w:t xml:space="preserve"> использовался для записи сигналов на </w:t>
      </w:r>
      <w:r w:rsidR="0045124A">
        <w:rPr>
          <w:lang w:val="en-US"/>
        </w:rPr>
        <w:t>SDR</w:t>
      </w:r>
      <w:r w:rsidR="0045124A" w:rsidRPr="0045124A">
        <w:t>.</w:t>
      </w:r>
      <w:r w:rsidR="007367B8" w:rsidRPr="007367B8">
        <w:t xml:space="preserve"> </w:t>
      </w:r>
      <w:r w:rsidR="008B7957">
        <w:t>Имеет</w:t>
      </w:r>
      <w:r w:rsidR="007367B8">
        <w:t xml:space="preserve"> четыре входа для счета импульсов, два из которых могут быть перенастроены в дискретные (охранные). Например, считаем импульсы от двух счетчиков, подключаем дополнительно датчик затопления любого производителя и датчик задымления.</w:t>
      </w:r>
    </w:p>
    <w:p w:rsidR="000208C2" w:rsidRDefault="000208C2" w:rsidP="000208C2">
      <w:pPr>
        <w:pStyle w:val="a4"/>
      </w:pPr>
      <w:r>
        <w:t>Описание базовой станции</w:t>
      </w:r>
    </w:p>
    <w:p w:rsidR="007367B8" w:rsidRDefault="007367B8" w:rsidP="007367B8">
      <w:pPr>
        <w:pStyle w:val="ac"/>
      </w:pPr>
      <w:r>
        <w:t>RisingHF RHF2S008</w:t>
      </w:r>
    </w:p>
    <w:p w:rsidR="00470125" w:rsidRPr="00470125" w:rsidRDefault="00470125" w:rsidP="00470125">
      <w:pPr>
        <w:pStyle w:val="a1"/>
        <w:rPr>
          <w:lang w:val="en-US"/>
        </w:rPr>
      </w:pPr>
      <w:r w:rsidRPr="00470125">
        <w:rPr>
          <w:lang w:val="en-US"/>
        </w:rPr>
        <w:t>LoRaWAN half-duplex operation mode;</w:t>
      </w:r>
    </w:p>
    <w:p w:rsidR="00470125" w:rsidRPr="00470125" w:rsidRDefault="00470125" w:rsidP="00470125">
      <w:pPr>
        <w:pStyle w:val="a1"/>
        <w:rPr>
          <w:lang w:val="en-US"/>
        </w:rPr>
      </w:pPr>
      <w:r w:rsidRPr="00470125">
        <w:rPr>
          <w:lang w:val="en-US"/>
        </w:rPr>
        <w:t>Uplink include 8 multi-SF LoRa channel, 1 single-SF LoRa channel, and 1 GFSK channel;</w:t>
      </w:r>
    </w:p>
    <w:p w:rsidR="00470125" w:rsidRPr="00470125" w:rsidRDefault="00470125" w:rsidP="00470125">
      <w:pPr>
        <w:pStyle w:val="a1"/>
        <w:rPr>
          <w:lang w:val="en-US"/>
        </w:rPr>
      </w:pPr>
      <w:r w:rsidRPr="00470125">
        <w:rPr>
          <w:lang w:val="en-US"/>
        </w:rPr>
        <w:lastRenderedPageBreak/>
        <w:t>Output power achieve to 27dBm max</w:t>
      </w:r>
      <w:r w:rsidRPr="00470125">
        <w:rPr>
          <w:rFonts w:ascii="MS Gothic" w:eastAsia="MS Gothic" w:hAnsi="MS Gothic" w:cs="MS Gothic" w:hint="eastAsia"/>
          <w:lang w:val="en-US"/>
        </w:rPr>
        <w:t>，</w:t>
      </w:r>
      <w:r w:rsidRPr="00470125">
        <w:rPr>
          <w:lang w:val="en-US"/>
        </w:rPr>
        <w:t xml:space="preserve"> receiver sensitivity as low as -141dBm@300bps;</w:t>
      </w:r>
    </w:p>
    <w:p w:rsidR="00470125" w:rsidRPr="00470125" w:rsidRDefault="00470125" w:rsidP="00470125">
      <w:pPr>
        <w:pStyle w:val="a1"/>
        <w:rPr>
          <w:lang w:val="en-US"/>
        </w:rPr>
      </w:pPr>
      <w:r w:rsidRPr="00470125">
        <w:rPr>
          <w:lang w:val="en-US"/>
        </w:rPr>
        <w:t>Support LoRaWAN ClassA/B/C mode</w:t>
      </w:r>
      <w:r w:rsidRPr="00470125">
        <w:rPr>
          <w:rFonts w:ascii="MS Gothic" w:eastAsia="MS Gothic" w:hAnsi="MS Gothic" w:cs="MS Gothic" w:hint="eastAsia"/>
          <w:lang w:val="en-US"/>
        </w:rPr>
        <w:t>；</w:t>
      </w:r>
    </w:p>
    <w:p w:rsidR="00470125" w:rsidRPr="00470125" w:rsidRDefault="00470125" w:rsidP="00470125">
      <w:pPr>
        <w:pStyle w:val="a1"/>
        <w:rPr>
          <w:lang w:val="en-US"/>
        </w:rPr>
      </w:pPr>
      <w:r w:rsidRPr="00470125">
        <w:rPr>
          <w:lang w:val="en-US"/>
        </w:rPr>
        <w:t>Support PoE IEEE 802.3 af/at;</w:t>
      </w:r>
    </w:p>
    <w:p w:rsidR="00470125" w:rsidRPr="00470125" w:rsidRDefault="00470125" w:rsidP="00470125">
      <w:pPr>
        <w:pStyle w:val="a1"/>
        <w:rPr>
          <w:lang w:val="en-US"/>
        </w:rPr>
      </w:pPr>
      <w:r w:rsidRPr="00470125">
        <w:rPr>
          <w:lang w:val="en-US"/>
        </w:rPr>
        <w:t>Support 10/100M Ethernet connection and GPRS/3G/4G connection</w:t>
      </w:r>
      <w:r w:rsidRPr="00470125">
        <w:rPr>
          <w:rFonts w:ascii="MS Gothic" w:eastAsia="MS Gothic" w:hAnsi="MS Gothic" w:cs="MS Gothic" w:hint="eastAsia"/>
          <w:lang w:val="en-US"/>
        </w:rPr>
        <w:t>，</w:t>
      </w:r>
      <w:r w:rsidRPr="00470125">
        <w:rPr>
          <w:lang w:val="en-US"/>
        </w:rPr>
        <w:t>switch automatically;</w:t>
      </w:r>
    </w:p>
    <w:p w:rsidR="00470125" w:rsidRPr="00470125" w:rsidRDefault="00470125" w:rsidP="00470125">
      <w:pPr>
        <w:pStyle w:val="a1"/>
        <w:rPr>
          <w:lang w:val="en-US"/>
        </w:rPr>
      </w:pPr>
      <w:r w:rsidRPr="00470125">
        <w:rPr>
          <w:lang w:val="en-US"/>
        </w:rPr>
        <w:t>Supply with 100m cable via PoE;</w:t>
      </w:r>
    </w:p>
    <w:p w:rsidR="00470125" w:rsidRPr="00470125" w:rsidRDefault="00470125" w:rsidP="00470125">
      <w:pPr>
        <w:pStyle w:val="a1"/>
        <w:rPr>
          <w:lang w:val="en-US"/>
        </w:rPr>
      </w:pPr>
      <w:r w:rsidRPr="00470125">
        <w:rPr>
          <w:lang w:val="en-US"/>
        </w:rPr>
        <w:t>High reliability industrial device, IP66 device</w:t>
      </w:r>
      <w:r w:rsidRPr="00470125">
        <w:rPr>
          <w:rFonts w:ascii="MS Gothic" w:hAnsi="MS Gothic" w:cs="MS Gothic"/>
          <w:lang w:val="en-US"/>
        </w:rPr>
        <w:t>，</w:t>
      </w:r>
      <w:r w:rsidRPr="00470125">
        <w:rPr>
          <w:lang w:val="en-US"/>
        </w:rPr>
        <w:t>easy to setup LPWAN network outdoor</w:t>
      </w:r>
      <w:r w:rsidRPr="00470125">
        <w:rPr>
          <w:lang w:val="en-US"/>
        </w:rPr>
        <w:t>.</w:t>
      </w:r>
    </w:p>
    <w:p w:rsidR="000208C2" w:rsidRDefault="000208C2" w:rsidP="000208C2">
      <w:pPr>
        <w:pStyle w:val="a4"/>
      </w:pPr>
      <w:r>
        <w:t>Описание SDR</w:t>
      </w:r>
    </w:p>
    <w:p w:rsidR="0045124A" w:rsidRDefault="0045124A" w:rsidP="00F738C3">
      <w:pPr>
        <w:pStyle w:val="a1"/>
        <w:numPr>
          <w:ilvl w:val="0"/>
          <w:numId w:val="0"/>
        </w:numPr>
        <w:ind w:left="709"/>
        <w:rPr>
          <w:lang w:val="en-US"/>
        </w:rPr>
      </w:pPr>
      <w:r>
        <w:rPr>
          <w:lang w:val="en-US"/>
        </w:rPr>
        <w:t>HackRF One</w:t>
      </w:r>
      <w:r w:rsidR="00F738C3">
        <w:rPr>
          <w:lang w:val="en-US"/>
        </w:rPr>
        <w:t>:</w:t>
      </w:r>
    </w:p>
    <w:p w:rsidR="00E26EA2" w:rsidRPr="00E26EA2" w:rsidRDefault="00E26EA2" w:rsidP="00E26EA2">
      <w:pPr>
        <w:pStyle w:val="a1"/>
        <w:rPr>
          <w:lang w:val="en-US"/>
        </w:rPr>
      </w:pPr>
      <w:r w:rsidRPr="00E26EA2">
        <w:rPr>
          <w:lang w:val="en-US"/>
        </w:rPr>
        <w:t>Диапазон частот: 1 MHz – 6 GHz</w:t>
      </w:r>
    </w:p>
    <w:p w:rsidR="00E26EA2" w:rsidRPr="00E26EA2" w:rsidRDefault="00E26EA2" w:rsidP="00E26EA2">
      <w:pPr>
        <w:pStyle w:val="a1"/>
        <w:rPr>
          <w:lang w:val="en-US"/>
        </w:rPr>
      </w:pPr>
      <w:r w:rsidRPr="00E26EA2">
        <w:rPr>
          <w:lang w:val="en-US"/>
        </w:rPr>
        <w:t>Полоса пропускания: 20 MHz</w:t>
      </w:r>
    </w:p>
    <w:p w:rsidR="00E26EA2" w:rsidRPr="00E26EA2" w:rsidRDefault="00E26EA2" w:rsidP="00E26EA2">
      <w:pPr>
        <w:pStyle w:val="a1"/>
      </w:pPr>
      <w:r w:rsidRPr="00E26EA2">
        <w:rPr>
          <w:lang w:val="en-US"/>
        </w:rPr>
        <w:t>RX</w:t>
      </w:r>
      <w:r w:rsidRPr="00E26EA2">
        <w:t xml:space="preserve"> </w:t>
      </w:r>
      <w:r w:rsidRPr="00E26EA2">
        <w:rPr>
          <w:lang w:val="en-US"/>
        </w:rPr>
        <w:t>ADC</w:t>
      </w:r>
      <w:r w:rsidRPr="00E26EA2">
        <w:t xml:space="preserve"> </w:t>
      </w:r>
      <w:r w:rsidRPr="00E26EA2">
        <w:rPr>
          <w:lang w:val="en-US"/>
        </w:rPr>
        <w:t>bits</w:t>
      </w:r>
      <w:r w:rsidRPr="00E26EA2">
        <w:t xml:space="preserve"> (биты на вход): 8</w:t>
      </w:r>
    </w:p>
    <w:p w:rsidR="00E26EA2" w:rsidRPr="00E26EA2" w:rsidRDefault="00E26EA2" w:rsidP="00E26EA2">
      <w:pPr>
        <w:pStyle w:val="a1"/>
      </w:pPr>
      <w:r w:rsidRPr="00E26EA2">
        <w:rPr>
          <w:lang w:val="en-US"/>
        </w:rPr>
        <w:t>TX</w:t>
      </w:r>
      <w:r w:rsidRPr="00E26EA2">
        <w:t xml:space="preserve"> </w:t>
      </w:r>
      <w:r w:rsidRPr="00E26EA2">
        <w:rPr>
          <w:lang w:val="en-US"/>
        </w:rPr>
        <w:t>DAC</w:t>
      </w:r>
      <w:r w:rsidRPr="00E26EA2">
        <w:t xml:space="preserve"> </w:t>
      </w:r>
      <w:r w:rsidRPr="00E26EA2">
        <w:rPr>
          <w:lang w:val="en-US"/>
        </w:rPr>
        <w:t>bits</w:t>
      </w:r>
      <w:r w:rsidRPr="00E26EA2">
        <w:t xml:space="preserve"> (биты на выход): 8</w:t>
      </w:r>
    </w:p>
    <w:p w:rsidR="00E26EA2" w:rsidRPr="00E26EA2" w:rsidRDefault="00E26EA2" w:rsidP="00E26EA2">
      <w:pPr>
        <w:pStyle w:val="a1"/>
        <w:rPr>
          <w:lang w:val="en-US"/>
        </w:rPr>
      </w:pPr>
      <w:r w:rsidRPr="00E26EA2">
        <w:rPr>
          <w:lang w:val="en-US"/>
        </w:rPr>
        <w:t>TX кабель: Да</w:t>
      </w:r>
    </w:p>
    <w:p w:rsidR="00E26EA2" w:rsidRPr="00E26EA2" w:rsidRDefault="00E26EA2" w:rsidP="00E26EA2">
      <w:pPr>
        <w:pStyle w:val="a1"/>
        <w:rPr>
          <w:lang w:val="en-US"/>
        </w:rPr>
      </w:pPr>
      <w:r w:rsidRPr="00E26EA2">
        <w:rPr>
          <w:lang w:val="en-US"/>
        </w:rPr>
        <w:t>Гнездо антенны: SMA female</w:t>
      </w:r>
    </w:p>
    <w:p w:rsidR="00E26EA2" w:rsidRPr="00E26EA2" w:rsidRDefault="00E26EA2" w:rsidP="00E26EA2">
      <w:pPr>
        <w:pStyle w:val="a1"/>
        <w:rPr>
          <w:lang w:val="en-US"/>
        </w:rPr>
      </w:pPr>
      <w:r w:rsidRPr="00E26EA2">
        <w:rPr>
          <w:lang w:val="en-US"/>
        </w:rPr>
        <w:t>Дискретизация: 8 – 20 Msps</w:t>
      </w:r>
    </w:p>
    <w:p w:rsidR="00E26EA2" w:rsidRPr="00E26EA2" w:rsidRDefault="00E26EA2" w:rsidP="00E26EA2">
      <w:pPr>
        <w:pStyle w:val="a1"/>
        <w:rPr>
          <w:lang w:val="en-US"/>
        </w:rPr>
      </w:pPr>
      <w:r w:rsidRPr="00E26EA2">
        <w:rPr>
          <w:lang w:val="en-US"/>
        </w:rPr>
        <w:t>Панадаптеры / Приемники: 0/1</w:t>
      </w:r>
    </w:p>
    <w:p w:rsidR="00E26EA2" w:rsidRPr="00E26EA2" w:rsidRDefault="00E26EA2" w:rsidP="00E26EA2">
      <w:pPr>
        <w:pStyle w:val="a1"/>
        <w:rPr>
          <w:lang w:val="en-US"/>
        </w:rPr>
      </w:pPr>
      <w:r w:rsidRPr="00E26EA2">
        <w:rPr>
          <w:lang w:val="en-US"/>
        </w:rPr>
        <w:t>Полудуплексный ресивер</w:t>
      </w:r>
    </w:p>
    <w:p w:rsidR="00E26EA2" w:rsidRPr="00E26EA2" w:rsidRDefault="00E26EA2" w:rsidP="00E26EA2">
      <w:pPr>
        <w:pStyle w:val="a1"/>
      </w:pPr>
      <w:r w:rsidRPr="00E26EA2">
        <w:t>Увеличение модности приёма и передачи, а также фильтр частот настраивается программно</w:t>
      </w:r>
    </w:p>
    <w:p w:rsidR="00E26EA2" w:rsidRPr="00E26EA2" w:rsidRDefault="00E26EA2" w:rsidP="00E26EA2">
      <w:pPr>
        <w:pStyle w:val="a1"/>
      </w:pPr>
      <w:r w:rsidRPr="00E26EA2">
        <w:t xml:space="preserve">Программно-констролируемая мощность порта антенны: (50 </w:t>
      </w:r>
      <w:r w:rsidRPr="00E26EA2">
        <w:rPr>
          <w:lang w:val="en-US"/>
        </w:rPr>
        <w:t>mA</w:t>
      </w:r>
      <w:r w:rsidRPr="00E26EA2">
        <w:t xml:space="preserve"> на 3.3 </w:t>
      </w:r>
      <w:r w:rsidRPr="00E26EA2">
        <w:rPr>
          <w:lang w:val="en-US"/>
        </w:rPr>
        <w:t>V</w:t>
      </w:r>
      <w:r w:rsidRPr="00E26EA2">
        <w:t>)</w:t>
      </w:r>
    </w:p>
    <w:p w:rsidR="00E26EA2" w:rsidRPr="00E26EA2" w:rsidRDefault="00E26EA2" w:rsidP="00E26EA2">
      <w:pPr>
        <w:pStyle w:val="a1"/>
      </w:pPr>
      <w:r w:rsidRPr="00E26EA2">
        <w:t>Штырьевой разъём для подключения дополнительных плат увеличивающих функциональность</w:t>
      </w:r>
    </w:p>
    <w:p w:rsidR="00E26EA2" w:rsidRPr="00E26EA2" w:rsidRDefault="00E26EA2" w:rsidP="00E26EA2">
      <w:pPr>
        <w:pStyle w:val="a1"/>
        <w:rPr>
          <w:lang w:val="en-US"/>
        </w:rPr>
      </w:pPr>
      <w:r w:rsidRPr="00E26EA2">
        <w:rPr>
          <w:lang w:val="en-US"/>
        </w:rPr>
        <w:t>Интерфейс хоста: USB 2.0</w:t>
      </w:r>
    </w:p>
    <w:p w:rsidR="00E26EA2" w:rsidRPr="00E26EA2" w:rsidRDefault="00E26EA2" w:rsidP="00E26EA2">
      <w:pPr>
        <w:pStyle w:val="a1"/>
      </w:pPr>
      <w:r w:rsidRPr="00E26EA2">
        <w:t xml:space="preserve">Поддерживаемые операционные системы: </w:t>
      </w:r>
      <w:r w:rsidRPr="00E26EA2">
        <w:rPr>
          <w:lang w:val="en-US"/>
        </w:rPr>
        <w:t>Windows</w:t>
      </w:r>
      <w:r w:rsidRPr="00E26EA2">
        <w:t xml:space="preserve">, </w:t>
      </w:r>
      <w:r w:rsidRPr="00E26EA2">
        <w:rPr>
          <w:lang w:val="en-US"/>
        </w:rPr>
        <w:t>Linux</w:t>
      </w:r>
      <w:r w:rsidRPr="00E26EA2">
        <w:t xml:space="preserve">, </w:t>
      </w:r>
      <w:r w:rsidRPr="00E26EA2">
        <w:rPr>
          <w:lang w:val="en-US"/>
        </w:rPr>
        <w:t>Mac</w:t>
      </w:r>
      <w:r w:rsidRPr="00E26EA2">
        <w:t>.</w:t>
      </w:r>
    </w:p>
    <w:p w:rsidR="00E26EA2" w:rsidRDefault="00E26EA2" w:rsidP="00E26EA2">
      <w:pPr>
        <w:pStyle w:val="a4"/>
      </w:pPr>
      <w:r w:rsidRPr="00E26EA2">
        <w:t>E4438C Векторный генератор сигналов ESG</w:t>
      </w:r>
    </w:p>
    <w:p w:rsidR="00E26EA2" w:rsidRDefault="00E26EA2" w:rsidP="00E26EA2">
      <w:pPr>
        <w:pStyle w:val="ac"/>
      </w:pPr>
      <w:r>
        <w:t>Характеристики сигнала</w:t>
      </w:r>
    </w:p>
    <w:p w:rsidR="00E26EA2" w:rsidRDefault="00E26EA2" w:rsidP="00E26EA2">
      <w:pPr>
        <w:pStyle w:val="a1"/>
      </w:pPr>
      <w:r>
        <w:t>Диапазон частот: от 250 кГц до 1 ГГц, 2 ГГц, 3 ГГц, 4 ГГц или 6 ГГц</w:t>
      </w:r>
    </w:p>
    <w:p w:rsidR="00E26EA2" w:rsidRDefault="00E26EA2" w:rsidP="00E26EA2">
      <w:pPr>
        <w:pStyle w:val="a1"/>
      </w:pPr>
      <w:r>
        <w:t>Уровень выходного сигнала: +17 дБм</w:t>
      </w:r>
    </w:p>
    <w:p w:rsidR="00E26EA2" w:rsidRDefault="00E26EA2" w:rsidP="00E26EA2">
      <w:pPr>
        <w:pStyle w:val="a1"/>
      </w:pPr>
      <w:r>
        <w:t>Фазовый шум: –134 дБн/Гц (тип.) для сигнала 1 ГГц при отстройке 20 кГц</w:t>
      </w:r>
    </w:p>
    <w:p w:rsidR="00E26EA2" w:rsidRDefault="00E26EA2" w:rsidP="00E26EA2">
      <w:pPr>
        <w:pStyle w:val="ac"/>
      </w:pPr>
      <w:r>
        <w:t>Модуляция и свипирование</w:t>
      </w:r>
    </w:p>
    <w:p w:rsidR="00E26EA2" w:rsidRDefault="00E26EA2" w:rsidP="00E26EA2">
      <w:pPr>
        <w:pStyle w:val="a1"/>
      </w:pPr>
      <w:r>
        <w:lastRenderedPageBreak/>
        <w:t>Аналоговая модуляция: амплитудная (АМ), частотная (ЧМ), фазовая (ФМ), импульсная (ИМ)</w:t>
      </w:r>
    </w:p>
    <w:p w:rsidR="00E26EA2" w:rsidRDefault="00E26EA2" w:rsidP="00E26EA2">
      <w:pPr>
        <w:pStyle w:val="a1"/>
      </w:pPr>
      <w:r>
        <w:t>Цифровая модуляция: ASK, FSK, PSK, MSK, QAM, произвольная I/Q</w:t>
      </w:r>
    </w:p>
    <w:p w:rsidR="00E26EA2" w:rsidRDefault="00E26EA2" w:rsidP="00E26EA2">
      <w:pPr>
        <w:pStyle w:val="a1"/>
      </w:pPr>
      <w:r>
        <w:t>Свипирование: пошаговое, по списку, по частоте и по мощности</w:t>
      </w:r>
    </w:p>
    <w:p w:rsidR="00E26EA2" w:rsidRDefault="00E26EA2" w:rsidP="00E26EA2">
      <w:pPr>
        <w:pStyle w:val="ac"/>
      </w:pPr>
      <w:r>
        <w:t>Генерирование НЧ сигналов и создание сигналов</w:t>
      </w:r>
    </w:p>
    <w:p w:rsidR="00E26EA2" w:rsidRDefault="00E26EA2" w:rsidP="00E26EA2">
      <w:pPr>
        <w:pStyle w:val="a1"/>
      </w:pPr>
      <w:r>
        <w:t>Внутренний НЧ генератор (с полосой до 80 МГц): сигналы произвольной формы и I/Q сигналы реального времени</w:t>
      </w:r>
    </w:p>
    <w:p w:rsidR="00E26EA2" w:rsidRDefault="00E26EA2" w:rsidP="00E26EA2">
      <w:pPr>
        <w:pStyle w:val="a1"/>
      </w:pPr>
      <w:r>
        <w:t>Объем памяти: 64 Мвыб. для воспроизведения формы сигналов, 1 Гвыб. для хранения сигналов</w:t>
      </w:r>
    </w:p>
    <w:p w:rsidR="00E26EA2" w:rsidRDefault="00E26EA2" w:rsidP="00E26EA2">
      <w:pPr>
        <w:pStyle w:val="a1"/>
      </w:pPr>
      <w:r>
        <w:t>Создание эталонных сигналов с помощью ПО Signal Studio: LTE, HSPA+, WiMAX™, WLAN, DVB-H, GPS/GNSS, MATLAB и др.</w:t>
      </w:r>
    </w:p>
    <w:p w:rsidR="00E26EA2" w:rsidRDefault="00E26EA2" w:rsidP="00E26EA2">
      <w:pPr>
        <w:pStyle w:val="a1"/>
      </w:pPr>
      <w:r>
        <w:t>Генерация многоканальных модулирующих сигналов, сигналов цифрового ввода/вывода, замираний в системах MIMO и ВЧ-ВЧ с помощью генератора модулирующих сигналов и эмулятора канала N5106A PXB</w:t>
      </w:r>
    </w:p>
    <w:p w:rsidR="00E26EA2" w:rsidRDefault="00E26EA2" w:rsidP="00E26EA2">
      <w:pPr>
        <w:pStyle w:val="ac"/>
      </w:pPr>
      <w:r>
        <w:t>Средства подключения</w:t>
      </w:r>
    </w:p>
    <w:p w:rsidR="00E26EA2" w:rsidRDefault="00E26EA2" w:rsidP="00E26EA2">
      <w:pPr>
        <w:pStyle w:val="a1"/>
      </w:pPr>
      <w:r>
        <w:t>Интерфейсы 10BaseT LAN и GPIB</w:t>
      </w:r>
    </w:p>
    <w:p w:rsidR="00E26EA2" w:rsidRDefault="00E26EA2" w:rsidP="00E26EA2">
      <w:pPr>
        <w:pStyle w:val="a1"/>
      </w:pPr>
      <w:r>
        <w:t>Поддержка команд SCPI и драйверов IVI-COM</w:t>
      </w:r>
    </w:p>
    <w:p w:rsidR="00E26EA2" w:rsidRPr="00E26EA2" w:rsidRDefault="00E26EA2" w:rsidP="00E26EA2">
      <w:pPr>
        <w:pStyle w:val="a1"/>
      </w:pPr>
      <w:r>
        <w:t>Обратная совместимость со всеми генераторами сигналов ESG, PSG и 8648</w:t>
      </w:r>
    </w:p>
    <w:p w:rsidR="000208C2" w:rsidRDefault="000208C2" w:rsidP="000208C2">
      <w:pPr>
        <w:pStyle w:val="a4"/>
      </w:pPr>
      <w:r>
        <w:t>Указание дальности от ОУ, до БС, параметры сигнала</w:t>
      </w:r>
    </w:p>
    <w:p w:rsidR="0045124A" w:rsidRPr="00CC441A" w:rsidRDefault="0045124A" w:rsidP="0045124A">
      <w:pPr>
        <w:pStyle w:val="ac"/>
      </w:pPr>
      <w:r>
        <w:t>Дальность 2 метра, центр</w:t>
      </w:r>
      <w:r w:rsidR="00CC441A">
        <w:t>альная частота сигнала 868.</w:t>
      </w:r>
      <w:r>
        <w:t xml:space="preserve">125 </w:t>
      </w:r>
      <w:r>
        <w:rPr>
          <w:lang w:val="en-US"/>
        </w:rPr>
        <w:t>MHz</w:t>
      </w:r>
      <w:r w:rsidR="00CC441A" w:rsidRPr="00CC441A">
        <w:t xml:space="preserve">, 40 </w:t>
      </w:r>
      <w:r w:rsidR="00CC441A">
        <w:rPr>
          <w:lang w:val="en-US"/>
        </w:rPr>
        <w:t>dB</w:t>
      </w:r>
      <w:r w:rsidR="00CC441A" w:rsidRPr="00CC441A">
        <w:t xml:space="preserve"> </w:t>
      </w:r>
      <w:r w:rsidR="00CC441A">
        <w:t>усиление</w:t>
      </w:r>
      <w:r w:rsidR="00125A78">
        <w:t xml:space="preserve"> (на </w:t>
      </w:r>
      <w:r w:rsidR="00125A78">
        <w:rPr>
          <w:lang w:val="en-US"/>
        </w:rPr>
        <w:t>SDR</w:t>
      </w:r>
      <w:r w:rsidR="00125A78">
        <w:t>)</w:t>
      </w:r>
      <w:r w:rsidR="00CC441A" w:rsidRPr="00CC441A">
        <w:t>.</w:t>
      </w:r>
    </w:p>
    <w:p w:rsidR="000208C2" w:rsidRDefault="000208C2" w:rsidP="000208C2">
      <w:pPr>
        <w:pStyle w:val="a3"/>
      </w:pPr>
      <w:r>
        <w:t>Описание метода сбора, обработки</w:t>
      </w:r>
      <w:r w:rsidR="00CC441A">
        <w:t xml:space="preserve"> и</w:t>
      </w:r>
      <w:r>
        <w:t xml:space="preserve"> генерации данных</w:t>
      </w:r>
    </w:p>
    <w:p w:rsidR="00CC441A" w:rsidRDefault="00CC441A" w:rsidP="00CC441A">
      <w:pPr>
        <w:pStyle w:val="ac"/>
      </w:pPr>
      <w:r>
        <w:lastRenderedPageBreak/>
        <w:t xml:space="preserve">Оконечное устройство ВЕГА-СИ11 на частоте 868.125 </w:t>
      </w:r>
      <w:r>
        <w:rPr>
          <w:lang w:val="en-US"/>
        </w:rPr>
        <w:t>MHz</w:t>
      </w:r>
      <w:r>
        <w:t>, 2</w:t>
      </w:r>
      <w:r w:rsidRPr="00CC441A">
        <w:t xml:space="preserve"> </w:t>
      </w:r>
      <w:r>
        <w:rPr>
          <w:lang w:val="en-US"/>
        </w:rPr>
        <w:t>dBm</w:t>
      </w:r>
      <w:r w:rsidRPr="00CC441A">
        <w:t xml:space="preserve"> </w:t>
      </w:r>
      <w:r>
        <w:t xml:space="preserve">усиление, генерирует пакеты данных раз в 7 секунд с инкрементирующимся счетчиком сообщений, </w:t>
      </w:r>
      <w:r>
        <w:rPr>
          <w:lang w:val="en-US"/>
        </w:rPr>
        <w:t>SDR</w:t>
      </w:r>
      <w:r w:rsidRPr="00CC441A">
        <w:t xml:space="preserve"> </w:t>
      </w:r>
      <w:r>
        <w:t xml:space="preserve">устройство </w:t>
      </w:r>
      <w:r>
        <w:rPr>
          <w:lang w:val="en-US"/>
        </w:rPr>
        <w:t>HackRF</w:t>
      </w:r>
      <w:r w:rsidRPr="00CC441A">
        <w:t xml:space="preserve"> </w:t>
      </w:r>
      <w:r>
        <w:rPr>
          <w:lang w:val="en-US"/>
        </w:rPr>
        <w:t>One</w:t>
      </w:r>
      <w:r w:rsidRPr="00CC441A">
        <w:t xml:space="preserve"> </w:t>
      </w:r>
      <w:r>
        <w:t xml:space="preserve">записывает два сигнала на дальности 20 см от ОУ в бинарный файл (программой </w:t>
      </w:r>
      <w:r>
        <w:rPr>
          <w:lang w:val="en-US"/>
        </w:rPr>
        <w:t>hackrf</w:t>
      </w:r>
      <w:r w:rsidRPr="00CC441A">
        <w:t>_</w:t>
      </w:r>
      <w:r>
        <w:rPr>
          <w:lang w:val="en-US"/>
        </w:rPr>
        <w:t>transfer</w:t>
      </w:r>
      <w:r>
        <w:t xml:space="preserve">). Далее данный файл считывается программой математического моделирования </w:t>
      </w:r>
      <w:r>
        <w:rPr>
          <w:lang w:val="en-US"/>
        </w:rPr>
        <w:t>Matlab</w:t>
      </w:r>
      <w:r w:rsidRPr="00CC441A">
        <w:t xml:space="preserve"> </w:t>
      </w:r>
      <w:r>
        <w:t xml:space="preserve">и преобразовывается </w:t>
      </w:r>
      <w:r w:rsidR="008E2472">
        <w:t xml:space="preserve">в </w:t>
      </w:r>
      <w:r>
        <w:t xml:space="preserve">комплексную переменную </w:t>
      </w:r>
      <w:r>
        <w:rPr>
          <w:lang w:val="en-US"/>
        </w:rPr>
        <w:t>Matlab</w:t>
      </w:r>
      <w:r w:rsidRPr="00CC441A">
        <w:t xml:space="preserve"> (</w:t>
      </w:r>
      <w:r>
        <w:t xml:space="preserve">данные из файла парсятся по принципу </w:t>
      </w:r>
      <w:r w:rsidRPr="00CC441A">
        <w:t xml:space="preserve">8 бит действительной </w:t>
      </w:r>
      <w:r>
        <w:t>составляющей и 8 бит мнимой составляющей</w:t>
      </w:r>
      <w:r w:rsidRPr="00CC441A">
        <w:t>)</w:t>
      </w:r>
      <w:r>
        <w:t>. Компле</w:t>
      </w:r>
      <w:r w:rsidR="001F0E63">
        <w:t>к</w:t>
      </w:r>
      <w:r>
        <w:t>сная переменная подвергается цифровой обработке (убирается постоянная составляющая, шумы, выделяется нужный сигнал)</w:t>
      </w:r>
      <w:r w:rsidR="008E2472">
        <w:t xml:space="preserve"> и </w:t>
      </w:r>
      <w:r w:rsidR="001F0E63">
        <w:t xml:space="preserve">в цифровом виде </w:t>
      </w:r>
      <w:r w:rsidR="00216C1C">
        <w:t>генерируются файлы, являющиеся результирующей случаев</w:t>
      </w:r>
      <w:r w:rsidR="001F0E63">
        <w:t xml:space="preserve"> из пункта 2.1.</w:t>
      </w:r>
      <w:r w:rsidR="00216C1C">
        <w:t xml:space="preserve"> Далее данные файлы в бинарном виде для </w:t>
      </w:r>
      <w:r w:rsidR="00216C1C">
        <w:rPr>
          <w:lang w:val="en-US"/>
        </w:rPr>
        <w:t>hackrf</w:t>
      </w:r>
      <w:r w:rsidR="00216C1C" w:rsidRPr="00CC441A">
        <w:t>_</w:t>
      </w:r>
      <w:r w:rsidR="00216C1C">
        <w:rPr>
          <w:lang w:val="en-US"/>
        </w:rPr>
        <w:t>transfer</w:t>
      </w:r>
      <w:r w:rsidR="00216C1C">
        <w:t xml:space="preserve"> и в виде массива для генератора передаются на </w:t>
      </w:r>
      <w:r w:rsidR="00216C1C">
        <w:rPr>
          <w:lang w:val="en-US"/>
        </w:rPr>
        <w:t>SDR</w:t>
      </w:r>
      <w:r w:rsidR="00216C1C" w:rsidRPr="00216C1C">
        <w:t xml:space="preserve"> </w:t>
      </w:r>
      <w:r w:rsidR="00216C1C">
        <w:t xml:space="preserve">и на генератор. Результаты о получении/обработке излученного сигнала на базовой станции фиксируются на </w:t>
      </w:r>
      <w:r w:rsidR="00216C1C">
        <w:rPr>
          <w:lang w:val="en-US"/>
        </w:rPr>
        <w:t>LoRaWAN</w:t>
      </w:r>
      <w:r w:rsidR="00216C1C" w:rsidRPr="00216C1C">
        <w:t xml:space="preserve"> </w:t>
      </w:r>
      <w:r w:rsidR="00216C1C">
        <w:t xml:space="preserve">сервере через лог. В случае для </w:t>
      </w:r>
      <w:r w:rsidR="00216C1C">
        <w:rPr>
          <w:lang w:val="en-US"/>
        </w:rPr>
        <w:t>SDR</w:t>
      </w:r>
      <w:r w:rsidR="00216C1C" w:rsidRPr="00216C1C">
        <w:t xml:space="preserve">, </w:t>
      </w:r>
      <w:r w:rsidR="00216C1C">
        <w:t xml:space="preserve">с помощью скрипта </w:t>
      </w:r>
      <w:r w:rsidR="00216C1C">
        <w:rPr>
          <w:lang w:val="en-US"/>
        </w:rPr>
        <w:t>Matlab</w:t>
      </w:r>
      <w:r w:rsidR="00216C1C">
        <w:t xml:space="preserve"> излучается ровно 100 сигналов для каждого случая.</w:t>
      </w:r>
    </w:p>
    <w:p w:rsidR="00216C1C" w:rsidRPr="00216C1C" w:rsidRDefault="00216C1C" w:rsidP="00CC441A">
      <w:pPr>
        <w:pStyle w:val="ac"/>
      </w:pPr>
      <w:r>
        <w:t xml:space="preserve">Во время экспериментов были выявлены интересные особенности, поэтому было решено рассмотреть </w:t>
      </w:r>
      <w:bookmarkStart w:id="0" w:name="_GoBack"/>
      <w:bookmarkEnd w:id="0"/>
      <w:r>
        <w:t>случаи, в которых вторым по времени приходил равный по мощности и меньший по мощности кадр.</w:t>
      </w:r>
    </w:p>
    <w:p w:rsidR="000208C2" w:rsidRPr="00B80600" w:rsidRDefault="000208C2" w:rsidP="000208C2">
      <w:pPr>
        <w:pStyle w:val="a2"/>
      </w:pPr>
      <w:r>
        <w:lastRenderedPageBreak/>
        <w:t>Результаты и сравнения с известными работами</w:t>
      </w:r>
    </w:p>
    <w:p w:rsidR="000208C2" w:rsidRPr="00B4763A" w:rsidRDefault="000208C2" w:rsidP="000208C2"/>
    <w:p w:rsidR="000208C2" w:rsidRDefault="000208C2" w:rsidP="000208C2">
      <w:pPr>
        <w:pStyle w:val="a3"/>
      </w:pPr>
      <w:r>
        <w:t>Сравниваем с известными работами (либо совпадает, либо отличается)</w:t>
      </w:r>
    </w:p>
    <w:p w:rsidR="000208C2" w:rsidRDefault="000208C2" w:rsidP="000208C2">
      <w:pPr>
        <w:pStyle w:val="a3"/>
      </w:pPr>
      <w:r>
        <w:t xml:space="preserve">Наш подход более гибкий, т.к. в нашей модели мы можем увеличивать число интерферирующих сообщений  и брать более точные сдвиги. </w:t>
      </w:r>
    </w:p>
    <w:p w:rsidR="000208C2" w:rsidRDefault="000208C2" w:rsidP="000208C2">
      <w:pPr>
        <w:pStyle w:val="a3"/>
      </w:pPr>
      <w:r w:rsidRPr="00A268E5">
        <w:t xml:space="preserve">[4] – </w:t>
      </w:r>
      <w:r>
        <w:t>повторяем опыты из статьи (с наложением, разной мощностью)</w:t>
      </w:r>
    </w:p>
    <w:p w:rsidR="000208C2" w:rsidRPr="00A268E5" w:rsidRDefault="000208C2" w:rsidP="000208C2"/>
    <w:p w:rsidR="000208C2" w:rsidRPr="00536635" w:rsidRDefault="000208C2" w:rsidP="000208C2">
      <w:pPr>
        <w:pStyle w:val="1"/>
        <w:rPr>
          <w:lang w:val="en-US"/>
        </w:rPr>
      </w:pPr>
      <w:r w:rsidRPr="00A268E5">
        <w:t>Список</w:t>
      </w:r>
      <w:r w:rsidRPr="00536635">
        <w:rPr>
          <w:lang w:val="en-US"/>
        </w:rPr>
        <w:t xml:space="preserve"> </w:t>
      </w:r>
      <w:r w:rsidRPr="00A268E5">
        <w:t>источников</w:t>
      </w:r>
    </w:p>
    <w:p w:rsidR="000208C2" w:rsidRPr="00536635" w:rsidRDefault="000208C2" w:rsidP="00027AD9">
      <w:pPr>
        <w:pStyle w:val="a0"/>
        <w:rPr>
          <w:lang w:val="en-US"/>
        </w:rPr>
      </w:pPr>
      <w:r w:rsidRPr="00536635">
        <w:rPr>
          <w:shd w:val="clear" w:color="auto" w:fill="FFFFFF"/>
          <w:lang w:val="en-US"/>
        </w:rPr>
        <w:t>Georgiou, O., &amp; Raza, U. (2017). Low power wide area network analysis: Can LoRa scale?. </w:t>
      </w:r>
      <w:r w:rsidRPr="00536635">
        <w:rPr>
          <w:i/>
          <w:iCs/>
          <w:shd w:val="clear" w:color="auto" w:fill="FFFFFF"/>
          <w:lang w:val="en-US"/>
        </w:rPr>
        <w:t>IEEE Wireless Communications Letters</w:t>
      </w:r>
      <w:r w:rsidRPr="00536635">
        <w:rPr>
          <w:shd w:val="clear" w:color="auto" w:fill="FFFFFF"/>
          <w:lang w:val="en-US"/>
        </w:rPr>
        <w:t>, </w:t>
      </w:r>
      <w:r w:rsidRPr="00536635">
        <w:rPr>
          <w:i/>
          <w:iCs/>
          <w:shd w:val="clear" w:color="auto" w:fill="FFFFFF"/>
          <w:lang w:val="en-US"/>
        </w:rPr>
        <w:t>6</w:t>
      </w:r>
      <w:r w:rsidRPr="00536635">
        <w:rPr>
          <w:shd w:val="clear" w:color="auto" w:fill="FFFFFF"/>
          <w:lang w:val="en-US"/>
        </w:rPr>
        <w:t>(2), 162-165.</w:t>
      </w:r>
    </w:p>
    <w:p w:rsidR="000208C2" w:rsidRPr="00536635" w:rsidRDefault="000208C2" w:rsidP="00027AD9">
      <w:pPr>
        <w:pStyle w:val="a0"/>
        <w:rPr>
          <w:lang w:val="en-US"/>
        </w:rPr>
      </w:pPr>
      <w:r w:rsidRPr="00536635">
        <w:rPr>
          <w:lang w:val="en-US"/>
        </w:rPr>
        <w:t>Van den Abeele, Floris, et al. “Scalability analysis of large-scale LoRaWAN networks in ns-3.” IEEE Internet of Things Journal 4.6 (2017):</w:t>
      </w:r>
    </w:p>
    <w:p w:rsidR="000208C2" w:rsidRPr="00536635" w:rsidRDefault="000208C2" w:rsidP="00027AD9">
      <w:pPr>
        <w:pStyle w:val="a0"/>
        <w:rPr>
          <w:lang w:val="en-US"/>
        </w:rPr>
      </w:pPr>
      <w:r w:rsidRPr="00536635">
        <w:rPr>
          <w:lang w:val="en-US"/>
        </w:rPr>
        <w:t>2186–2198.Marini, R., Mikhaylov, K., Pasolini, G., &amp; Buratti, C. (2021). LoRaWANSim: A Flexible Simulator for LoRaWAN Networks. </w:t>
      </w:r>
      <w:r w:rsidRPr="00536635">
        <w:rPr>
          <w:i/>
          <w:iCs/>
          <w:lang w:val="en-US"/>
        </w:rPr>
        <w:t>Sensors</w:t>
      </w:r>
      <w:r w:rsidRPr="00536635">
        <w:rPr>
          <w:lang w:val="en-US"/>
        </w:rPr>
        <w:t>, </w:t>
      </w:r>
      <w:r w:rsidRPr="00536635">
        <w:rPr>
          <w:i/>
          <w:iCs/>
          <w:lang w:val="en-US"/>
        </w:rPr>
        <w:t>21</w:t>
      </w:r>
      <w:r w:rsidRPr="00536635">
        <w:rPr>
          <w:lang w:val="en-US"/>
        </w:rPr>
        <w:t>(3), 695.</w:t>
      </w:r>
    </w:p>
    <w:p w:rsidR="000208C2" w:rsidRPr="00536635" w:rsidRDefault="000208C2" w:rsidP="00027AD9">
      <w:pPr>
        <w:pStyle w:val="a0"/>
        <w:rPr>
          <w:lang w:val="en-US"/>
        </w:rPr>
      </w:pPr>
      <w:r w:rsidRPr="00536635">
        <w:rPr>
          <w:lang w:val="en-US"/>
        </w:rPr>
        <w:t>Rahmadhani, A., &amp; Kuipers, F. (2018, October). When lorawan frames collide. In Proceedings of the 12th International Workshop on Wireless Network Testbeds, Experimental Evaluation &amp; Characterization (pp. 89-97).</w:t>
      </w:r>
    </w:p>
    <w:p w:rsidR="000208C2" w:rsidRPr="00536635" w:rsidRDefault="000208C2" w:rsidP="00027AD9">
      <w:pPr>
        <w:pStyle w:val="a0"/>
        <w:rPr>
          <w:lang w:val="en-US"/>
        </w:rPr>
      </w:pPr>
      <w:r w:rsidRPr="00536635">
        <w:rPr>
          <w:shd w:val="clear" w:color="auto" w:fill="FFFFFF"/>
          <w:lang w:val="en-US"/>
        </w:rPr>
        <w:t>Haxhibeqiri, J., Van den Abeele, F., Moerman, I., &amp; Hoebeke, J. (2017). LoRa scalability: A simulation model based on interference measurements. </w:t>
      </w:r>
      <w:r w:rsidRPr="00536635">
        <w:rPr>
          <w:i/>
          <w:iCs/>
          <w:shd w:val="clear" w:color="auto" w:fill="FFFFFF"/>
          <w:lang w:val="en-US"/>
        </w:rPr>
        <w:t>Sensors</w:t>
      </w:r>
      <w:r w:rsidRPr="00536635">
        <w:rPr>
          <w:shd w:val="clear" w:color="auto" w:fill="FFFFFF"/>
          <w:lang w:val="en-US"/>
        </w:rPr>
        <w:t>, </w:t>
      </w:r>
      <w:r w:rsidRPr="00536635">
        <w:rPr>
          <w:i/>
          <w:iCs/>
          <w:shd w:val="clear" w:color="auto" w:fill="FFFFFF"/>
          <w:lang w:val="en-US"/>
        </w:rPr>
        <w:t>17</w:t>
      </w:r>
      <w:r w:rsidRPr="00536635">
        <w:rPr>
          <w:shd w:val="clear" w:color="auto" w:fill="FFFFFF"/>
          <w:lang w:val="en-US"/>
        </w:rPr>
        <w:t>(6), 1193.</w:t>
      </w:r>
    </w:p>
    <w:p w:rsidR="000208C2" w:rsidRPr="00090D8F" w:rsidRDefault="000208C2" w:rsidP="00027AD9">
      <w:pPr>
        <w:pStyle w:val="a0"/>
        <w:rPr>
          <w:lang w:val="en-US"/>
        </w:rPr>
      </w:pPr>
      <w:r w:rsidRPr="00090D8F">
        <w:rPr>
          <w:lang w:val="en-US"/>
        </w:rPr>
        <w:t xml:space="preserve">Kuzmichev S. A., Stepanov N. V. Experimental Research to Determine the Conditions for Successful Reception of Messages in the LoRaWAN //2019 Wave Electronics and its Application in Information and Telecommunication Systems (WECONF). – IEEE, 2019. – </w:t>
      </w:r>
      <w:r w:rsidRPr="00090D8F">
        <w:t>С</w:t>
      </w:r>
      <w:r w:rsidRPr="00090D8F">
        <w:rPr>
          <w:lang w:val="en-US"/>
        </w:rPr>
        <w:t>. 1-4.</w:t>
      </w:r>
    </w:p>
    <w:p w:rsidR="000208C2" w:rsidRPr="00B80600" w:rsidRDefault="000208C2" w:rsidP="00027AD9">
      <w:pPr>
        <w:pStyle w:val="a0"/>
        <w:rPr>
          <w:lang w:val="en-US"/>
        </w:rPr>
      </w:pPr>
      <w:r w:rsidRPr="00B80600">
        <w:rPr>
          <w:lang w:val="en-US"/>
        </w:rPr>
        <w:t>Gusev O., Turlikov A., Kuzmichev S., Stepanov N. Data Delivery Efficient Spreading Factor Allocation in Dense LoRaWAN Deployments //2019 XVI International Symposium" Problems of Redundancy in Information and Control Systems"(REDUNDANCY). – IEEE, 2019. – С. 199-204.</w:t>
      </w:r>
    </w:p>
    <w:p w:rsidR="000208C2" w:rsidRPr="00F92048" w:rsidRDefault="000208C2" w:rsidP="00027AD9">
      <w:pPr>
        <w:pStyle w:val="a0"/>
      </w:pPr>
      <w:r w:rsidRPr="00F92048">
        <w:rPr>
          <w:shd w:val="clear" w:color="auto" w:fill="FFFFFF"/>
          <w:lang w:val="en-US"/>
        </w:rPr>
        <w:t>Qadir, Q. M. (2020). Analysis of the reliability of LoRa. </w:t>
      </w:r>
      <w:r>
        <w:rPr>
          <w:i/>
          <w:iCs/>
          <w:shd w:val="clear" w:color="auto" w:fill="FFFFFF"/>
        </w:rPr>
        <w:t>IEEE Communications Letters</w:t>
      </w:r>
      <w:r>
        <w:rPr>
          <w:shd w:val="clear" w:color="auto" w:fill="FFFFFF"/>
        </w:rPr>
        <w:t>.</w:t>
      </w:r>
    </w:p>
    <w:p w:rsidR="000208C2" w:rsidRPr="003C69DF" w:rsidRDefault="000208C2" w:rsidP="00027AD9">
      <w:pPr>
        <w:pStyle w:val="a0"/>
        <w:rPr>
          <w:lang w:val="en-US"/>
        </w:rPr>
      </w:pPr>
      <w:r w:rsidRPr="003C69DF">
        <w:rPr>
          <w:shd w:val="clear" w:color="auto" w:fill="FFFFFF"/>
          <w:lang w:val="en-US"/>
        </w:rPr>
        <w:t>Abboud, S. (2020). </w:t>
      </w:r>
      <w:r w:rsidR="00027AD9">
        <w:rPr>
          <w:i/>
          <w:iCs/>
          <w:shd w:val="clear" w:color="auto" w:fill="FFFFFF"/>
          <w:lang w:val="en-US"/>
        </w:rPr>
        <w:t xml:space="preserve">Study and improvement of long </w:t>
      </w:r>
      <w:r w:rsidRPr="003C69DF">
        <w:rPr>
          <w:i/>
          <w:iCs/>
          <w:shd w:val="clear" w:color="auto" w:fill="FFFFFF"/>
          <w:lang w:val="en-US"/>
        </w:rPr>
        <w:t>range communication technologies for wireless sensor networks</w:t>
      </w:r>
      <w:r w:rsidRPr="003C69DF">
        <w:rPr>
          <w:shd w:val="clear" w:color="auto" w:fill="FFFFFF"/>
          <w:lang w:val="en-US"/>
        </w:rPr>
        <w:t> (Doctoral dissertation, Clermont Auvergne).</w:t>
      </w:r>
    </w:p>
    <w:p w:rsidR="00744284" w:rsidRPr="000208C2" w:rsidRDefault="00744284" w:rsidP="00744284">
      <w:pPr>
        <w:pStyle w:val="ac"/>
        <w:rPr>
          <w:lang w:val="en-US"/>
        </w:rPr>
      </w:pPr>
    </w:p>
    <w:sectPr w:rsidR="00744284" w:rsidRPr="00020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317" w:rsidRDefault="00775317" w:rsidP="005022B0">
      <w:pPr>
        <w:spacing w:line="240" w:lineRule="auto"/>
      </w:pPr>
      <w:r>
        <w:separator/>
      </w:r>
    </w:p>
  </w:endnote>
  <w:endnote w:type="continuationSeparator" w:id="0">
    <w:p w:rsidR="00775317" w:rsidRDefault="00775317" w:rsidP="005022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317" w:rsidRDefault="00775317" w:rsidP="005022B0">
      <w:pPr>
        <w:spacing w:line="240" w:lineRule="auto"/>
      </w:pPr>
      <w:r>
        <w:separator/>
      </w:r>
    </w:p>
  </w:footnote>
  <w:footnote w:type="continuationSeparator" w:id="0">
    <w:p w:rsidR="00775317" w:rsidRDefault="00775317" w:rsidP="005022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F6345"/>
    <w:multiLevelType w:val="hybridMultilevel"/>
    <w:tmpl w:val="82E06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A5AA5"/>
    <w:multiLevelType w:val="hybridMultilevel"/>
    <w:tmpl w:val="FD1CAD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C17DF"/>
    <w:multiLevelType w:val="multilevel"/>
    <w:tmpl w:val="FFC6F18A"/>
    <w:lvl w:ilvl="0">
      <w:start w:val="1"/>
      <w:numFmt w:val="bullet"/>
      <w:suff w:val="space"/>
      <w:lvlText w:val=""/>
      <w:lvlJc w:val="left"/>
      <w:rPr>
        <w:rFonts w:ascii="Symbol" w:hAnsi="Symbol" w:hint="default"/>
        <w:b w:val="0"/>
        <w:i w:val="0"/>
        <w:caps w:val="0"/>
        <w:vanish w:val="0"/>
        <w:color w:val="000000" w:themeColor="text1"/>
        <w:sz w:val="22"/>
      </w:rPr>
    </w:lvl>
    <w:lvl w:ilvl="1">
      <w:start w:val="1"/>
      <w:numFmt w:val="bullet"/>
      <w:pStyle w:val="2"/>
      <w:suff w:val="space"/>
      <w:lvlText w:val=""/>
      <w:lvlJc w:val="left"/>
      <w:pPr>
        <w:ind w:firstLine="284"/>
      </w:pPr>
      <w:rPr>
        <w:rFonts w:ascii="Symbol" w:hAnsi="Symbol" w:hint="default"/>
        <w:b w:val="0"/>
        <w:i w:val="0"/>
        <w:caps w:val="0"/>
        <w:vanish w:val="0"/>
        <w:color w:val="000000" w:themeColor="text1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18582AAF"/>
    <w:multiLevelType w:val="multilevel"/>
    <w:tmpl w:val="7B7CB02C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ascii="Arial" w:hAnsi="Arial" w:hint="default"/>
        <w:b w:val="0"/>
        <w:i w:val="0"/>
        <w:caps w:val="0"/>
        <w:vanish w:val="0"/>
        <w:sz w:val="22"/>
      </w:rPr>
    </w:lvl>
    <w:lvl w:ilvl="1">
      <w:start w:val="1"/>
      <w:numFmt w:val="decimal"/>
      <w:lvlText w:val="%1.%2."/>
      <w:lvlJc w:val="left"/>
      <w:pPr>
        <w:ind w:left="0" w:firstLine="141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 w15:restartNumberingAfterBreak="0">
    <w:nsid w:val="228C1FBF"/>
    <w:multiLevelType w:val="multilevel"/>
    <w:tmpl w:val="C7C8BEF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2"/>
        <w:szCs w:val="24"/>
        <w:u w:val="none"/>
        <w:effect w:val="none"/>
        <w:vertAlign w:val="baseline"/>
      </w:rPr>
    </w:lvl>
    <w:lvl w:ilvl="1">
      <w:start w:val="1"/>
      <w:numFmt w:val="decimal"/>
      <w:pStyle w:val="20"/>
      <w:suff w:val="space"/>
      <w:lvlText w:val="%1.%2)"/>
      <w:lvlJc w:val="left"/>
      <w:pPr>
        <w:ind w:left="0" w:firstLine="1418"/>
      </w:pPr>
      <w:rPr>
        <w:rFonts w:ascii="Arial" w:hAnsi="Arial" w:cs="Times New Roman" w:hint="default"/>
        <w:b w:val="0"/>
        <w:i w:val="0"/>
        <w:caps w:val="0"/>
        <w:vanish w:val="0"/>
        <w:color w:val="0D0D0D"/>
        <w:sz w:val="24"/>
        <w:u w:val="none"/>
      </w:rPr>
    </w:lvl>
    <w:lvl w:ilvl="2">
      <w:start w:val="1"/>
      <w:numFmt w:val="lowerRoman"/>
      <w:lvlText w:val="%3."/>
      <w:lvlJc w:val="right"/>
      <w:pPr>
        <w:ind w:left="2018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738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458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178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898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618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338" w:hanging="180"/>
      </w:pPr>
      <w:rPr>
        <w:rFonts w:cs="Times New Roman" w:hint="default"/>
      </w:rPr>
    </w:lvl>
  </w:abstractNum>
  <w:abstractNum w:abstractNumId="5" w15:restartNumberingAfterBreak="0">
    <w:nsid w:val="355375A1"/>
    <w:multiLevelType w:val="multilevel"/>
    <w:tmpl w:val="F79A97DC"/>
    <w:lvl w:ilvl="0">
      <w:start w:val="1"/>
      <w:numFmt w:val="bullet"/>
      <w:pStyle w:val="a1"/>
      <w:suff w:val="space"/>
      <w:lvlText w:val=""/>
      <w:lvlJc w:val="left"/>
      <w:pPr>
        <w:ind w:firstLine="709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pStyle w:val="21"/>
      <w:suff w:val="space"/>
      <w:lvlText w:val=""/>
      <w:lvlJc w:val="left"/>
      <w:pPr>
        <w:ind w:firstLine="1418"/>
      </w:pPr>
      <w:rPr>
        <w:rFonts w:ascii="Symbol" w:hAnsi="Symbol" w:hint="default"/>
        <w:b w:val="0"/>
        <w:i w:val="0"/>
        <w:color w:val="0D0D0D"/>
        <w:sz w:val="24"/>
      </w:rPr>
    </w:lvl>
    <w:lvl w:ilvl="2">
      <w:start w:val="1"/>
      <w:numFmt w:val="none"/>
      <w:lvlText w:val=""/>
      <w:lvlJc w:val="left"/>
      <w:pPr>
        <w:ind w:left="709" w:firstLine="85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ind w:left="709" w:firstLine="85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ind w:left="709" w:firstLine="85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ind w:left="709" w:firstLine="85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ind w:left="709" w:firstLine="85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ind w:left="709" w:firstLine="85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ind w:left="709" w:firstLine="850"/>
      </w:pPr>
      <w:rPr>
        <w:rFonts w:cs="Times New Roman" w:hint="default"/>
      </w:rPr>
    </w:lvl>
  </w:abstractNum>
  <w:abstractNum w:abstractNumId="6" w15:restartNumberingAfterBreak="0">
    <w:nsid w:val="3B9327C7"/>
    <w:multiLevelType w:val="multilevel"/>
    <w:tmpl w:val="F984C65A"/>
    <w:lvl w:ilvl="0">
      <w:start w:val="1"/>
      <w:numFmt w:val="decimal"/>
      <w:pStyle w:val="a2"/>
      <w:suff w:val="space"/>
      <w:lvlText w:val="%1."/>
      <w:lvlJc w:val="center"/>
      <w:rPr>
        <w:rFonts w:ascii="Arial" w:hAnsi="Arial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</w:rPr>
    </w:lvl>
    <w:lvl w:ilvl="1">
      <w:start w:val="1"/>
      <w:numFmt w:val="decimal"/>
      <w:pStyle w:val="a3"/>
      <w:suff w:val="space"/>
      <w:lvlText w:val="%1.%2."/>
      <w:lvlJc w:val="left"/>
      <w:pPr>
        <w:ind w:left="-142" w:firstLine="851"/>
      </w:pPr>
      <w:rPr>
        <w:rFonts w:ascii="Arial" w:hAnsi="Arial" w:cs="Arial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."/>
      <w:lvlJc w:val="left"/>
      <w:pPr>
        <w:ind w:firstLine="709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decimal"/>
      <w:pStyle w:val="a5"/>
      <w:suff w:val="space"/>
      <w:lvlText w:val="%1.%2.%3.%4."/>
      <w:lvlJc w:val="left"/>
      <w:pPr>
        <w:ind w:firstLine="709"/>
      </w:pPr>
      <w:rPr>
        <w:rFonts w:ascii="Arial" w:hAnsi="Arial" w:cs="Times New Roman" w:hint="default"/>
        <w:b w:val="0"/>
        <w:i w:val="0"/>
        <w:sz w:val="24"/>
      </w:rPr>
    </w:lvl>
    <w:lvl w:ilvl="4">
      <w:start w:val="1"/>
      <w:numFmt w:val="decimal"/>
      <w:suff w:val="space"/>
      <w:lvlText w:val="%5)"/>
      <w:lvlJc w:val="left"/>
      <w:pPr>
        <w:ind w:left="-142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bullet"/>
      <w:suff w:val="space"/>
      <w:lvlText w:val=""/>
      <w:lvlJc w:val="left"/>
      <w:pPr>
        <w:ind w:left="-142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tabs>
          <w:tab w:val="num" w:pos="198"/>
        </w:tabs>
        <w:ind w:left="-142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198"/>
        </w:tabs>
        <w:ind w:left="-142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198"/>
        </w:tabs>
        <w:ind w:left="-142"/>
      </w:pPr>
      <w:rPr>
        <w:rFonts w:cs="Times New Roman" w:hint="default"/>
      </w:rPr>
    </w:lvl>
  </w:abstractNum>
  <w:abstractNum w:abstractNumId="7" w15:restartNumberingAfterBreak="0">
    <w:nsid w:val="597A61E9"/>
    <w:multiLevelType w:val="multilevel"/>
    <w:tmpl w:val="25B29CA2"/>
    <w:lvl w:ilvl="0">
      <w:start w:val="1"/>
      <w:numFmt w:val="decimal"/>
      <w:pStyle w:val="a6"/>
      <w:suff w:val="space"/>
      <w:lvlText w:val="%1)"/>
      <w:lvlJc w:val="left"/>
      <w:rPr>
        <w:rFonts w:ascii="Arial" w:hAnsi="Arial" w:cs="Times New Roman" w:hint="default"/>
        <w:b w:val="0"/>
        <w:i w:val="0"/>
        <w:caps w:val="0"/>
        <w:vanish w:val="0"/>
        <w:color w:val="000000" w:themeColor="text1"/>
        <w:sz w:val="22"/>
      </w:rPr>
    </w:lvl>
    <w:lvl w:ilvl="1">
      <w:start w:val="1"/>
      <w:numFmt w:val="decimal"/>
      <w:pStyle w:val="22"/>
      <w:suff w:val="space"/>
      <w:lvlText w:val="%1.%2)"/>
      <w:lvlJc w:val="left"/>
      <w:pPr>
        <w:ind w:firstLine="284"/>
      </w:pPr>
      <w:rPr>
        <w:rFonts w:ascii="Arial" w:hAnsi="Arial" w:cs="Times New Roman" w:hint="default"/>
        <w:b w:val="0"/>
        <w:i w:val="0"/>
        <w:caps w:val="0"/>
        <w:vanish w:val="0"/>
        <w:color w:val="000000" w:themeColor="text1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8" w15:restartNumberingAfterBreak="0">
    <w:nsid w:val="5C9D35BD"/>
    <w:multiLevelType w:val="multilevel"/>
    <w:tmpl w:val="D0E0DCCC"/>
    <w:lvl w:ilvl="0">
      <w:start w:val="1"/>
      <w:numFmt w:val="bullet"/>
      <w:pStyle w:val="a7"/>
      <w:suff w:val="space"/>
      <w:lvlText w:val=""/>
      <w:lvlJc w:val="left"/>
      <w:rPr>
        <w:rFonts w:ascii="Symbol" w:hAnsi="Symbol" w:hint="default"/>
        <w:b w:val="0"/>
        <w:i w:val="0"/>
        <w:caps w:val="0"/>
        <w:vanish w:val="0"/>
        <w:color w:val="000000" w:themeColor="text1"/>
        <w:sz w:val="22"/>
      </w:rPr>
    </w:lvl>
    <w:lvl w:ilvl="1">
      <w:start w:val="1"/>
      <w:numFmt w:val="bullet"/>
      <w:suff w:val="space"/>
      <w:lvlText w:val=""/>
      <w:lvlJc w:val="left"/>
      <w:pPr>
        <w:ind w:firstLine="284"/>
      </w:pPr>
      <w:rPr>
        <w:rFonts w:ascii="Symbol" w:hAnsi="Symbol" w:hint="default"/>
        <w:b w:val="0"/>
        <w:i w:val="0"/>
        <w:caps w:val="0"/>
        <w:vanish w:val="0"/>
        <w:color w:val="000000" w:themeColor="text1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stylePaneFormatFilter w:val="3821" w:allStyles="1" w:customStyles="0" w:latentStyles="0" w:stylesInUse="0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styleLockTheme/>
  <w:styleLockQFSet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C2"/>
    <w:rsid w:val="000208C2"/>
    <w:rsid w:val="000246F6"/>
    <w:rsid w:val="00024969"/>
    <w:rsid w:val="00027AD9"/>
    <w:rsid w:val="000403A4"/>
    <w:rsid w:val="00070CA8"/>
    <w:rsid w:val="00077EDD"/>
    <w:rsid w:val="001141BE"/>
    <w:rsid w:val="00125A78"/>
    <w:rsid w:val="00132E89"/>
    <w:rsid w:val="001C654D"/>
    <w:rsid w:val="001E468B"/>
    <w:rsid w:val="001F0E63"/>
    <w:rsid w:val="00216C1C"/>
    <w:rsid w:val="00246D2C"/>
    <w:rsid w:val="00294448"/>
    <w:rsid w:val="00295EA4"/>
    <w:rsid w:val="00307DDB"/>
    <w:rsid w:val="00336D07"/>
    <w:rsid w:val="00344813"/>
    <w:rsid w:val="0037161A"/>
    <w:rsid w:val="00374F34"/>
    <w:rsid w:val="00381877"/>
    <w:rsid w:val="003A22F8"/>
    <w:rsid w:val="003B31A4"/>
    <w:rsid w:val="003C5CB8"/>
    <w:rsid w:val="003F616B"/>
    <w:rsid w:val="004375D2"/>
    <w:rsid w:val="0045124A"/>
    <w:rsid w:val="00470125"/>
    <w:rsid w:val="00496677"/>
    <w:rsid w:val="004D76E0"/>
    <w:rsid w:val="004D7F45"/>
    <w:rsid w:val="004E1E6F"/>
    <w:rsid w:val="005022B0"/>
    <w:rsid w:val="00570729"/>
    <w:rsid w:val="005A68DC"/>
    <w:rsid w:val="005C5E71"/>
    <w:rsid w:val="005E6B1C"/>
    <w:rsid w:val="005F6D1E"/>
    <w:rsid w:val="006211A0"/>
    <w:rsid w:val="00634F21"/>
    <w:rsid w:val="00697016"/>
    <w:rsid w:val="006A5761"/>
    <w:rsid w:val="007367B8"/>
    <w:rsid w:val="00744284"/>
    <w:rsid w:val="0075780F"/>
    <w:rsid w:val="00775317"/>
    <w:rsid w:val="007A48E0"/>
    <w:rsid w:val="007D240B"/>
    <w:rsid w:val="0085568A"/>
    <w:rsid w:val="00876B97"/>
    <w:rsid w:val="008B7957"/>
    <w:rsid w:val="008C35A9"/>
    <w:rsid w:val="008D1B55"/>
    <w:rsid w:val="008E2472"/>
    <w:rsid w:val="008F7163"/>
    <w:rsid w:val="00913AB1"/>
    <w:rsid w:val="00961F3B"/>
    <w:rsid w:val="00984C39"/>
    <w:rsid w:val="009B33BF"/>
    <w:rsid w:val="009D643A"/>
    <w:rsid w:val="009F74F4"/>
    <w:rsid w:val="00A21D48"/>
    <w:rsid w:val="00A25542"/>
    <w:rsid w:val="00A46DE5"/>
    <w:rsid w:val="00A74AFA"/>
    <w:rsid w:val="00A75749"/>
    <w:rsid w:val="00AB4E0B"/>
    <w:rsid w:val="00AB64AA"/>
    <w:rsid w:val="00AD3244"/>
    <w:rsid w:val="00AE432C"/>
    <w:rsid w:val="00B20B83"/>
    <w:rsid w:val="00B71E2A"/>
    <w:rsid w:val="00B81733"/>
    <w:rsid w:val="00BA6BC2"/>
    <w:rsid w:val="00BB2766"/>
    <w:rsid w:val="00BB3399"/>
    <w:rsid w:val="00CC32C6"/>
    <w:rsid w:val="00CC441A"/>
    <w:rsid w:val="00DA7BE2"/>
    <w:rsid w:val="00DD14E5"/>
    <w:rsid w:val="00E26EA2"/>
    <w:rsid w:val="00E35529"/>
    <w:rsid w:val="00EA4614"/>
    <w:rsid w:val="00EA6C62"/>
    <w:rsid w:val="00EE3AF2"/>
    <w:rsid w:val="00F20F81"/>
    <w:rsid w:val="00F738C3"/>
    <w:rsid w:val="00F9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9A7497-1F74-4BAD-8B59-09B22D25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0" w:qFormat="1"/>
    <w:lsdException w:name="toc 2" w:semiHidden="1" w:uiPriority="0" w:qFormat="1"/>
    <w:lsdException w:name="toc 3" w:semiHidden="1" w:uiPriority="0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0" w:qFormat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unhideWhenUsed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0208C2"/>
    <w:pPr>
      <w:spacing w:after="200" w:line="276" w:lineRule="auto"/>
      <w:ind w:firstLine="0"/>
      <w:jc w:val="left"/>
    </w:pPr>
    <w:rPr>
      <w:rFonts w:asciiTheme="minorHAnsi" w:hAnsiTheme="minorHAnsi"/>
      <w:sz w:val="22"/>
      <w:szCs w:val="22"/>
    </w:rPr>
  </w:style>
  <w:style w:type="paragraph" w:styleId="1">
    <w:name w:val="heading 1"/>
    <w:basedOn w:val="a8"/>
    <w:next w:val="a8"/>
    <w:link w:val="10"/>
    <w:uiPriority w:val="9"/>
    <w:qFormat/>
    <w:rsid w:val="007D24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3">
    <w:name w:val="heading 2"/>
    <w:basedOn w:val="a8"/>
    <w:next w:val="a8"/>
    <w:link w:val="24"/>
    <w:uiPriority w:val="9"/>
    <w:semiHidden/>
    <w:qFormat/>
    <w:rsid w:val="007D24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8"/>
    <w:next w:val="a8"/>
    <w:link w:val="30"/>
    <w:uiPriority w:val="9"/>
    <w:semiHidden/>
    <w:qFormat/>
    <w:rsid w:val="007D24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</w:rPr>
  </w:style>
  <w:style w:type="paragraph" w:styleId="4">
    <w:name w:val="heading 4"/>
    <w:basedOn w:val="a8"/>
    <w:next w:val="a8"/>
    <w:link w:val="40"/>
    <w:uiPriority w:val="9"/>
    <w:semiHidden/>
    <w:qFormat/>
    <w:rsid w:val="007D24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8"/>
    <w:next w:val="a8"/>
    <w:link w:val="50"/>
    <w:uiPriority w:val="9"/>
    <w:semiHidden/>
    <w:qFormat/>
    <w:rsid w:val="007D24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8"/>
    <w:next w:val="a8"/>
    <w:link w:val="60"/>
    <w:uiPriority w:val="9"/>
    <w:semiHidden/>
    <w:qFormat/>
    <w:rsid w:val="007D240B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8"/>
    <w:next w:val="a8"/>
    <w:link w:val="70"/>
    <w:uiPriority w:val="9"/>
    <w:semiHidden/>
    <w:qFormat/>
    <w:rsid w:val="007D240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8"/>
    <w:next w:val="a8"/>
    <w:link w:val="80"/>
    <w:uiPriority w:val="9"/>
    <w:semiHidden/>
    <w:qFormat/>
    <w:rsid w:val="007D240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8"/>
    <w:next w:val="a8"/>
    <w:link w:val="90"/>
    <w:uiPriority w:val="9"/>
    <w:semiHidden/>
    <w:qFormat/>
    <w:rsid w:val="007D240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10">
    <w:name w:val="Заголовок 1 Знак"/>
    <w:basedOn w:val="a9"/>
    <w:link w:val="1"/>
    <w:uiPriority w:val="9"/>
    <w:rsid w:val="007D240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4">
    <w:name w:val="Заголовок 2 Знак"/>
    <w:basedOn w:val="a9"/>
    <w:link w:val="23"/>
    <w:uiPriority w:val="9"/>
    <w:semiHidden/>
    <w:rsid w:val="007D240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Заголовок 3 Знак"/>
    <w:basedOn w:val="a9"/>
    <w:link w:val="3"/>
    <w:uiPriority w:val="9"/>
    <w:semiHidden/>
    <w:rsid w:val="007D240B"/>
    <w:rPr>
      <w:rFonts w:asciiTheme="majorHAnsi" w:eastAsiaTheme="majorEastAsia" w:hAnsiTheme="majorHAnsi" w:cstheme="majorBidi"/>
      <w:color w:val="0D0D0D" w:themeColor="text1" w:themeTint="F2"/>
    </w:rPr>
  </w:style>
  <w:style w:type="character" w:customStyle="1" w:styleId="40">
    <w:name w:val="Заголовок 4 Знак"/>
    <w:basedOn w:val="a9"/>
    <w:link w:val="4"/>
    <w:uiPriority w:val="9"/>
    <w:semiHidden/>
    <w:rsid w:val="007D24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9"/>
    <w:link w:val="5"/>
    <w:uiPriority w:val="9"/>
    <w:semiHidden/>
    <w:rsid w:val="007D240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9"/>
    <w:link w:val="6"/>
    <w:uiPriority w:val="9"/>
    <w:semiHidden/>
    <w:rsid w:val="007D240B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9"/>
    <w:link w:val="7"/>
    <w:uiPriority w:val="9"/>
    <w:semiHidden/>
    <w:rsid w:val="007D240B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9"/>
    <w:link w:val="8"/>
    <w:uiPriority w:val="9"/>
    <w:semiHidden/>
    <w:rsid w:val="007D240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9"/>
    <w:link w:val="9"/>
    <w:uiPriority w:val="9"/>
    <w:semiHidden/>
    <w:rsid w:val="007D240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ac">
    <w:name w:val="ПД Основной текст"/>
    <w:link w:val="ad"/>
    <w:qFormat/>
    <w:rsid w:val="007D240B"/>
    <w:pPr>
      <w:keepLines/>
      <w:suppressAutoHyphens/>
    </w:pPr>
    <w:rPr>
      <w:rFonts w:eastAsia="Times New Roman" w:cs="Times New Roman"/>
      <w:szCs w:val="20"/>
      <w:lang w:eastAsia="ru-RU"/>
    </w:rPr>
  </w:style>
  <w:style w:type="character" w:customStyle="1" w:styleId="ad">
    <w:name w:val="ПД Основной текст Знак"/>
    <w:link w:val="ac"/>
    <w:locked/>
    <w:rsid w:val="007D240B"/>
    <w:rPr>
      <w:rFonts w:eastAsia="Times New Roman" w:cs="Times New Roman"/>
      <w:szCs w:val="20"/>
      <w:lang w:eastAsia="ru-RU"/>
    </w:rPr>
  </w:style>
  <w:style w:type="paragraph" w:customStyle="1" w:styleId="ae">
    <w:name w:val="Заголовок аннотации"/>
    <w:qFormat/>
    <w:rsid w:val="007D240B"/>
    <w:pPr>
      <w:pageBreakBefore/>
      <w:spacing w:before="240" w:after="240"/>
      <w:ind w:firstLine="0"/>
      <w:jc w:val="center"/>
      <w:outlineLvl w:val="0"/>
    </w:pPr>
    <w:rPr>
      <w:rFonts w:eastAsia="Times New Roman" w:cs="Times New Roman"/>
      <w:caps/>
      <w:szCs w:val="18"/>
      <w:lang w:eastAsia="ru-RU"/>
    </w:rPr>
  </w:style>
  <w:style w:type="paragraph" w:customStyle="1" w:styleId="af">
    <w:name w:val="Заголовок приложения"/>
    <w:basedOn w:val="a8"/>
    <w:next w:val="a8"/>
    <w:link w:val="af0"/>
    <w:qFormat/>
    <w:rsid w:val="007D240B"/>
    <w:pPr>
      <w:keepLines/>
      <w:suppressAutoHyphens/>
      <w:spacing w:before="240"/>
      <w:jc w:val="center"/>
    </w:pPr>
    <w:rPr>
      <w:rFonts w:eastAsia="Times New Roman" w:cs="Times New Roman"/>
      <w:caps/>
      <w:color w:val="000000" w:themeColor="text1"/>
    </w:rPr>
  </w:style>
  <w:style w:type="character" w:customStyle="1" w:styleId="af0">
    <w:name w:val="Заголовок приложения Знак"/>
    <w:link w:val="af"/>
    <w:locked/>
    <w:rsid w:val="007D240B"/>
    <w:rPr>
      <w:rFonts w:eastAsia="Times New Roman" w:cs="Times New Roman"/>
      <w:caps/>
      <w:color w:val="000000" w:themeColor="text1"/>
      <w:szCs w:val="22"/>
    </w:rPr>
  </w:style>
  <w:style w:type="paragraph" w:customStyle="1" w:styleId="af1">
    <w:name w:val="Заголовок приложения (дополнение)"/>
    <w:next w:val="ac"/>
    <w:qFormat/>
    <w:rsid w:val="007D240B"/>
    <w:pPr>
      <w:keepLines/>
      <w:spacing w:after="240"/>
      <w:ind w:firstLine="0"/>
      <w:jc w:val="center"/>
    </w:pPr>
    <w:rPr>
      <w:rFonts w:eastAsia="Times New Roman" w:cs="Times New Roman"/>
      <w:color w:val="000000" w:themeColor="text1"/>
      <w:szCs w:val="20"/>
      <w:lang w:eastAsia="ru-RU"/>
    </w:rPr>
  </w:style>
  <w:style w:type="paragraph" w:customStyle="1" w:styleId="af2">
    <w:name w:val="Заголовок содержания"/>
    <w:basedOn w:val="a8"/>
    <w:qFormat/>
    <w:rsid w:val="007D240B"/>
    <w:pPr>
      <w:pageBreakBefore/>
      <w:spacing w:before="240" w:after="240"/>
      <w:jc w:val="center"/>
    </w:pPr>
    <w:rPr>
      <w:rFonts w:eastAsia="Times New Roman" w:cs="Times New Roman"/>
      <w:caps/>
      <w:szCs w:val="18"/>
      <w:lang w:eastAsia="ru-RU"/>
    </w:rPr>
  </w:style>
  <w:style w:type="paragraph" w:customStyle="1" w:styleId="af3">
    <w:name w:val="Колонтитул. Нумерация страниц"/>
    <w:next w:val="af4"/>
    <w:qFormat/>
    <w:rsid w:val="007D240B"/>
    <w:pPr>
      <w:ind w:firstLine="0"/>
      <w:jc w:val="center"/>
    </w:pPr>
    <w:rPr>
      <w:rFonts w:eastAsia="Times New Roman" w:cs="Times New Roman"/>
      <w:szCs w:val="28"/>
      <w:lang w:eastAsia="ru-RU"/>
    </w:rPr>
  </w:style>
  <w:style w:type="paragraph" w:customStyle="1" w:styleId="af4">
    <w:name w:val="Колонтитул. Обозначение документа"/>
    <w:qFormat/>
    <w:rsid w:val="007D240B"/>
    <w:pPr>
      <w:spacing w:after="240"/>
      <w:ind w:firstLine="0"/>
      <w:jc w:val="center"/>
    </w:pPr>
    <w:rPr>
      <w:rFonts w:eastAsia="Times New Roman" w:cs="Times New Roman"/>
      <w:caps/>
      <w:szCs w:val="28"/>
      <w:lang w:eastAsia="ru-RU"/>
    </w:rPr>
  </w:style>
  <w:style w:type="paragraph" w:customStyle="1" w:styleId="af5">
    <w:name w:val="Титульный. Название документа"/>
    <w:next w:val="af6"/>
    <w:qFormat/>
    <w:rsid w:val="007D240B"/>
    <w:pPr>
      <w:ind w:firstLine="0"/>
      <w:jc w:val="center"/>
    </w:pPr>
    <w:rPr>
      <w:rFonts w:eastAsia="Times New Roman" w:cs="Arial"/>
      <w:szCs w:val="32"/>
      <w:lang w:eastAsia="ru-RU"/>
    </w:rPr>
  </w:style>
  <w:style w:type="paragraph" w:customStyle="1" w:styleId="11">
    <w:name w:val="Перечень сокращений 1 графа"/>
    <w:basedOn w:val="a8"/>
    <w:qFormat/>
    <w:rsid w:val="007D240B"/>
    <w:pPr>
      <w:keepNext/>
      <w:widowControl w:val="0"/>
      <w:suppressAutoHyphens/>
      <w:autoSpaceDE w:val="0"/>
      <w:autoSpaceDN w:val="0"/>
      <w:adjustRightInd w:val="0"/>
    </w:pPr>
    <w:rPr>
      <w:rFonts w:eastAsia="Times New Roman" w:cs="Arial"/>
      <w:bCs/>
      <w:lang w:val="en-US" w:eastAsia="ru-RU"/>
    </w:rPr>
  </w:style>
  <w:style w:type="paragraph" w:customStyle="1" w:styleId="25">
    <w:name w:val="Перечень сокращений 2 графа"/>
    <w:basedOn w:val="11"/>
    <w:qFormat/>
    <w:rsid w:val="007D240B"/>
    <w:pPr>
      <w:jc w:val="center"/>
    </w:pPr>
  </w:style>
  <w:style w:type="paragraph" w:customStyle="1" w:styleId="31">
    <w:name w:val="Перечень сокращений 3 графа"/>
    <w:basedOn w:val="25"/>
    <w:qFormat/>
    <w:rsid w:val="007D240B"/>
    <w:pPr>
      <w:spacing w:line="240" w:lineRule="auto"/>
      <w:jc w:val="both"/>
    </w:pPr>
    <w:rPr>
      <w:lang w:val="ru-RU"/>
    </w:rPr>
  </w:style>
  <w:style w:type="paragraph" w:customStyle="1" w:styleId="a5">
    <w:name w:val="Подпункт"/>
    <w:qFormat/>
    <w:rsid w:val="007D240B"/>
    <w:pPr>
      <w:keepLines/>
      <w:numPr>
        <w:ilvl w:val="3"/>
        <w:numId w:val="1"/>
      </w:numPr>
      <w:suppressAutoHyphens/>
      <w:spacing w:before="120" w:after="120"/>
      <w:outlineLvl w:val="3"/>
    </w:pPr>
    <w:rPr>
      <w:rFonts w:eastAsia="Times New Roman" w:cs="Times New Roman"/>
      <w:color w:val="0D0D0D"/>
      <w:szCs w:val="20"/>
      <w:lang w:eastAsia="ru-RU"/>
    </w:rPr>
  </w:style>
  <w:style w:type="paragraph" w:customStyle="1" w:styleId="a3">
    <w:name w:val="Подраздел"/>
    <w:next w:val="a4"/>
    <w:link w:val="af7"/>
    <w:qFormat/>
    <w:rsid w:val="007D240B"/>
    <w:pPr>
      <w:numPr>
        <w:ilvl w:val="1"/>
        <w:numId w:val="1"/>
      </w:numPr>
      <w:spacing w:before="120" w:after="120"/>
      <w:outlineLvl w:val="1"/>
    </w:pPr>
    <w:rPr>
      <w:rFonts w:eastAsia="Times New Roman" w:cs="Times New Roman"/>
      <w:color w:val="0D0D0D"/>
      <w:szCs w:val="28"/>
      <w:lang w:eastAsia="ru-RU"/>
    </w:rPr>
  </w:style>
  <w:style w:type="character" w:customStyle="1" w:styleId="af7">
    <w:name w:val="Подраздел Знак"/>
    <w:link w:val="a3"/>
    <w:locked/>
    <w:rsid w:val="007D240B"/>
    <w:rPr>
      <w:rFonts w:eastAsia="Times New Roman" w:cs="Times New Roman"/>
      <w:color w:val="0D0D0D"/>
      <w:szCs w:val="28"/>
      <w:lang w:eastAsia="ru-RU"/>
    </w:rPr>
  </w:style>
  <w:style w:type="paragraph" w:customStyle="1" w:styleId="af8">
    <w:name w:val="Приложение"/>
    <w:basedOn w:val="a8"/>
    <w:next w:val="af"/>
    <w:qFormat/>
    <w:rsid w:val="007D240B"/>
    <w:pPr>
      <w:pageBreakBefore/>
      <w:spacing w:before="240"/>
      <w:jc w:val="right"/>
      <w:outlineLvl w:val="0"/>
    </w:pPr>
    <w:rPr>
      <w:rFonts w:eastAsia="Times New Roman" w:cs="Times New Roman"/>
      <w:caps/>
      <w:szCs w:val="20"/>
      <w:lang w:eastAsia="ru-RU"/>
    </w:rPr>
  </w:style>
  <w:style w:type="paragraph" w:customStyle="1" w:styleId="a4">
    <w:name w:val="Пункт"/>
    <w:next w:val="a5"/>
    <w:link w:val="af9"/>
    <w:qFormat/>
    <w:rsid w:val="007D240B"/>
    <w:pPr>
      <w:numPr>
        <w:ilvl w:val="2"/>
        <w:numId w:val="1"/>
      </w:numPr>
      <w:spacing w:before="120" w:after="120"/>
      <w:outlineLvl w:val="2"/>
    </w:pPr>
    <w:rPr>
      <w:rFonts w:eastAsia="Times New Roman" w:cs="Times New Roman"/>
      <w:color w:val="0D0D0D"/>
      <w:szCs w:val="28"/>
      <w:lang w:eastAsia="ru-RU"/>
    </w:rPr>
  </w:style>
  <w:style w:type="character" w:customStyle="1" w:styleId="af9">
    <w:name w:val="Пункт Знак"/>
    <w:link w:val="a4"/>
    <w:locked/>
    <w:rsid w:val="007D240B"/>
    <w:rPr>
      <w:rFonts w:eastAsia="Times New Roman" w:cs="Times New Roman"/>
      <w:color w:val="0D0D0D"/>
      <w:szCs w:val="28"/>
      <w:lang w:eastAsia="ru-RU"/>
    </w:rPr>
  </w:style>
  <w:style w:type="paragraph" w:customStyle="1" w:styleId="a2">
    <w:name w:val="Раздел"/>
    <w:next w:val="a3"/>
    <w:link w:val="afa"/>
    <w:qFormat/>
    <w:rsid w:val="007D240B"/>
    <w:pPr>
      <w:pageBreakBefore/>
      <w:numPr>
        <w:numId w:val="1"/>
      </w:numPr>
      <w:spacing w:before="240" w:after="240"/>
      <w:jc w:val="center"/>
      <w:outlineLvl w:val="0"/>
    </w:pPr>
    <w:rPr>
      <w:rFonts w:eastAsia="Times New Roman" w:cs="Times New Roman"/>
      <w:caps/>
      <w:szCs w:val="18"/>
      <w:lang w:eastAsia="ru-RU"/>
    </w:rPr>
  </w:style>
  <w:style w:type="character" w:customStyle="1" w:styleId="afa">
    <w:name w:val="Раздел Знак"/>
    <w:link w:val="a2"/>
    <w:locked/>
    <w:rsid w:val="007D240B"/>
    <w:rPr>
      <w:rFonts w:eastAsia="Times New Roman" w:cs="Times New Roman"/>
      <w:caps/>
      <w:szCs w:val="18"/>
      <w:lang w:eastAsia="ru-RU"/>
    </w:rPr>
  </w:style>
  <w:style w:type="paragraph" w:customStyle="1" w:styleId="afb">
    <w:name w:val="Раздел (без номера)"/>
    <w:basedOn w:val="a2"/>
    <w:next w:val="ac"/>
    <w:qFormat/>
    <w:rsid w:val="007D240B"/>
    <w:pPr>
      <w:numPr>
        <w:numId w:val="0"/>
      </w:numPr>
    </w:pPr>
    <w:rPr>
      <w:szCs w:val="20"/>
    </w:rPr>
  </w:style>
  <w:style w:type="paragraph" w:customStyle="1" w:styleId="afc">
    <w:name w:val="Титульный. Год выпуска"/>
    <w:basedOn w:val="a8"/>
    <w:next w:val="afd"/>
    <w:rsid w:val="007D240B"/>
    <w:pPr>
      <w:jc w:val="center"/>
    </w:pPr>
    <w:rPr>
      <w:rFonts w:eastAsia="Times New Roman" w:cs="Times New Roman"/>
      <w:szCs w:val="20"/>
      <w:lang w:eastAsia="ru-RU"/>
    </w:rPr>
  </w:style>
  <w:style w:type="paragraph" w:customStyle="1" w:styleId="afd">
    <w:name w:val="Титульный. Литера"/>
    <w:basedOn w:val="ac"/>
    <w:rsid w:val="007D240B"/>
    <w:pPr>
      <w:ind w:right="1416" w:firstLine="0"/>
      <w:jc w:val="right"/>
    </w:pPr>
  </w:style>
  <w:style w:type="paragraph" w:customStyle="1" w:styleId="af6">
    <w:name w:val="Титульный. Дец № документа"/>
    <w:next w:val="af5"/>
    <w:qFormat/>
    <w:rsid w:val="00744284"/>
    <w:pPr>
      <w:ind w:firstLine="0"/>
      <w:jc w:val="center"/>
    </w:pPr>
    <w:rPr>
      <w:rFonts w:eastAsia="Times New Roman" w:cs="Arial"/>
      <w:caps/>
      <w:color w:val="000000"/>
      <w:szCs w:val="32"/>
      <w:lang w:eastAsia="ru-RU"/>
    </w:rPr>
  </w:style>
  <w:style w:type="paragraph" w:customStyle="1" w:styleId="afe">
    <w:name w:val="Титульный. Названия"/>
    <w:qFormat/>
    <w:rsid w:val="00744284"/>
    <w:pPr>
      <w:ind w:firstLine="0"/>
      <w:jc w:val="center"/>
    </w:pPr>
    <w:rPr>
      <w:rFonts w:eastAsia="Times New Roman" w:cs="Arial"/>
      <w:caps/>
      <w:szCs w:val="20"/>
      <w:lang w:eastAsia="ru-RU"/>
    </w:rPr>
  </w:style>
  <w:style w:type="paragraph" w:customStyle="1" w:styleId="aff">
    <w:name w:val="Титульный. Утверждение"/>
    <w:basedOn w:val="ac"/>
    <w:qFormat/>
    <w:rsid w:val="007D240B"/>
    <w:pPr>
      <w:framePr w:hSpace="180" w:wrap="around" w:vAnchor="text" w:hAnchor="text" w:y="1"/>
      <w:ind w:firstLine="0"/>
      <w:suppressOverlap/>
      <w:jc w:val="center"/>
    </w:pPr>
    <w:rPr>
      <w:rFonts w:cs="Arial"/>
      <w:caps/>
    </w:rPr>
  </w:style>
  <w:style w:type="paragraph" w:customStyle="1" w:styleId="aff0">
    <w:name w:val="Таблица. Текст заголовков"/>
    <w:basedOn w:val="a8"/>
    <w:qFormat/>
    <w:rsid w:val="007D240B"/>
    <w:pPr>
      <w:keepNext/>
      <w:widowControl w:val="0"/>
      <w:suppressAutoHyphens/>
      <w:autoSpaceDE w:val="0"/>
      <w:autoSpaceDN w:val="0"/>
      <w:adjustRightInd w:val="0"/>
      <w:jc w:val="center"/>
    </w:pPr>
    <w:rPr>
      <w:rFonts w:eastAsia="Times New Roman" w:cs="Arial"/>
      <w:bCs/>
      <w:lang w:val="en-US" w:eastAsia="ru-RU"/>
    </w:rPr>
  </w:style>
  <w:style w:type="paragraph" w:customStyle="1" w:styleId="2">
    <w:name w:val="Таблица. Список тире 2 уровень"/>
    <w:basedOn w:val="a8"/>
    <w:qFormat/>
    <w:rsid w:val="007D240B"/>
    <w:pPr>
      <w:keepNext/>
      <w:numPr>
        <w:ilvl w:val="1"/>
        <w:numId w:val="2"/>
      </w:numPr>
      <w:suppressAutoHyphens/>
      <w:autoSpaceDE w:val="0"/>
      <w:autoSpaceDN w:val="0"/>
      <w:adjustRightInd w:val="0"/>
    </w:pPr>
    <w:rPr>
      <w:rFonts w:eastAsia="Times New Roman" w:cs="Arial"/>
      <w:bCs/>
      <w:lang w:val="en-US" w:eastAsia="ru-RU"/>
    </w:rPr>
  </w:style>
  <w:style w:type="paragraph" w:customStyle="1" w:styleId="a7">
    <w:name w:val="Таблица. Список тире"/>
    <w:basedOn w:val="a8"/>
    <w:qFormat/>
    <w:rsid w:val="007D240B"/>
    <w:pPr>
      <w:keepNext/>
      <w:numPr>
        <w:numId w:val="3"/>
      </w:numPr>
      <w:suppressAutoHyphens/>
      <w:autoSpaceDE w:val="0"/>
      <w:autoSpaceDN w:val="0"/>
      <w:adjustRightInd w:val="0"/>
    </w:pPr>
    <w:rPr>
      <w:rFonts w:eastAsia="Times New Roman" w:cs="Arial"/>
      <w:bCs/>
      <w:lang w:val="en-US" w:eastAsia="ru-RU"/>
    </w:rPr>
  </w:style>
  <w:style w:type="paragraph" w:customStyle="1" w:styleId="22">
    <w:name w:val="Таблица. Список нумерованный 2 уровень"/>
    <w:basedOn w:val="a6"/>
    <w:qFormat/>
    <w:rsid w:val="007D240B"/>
    <w:pPr>
      <w:numPr>
        <w:ilvl w:val="1"/>
      </w:numPr>
    </w:pPr>
    <w:rPr>
      <w:bCs w:val="0"/>
    </w:rPr>
  </w:style>
  <w:style w:type="paragraph" w:customStyle="1" w:styleId="a6">
    <w:name w:val="Таблица. Список нумерованный"/>
    <w:basedOn w:val="a8"/>
    <w:qFormat/>
    <w:rsid w:val="007D240B"/>
    <w:pPr>
      <w:keepNext/>
      <w:numPr>
        <w:numId w:val="4"/>
      </w:numPr>
      <w:suppressAutoHyphens/>
      <w:autoSpaceDE w:val="0"/>
      <w:autoSpaceDN w:val="0"/>
    </w:pPr>
    <w:rPr>
      <w:rFonts w:eastAsia="Times New Roman" w:cs="Arial"/>
      <w:bCs/>
      <w:lang w:eastAsia="ru-RU"/>
    </w:rPr>
  </w:style>
  <w:style w:type="paragraph" w:customStyle="1" w:styleId="aff1">
    <w:name w:val="Таблица. Основной текст"/>
    <w:link w:val="aff2"/>
    <w:qFormat/>
    <w:rsid w:val="007D240B"/>
    <w:pPr>
      <w:widowControl w:val="0"/>
      <w:suppressAutoHyphens/>
      <w:autoSpaceDE w:val="0"/>
      <w:autoSpaceDN w:val="0"/>
      <w:adjustRightInd w:val="0"/>
      <w:spacing w:line="276" w:lineRule="auto"/>
      <w:ind w:firstLine="0"/>
      <w:jc w:val="left"/>
    </w:pPr>
    <w:rPr>
      <w:rFonts w:eastAsia="Times New Roman" w:cs="Arial"/>
      <w:bCs/>
      <w:sz w:val="22"/>
      <w:szCs w:val="22"/>
      <w:lang w:val="en-US" w:eastAsia="ru-RU"/>
    </w:rPr>
  </w:style>
  <w:style w:type="character" w:customStyle="1" w:styleId="aff2">
    <w:name w:val="Таблица. Основной текст Знак"/>
    <w:link w:val="aff1"/>
    <w:locked/>
    <w:rsid w:val="007D240B"/>
    <w:rPr>
      <w:rFonts w:eastAsia="Times New Roman" w:cs="Arial"/>
      <w:bCs/>
      <w:sz w:val="22"/>
      <w:szCs w:val="22"/>
      <w:lang w:val="en-US" w:eastAsia="ru-RU"/>
    </w:rPr>
  </w:style>
  <w:style w:type="paragraph" w:customStyle="1" w:styleId="aff3">
    <w:name w:val="Таблица. Название"/>
    <w:basedOn w:val="a8"/>
    <w:qFormat/>
    <w:rsid w:val="007D240B"/>
    <w:pPr>
      <w:keepNext/>
      <w:overflowPunct w:val="0"/>
      <w:autoSpaceDE w:val="0"/>
      <w:autoSpaceDN w:val="0"/>
      <w:adjustRightInd w:val="0"/>
      <w:snapToGrid w:val="0"/>
      <w:textAlignment w:val="baseline"/>
    </w:pPr>
    <w:rPr>
      <w:rFonts w:eastAsia="Times New Roman" w:cs="Times New Roman"/>
      <w:bCs/>
      <w:color w:val="000000" w:themeColor="text1"/>
      <w:lang w:eastAsia="ru-RU"/>
    </w:rPr>
  </w:style>
  <w:style w:type="paragraph" w:styleId="aff4">
    <w:name w:val="footnote text"/>
    <w:basedOn w:val="a8"/>
    <w:link w:val="aff5"/>
    <w:qFormat/>
    <w:rsid w:val="007D240B"/>
    <w:pPr>
      <w:spacing w:line="240" w:lineRule="auto"/>
    </w:pPr>
    <w:rPr>
      <w:szCs w:val="20"/>
    </w:rPr>
  </w:style>
  <w:style w:type="paragraph" w:customStyle="1" w:styleId="32">
    <w:name w:val="Список тире 3 уровень"/>
    <w:basedOn w:val="21"/>
    <w:next w:val="ac"/>
    <w:qFormat/>
    <w:rsid w:val="007D240B"/>
    <w:pPr>
      <w:snapToGrid w:val="0"/>
      <w:ind w:firstLine="2126"/>
    </w:pPr>
    <w:rPr>
      <w:color w:val="0D0D0D"/>
      <w:szCs w:val="28"/>
    </w:rPr>
  </w:style>
  <w:style w:type="paragraph" w:customStyle="1" w:styleId="21">
    <w:name w:val="Список тире 2 уровень"/>
    <w:basedOn w:val="a8"/>
    <w:next w:val="32"/>
    <w:qFormat/>
    <w:rsid w:val="007D240B"/>
    <w:pPr>
      <w:keepLines/>
      <w:numPr>
        <w:ilvl w:val="1"/>
        <w:numId w:val="5"/>
      </w:numPr>
      <w:suppressAutoHyphens/>
    </w:pPr>
    <w:rPr>
      <w:rFonts w:eastAsia="Times New Roman" w:cs="Times New Roman"/>
      <w:szCs w:val="20"/>
      <w:lang w:eastAsia="ru-RU"/>
    </w:rPr>
  </w:style>
  <w:style w:type="paragraph" w:customStyle="1" w:styleId="a1">
    <w:name w:val="Список тире"/>
    <w:link w:val="aff6"/>
    <w:qFormat/>
    <w:rsid w:val="007D240B"/>
    <w:pPr>
      <w:keepLines/>
      <w:numPr>
        <w:numId w:val="5"/>
      </w:numPr>
      <w:suppressAutoHyphens/>
      <w:snapToGrid w:val="0"/>
    </w:pPr>
    <w:rPr>
      <w:rFonts w:eastAsia="Times New Roman" w:cs="Times New Roman"/>
      <w:color w:val="0D0D0D"/>
      <w:szCs w:val="28"/>
      <w:lang w:eastAsia="ru-RU"/>
    </w:rPr>
  </w:style>
  <w:style w:type="character" w:customStyle="1" w:styleId="aff6">
    <w:name w:val="Список тире Знак"/>
    <w:link w:val="a1"/>
    <w:locked/>
    <w:rsid w:val="007D240B"/>
    <w:rPr>
      <w:rFonts w:eastAsia="Times New Roman" w:cs="Times New Roman"/>
      <w:color w:val="0D0D0D"/>
      <w:szCs w:val="28"/>
      <w:lang w:eastAsia="ru-RU"/>
    </w:rPr>
  </w:style>
  <w:style w:type="paragraph" w:customStyle="1" w:styleId="20">
    <w:name w:val="Список нумерованный 2 уровень"/>
    <w:basedOn w:val="a0"/>
    <w:qFormat/>
    <w:rsid w:val="007D240B"/>
    <w:pPr>
      <w:numPr>
        <w:ilvl w:val="1"/>
      </w:numPr>
    </w:pPr>
  </w:style>
  <w:style w:type="paragraph" w:customStyle="1" w:styleId="a0">
    <w:name w:val="Список нумерованный"/>
    <w:link w:val="aff7"/>
    <w:qFormat/>
    <w:rsid w:val="007D240B"/>
    <w:pPr>
      <w:keepLines/>
      <w:numPr>
        <w:numId w:val="6"/>
      </w:numPr>
      <w:suppressAutoHyphens/>
      <w:snapToGrid w:val="0"/>
    </w:pPr>
    <w:rPr>
      <w:rFonts w:eastAsia="Times New Roman" w:cs="Times New Roman"/>
      <w:color w:val="0D0D0D"/>
      <w:szCs w:val="28"/>
      <w:lang w:eastAsia="ru-RU"/>
    </w:rPr>
  </w:style>
  <w:style w:type="character" w:customStyle="1" w:styleId="aff7">
    <w:name w:val="Список нумерованный Знак"/>
    <w:basedOn w:val="a9"/>
    <w:link w:val="a0"/>
    <w:locked/>
    <w:rsid w:val="007D240B"/>
    <w:rPr>
      <w:rFonts w:eastAsia="Times New Roman" w:cs="Times New Roman"/>
      <w:color w:val="0D0D0D"/>
      <w:szCs w:val="28"/>
      <w:lang w:eastAsia="ru-RU"/>
    </w:rPr>
  </w:style>
  <w:style w:type="paragraph" w:customStyle="1" w:styleId="aff8">
    <w:name w:val="Примечания"/>
    <w:basedOn w:val="ac"/>
    <w:link w:val="aff9"/>
    <w:qFormat/>
    <w:rsid w:val="007D240B"/>
    <w:rPr>
      <w:spacing w:val="40"/>
      <w:sz w:val="22"/>
    </w:rPr>
  </w:style>
  <w:style w:type="paragraph" w:styleId="12">
    <w:name w:val="toc 1"/>
    <w:basedOn w:val="ac"/>
    <w:next w:val="ac"/>
    <w:autoRedefine/>
    <w:qFormat/>
    <w:rsid w:val="007D240B"/>
    <w:pPr>
      <w:snapToGrid w:val="0"/>
      <w:ind w:firstLine="0"/>
      <w:contextualSpacing/>
      <w:jc w:val="left"/>
    </w:pPr>
    <w:rPr>
      <w:rFonts w:cs="Calibri"/>
      <w:bCs/>
      <w:iCs/>
      <w:color w:val="0D0D0D"/>
      <w:szCs w:val="24"/>
    </w:rPr>
  </w:style>
  <w:style w:type="paragraph" w:styleId="26">
    <w:name w:val="toc 2"/>
    <w:basedOn w:val="a8"/>
    <w:next w:val="a8"/>
    <w:autoRedefine/>
    <w:qFormat/>
    <w:rsid w:val="007D240B"/>
    <w:pPr>
      <w:keepLines/>
      <w:suppressAutoHyphens/>
    </w:pPr>
    <w:rPr>
      <w:rFonts w:eastAsia="Times New Roman" w:cs="Times New Roman"/>
      <w:lang w:eastAsia="ru-RU"/>
    </w:rPr>
  </w:style>
  <w:style w:type="paragraph" w:styleId="33">
    <w:name w:val="toc 3"/>
    <w:basedOn w:val="a8"/>
    <w:next w:val="a8"/>
    <w:autoRedefine/>
    <w:qFormat/>
    <w:rsid w:val="007D240B"/>
    <w:pPr>
      <w:keepLines/>
      <w:suppressAutoHyphens/>
      <w:contextualSpacing/>
    </w:pPr>
    <w:rPr>
      <w:rFonts w:eastAsia="Times New Roman" w:cs="Times New Roman"/>
      <w:lang w:eastAsia="ru-RU"/>
    </w:rPr>
  </w:style>
  <w:style w:type="table" w:styleId="affa">
    <w:name w:val="Table Grid"/>
    <w:basedOn w:val="aa"/>
    <w:uiPriority w:val="39"/>
    <w:rsid w:val="007D24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5">
    <w:name w:val="Текст сноски Знак"/>
    <w:basedOn w:val="a9"/>
    <w:link w:val="aff4"/>
    <w:rsid w:val="007D240B"/>
    <w:rPr>
      <w:sz w:val="22"/>
      <w:szCs w:val="20"/>
    </w:rPr>
  </w:style>
  <w:style w:type="character" w:styleId="affb">
    <w:name w:val="footnote reference"/>
    <w:basedOn w:val="a9"/>
    <w:qFormat/>
    <w:rsid w:val="007D240B"/>
    <w:rPr>
      <w:rFonts w:ascii="Arial" w:hAnsi="Arial"/>
      <w:b w:val="0"/>
      <w:i w:val="0"/>
      <w:caps w:val="0"/>
      <w:smallCaps w:val="0"/>
      <w:vanish w:val="0"/>
      <w:sz w:val="22"/>
      <w:vertAlign w:val="superscript"/>
    </w:rPr>
  </w:style>
  <w:style w:type="paragraph" w:customStyle="1" w:styleId="affc">
    <w:name w:val="Рисунок. Выравнивание"/>
    <w:basedOn w:val="ac"/>
    <w:qFormat/>
    <w:rsid w:val="007D240B"/>
    <w:pPr>
      <w:spacing w:before="120" w:after="120"/>
      <w:ind w:firstLine="0"/>
      <w:jc w:val="center"/>
    </w:pPr>
    <w:rPr>
      <w:noProof/>
    </w:rPr>
  </w:style>
  <w:style w:type="paragraph" w:styleId="affd">
    <w:name w:val="caption"/>
    <w:basedOn w:val="a8"/>
    <w:next w:val="a8"/>
    <w:uiPriority w:val="35"/>
    <w:semiHidden/>
    <w:rsid w:val="007D240B"/>
    <w:pPr>
      <w:spacing w:before="120" w:after="120"/>
      <w:jc w:val="center"/>
    </w:pPr>
    <w:rPr>
      <w:iCs/>
      <w:szCs w:val="18"/>
    </w:rPr>
  </w:style>
  <w:style w:type="paragraph" w:customStyle="1" w:styleId="affe">
    <w:name w:val="Рисунок. Наименование"/>
    <w:autoRedefine/>
    <w:qFormat/>
    <w:rsid w:val="00CC32C6"/>
    <w:pPr>
      <w:keepLines/>
      <w:spacing w:before="120" w:after="120"/>
      <w:ind w:firstLine="0"/>
      <w:jc w:val="center"/>
    </w:pPr>
    <w:rPr>
      <w:rFonts w:eastAsia="Times New Roman" w:cs="Times New Roman"/>
      <w:szCs w:val="18"/>
      <w:lang w:eastAsia="ru-RU"/>
    </w:rPr>
  </w:style>
  <w:style w:type="character" w:styleId="afff">
    <w:name w:val="Placeholder Text"/>
    <w:basedOn w:val="a9"/>
    <w:uiPriority w:val="99"/>
    <w:semiHidden/>
    <w:rsid w:val="007D240B"/>
    <w:rPr>
      <w:color w:val="808080"/>
    </w:rPr>
  </w:style>
  <w:style w:type="paragraph" w:styleId="afff0">
    <w:name w:val="endnote text"/>
    <w:basedOn w:val="a8"/>
    <w:link w:val="afff1"/>
    <w:uiPriority w:val="99"/>
    <w:semiHidden/>
    <w:rsid w:val="007D240B"/>
    <w:pPr>
      <w:spacing w:line="240" w:lineRule="auto"/>
    </w:pPr>
    <w:rPr>
      <w:sz w:val="20"/>
      <w:szCs w:val="20"/>
    </w:rPr>
  </w:style>
  <w:style w:type="character" w:customStyle="1" w:styleId="afff1">
    <w:name w:val="Текст концевой сноски Знак"/>
    <w:basedOn w:val="a9"/>
    <w:link w:val="afff0"/>
    <w:uiPriority w:val="99"/>
    <w:semiHidden/>
    <w:rsid w:val="007D240B"/>
    <w:rPr>
      <w:sz w:val="20"/>
      <w:szCs w:val="20"/>
    </w:rPr>
  </w:style>
  <w:style w:type="character" w:styleId="afff2">
    <w:name w:val="endnote reference"/>
    <w:basedOn w:val="a9"/>
    <w:uiPriority w:val="99"/>
    <w:semiHidden/>
    <w:rsid w:val="007D240B"/>
    <w:rPr>
      <w:vertAlign w:val="superscript"/>
    </w:rPr>
  </w:style>
  <w:style w:type="character" w:styleId="afff3">
    <w:name w:val="Hyperlink"/>
    <w:basedOn w:val="a9"/>
    <w:uiPriority w:val="99"/>
    <w:rsid w:val="007D240B"/>
    <w:rPr>
      <w:color w:val="0563C1" w:themeColor="hyperlink"/>
      <w:u w:val="single"/>
    </w:rPr>
  </w:style>
  <w:style w:type="paragraph" w:customStyle="1" w:styleId="afff4">
    <w:name w:val="Рисунок. Название"/>
    <w:autoRedefine/>
    <w:qFormat/>
    <w:rsid w:val="007D240B"/>
    <w:pPr>
      <w:keepLines/>
      <w:spacing w:before="120" w:after="120"/>
      <w:ind w:firstLine="0"/>
      <w:jc w:val="center"/>
    </w:pPr>
    <w:rPr>
      <w:rFonts w:eastAsia="Times New Roman" w:cs="Times New Roman"/>
      <w:szCs w:val="18"/>
      <w:lang w:eastAsia="ru-RU"/>
    </w:rPr>
  </w:style>
  <w:style w:type="character" w:customStyle="1" w:styleId="aff9">
    <w:name w:val="Примечания Знак"/>
    <w:basedOn w:val="ad"/>
    <w:link w:val="aff8"/>
    <w:rsid w:val="007D240B"/>
    <w:rPr>
      <w:rFonts w:eastAsia="Times New Roman" w:cs="Times New Roman"/>
      <w:spacing w:val="40"/>
      <w:sz w:val="22"/>
      <w:szCs w:val="20"/>
      <w:lang w:eastAsia="ru-RU"/>
    </w:rPr>
  </w:style>
  <w:style w:type="paragraph" w:customStyle="1" w:styleId="afff5">
    <w:name w:val="Примечания. Основной текст"/>
    <w:basedOn w:val="ac"/>
    <w:qFormat/>
    <w:rsid w:val="007D240B"/>
    <w:rPr>
      <w:sz w:val="22"/>
    </w:rPr>
  </w:style>
  <w:style w:type="paragraph" w:customStyle="1" w:styleId="a">
    <w:name w:val="Примечания. Перечисления"/>
    <w:basedOn w:val="afff5"/>
    <w:qFormat/>
    <w:rsid w:val="00BB2766"/>
    <w:pPr>
      <w:numPr>
        <w:numId w:val="9"/>
      </w:numPr>
    </w:pPr>
  </w:style>
  <w:style w:type="paragraph" w:customStyle="1" w:styleId="afff6">
    <w:name w:val="Стиль программных кодов"/>
    <w:next w:val="ac"/>
    <w:link w:val="afff7"/>
    <w:qFormat/>
    <w:rsid w:val="007D240B"/>
    <w:rPr>
      <w:rFonts w:ascii="Courier New" w:eastAsia="Times New Roman" w:hAnsi="Courier New" w:cs="Courier New"/>
      <w:sz w:val="26"/>
      <w:szCs w:val="26"/>
      <w:lang w:eastAsia="ru-RU"/>
    </w:rPr>
  </w:style>
  <w:style w:type="character" w:customStyle="1" w:styleId="afff7">
    <w:name w:val="Стиль программных кодов Знак"/>
    <w:basedOn w:val="a9"/>
    <w:link w:val="afff6"/>
    <w:rsid w:val="007D240B"/>
    <w:rPr>
      <w:rFonts w:ascii="Courier New" w:eastAsia="Times New Roman" w:hAnsi="Courier New" w:cs="Courier New"/>
      <w:sz w:val="26"/>
      <w:szCs w:val="26"/>
      <w:lang w:eastAsia="ru-RU"/>
    </w:rPr>
  </w:style>
  <w:style w:type="paragraph" w:styleId="afff8">
    <w:name w:val="header"/>
    <w:basedOn w:val="a8"/>
    <w:link w:val="afff9"/>
    <w:uiPriority w:val="99"/>
    <w:semiHidden/>
    <w:rsid w:val="007D240B"/>
    <w:pPr>
      <w:tabs>
        <w:tab w:val="center" w:pos="4677"/>
        <w:tab w:val="right" w:pos="9355"/>
      </w:tabs>
      <w:spacing w:line="240" w:lineRule="auto"/>
    </w:pPr>
  </w:style>
  <w:style w:type="character" w:customStyle="1" w:styleId="afff9">
    <w:name w:val="Верхний колонтитул Знак"/>
    <w:basedOn w:val="a9"/>
    <w:link w:val="afff8"/>
    <w:uiPriority w:val="99"/>
    <w:semiHidden/>
    <w:rsid w:val="007D240B"/>
  </w:style>
  <w:style w:type="paragraph" w:styleId="afffa">
    <w:name w:val="footer"/>
    <w:basedOn w:val="a8"/>
    <w:link w:val="afffb"/>
    <w:uiPriority w:val="99"/>
    <w:semiHidden/>
    <w:rsid w:val="007D240B"/>
    <w:pPr>
      <w:tabs>
        <w:tab w:val="center" w:pos="4677"/>
        <w:tab w:val="right" w:pos="9355"/>
      </w:tabs>
      <w:spacing w:line="240" w:lineRule="auto"/>
    </w:pPr>
  </w:style>
  <w:style w:type="character" w:customStyle="1" w:styleId="afffb">
    <w:name w:val="Нижний колонтитул Знак"/>
    <w:basedOn w:val="a9"/>
    <w:link w:val="afffa"/>
    <w:uiPriority w:val="99"/>
    <w:semiHidden/>
    <w:rsid w:val="007D240B"/>
  </w:style>
  <w:style w:type="paragraph" w:styleId="afffc">
    <w:name w:val="List Paragraph"/>
    <w:basedOn w:val="a8"/>
    <w:uiPriority w:val="34"/>
    <w:qFormat/>
    <w:rsid w:val="00020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9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tvega.com/product/si1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dr\SUAI\Doc\PD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ПД по СТО ВТиСС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1DEDB-28DD-4AFB-93B8-7D9EBF1A3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PD.dotm</Template>
  <TotalTime>1601</TotalTime>
  <Pages>7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Ефимов Сергей</dc:creator>
  <cp:keywords/>
  <dc:description/>
  <cp:lastModifiedBy>Mega Sega</cp:lastModifiedBy>
  <cp:revision>10</cp:revision>
  <dcterms:created xsi:type="dcterms:W3CDTF">2021-02-24T07:27:00Z</dcterms:created>
  <dcterms:modified xsi:type="dcterms:W3CDTF">2021-03-10T09:52:00Z</dcterms:modified>
</cp:coreProperties>
</file>