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Multi-Asset-Credit-Fund-March-2024-Fund-Holdings.pdf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152412.57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645597540007.00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4127052339.59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lti-Asset-Credit-Fund-March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lti-Asset-Credit-Fund-March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