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B2A0F" w14:textId="48D70271" w:rsidR="003C565F" w:rsidRDefault="00D13042" w:rsidP="00D13042">
      <w:pPr>
        <w:pStyle w:val="Title"/>
      </w:pPr>
      <w:r>
        <w:t>Conclusions</w:t>
      </w:r>
    </w:p>
    <w:p w14:paraId="4AF2C266" w14:textId="427CBDC5" w:rsidR="00D13042" w:rsidRDefault="00D13042" w:rsidP="00D13042">
      <w:pPr>
        <w:pStyle w:val="ListParagraph"/>
        <w:numPr>
          <w:ilvl w:val="0"/>
          <w:numId w:val="1"/>
        </w:numPr>
      </w:pPr>
      <w:r>
        <w:t xml:space="preserve">Crypto </w:t>
      </w:r>
      <w:r w:rsidR="00FC2CFE">
        <w:t xml:space="preserve">assets follow a student t distribution, determined by </w:t>
      </w:r>
      <w:r w:rsidR="00F80E76">
        <w:t xml:space="preserve">the </w:t>
      </w:r>
      <w:r w:rsidR="00FC2CFE">
        <w:t xml:space="preserve">highest log likelihood for GARCH model </w:t>
      </w:r>
      <w:r w:rsidR="00F80E76">
        <w:t>with sigma, alpha and beta = 1</w:t>
      </w:r>
    </w:p>
    <w:p w14:paraId="10B59F3C" w14:textId="65037D5D" w:rsidR="00F80E76" w:rsidRDefault="0006706C" w:rsidP="00D13042">
      <w:pPr>
        <w:pStyle w:val="ListParagraph"/>
        <w:numPr>
          <w:ilvl w:val="0"/>
          <w:numId w:val="1"/>
        </w:numPr>
      </w:pPr>
      <w:r>
        <w:t>Periods of volatility tend to cluster, therefore</w:t>
      </w:r>
      <w:r w:rsidR="007B05A6">
        <w:t xml:space="preserve"> GARCH </w:t>
      </w:r>
      <w:r w:rsidR="00641266">
        <w:t>model can be used to confirm a trend based on volatility</w:t>
      </w:r>
    </w:p>
    <w:p w14:paraId="7B5B99E4" w14:textId="014384FF" w:rsidR="00641266" w:rsidRDefault="00A12C53" w:rsidP="00A12C53">
      <w:pPr>
        <w:pStyle w:val="ListParagraph"/>
        <w:numPr>
          <w:ilvl w:val="1"/>
          <w:numId w:val="1"/>
        </w:numPr>
      </w:pPr>
      <w:r>
        <w:t xml:space="preserve">This is done by taking the </w:t>
      </w:r>
      <w:r w:rsidR="00CB4BE4">
        <w:t xml:space="preserve">prior and current </w:t>
      </w:r>
      <w:r w:rsidR="00191B0A">
        <w:t xml:space="preserve">future </w:t>
      </w:r>
      <w:r w:rsidR="00D73A58">
        <w:t>volatilities</w:t>
      </w:r>
      <w:r w:rsidR="000B12DB">
        <w:t xml:space="preserve"> and seeing if its greater than the </w:t>
      </w:r>
      <w:r>
        <w:t>histo</w:t>
      </w:r>
      <w:r w:rsidR="005128AA">
        <w:t>rical volat</w:t>
      </w:r>
      <w:r w:rsidR="006819FD">
        <w:t>ility from 1000 time intervals</w:t>
      </w:r>
      <w:r w:rsidR="000B12DB">
        <w:t xml:space="preserve"> plus 2 std</w:t>
      </w:r>
      <w:r w:rsidR="00834F9D">
        <w:t xml:space="preserve"> of future volatility</w:t>
      </w:r>
    </w:p>
    <w:p w14:paraId="14763C2C" w14:textId="77777777" w:rsidR="0059135B" w:rsidRDefault="0059135B" w:rsidP="0059135B"/>
    <w:p w14:paraId="10AD4933" w14:textId="123EE14C" w:rsidR="0059135B" w:rsidRDefault="0059135B" w:rsidP="0059135B">
      <w:pPr>
        <w:pStyle w:val="Title"/>
      </w:pPr>
      <w:r>
        <w:t>Further Steps</w:t>
      </w:r>
    </w:p>
    <w:p w14:paraId="2864F73F" w14:textId="1A523965" w:rsidR="0059135B" w:rsidRDefault="00873933" w:rsidP="00873933">
      <w:pPr>
        <w:pStyle w:val="ListParagraph"/>
        <w:numPr>
          <w:ilvl w:val="0"/>
          <w:numId w:val="2"/>
        </w:numPr>
      </w:pPr>
      <w:r>
        <w:t>Run the GARCH model continuously on the 4 hr c</w:t>
      </w:r>
      <w:r w:rsidR="00305010">
        <w:t>hart and analyse when the model predicts</w:t>
      </w:r>
      <w:r w:rsidR="00CD0FBF">
        <w:t xml:space="preserve"> the asset to be volatile</w:t>
      </w:r>
    </w:p>
    <w:p w14:paraId="6087E00B" w14:textId="79AF6BE1" w:rsidR="00E1592E" w:rsidRPr="0059135B" w:rsidRDefault="00E05D47" w:rsidP="00E1592E">
      <w:pPr>
        <w:pStyle w:val="ListParagraph"/>
        <w:numPr>
          <w:ilvl w:val="1"/>
          <w:numId w:val="2"/>
        </w:numPr>
      </w:pPr>
      <w:r>
        <w:t>As the model will look back to see</w:t>
      </w:r>
      <w:r w:rsidR="00A24889">
        <w:t xml:space="preserve"> if the prior and current time intervals were identified to be volatile</w:t>
      </w:r>
      <w:r w:rsidR="00221943">
        <w:t xml:space="preserve">, </w:t>
      </w:r>
      <w:r w:rsidR="00363006">
        <w:t>we will need to see at what point the program comes to this determination. Whether it’s during the current candle or after it has closed</w:t>
      </w:r>
    </w:p>
    <w:sectPr w:rsidR="00E1592E" w:rsidRPr="0059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818C9"/>
    <w:multiLevelType w:val="hybridMultilevel"/>
    <w:tmpl w:val="0ED41F88"/>
    <w:lvl w:ilvl="0" w:tplc="3224FEF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81186"/>
    <w:multiLevelType w:val="hybridMultilevel"/>
    <w:tmpl w:val="AF5AB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296218">
    <w:abstractNumId w:val="0"/>
  </w:num>
  <w:num w:numId="2" w16cid:durableId="89458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E4A"/>
    <w:rsid w:val="0006706C"/>
    <w:rsid w:val="000B12DB"/>
    <w:rsid w:val="000B6108"/>
    <w:rsid w:val="00191B0A"/>
    <w:rsid w:val="00221943"/>
    <w:rsid w:val="00281E4A"/>
    <w:rsid w:val="00305010"/>
    <w:rsid w:val="0033447F"/>
    <w:rsid w:val="00363006"/>
    <w:rsid w:val="003C565F"/>
    <w:rsid w:val="004A55B9"/>
    <w:rsid w:val="005128AA"/>
    <w:rsid w:val="0059135B"/>
    <w:rsid w:val="00641266"/>
    <w:rsid w:val="006819FD"/>
    <w:rsid w:val="00684803"/>
    <w:rsid w:val="00794294"/>
    <w:rsid w:val="007B05A6"/>
    <w:rsid w:val="00834F9D"/>
    <w:rsid w:val="00873933"/>
    <w:rsid w:val="009B5D00"/>
    <w:rsid w:val="00A12C53"/>
    <w:rsid w:val="00A24889"/>
    <w:rsid w:val="00CB4BE4"/>
    <w:rsid w:val="00CC456A"/>
    <w:rsid w:val="00CD0FBF"/>
    <w:rsid w:val="00D13042"/>
    <w:rsid w:val="00D73A58"/>
    <w:rsid w:val="00E05D47"/>
    <w:rsid w:val="00E1592E"/>
    <w:rsid w:val="00EB4910"/>
    <w:rsid w:val="00F25C2B"/>
    <w:rsid w:val="00F80E76"/>
    <w:rsid w:val="00FB5593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1CB54"/>
  <w15:chartTrackingRefBased/>
  <w15:docId w15:val="{58D0F446-B922-488D-BD16-D7EDD3DF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666</Characters>
  <Application>Microsoft Office Word</Application>
  <DocSecurity>0</DocSecurity>
  <Lines>15</Lines>
  <Paragraphs>8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Owoeye</dc:creator>
  <cp:keywords/>
  <dc:description/>
  <cp:lastModifiedBy>Olusegun Owoeye</cp:lastModifiedBy>
  <cp:revision>25</cp:revision>
  <dcterms:created xsi:type="dcterms:W3CDTF">2024-04-16T13:21:00Z</dcterms:created>
  <dcterms:modified xsi:type="dcterms:W3CDTF">2024-04-16T13:37:00Z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5f591e61610730df6d655b2d4eaa6f75a925e1c414d4004cae6fab89cf33eee4</vt:lpwstr>
  </property>
</Properties>
</file>