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91CE" w14:textId="77777777" w:rsidR="00D37A44" w:rsidRPr="002E06F9" w:rsidRDefault="00D37A44">
      <w:pPr>
        <w:spacing w:before="80" w:after="80"/>
        <w:rPr>
          <w:color w:val="000000" w:themeColor="text1"/>
        </w:rPr>
      </w:pPr>
    </w:p>
    <w:p w14:paraId="2F7B5890" w14:textId="77777777" w:rsidR="00D37A44" w:rsidRPr="002E06F9" w:rsidRDefault="00D37A44">
      <w:pPr>
        <w:spacing w:before="80" w:after="80"/>
        <w:rPr>
          <w:color w:val="000000" w:themeColor="text1"/>
        </w:rPr>
      </w:pPr>
    </w:p>
    <w:p w14:paraId="2A016627" w14:textId="77777777" w:rsidR="00D37A44" w:rsidRPr="002E06F9" w:rsidRDefault="00000000">
      <w:pPr>
        <w:spacing w:before="960" w:after="240"/>
        <w:jc w:val="center"/>
        <w:rPr>
          <w:color w:val="000000" w:themeColor="text1"/>
          <w:lang w:val="es-CO"/>
        </w:rPr>
      </w:pPr>
      <w:r w:rsidRPr="002E06F9">
        <w:rPr>
          <w:b/>
          <w:bCs/>
          <w:color w:val="000000" w:themeColor="text1"/>
          <w:sz w:val="52"/>
          <w:szCs w:val="52"/>
          <w:lang w:val="es-CO"/>
        </w:rPr>
        <w:t>INFORME DE SEGURIDAD</w:t>
      </w:r>
    </w:p>
    <w:p w14:paraId="2038BEBC" w14:textId="3E0D6D27" w:rsidR="00D37A44" w:rsidRPr="002E06F9" w:rsidRDefault="002E06F9" w:rsidP="002E06F9">
      <w:pPr>
        <w:pStyle w:val="Heading1"/>
        <w:numPr>
          <w:ilvl w:val="0"/>
          <w:numId w:val="3"/>
        </w:numPr>
        <w:pBdr>
          <w:bottom w:val="single" w:sz="4" w:space="4" w:color="1F4E79"/>
        </w:pBdr>
        <w:rPr>
          <w:color w:val="000000" w:themeColor="text1"/>
          <w:lang w:val="es-CO"/>
        </w:rPr>
      </w:pPr>
      <w:proofErr w:type="spellStart"/>
      <w:r>
        <w:rPr>
          <w:color w:val="000000" w:themeColor="text1"/>
          <w:lang w:val="es-CO"/>
        </w:rPr>
        <w:t>Intro</w:t>
      </w:r>
      <w:proofErr w:type="spellEnd"/>
    </w:p>
    <w:p w14:paraId="3BF9FE20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El presente informe documenta los resultados del análisis de seguridad realizado sobre las imágenes de contenedores Docker del proyecto </w:t>
      </w:r>
      <w:proofErr w:type="spellStart"/>
      <w:r w:rsidRPr="002E06F9">
        <w:rPr>
          <w:color w:val="000000" w:themeColor="text1"/>
          <w:lang w:val="es-CO"/>
        </w:rPr>
        <w:t>LiveMenu</w:t>
      </w:r>
      <w:proofErr w:type="spellEnd"/>
      <w:r w:rsidRPr="002E06F9">
        <w:rPr>
          <w:color w:val="000000" w:themeColor="text1"/>
          <w:lang w:val="es-CO"/>
        </w:rPr>
        <w:t xml:space="preserve">, así como sobre la aplicación desplegada en Google Cloud </w:t>
      </w:r>
      <w:proofErr w:type="spellStart"/>
      <w:r w:rsidRPr="002E06F9">
        <w:rPr>
          <w:color w:val="000000" w:themeColor="text1"/>
          <w:lang w:val="es-CO"/>
        </w:rPr>
        <w:t>Platform</w:t>
      </w:r>
      <w:proofErr w:type="spellEnd"/>
      <w:r w:rsidRPr="002E06F9">
        <w:rPr>
          <w:color w:val="000000" w:themeColor="text1"/>
          <w:lang w:val="es-CO"/>
        </w:rPr>
        <w:t xml:space="preserve"> (GCP). El análisis fue ejecutado automáticamente como parte del pipeline de CI/CD en GitHub </w:t>
      </w:r>
      <w:proofErr w:type="spellStart"/>
      <w:r w:rsidRPr="002E06F9">
        <w:rPr>
          <w:color w:val="000000" w:themeColor="text1"/>
          <w:lang w:val="es-CO"/>
        </w:rPr>
        <w:t>Actions</w:t>
      </w:r>
      <w:proofErr w:type="spellEnd"/>
      <w:r w:rsidRPr="002E06F9">
        <w:rPr>
          <w:color w:val="000000" w:themeColor="text1"/>
          <w:lang w:val="es-CO"/>
        </w:rPr>
        <w:t xml:space="preserve">, utilizando la herramienta </w:t>
      </w:r>
      <w:proofErr w:type="spellStart"/>
      <w:r w:rsidRPr="002E06F9">
        <w:rPr>
          <w:color w:val="000000" w:themeColor="text1"/>
          <w:lang w:val="es-CO"/>
        </w:rPr>
        <w:t>Trivy</w:t>
      </w:r>
      <w:proofErr w:type="spellEnd"/>
      <w:r w:rsidRPr="002E06F9">
        <w:rPr>
          <w:color w:val="000000" w:themeColor="text1"/>
          <w:lang w:val="es-CO"/>
        </w:rPr>
        <w:t xml:space="preserve"> v0.70.0.</w:t>
      </w:r>
    </w:p>
    <w:p w14:paraId="0096E493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37CB91CD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Los resultados obtenidos son altamente satisfactorios:</w:t>
      </w:r>
    </w:p>
    <w:p w14:paraId="17A53A5F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La imagen del </w:t>
      </w:r>
      <w:proofErr w:type="spellStart"/>
      <w:r w:rsidRPr="002E06F9">
        <w:rPr>
          <w:color w:val="000000" w:themeColor="text1"/>
          <w:lang w:val="es-CO"/>
        </w:rPr>
        <w:t>backend</w:t>
      </w:r>
      <w:proofErr w:type="spellEnd"/>
      <w:r w:rsidRPr="002E06F9">
        <w:rPr>
          <w:color w:val="000000" w:themeColor="text1"/>
          <w:lang w:val="es-CO"/>
        </w:rPr>
        <w:t xml:space="preserve"> (</w:t>
      </w:r>
      <w:proofErr w:type="spellStart"/>
      <w:r w:rsidRPr="002E06F9">
        <w:rPr>
          <w:color w:val="000000" w:themeColor="text1"/>
          <w:lang w:val="es-CO"/>
        </w:rPr>
        <w:t>livemenu</w:t>
      </w:r>
      <w:proofErr w:type="spellEnd"/>
      <w:r w:rsidRPr="002E06F9">
        <w:rPr>
          <w:color w:val="000000" w:themeColor="text1"/>
          <w:lang w:val="es-CO"/>
        </w:rPr>
        <w:t>-api) basada en Debian 13.4 no presenta vulnerabilidades conocidas en ninguno de sus 112 paquetes del sistema operativo ni en sus 67 librerías Python.</w:t>
      </w:r>
    </w:p>
    <w:p w14:paraId="38BD05BC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La imagen del </w:t>
      </w:r>
      <w:proofErr w:type="spellStart"/>
      <w:r w:rsidRPr="002E06F9">
        <w:rPr>
          <w:color w:val="000000" w:themeColor="text1"/>
          <w:lang w:val="es-CO"/>
        </w:rPr>
        <w:t>frontend</w:t>
      </w:r>
      <w:proofErr w:type="spellEnd"/>
      <w:r w:rsidRPr="002E06F9">
        <w:rPr>
          <w:color w:val="000000" w:themeColor="text1"/>
          <w:lang w:val="es-CO"/>
        </w:rPr>
        <w:t xml:space="preserve"> (</w:t>
      </w:r>
      <w:proofErr w:type="spellStart"/>
      <w:r w:rsidRPr="002E06F9">
        <w:rPr>
          <w:color w:val="000000" w:themeColor="text1"/>
          <w:lang w:val="es-CO"/>
        </w:rPr>
        <w:t>livemenu-frontend</w:t>
      </w:r>
      <w:proofErr w:type="spellEnd"/>
      <w:r w:rsidRPr="002E06F9">
        <w:rPr>
          <w:color w:val="000000" w:themeColor="text1"/>
          <w:lang w:val="es-CO"/>
        </w:rPr>
        <w:t>) basada en Alpine 3.21.3 no presenta vulnerabilidades conocidas en sus 68 paquetes del sistema operativo.</w:t>
      </w:r>
    </w:p>
    <w:p w14:paraId="4691D21E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No se detectaron secretos expuestos en ninguna de las dos imágenes.</w:t>
      </w:r>
    </w:p>
    <w:p w14:paraId="6336940D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3FDA97AE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Ambas imágenes cumplen con los criterios de aceptación del pipeline: cero vulnerabilidades de severidad Alta o Crítica, lo que habilitó el despliegue exitoso en producción.</w:t>
      </w:r>
    </w:p>
    <w:p w14:paraId="3FF9C9B3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6CBBA98C" w14:textId="328F8D93" w:rsidR="00D37A44" w:rsidRPr="002E06F9" w:rsidRDefault="00000000">
      <w:pPr>
        <w:pStyle w:val="Heading1"/>
        <w:pBdr>
          <w:bottom w:val="single" w:sz="4" w:space="4" w:color="1F4E79"/>
        </w:pBdr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2. Metodología</w:t>
      </w:r>
    </w:p>
    <w:p w14:paraId="766451AC" w14:textId="77777777" w:rsidR="00D37A44" w:rsidRPr="002E06F9" w:rsidRDefault="00000000">
      <w:pPr>
        <w:pStyle w:val="Heading2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2.1. Herramienta Utilizada: </w:t>
      </w:r>
      <w:proofErr w:type="spellStart"/>
      <w:r w:rsidRPr="002E06F9">
        <w:rPr>
          <w:color w:val="000000" w:themeColor="text1"/>
          <w:lang w:val="es-CO"/>
        </w:rPr>
        <w:t>Trivy</w:t>
      </w:r>
      <w:proofErr w:type="spellEnd"/>
    </w:p>
    <w:p w14:paraId="019E3065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proofErr w:type="spellStart"/>
      <w:r w:rsidRPr="002E06F9">
        <w:rPr>
          <w:color w:val="000000" w:themeColor="text1"/>
          <w:lang w:val="es-CO"/>
        </w:rPr>
        <w:t>Trivy</w:t>
      </w:r>
      <w:proofErr w:type="spellEnd"/>
      <w:r w:rsidRPr="002E06F9">
        <w:rPr>
          <w:color w:val="000000" w:themeColor="text1"/>
          <w:lang w:val="es-CO"/>
        </w:rPr>
        <w:t xml:space="preserve"> es un escáner de seguridad de código abierto desarrollado por Aqua Security, ampliamente adoptado en entornos de producción para el análisis de imágenes Docker, repositorios de código y sistemas de archivos. La versión utilizada en este análisis fue la v0.70.0.</w:t>
      </w:r>
    </w:p>
    <w:p w14:paraId="2CB33E60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736CBEBE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proofErr w:type="spellStart"/>
      <w:r w:rsidRPr="002E06F9">
        <w:rPr>
          <w:color w:val="000000" w:themeColor="text1"/>
          <w:lang w:val="es-CO"/>
        </w:rPr>
        <w:t>Trivy</w:t>
      </w:r>
      <w:proofErr w:type="spellEnd"/>
      <w:r w:rsidRPr="002E06F9">
        <w:rPr>
          <w:color w:val="000000" w:themeColor="text1"/>
          <w:lang w:val="es-CO"/>
        </w:rPr>
        <w:t xml:space="preserve"> realiza dos tipos principales de escaneo sobre las imágenes:</w:t>
      </w:r>
    </w:p>
    <w:p w14:paraId="2DDE6A82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Escaneo de vulnerabilidades (</w:t>
      </w:r>
      <w:proofErr w:type="spellStart"/>
      <w:r w:rsidRPr="002E06F9">
        <w:rPr>
          <w:color w:val="000000" w:themeColor="text1"/>
          <w:lang w:val="es-CO"/>
        </w:rPr>
        <w:t>vuln</w:t>
      </w:r>
      <w:proofErr w:type="spellEnd"/>
      <w:r w:rsidRPr="002E06F9">
        <w:rPr>
          <w:color w:val="000000" w:themeColor="text1"/>
          <w:lang w:val="es-CO"/>
        </w:rPr>
        <w:t xml:space="preserve">): Detecta </w:t>
      </w:r>
      <w:proofErr w:type="spellStart"/>
      <w:r w:rsidRPr="002E06F9">
        <w:rPr>
          <w:color w:val="000000" w:themeColor="text1"/>
          <w:lang w:val="es-CO"/>
        </w:rPr>
        <w:t>CVEs</w:t>
      </w:r>
      <w:proofErr w:type="spellEnd"/>
      <w:r w:rsidRPr="002E06F9">
        <w:rPr>
          <w:color w:val="000000" w:themeColor="text1"/>
          <w:lang w:val="es-CO"/>
        </w:rPr>
        <w:t xml:space="preserve"> conocidos en paquetes del sistema operativo y dependencias de lenguajes de programación (Python, Node.js, etc.) consultando múltiples bases de datos de vulnerabilidades.</w:t>
      </w:r>
    </w:p>
    <w:p w14:paraId="48A8D99D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Escaneo de secretos (</w:t>
      </w:r>
      <w:proofErr w:type="spellStart"/>
      <w:r w:rsidRPr="002E06F9">
        <w:rPr>
          <w:color w:val="000000" w:themeColor="text1"/>
          <w:lang w:val="es-CO"/>
        </w:rPr>
        <w:t>secret</w:t>
      </w:r>
      <w:proofErr w:type="spellEnd"/>
      <w:r w:rsidRPr="002E06F9">
        <w:rPr>
          <w:color w:val="000000" w:themeColor="text1"/>
          <w:lang w:val="es-CO"/>
        </w:rPr>
        <w:t>): Detecta credenciales, tokens, claves API u otros secretos que puedan haber sido incluidos accidentalmente en la imagen.</w:t>
      </w:r>
    </w:p>
    <w:p w14:paraId="10B13474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79360680" w14:textId="77777777" w:rsidR="00D37A44" w:rsidRPr="002E06F9" w:rsidRDefault="00000000">
      <w:pPr>
        <w:pStyle w:val="Heading2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lastRenderedPageBreak/>
        <w:t>2.2. Integración en el Pipeline CI/CD</w:t>
      </w:r>
    </w:p>
    <w:p w14:paraId="28A45DD4" w14:textId="77777777" w:rsidR="00D37A44" w:rsidRPr="002E06F9" w:rsidRDefault="00000000">
      <w:pPr>
        <w:spacing w:before="80" w:after="80"/>
        <w:rPr>
          <w:color w:val="000000" w:themeColor="text1"/>
        </w:rPr>
      </w:pPr>
      <w:r w:rsidRPr="002E06F9">
        <w:rPr>
          <w:color w:val="000000" w:themeColor="text1"/>
          <w:lang w:val="es-CO"/>
        </w:rPr>
        <w:t xml:space="preserve">El escaneo fue integrado directamente en el flujo de despliegue de GitHub </w:t>
      </w:r>
      <w:proofErr w:type="spellStart"/>
      <w:r w:rsidRPr="002E06F9">
        <w:rPr>
          <w:color w:val="000000" w:themeColor="text1"/>
          <w:lang w:val="es-CO"/>
        </w:rPr>
        <w:t>Actions</w:t>
      </w:r>
      <w:proofErr w:type="spellEnd"/>
      <w:r w:rsidRPr="002E06F9">
        <w:rPr>
          <w:color w:val="000000" w:themeColor="text1"/>
          <w:lang w:val="es-CO"/>
        </w:rPr>
        <w:t xml:space="preserve">, garantizando que ningún artefacto con vulnerabilidades críticas llegue al ambiente de producción. </w:t>
      </w:r>
      <w:r w:rsidRPr="002E06F9">
        <w:rPr>
          <w:color w:val="000000" w:themeColor="text1"/>
        </w:rPr>
        <w:t xml:space="preserve">El </w:t>
      </w:r>
      <w:proofErr w:type="spellStart"/>
      <w:r w:rsidRPr="002E06F9">
        <w:rPr>
          <w:color w:val="000000" w:themeColor="text1"/>
        </w:rPr>
        <w:t>proceso</w:t>
      </w:r>
      <w:proofErr w:type="spellEnd"/>
      <w:r w:rsidRPr="002E06F9">
        <w:rPr>
          <w:color w:val="000000" w:themeColor="text1"/>
        </w:rPr>
        <w:t xml:space="preserve"> </w:t>
      </w:r>
      <w:proofErr w:type="spellStart"/>
      <w:r w:rsidRPr="002E06F9">
        <w:rPr>
          <w:color w:val="000000" w:themeColor="text1"/>
        </w:rPr>
        <w:t>sigue</w:t>
      </w:r>
      <w:proofErr w:type="spellEnd"/>
      <w:r w:rsidRPr="002E06F9">
        <w:rPr>
          <w:color w:val="000000" w:themeColor="text1"/>
        </w:rPr>
        <w:t xml:space="preserve"> </w:t>
      </w:r>
      <w:proofErr w:type="spellStart"/>
      <w:r w:rsidRPr="002E06F9">
        <w:rPr>
          <w:color w:val="000000" w:themeColor="text1"/>
        </w:rPr>
        <w:t>esta</w:t>
      </w:r>
      <w:proofErr w:type="spellEnd"/>
      <w:r w:rsidRPr="002E06F9">
        <w:rPr>
          <w:color w:val="000000" w:themeColor="text1"/>
        </w:rPr>
        <w:t xml:space="preserve"> </w:t>
      </w:r>
      <w:proofErr w:type="spellStart"/>
      <w:r w:rsidRPr="002E06F9">
        <w:rPr>
          <w:color w:val="000000" w:themeColor="text1"/>
        </w:rPr>
        <w:t>secuencia</w:t>
      </w:r>
      <w:proofErr w:type="spellEnd"/>
      <w:r w:rsidRPr="002E06F9">
        <w:rPr>
          <w:color w:val="000000" w:themeColor="text1"/>
        </w:rPr>
        <w:t>:</w:t>
      </w:r>
    </w:p>
    <w:p w14:paraId="44B05546" w14:textId="77777777" w:rsidR="00D37A44" w:rsidRPr="002E06F9" w:rsidRDefault="00D37A44">
      <w:pPr>
        <w:spacing w:before="80" w:after="80"/>
        <w:rPr>
          <w:color w:val="000000" w:themeColor="text1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1200"/>
        <w:gridCol w:w="8160"/>
      </w:tblGrid>
      <w:tr w:rsidR="00D37A44" w:rsidRPr="002E06F9" w14:paraId="2A55A898" w14:textId="77777777" w:rsidTr="002E06F9">
        <w:tc>
          <w:tcPr>
            <w:tcW w:w="1200" w:type="dxa"/>
          </w:tcPr>
          <w:p w14:paraId="3BC42E4E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Paso</w:t>
            </w:r>
          </w:p>
        </w:tc>
        <w:tc>
          <w:tcPr>
            <w:tcW w:w="8160" w:type="dxa"/>
          </w:tcPr>
          <w:p w14:paraId="703131F0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Descripción</w:t>
            </w:r>
            <w:proofErr w:type="spellEnd"/>
          </w:p>
        </w:tc>
      </w:tr>
      <w:tr w:rsidR="00D37A44" w:rsidRPr="002E06F9" w14:paraId="721BF653" w14:textId="77777777" w:rsidTr="002E06F9">
        <w:tc>
          <w:tcPr>
            <w:tcW w:w="1200" w:type="dxa"/>
          </w:tcPr>
          <w:p w14:paraId="333191FB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160" w:type="dxa"/>
          </w:tcPr>
          <w:p w14:paraId="0FBA1DF5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Build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de la imagen Docker del servicio (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backend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o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frontend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)</w:t>
            </w:r>
          </w:p>
        </w:tc>
      </w:tr>
      <w:tr w:rsidR="00D37A44" w:rsidRPr="002E06F9" w14:paraId="56A5FCB5" w14:textId="77777777" w:rsidTr="002E06F9">
        <w:tc>
          <w:tcPr>
            <w:tcW w:w="1200" w:type="dxa"/>
          </w:tcPr>
          <w:p w14:paraId="35C5C271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160" w:type="dxa"/>
          </w:tcPr>
          <w:p w14:paraId="7EC13F4A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Configuración e instalación de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Trivy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v0.70.0 con caché binaria</w:t>
            </w:r>
          </w:p>
        </w:tc>
      </w:tr>
      <w:tr w:rsidR="00D37A44" w:rsidRPr="002E06F9" w14:paraId="2AEA18E9" w14:textId="77777777" w:rsidTr="002E06F9">
        <w:tc>
          <w:tcPr>
            <w:tcW w:w="1200" w:type="dxa"/>
          </w:tcPr>
          <w:p w14:paraId="38DC8B4A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8160" w:type="dxa"/>
          </w:tcPr>
          <w:p w14:paraId="7FD8600F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Restauración de la base de datos de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CVEs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desde caché de GitHub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Actions</w:t>
            </w:r>
            <w:proofErr w:type="spellEnd"/>
          </w:p>
        </w:tc>
      </w:tr>
      <w:tr w:rsidR="00D37A44" w:rsidRPr="002E06F9" w14:paraId="45918981" w14:textId="77777777" w:rsidTr="002E06F9">
        <w:tc>
          <w:tcPr>
            <w:tcW w:w="1200" w:type="dxa"/>
          </w:tcPr>
          <w:p w14:paraId="71CA670D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160" w:type="dxa"/>
          </w:tcPr>
          <w:p w14:paraId="7CE057B4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Ejecución del escaneo: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trivy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image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&lt;imagen&gt;:&lt;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commit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&gt; con detección de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vuln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+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secret</w:t>
            </w:r>
            <w:proofErr w:type="spellEnd"/>
          </w:p>
        </w:tc>
      </w:tr>
      <w:tr w:rsidR="00D37A44" w:rsidRPr="002E06F9" w14:paraId="0D8BEE9A" w14:textId="77777777" w:rsidTr="002E06F9">
        <w:tc>
          <w:tcPr>
            <w:tcW w:w="1200" w:type="dxa"/>
          </w:tcPr>
          <w:p w14:paraId="7B54F01A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160" w:type="dxa"/>
          </w:tcPr>
          <w:p w14:paraId="048C1846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Evaluación del resultado: si existen vulnerabilidades Alta/Crítica, el pipeline falla y bloquea el despliegue</w:t>
            </w:r>
          </w:p>
        </w:tc>
      </w:tr>
      <w:tr w:rsidR="00D37A44" w:rsidRPr="002E06F9" w14:paraId="39BDD78B" w14:textId="77777777" w:rsidTr="002E06F9">
        <w:tc>
          <w:tcPr>
            <w:tcW w:w="1200" w:type="dxa"/>
          </w:tcPr>
          <w:p w14:paraId="4C4D5420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160" w:type="dxa"/>
          </w:tcPr>
          <w:p w14:paraId="4DA122B8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Si el escaneo es limpio, continúa el despliegue automático a GCP Cloud Run</w:t>
            </w:r>
          </w:p>
        </w:tc>
      </w:tr>
    </w:tbl>
    <w:p w14:paraId="4302BC26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5AF8D0AD" w14:textId="77777777" w:rsidR="00D37A44" w:rsidRPr="002E06F9" w:rsidRDefault="00000000">
      <w:pPr>
        <w:pStyle w:val="Heading2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2.3. Bases de Datos de Vulnerabilidades Consultadas</w:t>
      </w:r>
    </w:p>
    <w:p w14:paraId="166A52A5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proofErr w:type="spellStart"/>
      <w:r w:rsidRPr="002E06F9">
        <w:rPr>
          <w:color w:val="000000" w:themeColor="text1"/>
          <w:lang w:val="es-CO"/>
        </w:rPr>
        <w:t>Trivy</w:t>
      </w:r>
      <w:proofErr w:type="spellEnd"/>
      <w:r w:rsidRPr="002E06F9">
        <w:rPr>
          <w:color w:val="000000" w:themeColor="text1"/>
          <w:lang w:val="es-CO"/>
        </w:rPr>
        <w:t xml:space="preserve"> consulta las siguientes fuentes para la detección de </w:t>
      </w:r>
      <w:proofErr w:type="spellStart"/>
      <w:r w:rsidRPr="002E06F9">
        <w:rPr>
          <w:color w:val="000000" w:themeColor="text1"/>
          <w:lang w:val="es-CO"/>
        </w:rPr>
        <w:t>CVEs</w:t>
      </w:r>
      <w:proofErr w:type="spellEnd"/>
      <w:r w:rsidRPr="002E06F9">
        <w:rPr>
          <w:color w:val="000000" w:themeColor="text1"/>
          <w:lang w:val="es-CO"/>
        </w:rPr>
        <w:t>:</w:t>
      </w:r>
    </w:p>
    <w:p w14:paraId="07F13699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2E06F9">
        <w:rPr>
          <w:color w:val="000000" w:themeColor="text1"/>
        </w:rPr>
        <w:t>NVD (National Vulnerability Database) – NIST</w:t>
      </w:r>
    </w:p>
    <w:p w14:paraId="4BC836F7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2E06F9">
        <w:rPr>
          <w:color w:val="000000" w:themeColor="text1"/>
        </w:rPr>
        <w:t>OSV (</w:t>
      </w:r>
      <w:proofErr w:type="gramStart"/>
      <w:r w:rsidRPr="002E06F9">
        <w:rPr>
          <w:color w:val="000000" w:themeColor="text1"/>
        </w:rPr>
        <w:t>Open Source</w:t>
      </w:r>
      <w:proofErr w:type="gramEnd"/>
      <w:r w:rsidRPr="002E06F9">
        <w:rPr>
          <w:color w:val="000000" w:themeColor="text1"/>
        </w:rPr>
        <w:t xml:space="preserve"> Vulnerabilities) – Google</w:t>
      </w:r>
    </w:p>
    <w:p w14:paraId="5AF18216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2E06F9">
        <w:rPr>
          <w:color w:val="000000" w:themeColor="text1"/>
        </w:rPr>
        <w:t>GitHub Advisory Database</w:t>
      </w:r>
    </w:p>
    <w:p w14:paraId="7E187675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Bases de datos específicas del proveedor del SO: Debian Security Tracker, Alpine </w:t>
      </w:r>
      <w:proofErr w:type="spellStart"/>
      <w:r w:rsidRPr="002E06F9">
        <w:rPr>
          <w:color w:val="000000" w:themeColor="text1"/>
          <w:lang w:val="es-CO"/>
        </w:rPr>
        <w:t>secDB</w:t>
      </w:r>
      <w:proofErr w:type="spellEnd"/>
    </w:p>
    <w:p w14:paraId="0B8558FF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2E06F9">
        <w:rPr>
          <w:color w:val="000000" w:themeColor="text1"/>
        </w:rPr>
        <w:t>PyPI</w:t>
      </w:r>
      <w:proofErr w:type="spellEnd"/>
      <w:r w:rsidRPr="002E06F9">
        <w:rPr>
          <w:color w:val="000000" w:themeColor="text1"/>
        </w:rPr>
        <w:t xml:space="preserve"> Advisory Database para </w:t>
      </w:r>
      <w:proofErr w:type="spellStart"/>
      <w:r w:rsidRPr="002E06F9">
        <w:rPr>
          <w:color w:val="000000" w:themeColor="text1"/>
        </w:rPr>
        <w:t>paquetes</w:t>
      </w:r>
      <w:proofErr w:type="spellEnd"/>
      <w:r w:rsidRPr="002E06F9">
        <w:rPr>
          <w:color w:val="000000" w:themeColor="text1"/>
        </w:rPr>
        <w:t xml:space="preserve"> Python</w:t>
      </w:r>
    </w:p>
    <w:p w14:paraId="15B3F718" w14:textId="77777777" w:rsidR="00D37A44" w:rsidRPr="002E06F9" w:rsidRDefault="00D37A44">
      <w:pPr>
        <w:spacing w:before="80" w:after="80"/>
        <w:rPr>
          <w:color w:val="000000" w:themeColor="text1"/>
        </w:rPr>
      </w:pPr>
    </w:p>
    <w:p w14:paraId="341B1FFF" w14:textId="29591F27" w:rsidR="00D37A44" w:rsidRPr="002E06F9" w:rsidRDefault="00000000">
      <w:pPr>
        <w:pStyle w:val="Heading1"/>
        <w:pBdr>
          <w:bottom w:val="single" w:sz="4" w:space="4" w:color="1F4E79"/>
        </w:pBdr>
        <w:rPr>
          <w:color w:val="000000" w:themeColor="text1"/>
        </w:rPr>
      </w:pPr>
      <w:r w:rsidRPr="002E06F9">
        <w:rPr>
          <w:color w:val="000000" w:themeColor="text1"/>
        </w:rPr>
        <w:t xml:space="preserve">3. </w:t>
      </w:r>
      <w:proofErr w:type="spellStart"/>
      <w:r w:rsidRPr="002E06F9">
        <w:rPr>
          <w:color w:val="000000" w:themeColor="text1"/>
        </w:rPr>
        <w:t>Resultados</w:t>
      </w:r>
      <w:proofErr w:type="spellEnd"/>
      <w:r w:rsidRPr="002E06F9">
        <w:rPr>
          <w:color w:val="000000" w:themeColor="text1"/>
        </w:rPr>
        <w:t xml:space="preserve">: </w:t>
      </w:r>
      <w:proofErr w:type="spellStart"/>
      <w:r w:rsidRPr="002E06F9">
        <w:rPr>
          <w:color w:val="000000" w:themeColor="text1"/>
        </w:rPr>
        <w:t>Imágen</w:t>
      </w:r>
      <w:proofErr w:type="spellEnd"/>
      <w:r w:rsidRPr="002E06F9">
        <w:rPr>
          <w:color w:val="000000" w:themeColor="text1"/>
        </w:rPr>
        <w:t xml:space="preserve"> Backend </w:t>
      </w:r>
    </w:p>
    <w:p w14:paraId="0FA75008" w14:textId="77777777" w:rsidR="00D37A44" w:rsidRPr="002E06F9" w:rsidRDefault="00000000">
      <w:pPr>
        <w:pStyle w:val="Heading2"/>
        <w:rPr>
          <w:color w:val="000000" w:themeColor="text1"/>
        </w:rPr>
      </w:pPr>
      <w:r w:rsidRPr="002E06F9">
        <w:rPr>
          <w:color w:val="000000" w:themeColor="text1"/>
        </w:rPr>
        <w:t xml:space="preserve">3.1. </w:t>
      </w:r>
      <w:proofErr w:type="spellStart"/>
      <w:r w:rsidRPr="002E06F9">
        <w:rPr>
          <w:color w:val="000000" w:themeColor="text1"/>
        </w:rPr>
        <w:t>Información</w:t>
      </w:r>
      <w:proofErr w:type="spellEnd"/>
      <w:r w:rsidRPr="002E06F9">
        <w:rPr>
          <w:color w:val="000000" w:themeColor="text1"/>
        </w:rPr>
        <w:t xml:space="preserve"> de la </w:t>
      </w:r>
      <w:proofErr w:type="spellStart"/>
      <w:r w:rsidRPr="002E06F9">
        <w:rPr>
          <w:color w:val="000000" w:themeColor="text1"/>
        </w:rPr>
        <w:t>Imágen</w:t>
      </w:r>
      <w:proofErr w:type="spellEnd"/>
    </w:p>
    <w:p w14:paraId="20B606F2" w14:textId="77777777" w:rsidR="00D37A44" w:rsidRPr="002E06F9" w:rsidRDefault="00D37A44">
      <w:pPr>
        <w:spacing w:before="80" w:after="80"/>
        <w:rPr>
          <w:color w:val="000000" w:themeColor="text1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120"/>
        <w:gridCol w:w="6240"/>
      </w:tblGrid>
      <w:tr w:rsidR="00D37A44" w:rsidRPr="002E06F9" w14:paraId="25DED854" w14:textId="77777777" w:rsidTr="002E06F9">
        <w:tc>
          <w:tcPr>
            <w:tcW w:w="3120" w:type="dxa"/>
          </w:tcPr>
          <w:p w14:paraId="023522B2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Atributo</w:t>
            </w:r>
            <w:proofErr w:type="spellEnd"/>
          </w:p>
        </w:tc>
        <w:tc>
          <w:tcPr>
            <w:tcW w:w="6240" w:type="dxa"/>
          </w:tcPr>
          <w:p w14:paraId="4B80C3A8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Valor</w:t>
            </w:r>
          </w:p>
        </w:tc>
      </w:tr>
      <w:tr w:rsidR="00D37A44" w:rsidRPr="002E06F9" w14:paraId="4E0C9689" w14:textId="77777777" w:rsidTr="002E06F9">
        <w:tc>
          <w:tcPr>
            <w:tcW w:w="3120" w:type="dxa"/>
          </w:tcPr>
          <w:p w14:paraId="711DE641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Nombre de la imagen</w:t>
            </w:r>
          </w:p>
        </w:tc>
        <w:tc>
          <w:tcPr>
            <w:tcW w:w="6240" w:type="dxa"/>
          </w:tcPr>
          <w:p w14:paraId="2317405B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livemenu-api:6fa73540b5c5</w:t>
            </w:r>
          </w:p>
        </w:tc>
      </w:tr>
      <w:tr w:rsidR="00D37A44" w:rsidRPr="002E06F9" w14:paraId="30F23447" w14:textId="77777777" w:rsidTr="002E06F9">
        <w:tc>
          <w:tcPr>
            <w:tcW w:w="3120" w:type="dxa"/>
          </w:tcPr>
          <w:p w14:paraId="53F7D771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 xml:space="preserve">Sistema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operativo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base</w:t>
            </w:r>
          </w:p>
        </w:tc>
        <w:tc>
          <w:tcPr>
            <w:tcW w:w="6240" w:type="dxa"/>
          </w:tcPr>
          <w:p w14:paraId="6610E370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Debian GNU/Linux 13.4 (Trixie)</w:t>
            </w:r>
          </w:p>
        </w:tc>
      </w:tr>
      <w:tr w:rsidR="00D37A44" w:rsidRPr="002E06F9" w14:paraId="668A0B9F" w14:textId="77777777" w:rsidTr="002E06F9">
        <w:tc>
          <w:tcPr>
            <w:tcW w:w="3120" w:type="dxa"/>
          </w:tcPr>
          <w:p w14:paraId="56CC538B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Runtime Python</w:t>
            </w:r>
          </w:p>
        </w:tc>
        <w:tc>
          <w:tcPr>
            <w:tcW w:w="6240" w:type="dxa"/>
          </w:tcPr>
          <w:p w14:paraId="77ADEDD5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Python 3.12 (python:3.12-slim)</w:t>
            </w:r>
          </w:p>
        </w:tc>
      </w:tr>
      <w:tr w:rsidR="00D37A44" w:rsidRPr="002E06F9" w14:paraId="118E9777" w14:textId="77777777" w:rsidTr="002E06F9">
        <w:tc>
          <w:tcPr>
            <w:tcW w:w="3120" w:type="dxa"/>
          </w:tcPr>
          <w:p w14:paraId="58ECCDB8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Fecha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del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escaneo</w:t>
            </w:r>
            <w:proofErr w:type="spellEnd"/>
          </w:p>
        </w:tc>
        <w:tc>
          <w:tcPr>
            <w:tcW w:w="6240" w:type="dxa"/>
          </w:tcPr>
          <w:p w14:paraId="0F9CE875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2026-04-27T01:44:43Z</w:t>
            </w:r>
          </w:p>
        </w:tc>
      </w:tr>
      <w:tr w:rsidR="00D37A44" w:rsidRPr="002E06F9" w14:paraId="6A745C38" w14:textId="77777777" w:rsidTr="002E06F9">
        <w:tc>
          <w:tcPr>
            <w:tcW w:w="3120" w:type="dxa"/>
          </w:tcPr>
          <w:p w14:paraId="2655643C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Paquetes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SO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analizados</w:t>
            </w:r>
            <w:proofErr w:type="spellEnd"/>
          </w:p>
        </w:tc>
        <w:tc>
          <w:tcPr>
            <w:tcW w:w="6240" w:type="dxa"/>
          </w:tcPr>
          <w:p w14:paraId="34F30785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 xml:space="preserve">112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paquetes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Debian</w:t>
            </w:r>
          </w:p>
        </w:tc>
      </w:tr>
      <w:tr w:rsidR="00D37A44" w:rsidRPr="002E06F9" w14:paraId="447403EB" w14:textId="77777777" w:rsidTr="002E06F9">
        <w:tc>
          <w:tcPr>
            <w:tcW w:w="3120" w:type="dxa"/>
          </w:tcPr>
          <w:p w14:paraId="0D02C78F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Librerías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Python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analizadas</w:t>
            </w:r>
            <w:proofErr w:type="spellEnd"/>
          </w:p>
        </w:tc>
        <w:tc>
          <w:tcPr>
            <w:tcW w:w="6240" w:type="dxa"/>
          </w:tcPr>
          <w:p w14:paraId="3EAE6C0D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 xml:space="preserve">67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paquetes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(site-packages)</w:t>
            </w:r>
          </w:p>
        </w:tc>
      </w:tr>
      <w:tr w:rsidR="00D37A44" w:rsidRPr="002E06F9" w14:paraId="555679D7" w14:textId="77777777" w:rsidTr="002E06F9">
        <w:tc>
          <w:tcPr>
            <w:tcW w:w="3120" w:type="dxa"/>
          </w:tcPr>
          <w:p w14:paraId="31C71601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Versión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Trivy</w:t>
            </w:r>
            <w:proofErr w:type="spellEnd"/>
          </w:p>
        </w:tc>
        <w:tc>
          <w:tcPr>
            <w:tcW w:w="6240" w:type="dxa"/>
          </w:tcPr>
          <w:p w14:paraId="3DA3F0B7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v0.70.0</w:t>
            </w:r>
          </w:p>
        </w:tc>
      </w:tr>
    </w:tbl>
    <w:p w14:paraId="718D1361" w14:textId="77777777" w:rsidR="00D37A44" w:rsidRPr="002E06F9" w:rsidRDefault="00D37A44">
      <w:pPr>
        <w:spacing w:before="80" w:after="80"/>
        <w:rPr>
          <w:color w:val="000000" w:themeColor="text1"/>
        </w:rPr>
      </w:pPr>
    </w:p>
    <w:p w14:paraId="4C2D6E1E" w14:textId="77777777" w:rsidR="00D37A44" w:rsidRPr="002E06F9" w:rsidRDefault="00000000">
      <w:pPr>
        <w:pStyle w:val="Heading2"/>
        <w:rPr>
          <w:color w:val="000000" w:themeColor="text1"/>
        </w:rPr>
      </w:pPr>
      <w:r w:rsidRPr="002E06F9">
        <w:rPr>
          <w:color w:val="000000" w:themeColor="text1"/>
        </w:rPr>
        <w:t xml:space="preserve">3.2. </w:t>
      </w:r>
      <w:proofErr w:type="spellStart"/>
      <w:r w:rsidRPr="002E06F9">
        <w:rPr>
          <w:color w:val="000000" w:themeColor="text1"/>
        </w:rPr>
        <w:t>Resumen</w:t>
      </w:r>
      <w:proofErr w:type="spellEnd"/>
      <w:r w:rsidRPr="002E06F9">
        <w:rPr>
          <w:color w:val="000000" w:themeColor="text1"/>
        </w:rPr>
        <w:t xml:space="preserve"> de </w:t>
      </w:r>
      <w:proofErr w:type="spellStart"/>
      <w:r w:rsidRPr="002E06F9">
        <w:rPr>
          <w:color w:val="000000" w:themeColor="text1"/>
        </w:rPr>
        <w:t>Vulnerabilidades</w:t>
      </w:r>
      <w:proofErr w:type="spellEnd"/>
    </w:p>
    <w:p w14:paraId="05E654BC" w14:textId="77777777" w:rsidR="00D37A44" w:rsidRPr="002E06F9" w:rsidRDefault="00D37A44">
      <w:pPr>
        <w:spacing w:before="80" w:after="80"/>
        <w:rPr>
          <w:color w:val="000000" w:themeColor="text1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1560"/>
        <w:gridCol w:w="1560"/>
      </w:tblGrid>
      <w:tr w:rsidR="00D37A44" w:rsidRPr="002E06F9" w14:paraId="5D43A543" w14:textId="77777777" w:rsidTr="002E06F9">
        <w:tc>
          <w:tcPr>
            <w:tcW w:w="3120" w:type="dxa"/>
          </w:tcPr>
          <w:p w14:paraId="704D6FFC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Objetivo</w:t>
            </w:r>
            <w:proofErr w:type="spellEnd"/>
          </w:p>
        </w:tc>
        <w:tc>
          <w:tcPr>
            <w:tcW w:w="1560" w:type="dxa"/>
          </w:tcPr>
          <w:p w14:paraId="65CDFF85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Crítica</w:t>
            </w:r>
            <w:proofErr w:type="spellEnd"/>
          </w:p>
        </w:tc>
        <w:tc>
          <w:tcPr>
            <w:tcW w:w="1560" w:type="dxa"/>
          </w:tcPr>
          <w:p w14:paraId="2AD07D97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Alta</w:t>
            </w:r>
          </w:p>
        </w:tc>
        <w:tc>
          <w:tcPr>
            <w:tcW w:w="1560" w:type="dxa"/>
          </w:tcPr>
          <w:p w14:paraId="1B6ECF64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Media</w:t>
            </w:r>
          </w:p>
        </w:tc>
        <w:tc>
          <w:tcPr>
            <w:tcW w:w="1560" w:type="dxa"/>
          </w:tcPr>
          <w:p w14:paraId="0516F863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Baja</w:t>
            </w:r>
          </w:p>
        </w:tc>
      </w:tr>
      <w:tr w:rsidR="00D37A44" w:rsidRPr="002E06F9" w14:paraId="2B70FB2A" w14:textId="77777777" w:rsidTr="002E06F9">
        <w:tc>
          <w:tcPr>
            <w:tcW w:w="3120" w:type="dxa"/>
          </w:tcPr>
          <w:p w14:paraId="0727D721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Debian 13.4 (112 pkgs)</w:t>
            </w:r>
          </w:p>
        </w:tc>
        <w:tc>
          <w:tcPr>
            <w:tcW w:w="1560" w:type="dxa"/>
          </w:tcPr>
          <w:p w14:paraId="1E74D406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02F6A527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4B2A7AC5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37B4BAD9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D37A44" w:rsidRPr="002E06F9" w14:paraId="161B5EAB" w14:textId="77777777" w:rsidTr="002E06F9">
        <w:tc>
          <w:tcPr>
            <w:tcW w:w="3120" w:type="dxa"/>
          </w:tcPr>
          <w:p w14:paraId="2860360D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Python packages (67 pkgs)</w:t>
            </w:r>
          </w:p>
        </w:tc>
        <w:tc>
          <w:tcPr>
            <w:tcW w:w="1560" w:type="dxa"/>
          </w:tcPr>
          <w:p w14:paraId="0E06689E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26E82B59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33D3C6C8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5E7DAB24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D37A44" w:rsidRPr="002E06F9" w14:paraId="33C1CB38" w14:textId="77777777" w:rsidTr="002E06F9">
        <w:tc>
          <w:tcPr>
            <w:tcW w:w="3120" w:type="dxa"/>
          </w:tcPr>
          <w:p w14:paraId="330B90C0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Secretos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detectados</w:t>
            </w:r>
            <w:proofErr w:type="spellEnd"/>
          </w:p>
        </w:tc>
        <w:tc>
          <w:tcPr>
            <w:tcW w:w="6240" w:type="dxa"/>
            <w:gridSpan w:val="4"/>
          </w:tcPr>
          <w:p w14:paraId="5DBCEC4A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Ninguno</w:t>
            </w:r>
            <w:proofErr w:type="spellEnd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 xml:space="preserve"> (No </w:t>
            </w: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escaneado</w:t>
            </w:r>
            <w:proofErr w:type="spellEnd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 xml:space="preserve"> / Clean)</w:t>
            </w:r>
          </w:p>
        </w:tc>
      </w:tr>
    </w:tbl>
    <w:p w14:paraId="6EB4A5BD" w14:textId="0128DD57" w:rsidR="00D37A44" w:rsidRPr="002E06F9" w:rsidRDefault="002E06F9">
      <w:pPr>
        <w:spacing w:before="80" w:after="80"/>
        <w:rPr>
          <w:color w:val="000000" w:themeColor="text1"/>
          <w:lang w:val="es-CO"/>
        </w:rPr>
      </w:pPr>
      <w:r>
        <w:rPr>
          <w:b/>
          <w:bCs/>
          <w:color w:val="000000" w:themeColor="text1"/>
          <w:lang w:val="es-CO"/>
        </w:rPr>
        <w:lastRenderedPageBreak/>
        <w:t xml:space="preserve">Como </w:t>
      </w:r>
      <w:r w:rsidR="00ED7D00">
        <w:rPr>
          <w:b/>
          <w:bCs/>
          <w:color w:val="000000" w:themeColor="text1"/>
          <w:lang w:val="es-CO"/>
        </w:rPr>
        <w:t>resultado</w:t>
      </w:r>
      <w:r>
        <w:rPr>
          <w:b/>
          <w:bCs/>
          <w:color w:val="000000" w:themeColor="text1"/>
          <w:lang w:val="es-CO"/>
        </w:rPr>
        <w:t xml:space="preserve"> no se encontró ningún error</w:t>
      </w:r>
    </w:p>
    <w:p w14:paraId="234727EB" w14:textId="77777777" w:rsidR="00D37A44" w:rsidRPr="002E06F9" w:rsidRDefault="00000000">
      <w:pPr>
        <w:pStyle w:val="Heading2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3.3. Inventario de Librerías Python Analizadas</w:t>
      </w:r>
    </w:p>
    <w:p w14:paraId="7BD31758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A </w:t>
      </w:r>
      <w:proofErr w:type="gramStart"/>
      <w:r w:rsidRPr="002E06F9">
        <w:rPr>
          <w:color w:val="000000" w:themeColor="text1"/>
          <w:lang w:val="es-CO"/>
        </w:rPr>
        <w:t>continuación</w:t>
      </w:r>
      <w:proofErr w:type="gramEnd"/>
      <w:r w:rsidRPr="002E06F9">
        <w:rPr>
          <w:color w:val="000000" w:themeColor="text1"/>
          <w:lang w:val="es-CO"/>
        </w:rPr>
        <w:t xml:space="preserve"> se listan las principales librerías Python presentes en la imagen, todas verificadas sin vulnerabilidades conocidas a la fecha del escaneo:</w:t>
      </w:r>
    </w:p>
    <w:p w14:paraId="6C3374EA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D37A44" w:rsidRPr="002E06F9" w14:paraId="132CCF54" w14:textId="77777777" w:rsidTr="002E06F9">
        <w:tc>
          <w:tcPr>
            <w:tcW w:w="3120" w:type="dxa"/>
          </w:tcPr>
          <w:p w14:paraId="0D192F38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Librería</w:t>
            </w:r>
          </w:p>
        </w:tc>
        <w:tc>
          <w:tcPr>
            <w:tcW w:w="1560" w:type="dxa"/>
          </w:tcPr>
          <w:p w14:paraId="1A3534B6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Versión</w:t>
            </w:r>
            <w:proofErr w:type="spellEnd"/>
          </w:p>
        </w:tc>
        <w:tc>
          <w:tcPr>
            <w:tcW w:w="4680" w:type="dxa"/>
          </w:tcPr>
          <w:p w14:paraId="0633FAE5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Propósito</w:t>
            </w:r>
            <w:proofErr w:type="spellEnd"/>
          </w:p>
        </w:tc>
      </w:tr>
      <w:tr w:rsidR="00D37A44" w:rsidRPr="002E06F9" w14:paraId="7B9BEB23" w14:textId="77777777" w:rsidTr="002E06F9">
        <w:tc>
          <w:tcPr>
            <w:tcW w:w="3120" w:type="dxa"/>
          </w:tcPr>
          <w:p w14:paraId="391A7C78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560" w:type="dxa"/>
          </w:tcPr>
          <w:p w14:paraId="4825CEDA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0.136.1</w:t>
            </w:r>
          </w:p>
        </w:tc>
        <w:tc>
          <w:tcPr>
            <w:tcW w:w="4680" w:type="dxa"/>
          </w:tcPr>
          <w:p w14:paraId="6D7D5111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 xml:space="preserve">Framework web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asincrónico</w:t>
            </w:r>
            <w:proofErr w:type="spellEnd"/>
          </w:p>
        </w:tc>
      </w:tr>
      <w:tr w:rsidR="00D37A44" w:rsidRPr="002E06F9" w14:paraId="46D3CFE0" w14:textId="77777777" w:rsidTr="002E06F9">
        <w:tc>
          <w:tcPr>
            <w:tcW w:w="3120" w:type="dxa"/>
          </w:tcPr>
          <w:p w14:paraId="2798A88F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1560" w:type="dxa"/>
          </w:tcPr>
          <w:p w14:paraId="26873FC1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0.46.0</w:t>
            </w:r>
          </w:p>
        </w:tc>
        <w:tc>
          <w:tcPr>
            <w:tcW w:w="4680" w:type="dxa"/>
          </w:tcPr>
          <w:p w14:paraId="2DA5A5BB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Servidor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ASGI de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producción</w:t>
            </w:r>
            <w:proofErr w:type="spellEnd"/>
          </w:p>
        </w:tc>
      </w:tr>
      <w:tr w:rsidR="00D37A44" w:rsidRPr="002E06F9" w14:paraId="687751EB" w14:textId="77777777" w:rsidTr="002E06F9">
        <w:tc>
          <w:tcPr>
            <w:tcW w:w="3120" w:type="dxa"/>
          </w:tcPr>
          <w:p w14:paraId="46DA8F27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1560" w:type="dxa"/>
          </w:tcPr>
          <w:p w14:paraId="49B2AFA6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2.0.49</w:t>
            </w:r>
          </w:p>
        </w:tc>
        <w:tc>
          <w:tcPr>
            <w:tcW w:w="4680" w:type="dxa"/>
          </w:tcPr>
          <w:p w14:paraId="67093D08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ORM para base de datos PostgreSQL</w:t>
            </w:r>
          </w:p>
        </w:tc>
      </w:tr>
      <w:tr w:rsidR="00D37A44" w:rsidRPr="002E06F9" w14:paraId="1BE35B60" w14:textId="77777777" w:rsidTr="002E06F9">
        <w:tc>
          <w:tcPr>
            <w:tcW w:w="3120" w:type="dxa"/>
          </w:tcPr>
          <w:p w14:paraId="448E816F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1560" w:type="dxa"/>
          </w:tcPr>
          <w:p w14:paraId="2A0849BB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2.13.3</w:t>
            </w:r>
          </w:p>
        </w:tc>
        <w:tc>
          <w:tcPr>
            <w:tcW w:w="4680" w:type="dxa"/>
          </w:tcPr>
          <w:p w14:paraId="1B014C93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Validación de datos y esquemas</w:t>
            </w:r>
          </w:p>
        </w:tc>
      </w:tr>
      <w:tr w:rsidR="00D37A44" w:rsidRPr="002E06F9" w14:paraId="4F381D66" w14:textId="77777777" w:rsidTr="002E06F9">
        <w:tc>
          <w:tcPr>
            <w:tcW w:w="3120" w:type="dxa"/>
          </w:tcPr>
          <w:p w14:paraId="7C353FA6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cryptography</w:t>
            </w:r>
          </w:p>
        </w:tc>
        <w:tc>
          <w:tcPr>
            <w:tcW w:w="1560" w:type="dxa"/>
          </w:tcPr>
          <w:p w14:paraId="21D7B1FA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47.0.0</w:t>
            </w:r>
          </w:p>
        </w:tc>
        <w:tc>
          <w:tcPr>
            <w:tcW w:w="4680" w:type="dxa"/>
          </w:tcPr>
          <w:p w14:paraId="6AD3823C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Operaciones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criptográficas</w:t>
            </w:r>
            <w:proofErr w:type="spellEnd"/>
          </w:p>
        </w:tc>
      </w:tr>
      <w:tr w:rsidR="00D37A44" w:rsidRPr="002E06F9" w14:paraId="3AB75EB4" w14:textId="77777777" w:rsidTr="002E06F9">
        <w:tc>
          <w:tcPr>
            <w:tcW w:w="3120" w:type="dxa"/>
          </w:tcPr>
          <w:p w14:paraId="36CCB795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python-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jose</w:t>
            </w:r>
            <w:proofErr w:type="spellEnd"/>
          </w:p>
        </w:tc>
        <w:tc>
          <w:tcPr>
            <w:tcW w:w="1560" w:type="dxa"/>
          </w:tcPr>
          <w:p w14:paraId="66ABADB0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3.5.0</w:t>
            </w:r>
          </w:p>
        </w:tc>
        <w:tc>
          <w:tcPr>
            <w:tcW w:w="4680" w:type="dxa"/>
          </w:tcPr>
          <w:p w14:paraId="63331B9E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Generación y validación de tokens JWT</w:t>
            </w:r>
          </w:p>
        </w:tc>
      </w:tr>
      <w:tr w:rsidR="00D37A44" w:rsidRPr="002E06F9" w14:paraId="5ED35232" w14:textId="77777777" w:rsidTr="002E06F9">
        <w:tc>
          <w:tcPr>
            <w:tcW w:w="3120" w:type="dxa"/>
          </w:tcPr>
          <w:p w14:paraId="27B90538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google-cloud-secret-manager</w:t>
            </w:r>
          </w:p>
        </w:tc>
        <w:tc>
          <w:tcPr>
            <w:tcW w:w="1560" w:type="dxa"/>
          </w:tcPr>
          <w:p w14:paraId="000A096B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2.27.0</w:t>
            </w:r>
          </w:p>
        </w:tc>
        <w:tc>
          <w:tcPr>
            <w:tcW w:w="4680" w:type="dxa"/>
          </w:tcPr>
          <w:p w14:paraId="1C17F9B5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Integración con GCP Secret Manager</w:t>
            </w:r>
          </w:p>
        </w:tc>
      </w:tr>
      <w:tr w:rsidR="00D37A44" w:rsidRPr="002E06F9" w14:paraId="0392ECDA" w14:textId="77777777" w:rsidTr="002E06F9">
        <w:tc>
          <w:tcPr>
            <w:tcW w:w="3120" w:type="dxa"/>
          </w:tcPr>
          <w:p w14:paraId="6C052D8A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google-cloud-storage</w:t>
            </w:r>
          </w:p>
        </w:tc>
        <w:tc>
          <w:tcPr>
            <w:tcW w:w="1560" w:type="dxa"/>
          </w:tcPr>
          <w:p w14:paraId="1DB0FE1F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3.10.1</w:t>
            </w:r>
          </w:p>
        </w:tc>
        <w:tc>
          <w:tcPr>
            <w:tcW w:w="4680" w:type="dxa"/>
          </w:tcPr>
          <w:p w14:paraId="2A11AFD3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Almacenamiento de imágenes en GCS</w:t>
            </w:r>
          </w:p>
        </w:tc>
      </w:tr>
      <w:tr w:rsidR="00D37A44" w:rsidRPr="002E06F9" w14:paraId="1CC84CA6" w14:textId="77777777" w:rsidTr="002E06F9">
        <w:tc>
          <w:tcPr>
            <w:tcW w:w="3120" w:type="dxa"/>
          </w:tcPr>
          <w:p w14:paraId="36950757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 xml:space="preserve">boto3 /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botocore</w:t>
            </w:r>
            <w:proofErr w:type="spellEnd"/>
          </w:p>
        </w:tc>
        <w:tc>
          <w:tcPr>
            <w:tcW w:w="1560" w:type="dxa"/>
          </w:tcPr>
          <w:p w14:paraId="0E476B87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1.42.96</w:t>
            </w:r>
          </w:p>
        </w:tc>
        <w:tc>
          <w:tcPr>
            <w:tcW w:w="4680" w:type="dxa"/>
          </w:tcPr>
          <w:p w14:paraId="64F4C221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SDK AWS (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compatibilidad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S3)</w:t>
            </w:r>
          </w:p>
        </w:tc>
      </w:tr>
      <w:tr w:rsidR="00D37A44" w:rsidRPr="002E06F9" w14:paraId="139A2B5C" w14:textId="77777777" w:rsidTr="002E06F9">
        <w:tc>
          <w:tcPr>
            <w:tcW w:w="3120" w:type="dxa"/>
          </w:tcPr>
          <w:p w14:paraId="4B313BEB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1560" w:type="dxa"/>
          </w:tcPr>
          <w:p w14:paraId="3AD48861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3.2.2</w:t>
            </w:r>
          </w:p>
        </w:tc>
        <w:tc>
          <w:tcPr>
            <w:tcW w:w="4680" w:type="dxa"/>
          </w:tcPr>
          <w:p w14:paraId="0680BB32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 xml:space="preserve">Hashing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seguro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contraseñas</w:t>
            </w:r>
            <w:proofErr w:type="spellEnd"/>
          </w:p>
        </w:tc>
      </w:tr>
      <w:tr w:rsidR="00D37A44" w:rsidRPr="002E06F9" w14:paraId="1EA33E5B" w14:textId="77777777" w:rsidTr="002E06F9">
        <w:tc>
          <w:tcPr>
            <w:tcW w:w="3120" w:type="dxa"/>
          </w:tcPr>
          <w:p w14:paraId="1C7E12C2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pillow</w:t>
            </w:r>
          </w:p>
        </w:tc>
        <w:tc>
          <w:tcPr>
            <w:tcW w:w="1560" w:type="dxa"/>
          </w:tcPr>
          <w:p w14:paraId="2BA26801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12.2.0</w:t>
            </w:r>
          </w:p>
        </w:tc>
        <w:tc>
          <w:tcPr>
            <w:tcW w:w="4680" w:type="dxa"/>
          </w:tcPr>
          <w:p w14:paraId="107CCBCD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Procesamiento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imágenes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(worker pool)</w:t>
            </w:r>
          </w:p>
        </w:tc>
      </w:tr>
      <w:tr w:rsidR="00D37A44" w:rsidRPr="002E06F9" w14:paraId="1E6C08A8" w14:textId="77777777" w:rsidTr="002E06F9">
        <w:tc>
          <w:tcPr>
            <w:tcW w:w="3120" w:type="dxa"/>
          </w:tcPr>
          <w:p w14:paraId="779BFC73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slowapi</w:t>
            </w:r>
            <w:proofErr w:type="spellEnd"/>
          </w:p>
        </w:tc>
        <w:tc>
          <w:tcPr>
            <w:tcW w:w="1560" w:type="dxa"/>
          </w:tcPr>
          <w:p w14:paraId="3630CE59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0.1.9</w:t>
            </w:r>
          </w:p>
        </w:tc>
        <w:tc>
          <w:tcPr>
            <w:tcW w:w="4680" w:type="dxa"/>
          </w:tcPr>
          <w:p w14:paraId="09690EDE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Rate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limiting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en la API</w:t>
            </w:r>
          </w:p>
        </w:tc>
      </w:tr>
      <w:tr w:rsidR="00D37A44" w:rsidRPr="002E06F9" w14:paraId="605D4CE2" w14:textId="77777777" w:rsidTr="002E06F9">
        <w:tc>
          <w:tcPr>
            <w:tcW w:w="3120" w:type="dxa"/>
          </w:tcPr>
          <w:p w14:paraId="3194DCBD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alembic</w:t>
            </w:r>
          </w:p>
        </w:tc>
        <w:tc>
          <w:tcPr>
            <w:tcW w:w="1560" w:type="dxa"/>
          </w:tcPr>
          <w:p w14:paraId="36E511FB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1.18.4</w:t>
            </w:r>
          </w:p>
        </w:tc>
        <w:tc>
          <w:tcPr>
            <w:tcW w:w="4680" w:type="dxa"/>
          </w:tcPr>
          <w:p w14:paraId="0CEFA36D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Migraciones de base de datos</w:t>
            </w:r>
          </w:p>
        </w:tc>
      </w:tr>
      <w:tr w:rsidR="00D37A44" w:rsidRPr="002E06F9" w14:paraId="128D1F50" w14:textId="77777777" w:rsidTr="002E06F9">
        <w:tc>
          <w:tcPr>
            <w:tcW w:w="3120" w:type="dxa"/>
          </w:tcPr>
          <w:p w14:paraId="765B7475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aiohttp</w:t>
            </w:r>
            <w:proofErr w:type="spellEnd"/>
          </w:p>
        </w:tc>
        <w:tc>
          <w:tcPr>
            <w:tcW w:w="1560" w:type="dxa"/>
          </w:tcPr>
          <w:p w14:paraId="2D8F9E19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3.13.5</w:t>
            </w:r>
          </w:p>
        </w:tc>
        <w:tc>
          <w:tcPr>
            <w:tcW w:w="4680" w:type="dxa"/>
          </w:tcPr>
          <w:p w14:paraId="79B0E6A4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Cliente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HTTP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asincrónico</w:t>
            </w:r>
            <w:proofErr w:type="spellEnd"/>
          </w:p>
        </w:tc>
      </w:tr>
    </w:tbl>
    <w:p w14:paraId="4AF6EBBF" w14:textId="77777777" w:rsidR="00D37A44" w:rsidRPr="002E06F9" w:rsidRDefault="00D37A44">
      <w:pPr>
        <w:spacing w:before="80" w:after="80"/>
        <w:rPr>
          <w:color w:val="000000" w:themeColor="text1"/>
        </w:rPr>
      </w:pPr>
    </w:p>
    <w:p w14:paraId="7DBED440" w14:textId="77777777" w:rsidR="00D37A44" w:rsidRPr="002E06F9" w:rsidRDefault="00000000">
      <w:pPr>
        <w:pStyle w:val="Heading1"/>
        <w:pBdr>
          <w:bottom w:val="single" w:sz="4" w:space="4" w:color="1F4E79"/>
        </w:pBdr>
        <w:rPr>
          <w:color w:val="000000" w:themeColor="text1"/>
        </w:rPr>
      </w:pPr>
      <w:r w:rsidRPr="002E06F9">
        <w:rPr>
          <w:color w:val="000000" w:themeColor="text1"/>
        </w:rPr>
        <w:t xml:space="preserve">4. </w:t>
      </w:r>
      <w:proofErr w:type="spellStart"/>
      <w:r w:rsidRPr="002E06F9">
        <w:rPr>
          <w:color w:val="000000" w:themeColor="text1"/>
        </w:rPr>
        <w:t>Resultados</w:t>
      </w:r>
      <w:proofErr w:type="spellEnd"/>
      <w:r w:rsidRPr="002E06F9">
        <w:rPr>
          <w:color w:val="000000" w:themeColor="text1"/>
        </w:rPr>
        <w:t xml:space="preserve">: </w:t>
      </w:r>
      <w:proofErr w:type="spellStart"/>
      <w:r w:rsidRPr="002E06F9">
        <w:rPr>
          <w:color w:val="000000" w:themeColor="text1"/>
        </w:rPr>
        <w:t>Imágen</w:t>
      </w:r>
      <w:proofErr w:type="spellEnd"/>
      <w:r w:rsidRPr="002E06F9">
        <w:rPr>
          <w:color w:val="000000" w:themeColor="text1"/>
        </w:rPr>
        <w:t xml:space="preserve"> Frontend (</w:t>
      </w:r>
      <w:proofErr w:type="spellStart"/>
      <w:r w:rsidRPr="002E06F9">
        <w:rPr>
          <w:color w:val="000000" w:themeColor="text1"/>
        </w:rPr>
        <w:t>livemenu</w:t>
      </w:r>
      <w:proofErr w:type="spellEnd"/>
      <w:r w:rsidRPr="002E06F9">
        <w:rPr>
          <w:color w:val="000000" w:themeColor="text1"/>
        </w:rPr>
        <w:t>-frontend)</w:t>
      </w:r>
    </w:p>
    <w:p w14:paraId="1CE1A199" w14:textId="77777777" w:rsidR="00D37A44" w:rsidRPr="002E06F9" w:rsidRDefault="00000000">
      <w:pPr>
        <w:pStyle w:val="Heading2"/>
        <w:rPr>
          <w:color w:val="000000" w:themeColor="text1"/>
        </w:rPr>
      </w:pPr>
      <w:r w:rsidRPr="002E06F9">
        <w:rPr>
          <w:color w:val="000000" w:themeColor="text1"/>
        </w:rPr>
        <w:t xml:space="preserve">4.1. </w:t>
      </w:r>
      <w:proofErr w:type="spellStart"/>
      <w:r w:rsidRPr="002E06F9">
        <w:rPr>
          <w:color w:val="000000" w:themeColor="text1"/>
        </w:rPr>
        <w:t>Información</w:t>
      </w:r>
      <w:proofErr w:type="spellEnd"/>
      <w:r w:rsidRPr="002E06F9">
        <w:rPr>
          <w:color w:val="000000" w:themeColor="text1"/>
        </w:rPr>
        <w:t xml:space="preserve"> de la </w:t>
      </w:r>
      <w:proofErr w:type="spellStart"/>
      <w:r w:rsidRPr="002E06F9">
        <w:rPr>
          <w:color w:val="000000" w:themeColor="text1"/>
        </w:rPr>
        <w:t>Imágen</w:t>
      </w:r>
      <w:proofErr w:type="spellEnd"/>
    </w:p>
    <w:p w14:paraId="17013849" w14:textId="77777777" w:rsidR="00D37A44" w:rsidRPr="002E06F9" w:rsidRDefault="00D37A44">
      <w:pPr>
        <w:spacing w:before="80" w:after="80"/>
        <w:rPr>
          <w:color w:val="000000" w:themeColor="text1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120"/>
        <w:gridCol w:w="6240"/>
      </w:tblGrid>
      <w:tr w:rsidR="00D37A44" w:rsidRPr="002E06F9" w14:paraId="256130DD" w14:textId="77777777" w:rsidTr="002E06F9">
        <w:tc>
          <w:tcPr>
            <w:tcW w:w="3120" w:type="dxa"/>
          </w:tcPr>
          <w:p w14:paraId="24D909DC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Atributo</w:t>
            </w:r>
            <w:proofErr w:type="spellEnd"/>
          </w:p>
        </w:tc>
        <w:tc>
          <w:tcPr>
            <w:tcW w:w="6240" w:type="dxa"/>
          </w:tcPr>
          <w:p w14:paraId="355BFF62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Valor</w:t>
            </w:r>
          </w:p>
        </w:tc>
      </w:tr>
      <w:tr w:rsidR="00D37A44" w:rsidRPr="002E06F9" w14:paraId="2B84DDC6" w14:textId="77777777" w:rsidTr="002E06F9">
        <w:tc>
          <w:tcPr>
            <w:tcW w:w="3120" w:type="dxa"/>
          </w:tcPr>
          <w:p w14:paraId="1C9C5518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Nombre de la imagen</w:t>
            </w:r>
          </w:p>
        </w:tc>
        <w:tc>
          <w:tcPr>
            <w:tcW w:w="6240" w:type="dxa"/>
          </w:tcPr>
          <w:p w14:paraId="34794626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livemenu-</w:t>
            </w:r>
            <w:proofErr w:type="gramStart"/>
            <w:r w:rsidRPr="002E06F9">
              <w:rPr>
                <w:color w:val="000000" w:themeColor="text1"/>
                <w:sz w:val="20"/>
                <w:szCs w:val="20"/>
              </w:rPr>
              <w:t>frontend:d</w:t>
            </w:r>
            <w:proofErr w:type="gramEnd"/>
            <w:r w:rsidRPr="002E06F9">
              <w:rPr>
                <w:color w:val="000000" w:themeColor="text1"/>
                <w:sz w:val="20"/>
                <w:szCs w:val="20"/>
              </w:rPr>
              <w:t>4aece618b47</w:t>
            </w:r>
          </w:p>
        </w:tc>
      </w:tr>
      <w:tr w:rsidR="00D37A44" w:rsidRPr="002E06F9" w14:paraId="46E97865" w14:textId="77777777" w:rsidTr="002E06F9">
        <w:tc>
          <w:tcPr>
            <w:tcW w:w="3120" w:type="dxa"/>
          </w:tcPr>
          <w:p w14:paraId="233CB0B9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 xml:space="preserve">Sistema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operativo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base</w:t>
            </w:r>
          </w:p>
        </w:tc>
        <w:tc>
          <w:tcPr>
            <w:tcW w:w="6240" w:type="dxa"/>
          </w:tcPr>
          <w:p w14:paraId="6A548118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Alpine Linux 3.21.3</w:t>
            </w:r>
          </w:p>
        </w:tc>
      </w:tr>
      <w:tr w:rsidR="00D37A44" w:rsidRPr="002E06F9" w14:paraId="4B373FE7" w14:textId="77777777" w:rsidTr="002E06F9">
        <w:tc>
          <w:tcPr>
            <w:tcW w:w="3120" w:type="dxa"/>
          </w:tcPr>
          <w:p w14:paraId="05BC8C24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Servidor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web</w:t>
            </w:r>
          </w:p>
        </w:tc>
        <w:tc>
          <w:tcPr>
            <w:tcW w:w="6240" w:type="dxa"/>
          </w:tcPr>
          <w:p w14:paraId="2D590590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Nginx (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sobre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Alpine, imagen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distroless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>-style)</w:t>
            </w:r>
          </w:p>
        </w:tc>
      </w:tr>
      <w:tr w:rsidR="00D37A44" w:rsidRPr="002E06F9" w14:paraId="79B81163" w14:textId="77777777" w:rsidTr="002E06F9">
        <w:tc>
          <w:tcPr>
            <w:tcW w:w="3120" w:type="dxa"/>
          </w:tcPr>
          <w:p w14:paraId="219B4B8C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Fecha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del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escaneo</w:t>
            </w:r>
            <w:proofErr w:type="spellEnd"/>
          </w:p>
        </w:tc>
        <w:tc>
          <w:tcPr>
            <w:tcW w:w="6240" w:type="dxa"/>
          </w:tcPr>
          <w:p w14:paraId="5DAE1066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2026-04-27T02:12:35Z</w:t>
            </w:r>
          </w:p>
        </w:tc>
      </w:tr>
      <w:tr w:rsidR="00D37A44" w:rsidRPr="002E06F9" w14:paraId="199D4479" w14:textId="77777777" w:rsidTr="002E06F9">
        <w:tc>
          <w:tcPr>
            <w:tcW w:w="3120" w:type="dxa"/>
          </w:tcPr>
          <w:p w14:paraId="257FF83B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Paquetes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SO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analizados</w:t>
            </w:r>
            <w:proofErr w:type="spellEnd"/>
          </w:p>
        </w:tc>
        <w:tc>
          <w:tcPr>
            <w:tcW w:w="6240" w:type="dxa"/>
          </w:tcPr>
          <w:p w14:paraId="3962AD40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 xml:space="preserve">68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paquetes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Alpine</w:t>
            </w:r>
          </w:p>
        </w:tc>
      </w:tr>
      <w:tr w:rsidR="00D37A44" w:rsidRPr="002E06F9" w14:paraId="65BB26D7" w14:textId="77777777" w:rsidTr="002E06F9">
        <w:tc>
          <w:tcPr>
            <w:tcW w:w="3120" w:type="dxa"/>
          </w:tcPr>
          <w:p w14:paraId="41588FBA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Archivos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específicos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lenguaje</w:t>
            </w:r>
            <w:proofErr w:type="spellEnd"/>
          </w:p>
        </w:tc>
        <w:tc>
          <w:tcPr>
            <w:tcW w:w="6240" w:type="dxa"/>
          </w:tcPr>
          <w:p w14:paraId="7D8EAE21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0 (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build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estático, sin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runtime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Node.js)</w:t>
            </w:r>
          </w:p>
        </w:tc>
      </w:tr>
      <w:tr w:rsidR="00D37A44" w:rsidRPr="002E06F9" w14:paraId="298712CD" w14:textId="77777777" w:rsidTr="002E06F9">
        <w:tc>
          <w:tcPr>
            <w:tcW w:w="3120" w:type="dxa"/>
          </w:tcPr>
          <w:p w14:paraId="57CDF3E0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Versión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Trivy</w:t>
            </w:r>
            <w:proofErr w:type="spellEnd"/>
          </w:p>
        </w:tc>
        <w:tc>
          <w:tcPr>
            <w:tcW w:w="6240" w:type="dxa"/>
          </w:tcPr>
          <w:p w14:paraId="1311B630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v0.70.0</w:t>
            </w:r>
          </w:p>
        </w:tc>
      </w:tr>
    </w:tbl>
    <w:p w14:paraId="3DE90143" w14:textId="77777777" w:rsidR="00D37A44" w:rsidRPr="002E06F9" w:rsidRDefault="00D37A44">
      <w:pPr>
        <w:spacing w:before="80" w:after="80"/>
        <w:rPr>
          <w:color w:val="000000" w:themeColor="text1"/>
        </w:rPr>
      </w:pPr>
    </w:p>
    <w:p w14:paraId="2EE2496C" w14:textId="77777777" w:rsidR="00D37A44" w:rsidRPr="002E06F9" w:rsidRDefault="00000000">
      <w:pPr>
        <w:pStyle w:val="Heading2"/>
        <w:rPr>
          <w:color w:val="000000" w:themeColor="text1"/>
        </w:rPr>
      </w:pPr>
      <w:r w:rsidRPr="002E06F9">
        <w:rPr>
          <w:color w:val="000000" w:themeColor="text1"/>
        </w:rPr>
        <w:t xml:space="preserve">4.2. </w:t>
      </w:r>
      <w:proofErr w:type="spellStart"/>
      <w:r w:rsidRPr="002E06F9">
        <w:rPr>
          <w:color w:val="000000" w:themeColor="text1"/>
        </w:rPr>
        <w:t>Resumen</w:t>
      </w:r>
      <w:proofErr w:type="spellEnd"/>
      <w:r w:rsidRPr="002E06F9">
        <w:rPr>
          <w:color w:val="000000" w:themeColor="text1"/>
        </w:rPr>
        <w:t xml:space="preserve"> de </w:t>
      </w:r>
      <w:proofErr w:type="spellStart"/>
      <w:r w:rsidRPr="002E06F9">
        <w:rPr>
          <w:color w:val="000000" w:themeColor="text1"/>
        </w:rPr>
        <w:t>Vulnerabilidades</w:t>
      </w:r>
      <w:proofErr w:type="spellEnd"/>
    </w:p>
    <w:p w14:paraId="3A278528" w14:textId="77777777" w:rsidR="00D37A44" w:rsidRPr="002E06F9" w:rsidRDefault="00D37A44">
      <w:pPr>
        <w:spacing w:before="80" w:after="80"/>
        <w:rPr>
          <w:color w:val="000000" w:themeColor="text1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1560"/>
        <w:gridCol w:w="1560"/>
      </w:tblGrid>
      <w:tr w:rsidR="00D37A44" w:rsidRPr="002E06F9" w14:paraId="3A5905B9" w14:textId="77777777" w:rsidTr="002E06F9">
        <w:tc>
          <w:tcPr>
            <w:tcW w:w="3120" w:type="dxa"/>
          </w:tcPr>
          <w:p w14:paraId="192C2FF7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Objetivo</w:t>
            </w:r>
            <w:proofErr w:type="spellEnd"/>
          </w:p>
        </w:tc>
        <w:tc>
          <w:tcPr>
            <w:tcW w:w="1560" w:type="dxa"/>
          </w:tcPr>
          <w:p w14:paraId="4F38E7CD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Crítica</w:t>
            </w:r>
            <w:proofErr w:type="spellEnd"/>
          </w:p>
        </w:tc>
        <w:tc>
          <w:tcPr>
            <w:tcW w:w="1560" w:type="dxa"/>
          </w:tcPr>
          <w:p w14:paraId="552191D7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Alta</w:t>
            </w:r>
          </w:p>
        </w:tc>
        <w:tc>
          <w:tcPr>
            <w:tcW w:w="1560" w:type="dxa"/>
          </w:tcPr>
          <w:p w14:paraId="03E4D44E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Media</w:t>
            </w:r>
          </w:p>
        </w:tc>
        <w:tc>
          <w:tcPr>
            <w:tcW w:w="1560" w:type="dxa"/>
          </w:tcPr>
          <w:p w14:paraId="7CB156BA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Baja</w:t>
            </w:r>
          </w:p>
        </w:tc>
      </w:tr>
      <w:tr w:rsidR="00D37A44" w:rsidRPr="002E06F9" w14:paraId="425D64D1" w14:textId="77777777" w:rsidTr="002E06F9">
        <w:tc>
          <w:tcPr>
            <w:tcW w:w="3120" w:type="dxa"/>
          </w:tcPr>
          <w:p w14:paraId="043D5045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Alpine 3.21.3 (68 pkgs)</w:t>
            </w:r>
          </w:p>
        </w:tc>
        <w:tc>
          <w:tcPr>
            <w:tcW w:w="1560" w:type="dxa"/>
          </w:tcPr>
          <w:p w14:paraId="3F3D142C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253BC32A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00BADA4F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1B55B715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D37A44" w:rsidRPr="002E06F9" w14:paraId="20A9C380" w14:textId="77777777" w:rsidTr="002E06F9">
        <w:tc>
          <w:tcPr>
            <w:tcW w:w="3120" w:type="dxa"/>
          </w:tcPr>
          <w:p w14:paraId="13F17025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Archivos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específicos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lenguaje</w:t>
            </w:r>
            <w:proofErr w:type="spellEnd"/>
          </w:p>
        </w:tc>
        <w:tc>
          <w:tcPr>
            <w:tcW w:w="6240" w:type="dxa"/>
            <w:gridSpan w:val="4"/>
          </w:tcPr>
          <w:p w14:paraId="3067FEE1" w14:textId="77777777" w:rsidR="00D37A44" w:rsidRPr="002E06F9" w:rsidRDefault="00000000">
            <w:pPr>
              <w:jc w:val="center"/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No aplica – Imagen de artefacto estático (0 archivos)</w:t>
            </w:r>
          </w:p>
        </w:tc>
      </w:tr>
      <w:tr w:rsidR="00D37A44" w:rsidRPr="002E06F9" w14:paraId="55021B26" w14:textId="77777777" w:rsidTr="002E06F9">
        <w:tc>
          <w:tcPr>
            <w:tcW w:w="3120" w:type="dxa"/>
          </w:tcPr>
          <w:p w14:paraId="2BBDBD19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Secretos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detectados</w:t>
            </w:r>
            <w:proofErr w:type="spellEnd"/>
          </w:p>
        </w:tc>
        <w:tc>
          <w:tcPr>
            <w:tcW w:w="6240" w:type="dxa"/>
            <w:gridSpan w:val="4"/>
          </w:tcPr>
          <w:p w14:paraId="290C3962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Ninguno</w:t>
            </w:r>
            <w:proofErr w:type="spellEnd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 xml:space="preserve"> (Clean)</w:t>
            </w:r>
          </w:p>
        </w:tc>
      </w:tr>
    </w:tbl>
    <w:p w14:paraId="4CD863A2" w14:textId="6F2E3201" w:rsidR="00D37A44" w:rsidRPr="002E06F9" w:rsidRDefault="002E06F9">
      <w:pPr>
        <w:spacing w:before="80" w:after="8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El resultado es limpio, si</w:t>
      </w:r>
      <w:r>
        <w:rPr>
          <w:color w:val="000000" w:themeColor="text1"/>
          <w:lang w:val="es-CO"/>
        </w:rPr>
        <w:t>n fallas críticas</w:t>
      </w:r>
    </w:p>
    <w:p w14:paraId="24732E19" w14:textId="53F4C606" w:rsidR="00D37A44" w:rsidRPr="002E06F9" w:rsidRDefault="00D37A44">
      <w:pPr>
        <w:pBdr>
          <w:left w:val="single" w:sz="12" w:space="8" w:color="2E7D32"/>
        </w:pBdr>
        <w:shd w:val="clear" w:color="auto" w:fill="E8F5E9"/>
        <w:spacing w:before="120" w:after="120"/>
        <w:ind w:left="360"/>
        <w:rPr>
          <w:color w:val="000000" w:themeColor="text1"/>
          <w:lang w:val="es-CO"/>
        </w:rPr>
      </w:pPr>
    </w:p>
    <w:p w14:paraId="71BC2C4D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5AFC8127" w14:textId="77777777" w:rsidR="00D37A44" w:rsidRPr="002E06F9" w:rsidRDefault="00000000">
      <w:pPr>
        <w:pStyle w:val="Heading2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4.3. Observación sobre la Arquitectura del </w:t>
      </w:r>
      <w:proofErr w:type="spellStart"/>
      <w:r w:rsidRPr="002E06F9">
        <w:rPr>
          <w:color w:val="000000" w:themeColor="text1"/>
          <w:lang w:val="es-CO"/>
        </w:rPr>
        <w:t>Frontend</w:t>
      </w:r>
      <w:proofErr w:type="spellEnd"/>
    </w:p>
    <w:p w14:paraId="23F3A6B0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Una práctica de </w:t>
      </w:r>
      <w:proofErr w:type="spellStart"/>
      <w:r w:rsidRPr="002E06F9">
        <w:rPr>
          <w:color w:val="000000" w:themeColor="text1"/>
          <w:lang w:val="es-CO"/>
        </w:rPr>
        <w:t>hardening</w:t>
      </w:r>
      <w:proofErr w:type="spellEnd"/>
      <w:r w:rsidRPr="002E06F9">
        <w:rPr>
          <w:color w:val="000000" w:themeColor="text1"/>
          <w:lang w:val="es-CO"/>
        </w:rPr>
        <w:t xml:space="preserve"> destacable en esta imagen es el uso del patrón </w:t>
      </w:r>
      <w:proofErr w:type="spellStart"/>
      <w:r w:rsidRPr="002E06F9">
        <w:rPr>
          <w:color w:val="000000" w:themeColor="text1"/>
          <w:lang w:val="es-CO"/>
        </w:rPr>
        <w:t>multi-stage</w:t>
      </w:r>
      <w:proofErr w:type="spellEnd"/>
      <w:r w:rsidRPr="002E06F9">
        <w:rPr>
          <w:color w:val="000000" w:themeColor="text1"/>
          <w:lang w:val="es-CO"/>
        </w:rPr>
        <w:t xml:space="preserve"> </w:t>
      </w:r>
      <w:proofErr w:type="spellStart"/>
      <w:r w:rsidRPr="002E06F9">
        <w:rPr>
          <w:color w:val="000000" w:themeColor="text1"/>
          <w:lang w:val="es-CO"/>
        </w:rPr>
        <w:t>build</w:t>
      </w:r>
      <w:proofErr w:type="spellEnd"/>
      <w:r w:rsidRPr="002E06F9">
        <w:rPr>
          <w:color w:val="000000" w:themeColor="text1"/>
          <w:lang w:val="es-CO"/>
        </w:rPr>
        <w:t xml:space="preserve">. El proceso de compilación de </w:t>
      </w:r>
      <w:proofErr w:type="spellStart"/>
      <w:r w:rsidRPr="002E06F9">
        <w:rPr>
          <w:color w:val="000000" w:themeColor="text1"/>
          <w:lang w:val="es-CO"/>
        </w:rPr>
        <w:t>React</w:t>
      </w:r>
      <w:proofErr w:type="spellEnd"/>
      <w:r w:rsidRPr="002E06F9">
        <w:rPr>
          <w:color w:val="000000" w:themeColor="text1"/>
          <w:lang w:val="es-CO"/>
        </w:rPr>
        <w:t xml:space="preserve"> (con Node.js y </w:t>
      </w:r>
      <w:proofErr w:type="spellStart"/>
      <w:r w:rsidRPr="002E06F9">
        <w:rPr>
          <w:color w:val="000000" w:themeColor="text1"/>
          <w:lang w:val="es-CO"/>
        </w:rPr>
        <w:t>npm</w:t>
      </w:r>
      <w:proofErr w:type="spellEnd"/>
      <w:r w:rsidRPr="002E06F9">
        <w:rPr>
          <w:color w:val="000000" w:themeColor="text1"/>
          <w:lang w:val="es-CO"/>
        </w:rPr>
        <w:t xml:space="preserve">) se realiza en una etapa intermedia que no llega a la imagen final. La imagen de producción contiene únicamente los artefactos estáticos compilados (HTML, CSS, JS) servidos por </w:t>
      </w:r>
      <w:proofErr w:type="spellStart"/>
      <w:r w:rsidRPr="002E06F9">
        <w:rPr>
          <w:color w:val="000000" w:themeColor="text1"/>
          <w:lang w:val="es-CO"/>
        </w:rPr>
        <w:t>Nginx</w:t>
      </w:r>
      <w:proofErr w:type="spellEnd"/>
      <w:r w:rsidRPr="002E06F9">
        <w:rPr>
          <w:color w:val="000000" w:themeColor="text1"/>
          <w:lang w:val="es-CO"/>
        </w:rPr>
        <w:t xml:space="preserve"> sobre Alpine, eliminando completamente el </w:t>
      </w:r>
      <w:proofErr w:type="spellStart"/>
      <w:r w:rsidRPr="002E06F9">
        <w:rPr>
          <w:color w:val="000000" w:themeColor="text1"/>
          <w:lang w:val="es-CO"/>
        </w:rPr>
        <w:t>runtime</w:t>
      </w:r>
      <w:proofErr w:type="spellEnd"/>
      <w:r w:rsidRPr="002E06F9">
        <w:rPr>
          <w:color w:val="000000" w:themeColor="text1"/>
          <w:lang w:val="es-CO"/>
        </w:rPr>
        <w:t xml:space="preserve"> de Node.js y sus dependencias de desarrollo de la imagen final. Esto explica por qué </w:t>
      </w:r>
      <w:proofErr w:type="spellStart"/>
      <w:r w:rsidRPr="002E06F9">
        <w:rPr>
          <w:color w:val="000000" w:themeColor="text1"/>
          <w:lang w:val="es-CO"/>
        </w:rPr>
        <w:t>Trivy</w:t>
      </w:r>
      <w:proofErr w:type="spellEnd"/>
      <w:r w:rsidRPr="002E06F9">
        <w:rPr>
          <w:color w:val="000000" w:themeColor="text1"/>
          <w:lang w:val="es-CO"/>
        </w:rPr>
        <w:t xml:space="preserve"> reporta 0 archivos específicos de lenguaje y reduce drásticamente la superficie de ataque.</w:t>
      </w:r>
    </w:p>
    <w:p w14:paraId="554E6888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3C0D04E5" w14:textId="77777777" w:rsidR="00D37A44" w:rsidRPr="002E06F9" w:rsidRDefault="00000000">
      <w:pPr>
        <w:pStyle w:val="Heading1"/>
        <w:pBdr>
          <w:bottom w:val="single" w:sz="4" w:space="4" w:color="1F4E79"/>
        </w:pBdr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5. Prácticas de </w:t>
      </w:r>
      <w:proofErr w:type="spellStart"/>
      <w:r w:rsidRPr="002E06F9">
        <w:rPr>
          <w:color w:val="000000" w:themeColor="text1"/>
          <w:lang w:val="es-CO"/>
        </w:rPr>
        <w:t>Hardening</w:t>
      </w:r>
      <w:proofErr w:type="spellEnd"/>
      <w:r w:rsidRPr="002E06F9">
        <w:rPr>
          <w:color w:val="000000" w:themeColor="text1"/>
          <w:lang w:val="es-CO"/>
        </w:rPr>
        <w:t xml:space="preserve"> Implementadas</w:t>
      </w:r>
    </w:p>
    <w:p w14:paraId="5A8196B6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Además de los resultados del escaneo, se documentan las prácticas de </w:t>
      </w:r>
      <w:proofErr w:type="spellStart"/>
      <w:r w:rsidRPr="002E06F9">
        <w:rPr>
          <w:color w:val="000000" w:themeColor="text1"/>
          <w:lang w:val="es-CO"/>
        </w:rPr>
        <w:t>hardening</w:t>
      </w:r>
      <w:proofErr w:type="spellEnd"/>
      <w:r w:rsidRPr="002E06F9">
        <w:rPr>
          <w:color w:val="000000" w:themeColor="text1"/>
          <w:lang w:val="es-CO"/>
        </w:rPr>
        <w:t xml:space="preserve"> aplicadas a las imágenes Docker que contribuyen a la postura de seguridad del proyecto:</w:t>
      </w:r>
    </w:p>
    <w:p w14:paraId="387FB5EF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600"/>
        <w:gridCol w:w="5760"/>
      </w:tblGrid>
      <w:tr w:rsidR="00D37A44" w:rsidRPr="002E06F9" w14:paraId="7065FA45" w14:textId="77777777" w:rsidTr="002E06F9">
        <w:tc>
          <w:tcPr>
            <w:tcW w:w="3600" w:type="dxa"/>
          </w:tcPr>
          <w:p w14:paraId="1673684B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Práctica</w:t>
            </w:r>
            <w:proofErr w:type="spellEnd"/>
          </w:p>
        </w:tc>
        <w:tc>
          <w:tcPr>
            <w:tcW w:w="5760" w:type="dxa"/>
          </w:tcPr>
          <w:p w14:paraId="6474D03F" w14:textId="77777777" w:rsidR="00D37A44" w:rsidRPr="002E06F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>Descripción</w:t>
            </w:r>
            <w:proofErr w:type="spellEnd"/>
            <w:r w:rsidRPr="002E06F9">
              <w:rPr>
                <w:b/>
                <w:bCs/>
                <w:color w:val="000000" w:themeColor="text1"/>
                <w:sz w:val="20"/>
                <w:szCs w:val="20"/>
              </w:rPr>
              <w:t xml:space="preserve"> e Impacto</w:t>
            </w:r>
          </w:p>
        </w:tc>
      </w:tr>
      <w:tr w:rsidR="00D37A44" w:rsidRPr="002E06F9" w14:paraId="06DC9679" w14:textId="77777777" w:rsidTr="002E06F9">
        <w:tc>
          <w:tcPr>
            <w:tcW w:w="3600" w:type="dxa"/>
          </w:tcPr>
          <w:p w14:paraId="133F0CCD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 xml:space="preserve">Imagen base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ligera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– Backend</w:t>
            </w:r>
          </w:p>
        </w:tc>
        <w:tc>
          <w:tcPr>
            <w:tcW w:w="5760" w:type="dxa"/>
          </w:tcPr>
          <w:p w14:paraId="74DABEF4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Uso de python:3.12-slim (Debian 13.4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minimal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). Reduce el número de paquetes de sistema de ~400 a 112, disminuyendo la superficie de ataque en un ~72%.</w:t>
            </w:r>
          </w:p>
        </w:tc>
      </w:tr>
      <w:tr w:rsidR="00D37A44" w:rsidRPr="002E06F9" w14:paraId="0E6C3097" w14:textId="77777777" w:rsidTr="002E06F9">
        <w:tc>
          <w:tcPr>
            <w:tcW w:w="3600" w:type="dxa"/>
          </w:tcPr>
          <w:p w14:paraId="57854EF0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 xml:space="preserve">Imagen base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ligera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– Frontend</w:t>
            </w:r>
          </w:p>
        </w:tc>
        <w:tc>
          <w:tcPr>
            <w:tcW w:w="5760" w:type="dxa"/>
          </w:tcPr>
          <w:p w14:paraId="303222C2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Uso de Alpine Linux 3.21.3 como base para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Nginx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. Alpine es conocido por su orientación a la seguridad y su mínimo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footprint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D37A44" w:rsidRPr="002E06F9" w14:paraId="398A0861" w14:textId="77777777" w:rsidTr="002E06F9">
        <w:tc>
          <w:tcPr>
            <w:tcW w:w="3600" w:type="dxa"/>
          </w:tcPr>
          <w:p w14:paraId="6790C89A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>Multi-stage build – Frontend</w:t>
            </w:r>
          </w:p>
        </w:tc>
        <w:tc>
          <w:tcPr>
            <w:tcW w:w="5760" w:type="dxa"/>
          </w:tcPr>
          <w:p w14:paraId="386C9B2E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El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runtime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de Node.js y las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devDependencies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se excluyen completamente de la imagen final, eliminando toda la cadena de suministro de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npm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del artefacto de producción.</w:t>
            </w:r>
          </w:p>
        </w:tc>
      </w:tr>
      <w:tr w:rsidR="00D37A44" w:rsidRPr="002E06F9" w14:paraId="341B095D" w14:textId="77777777" w:rsidTr="002E06F9">
        <w:tc>
          <w:tcPr>
            <w:tcW w:w="3600" w:type="dxa"/>
          </w:tcPr>
          <w:p w14:paraId="7F7054D0" w14:textId="77777777" w:rsidR="00D37A44" w:rsidRPr="002E06F9" w:rsidRDefault="00000000">
            <w:pPr>
              <w:rPr>
                <w:color w:val="000000" w:themeColor="text1"/>
              </w:rPr>
            </w:pPr>
            <w:r w:rsidRPr="002E06F9">
              <w:rPr>
                <w:color w:val="000000" w:themeColor="text1"/>
                <w:sz w:val="20"/>
                <w:szCs w:val="20"/>
              </w:rPr>
              <w:t xml:space="preserve">Sin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secretos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en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imagen</w:t>
            </w:r>
          </w:p>
        </w:tc>
        <w:tc>
          <w:tcPr>
            <w:tcW w:w="5760" w:type="dxa"/>
          </w:tcPr>
          <w:p w14:paraId="1372BF21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Las credenciales son inyectadas en tiempo de ejecución desde GCP Secret Manager. No existen </w:t>
            </w:r>
            <w:proofErr w:type="gram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archivos .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env</w:t>
            </w:r>
            <w:proofErr w:type="spellEnd"/>
            <w:proofErr w:type="gram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ni variables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hardcodeadas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en la imagen.</w:t>
            </w:r>
          </w:p>
        </w:tc>
      </w:tr>
      <w:tr w:rsidR="00D37A44" w:rsidRPr="002E06F9" w14:paraId="2EFA205C" w14:textId="77777777" w:rsidTr="002E06F9">
        <w:tc>
          <w:tcPr>
            <w:tcW w:w="3600" w:type="dxa"/>
          </w:tcPr>
          <w:p w14:paraId="0C430D5B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Dependencias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actualizadas</w:t>
            </w:r>
            <w:proofErr w:type="spellEnd"/>
          </w:p>
        </w:tc>
        <w:tc>
          <w:tcPr>
            <w:tcW w:w="5760" w:type="dxa"/>
          </w:tcPr>
          <w:p w14:paraId="03640400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Todas las librerías Python están en versiones recientes (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ej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: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FastAPI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0.136.1,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SQLAlchemy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2.0.49, Pillow 12.2.0), minimizando la exposición a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CVEs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 conocidos.</w:t>
            </w:r>
          </w:p>
        </w:tc>
      </w:tr>
      <w:tr w:rsidR="00D37A44" w:rsidRPr="002E06F9" w14:paraId="38238DB9" w14:textId="77777777" w:rsidTr="002E06F9">
        <w:tc>
          <w:tcPr>
            <w:tcW w:w="3600" w:type="dxa"/>
          </w:tcPr>
          <w:p w14:paraId="4CB83147" w14:textId="77777777" w:rsidR="00D37A44" w:rsidRPr="002E06F9" w:rsidRDefault="00000000">
            <w:pPr>
              <w:rPr>
                <w:color w:val="000000" w:themeColor="text1"/>
              </w:rPr>
            </w:pP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Usuario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 xml:space="preserve"> no-root (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</w:rPr>
              <w:t>recomendación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760" w:type="dxa"/>
          </w:tcPr>
          <w:p w14:paraId="5147520D" w14:textId="77777777" w:rsidR="00D37A44" w:rsidRPr="002E06F9" w:rsidRDefault="00000000">
            <w:pPr>
              <w:rPr>
                <w:color w:val="000000" w:themeColor="text1"/>
                <w:lang w:val="es-CO"/>
              </w:rPr>
            </w:pPr>
            <w:r w:rsidRPr="002E06F9">
              <w:rPr>
                <w:color w:val="000000" w:themeColor="text1"/>
                <w:sz w:val="20"/>
                <w:szCs w:val="20"/>
                <w:lang w:val="es-CO"/>
              </w:rPr>
              <w:t xml:space="preserve">Se recomienda verificar que los contenedores corran con un usuario sin privilegios de </w:t>
            </w:r>
            <w:proofErr w:type="spellStart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root</w:t>
            </w:r>
            <w:proofErr w:type="spellEnd"/>
            <w:r w:rsidRPr="002E06F9">
              <w:rPr>
                <w:color w:val="000000" w:themeColor="text1"/>
                <w:sz w:val="20"/>
                <w:szCs w:val="20"/>
                <w:lang w:val="es-CO"/>
              </w:rPr>
              <w:t>, siguiendo el principio de menor privilegio a nivel de proceso.</w:t>
            </w:r>
          </w:p>
        </w:tc>
      </w:tr>
    </w:tbl>
    <w:p w14:paraId="4700B33F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00E944D8" w14:textId="77777777" w:rsidR="00D37A44" w:rsidRPr="002E06F9" w:rsidRDefault="00000000">
      <w:pPr>
        <w:pStyle w:val="Heading1"/>
        <w:pBdr>
          <w:bottom w:val="single" w:sz="4" w:space="4" w:color="1F4E79"/>
        </w:pBdr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6. Integración en el Pipeline CI/CD</w:t>
      </w:r>
    </w:p>
    <w:p w14:paraId="1002B47D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El escaneo de seguridad está integrado como gate obligatorio en el pipeline de GitHub </w:t>
      </w:r>
      <w:proofErr w:type="spellStart"/>
      <w:r w:rsidRPr="002E06F9">
        <w:rPr>
          <w:color w:val="000000" w:themeColor="text1"/>
          <w:lang w:val="es-CO"/>
        </w:rPr>
        <w:t>Actions</w:t>
      </w:r>
      <w:proofErr w:type="spellEnd"/>
      <w:r w:rsidRPr="002E06F9">
        <w:rPr>
          <w:color w:val="000000" w:themeColor="text1"/>
          <w:lang w:val="es-CO"/>
        </w:rPr>
        <w:t>. El flujo garantiza que ningún código con vulnerabilidades de alta criticidad llegue al ambiente productivo en GCP Cloud Run.</w:t>
      </w:r>
    </w:p>
    <w:p w14:paraId="52D2E4B8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7F9D4CDB" w14:textId="77777777" w:rsidR="00D37A44" w:rsidRPr="002E06F9" w:rsidRDefault="00000000">
      <w:pPr>
        <w:pStyle w:val="Heading2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6.1. Configuración del Step de </w:t>
      </w:r>
      <w:proofErr w:type="spellStart"/>
      <w:r w:rsidRPr="002E06F9">
        <w:rPr>
          <w:color w:val="000000" w:themeColor="text1"/>
          <w:lang w:val="es-CO"/>
        </w:rPr>
        <w:t>Trivy</w:t>
      </w:r>
      <w:proofErr w:type="spellEnd"/>
    </w:p>
    <w:p w14:paraId="509A6631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El paso de </w:t>
      </w:r>
      <w:proofErr w:type="spellStart"/>
      <w:r w:rsidRPr="002E06F9">
        <w:rPr>
          <w:color w:val="000000" w:themeColor="text1"/>
          <w:lang w:val="es-CO"/>
        </w:rPr>
        <w:t>Trivy</w:t>
      </w:r>
      <w:proofErr w:type="spellEnd"/>
      <w:r w:rsidRPr="002E06F9">
        <w:rPr>
          <w:color w:val="000000" w:themeColor="text1"/>
          <w:lang w:val="es-CO"/>
        </w:rPr>
        <w:t xml:space="preserve"> en el pipeline utiliza la acción oficial </w:t>
      </w:r>
      <w:proofErr w:type="spellStart"/>
      <w:r w:rsidRPr="002E06F9">
        <w:rPr>
          <w:color w:val="000000" w:themeColor="text1"/>
          <w:lang w:val="es-CO"/>
        </w:rPr>
        <w:t>aquasecurity</w:t>
      </w:r>
      <w:proofErr w:type="spellEnd"/>
      <w:r w:rsidRPr="002E06F9">
        <w:rPr>
          <w:color w:val="000000" w:themeColor="text1"/>
          <w:lang w:val="es-CO"/>
        </w:rPr>
        <w:t>/</w:t>
      </w:r>
      <w:proofErr w:type="spellStart"/>
      <w:r w:rsidRPr="002E06F9">
        <w:rPr>
          <w:color w:val="000000" w:themeColor="text1"/>
          <w:lang w:val="es-CO"/>
        </w:rPr>
        <w:t>trivy-action@</w:t>
      </w:r>
      <w:proofErr w:type="gramStart"/>
      <w:r w:rsidRPr="002E06F9">
        <w:rPr>
          <w:color w:val="000000" w:themeColor="text1"/>
          <w:lang w:val="es-CO"/>
        </w:rPr>
        <w:t>master</w:t>
      </w:r>
      <w:proofErr w:type="spellEnd"/>
      <w:proofErr w:type="gramEnd"/>
      <w:r w:rsidRPr="002E06F9">
        <w:rPr>
          <w:color w:val="000000" w:themeColor="text1"/>
          <w:lang w:val="es-CO"/>
        </w:rPr>
        <w:t xml:space="preserve"> con las siguientes características de optimización:</w:t>
      </w:r>
    </w:p>
    <w:p w14:paraId="4E4F50B9" w14:textId="77777777" w:rsidR="00D37A44" w:rsidRPr="002E06F9" w:rsidRDefault="00000000" w:rsidP="002E06F9">
      <w:pPr>
        <w:pStyle w:val="ListParagraph"/>
        <w:spacing w:before="60" w:after="60"/>
        <w:ind w:left="72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lastRenderedPageBreak/>
        <w:t xml:space="preserve">Cache del binario de </w:t>
      </w:r>
      <w:proofErr w:type="spellStart"/>
      <w:r w:rsidRPr="002E06F9">
        <w:rPr>
          <w:color w:val="000000" w:themeColor="text1"/>
          <w:lang w:val="es-CO"/>
        </w:rPr>
        <w:t>Trivy</w:t>
      </w:r>
      <w:proofErr w:type="spellEnd"/>
      <w:r w:rsidRPr="002E06F9">
        <w:rPr>
          <w:color w:val="000000" w:themeColor="text1"/>
          <w:lang w:val="es-CO"/>
        </w:rPr>
        <w:t>: Se cachea el ejecutable trivy-binary-v0.70.0-Linux-X64 (~42 MB) para evitar su descarga en cada ejecución.</w:t>
      </w:r>
    </w:p>
    <w:p w14:paraId="53D8AAC3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Cache de la base de datos de </w:t>
      </w:r>
      <w:proofErr w:type="spellStart"/>
      <w:r w:rsidRPr="002E06F9">
        <w:rPr>
          <w:color w:val="000000" w:themeColor="text1"/>
          <w:lang w:val="es-CO"/>
        </w:rPr>
        <w:t>CVEs</w:t>
      </w:r>
      <w:proofErr w:type="spellEnd"/>
      <w:r w:rsidRPr="002E06F9">
        <w:rPr>
          <w:color w:val="000000" w:themeColor="text1"/>
          <w:lang w:val="es-CO"/>
        </w:rPr>
        <w:t>: La base de datos de vulnerabilidades (~63 MB) se cachea diariamente (cache-</w:t>
      </w:r>
      <w:proofErr w:type="spellStart"/>
      <w:r w:rsidRPr="002E06F9">
        <w:rPr>
          <w:color w:val="000000" w:themeColor="text1"/>
          <w:lang w:val="es-CO"/>
        </w:rPr>
        <w:t>trivy</w:t>
      </w:r>
      <w:proofErr w:type="spellEnd"/>
      <w:r w:rsidRPr="002E06F9">
        <w:rPr>
          <w:color w:val="000000" w:themeColor="text1"/>
          <w:lang w:val="es-CO"/>
        </w:rPr>
        <w:t>-YYYY-MM-DD), reduciendo el tiempo de escaneo de minutos a segundos.</w:t>
      </w:r>
    </w:p>
    <w:p w14:paraId="3A1BE7B6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Escaneo dual: Se activan simultáneamente los módulos </w:t>
      </w:r>
      <w:proofErr w:type="spellStart"/>
      <w:r w:rsidRPr="002E06F9">
        <w:rPr>
          <w:color w:val="000000" w:themeColor="text1"/>
          <w:lang w:val="es-CO"/>
        </w:rPr>
        <w:t>vuln</w:t>
      </w:r>
      <w:proofErr w:type="spellEnd"/>
      <w:r w:rsidRPr="002E06F9">
        <w:rPr>
          <w:color w:val="000000" w:themeColor="text1"/>
          <w:lang w:val="es-CO"/>
        </w:rPr>
        <w:t xml:space="preserve"> y </w:t>
      </w:r>
      <w:proofErr w:type="spellStart"/>
      <w:r w:rsidRPr="002E06F9">
        <w:rPr>
          <w:color w:val="000000" w:themeColor="text1"/>
          <w:lang w:val="es-CO"/>
        </w:rPr>
        <w:t>secret</w:t>
      </w:r>
      <w:proofErr w:type="spellEnd"/>
      <w:r w:rsidRPr="002E06F9">
        <w:rPr>
          <w:color w:val="000000" w:themeColor="text1"/>
          <w:lang w:val="es-CO"/>
        </w:rPr>
        <w:t xml:space="preserve"> para detección integral.</w:t>
      </w:r>
    </w:p>
    <w:p w14:paraId="5B950808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7F620FB7" w14:textId="77777777" w:rsidR="00D37A44" w:rsidRPr="002E06F9" w:rsidRDefault="00000000">
      <w:pPr>
        <w:pStyle w:val="Heading2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6.2. Criterios de Bloqueo del Despliegue</w:t>
      </w:r>
    </w:p>
    <w:p w14:paraId="7001E680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El pipeline está configurado para bloquear automáticamente el despliegue si </w:t>
      </w:r>
      <w:proofErr w:type="spellStart"/>
      <w:r w:rsidRPr="002E06F9">
        <w:rPr>
          <w:color w:val="000000" w:themeColor="text1"/>
          <w:lang w:val="es-CO"/>
        </w:rPr>
        <w:t>Trivy</w:t>
      </w:r>
      <w:proofErr w:type="spellEnd"/>
      <w:r w:rsidRPr="002E06F9">
        <w:rPr>
          <w:color w:val="000000" w:themeColor="text1"/>
          <w:lang w:val="es-CO"/>
        </w:rPr>
        <w:t xml:space="preserve"> detecta vulnerabilidades con severidad Alta (HIGH) o Crítica (CRITICAL). Las vulnerabilidades de severidad Media (MEDIUM) o Baja (LOW) son </w:t>
      </w:r>
      <w:proofErr w:type="gramStart"/>
      <w:r w:rsidRPr="002E06F9">
        <w:rPr>
          <w:color w:val="000000" w:themeColor="text1"/>
          <w:lang w:val="es-CO"/>
        </w:rPr>
        <w:t>reportadas</w:t>
      </w:r>
      <w:proofErr w:type="gramEnd"/>
      <w:r w:rsidRPr="002E06F9">
        <w:rPr>
          <w:color w:val="000000" w:themeColor="text1"/>
          <w:lang w:val="es-CO"/>
        </w:rPr>
        <w:t xml:space="preserve"> pero no bloquean el despliegue, siguiendo una política de riesgo aceptable para el contexto académico/productivo del proyecto.</w:t>
      </w:r>
    </w:p>
    <w:p w14:paraId="13F4A2A1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2B0FC425" w14:textId="7E70E81B" w:rsidR="00D37A44" w:rsidRPr="002E06F9" w:rsidRDefault="00000000">
      <w:pPr>
        <w:pStyle w:val="Heading1"/>
        <w:pBdr>
          <w:bottom w:val="single" w:sz="4" w:space="4" w:color="1F4E79"/>
        </w:pBdr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7. Conclusiones </w:t>
      </w:r>
    </w:p>
    <w:p w14:paraId="16E48820" w14:textId="77777777" w:rsidR="00D37A44" w:rsidRPr="002E06F9" w:rsidRDefault="00000000">
      <w:pPr>
        <w:pStyle w:val="Heading2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7.1. Conclusiones</w:t>
      </w:r>
    </w:p>
    <w:p w14:paraId="5846EE71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El análisis de seguridad sobre las imágenes Docker de </w:t>
      </w:r>
      <w:proofErr w:type="spellStart"/>
      <w:r w:rsidRPr="002E06F9">
        <w:rPr>
          <w:color w:val="000000" w:themeColor="text1"/>
          <w:lang w:val="es-CO"/>
        </w:rPr>
        <w:t>LiveMenu</w:t>
      </w:r>
      <w:proofErr w:type="spellEnd"/>
      <w:r w:rsidRPr="002E06F9">
        <w:rPr>
          <w:color w:val="000000" w:themeColor="text1"/>
          <w:lang w:val="es-CO"/>
        </w:rPr>
        <w:t xml:space="preserve"> demuestra una postura de seguridad sólida:</w:t>
      </w:r>
    </w:p>
    <w:p w14:paraId="34365572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Cero vulnerabilidades detectadas: Ambas imágenes superaron el escaneo sin ningún CVE conocido en ninguna categoría de severidad.</w:t>
      </w:r>
    </w:p>
    <w:p w14:paraId="2378BB93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Sin secretos expuestos: El escaneo confirmó que no existen credenciales, tokens ni claves </w:t>
      </w:r>
      <w:proofErr w:type="spellStart"/>
      <w:r w:rsidRPr="002E06F9">
        <w:rPr>
          <w:color w:val="000000" w:themeColor="text1"/>
          <w:lang w:val="es-CO"/>
        </w:rPr>
        <w:t>hardcodeadas</w:t>
      </w:r>
      <w:proofErr w:type="spellEnd"/>
      <w:r w:rsidRPr="002E06F9">
        <w:rPr>
          <w:color w:val="000000" w:themeColor="text1"/>
          <w:lang w:val="es-CO"/>
        </w:rPr>
        <w:t xml:space="preserve"> en las imágenes.</w:t>
      </w:r>
    </w:p>
    <w:p w14:paraId="69C0C2FA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Cadena de suministro segura: El uso de imágenes base </w:t>
      </w:r>
      <w:proofErr w:type="spellStart"/>
      <w:r w:rsidRPr="002E06F9">
        <w:rPr>
          <w:color w:val="000000" w:themeColor="text1"/>
          <w:lang w:val="es-CO"/>
        </w:rPr>
        <w:t>slim</w:t>
      </w:r>
      <w:proofErr w:type="spellEnd"/>
      <w:r w:rsidRPr="002E06F9">
        <w:rPr>
          <w:color w:val="000000" w:themeColor="text1"/>
          <w:lang w:val="es-CO"/>
        </w:rPr>
        <w:t xml:space="preserve">/alpine y </w:t>
      </w:r>
      <w:proofErr w:type="spellStart"/>
      <w:r w:rsidRPr="002E06F9">
        <w:rPr>
          <w:color w:val="000000" w:themeColor="text1"/>
          <w:lang w:val="es-CO"/>
        </w:rPr>
        <w:t>multi-stage</w:t>
      </w:r>
      <w:proofErr w:type="spellEnd"/>
      <w:r w:rsidRPr="002E06F9">
        <w:rPr>
          <w:color w:val="000000" w:themeColor="text1"/>
          <w:lang w:val="es-CO"/>
        </w:rPr>
        <w:t xml:space="preserve"> </w:t>
      </w:r>
      <w:proofErr w:type="spellStart"/>
      <w:r w:rsidRPr="002E06F9">
        <w:rPr>
          <w:color w:val="000000" w:themeColor="text1"/>
          <w:lang w:val="es-CO"/>
        </w:rPr>
        <w:t>builds</w:t>
      </w:r>
      <w:proofErr w:type="spellEnd"/>
      <w:r w:rsidRPr="002E06F9">
        <w:rPr>
          <w:color w:val="000000" w:themeColor="text1"/>
          <w:lang w:val="es-CO"/>
        </w:rPr>
        <w:t xml:space="preserve"> minimiza el número de componentes vulnerables potenciales.</w:t>
      </w:r>
    </w:p>
    <w:p w14:paraId="2304E317" w14:textId="77777777" w:rsidR="00D37A44" w:rsidRPr="002E06F9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Automatización efectiva: La integración de </w:t>
      </w:r>
      <w:proofErr w:type="spellStart"/>
      <w:r w:rsidRPr="002E06F9">
        <w:rPr>
          <w:color w:val="000000" w:themeColor="text1"/>
          <w:lang w:val="es-CO"/>
        </w:rPr>
        <w:t>Trivy</w:t>
      </w:r>
      <w:proofErr w:type="spellEnd"/>
      <w:r w:rsidRPr="002E06F9">
        <w:rPr>
          <w:color w:val="000000" w:themeColor="text1"/>
          <w:lang w:val="es-CO"/>
        </w:rPr>
        <w:t xml:space="preserve"> en CI/CD garantiza que este nivel de seguridad se mantenga en cada despliegue futuro.</w:t>
      </w:r>
    </w:p>
    <w:p w14:paraId="0D889CE9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2553DB8D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1D1A7024" w14:textId="77777777" w:rsidR="00D37A44" w:rsidRPr="002E06F9" w:rsidRDefault="00000000">
      <w:pPr>
        <w:pStyle w:val="Heading1"/>
        <w:pBdr>
          <w:bottom w:val="single" w:sz="4" w:space="4" w:color="1F4E79"/>
        </w:pBdr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>Apéndice: Evidencia del Pipeline CI/CD</w:t>
      </w:r>
    </w:p>
    <w:p w14:paraId="1A4CC63C" w14:textId="77777777" w:rsidR="00D37A44" w:rsidRPr="002E06F9" w:rsidRDefault="00000000">
      <w:pPr>
        <w:pStyle w:val="Heading2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A.1. Log del Escaneo – </w:t>
      </w:r>
      <w:proofErr w:type="spellStart"/>
      <w:r w:rsidRPr="002E06F9">
        <w:rPr>
          <w:color w:val="000000" w:themeColor="text1"/>
          <w:lang w:val="es-CO"/>
        </w:rPr>
        <w:t>Backend</w:t>
      </w:r>
      <w:proofErr w:type="spellEnd"/>
    </w:p>
    <w:p w14:paraId="0E5DA545" w14:textId="77777777" w:rsidR="00D37A44" w:rsidRPr="002E06F9" w:rsidRDefault="00000000">
      <w:pPr>
        <w:shd w:val="clear" w:color="auto" w:fill="F0F4F8"/>
        <w:spacing w:before="120" w:after="120"/>
        <w:ind w:left="360" w:right="360"/>
        <w:rPr>
          <w:color w:val="000000" w:themeColor="text1"/>
          <w:lang w:val="es-CO"/>
        </w:rPr>
      </w:pPr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 xml:space="preserve">Imagen: livemenu-api:6fa73540b5c5 | OS: </w:t>
      </w:r>
      <w:proofErr w:type="spellStart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>debian</w:t>
      </w:r>
      <w:proofErr w:type="spellEnd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 xml:space="preserve"> 13.4 | </w:t>
      </w:r>
      <w:proofErr w:type="spellStart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>Pkgs</w:t>
      </w:r>
      <w:proofErr w:type="spellEnd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 xml:space="preserve"> SO: 112 | Python </w:t>
      </w:r>
      <w:proofErr w:type="spellStart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>pkgs</w:t>
      </w:r>
      <w:proofErr w:type="spellEnd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 xml:space="preserve">: 67 Fecha: 2026-04-27T01:44:43Z | </w:t>
      </w:r>
      <w:proofErr w:type="spellStart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>Trivy</w:t>
      </w:r>
      <w:proofErr w:type="spellEnd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>: v0.70.0 | Estado: CLEAN (0 vulnerabilidades)</w:t>
      </w:r>
    </w:p>
    <w:p w14:paraId="399A07C2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65286016" w14:textId="77777777" w:rsidR="00D37A44" w:rsidRPr="002E06F9" w:rsidRDefault="00000000">
      <w:pPr>
        <w:pStyle w:val="Heading2"/>
        <w:rPr>
          <w:color w:val="000000" w:themeColor="text1"/>
          <w:lang w:val="es-CO"/>
        </w:rPr>
      </w:pPr>
      <w:r w:rsidRPr="002E06F9">
        <w:rPr>
          <w:color w:val="000000" w:themeColor="text1"/>
          <w:lang w:val="es-CO"/>
        </w:rPr>
        <w:t xml:space="preserve">A.2. Log del Escaneo – </w:t>
      </w:r>
      <w:proofErr w:type="spellStart"/>
      <w:r w:rsidRPr="002E06F9">
        <w:rPr>
          <w:color w:val="000000" w:themeColor="text1"/>
          <w:lang w:val="es-CO"/>
        </w:rPr>
        <w:t>Frontend</w:t>
      </w:r>
      <w:proofErr w:type="spellEnd"/>
    </w:p>
    <w:p w14:paraId="58FB1830" w14:textId="77777777" w:rsidR="00D37A44" w:rsidRPr="002E06F9" w:rsidRDefault="00000000">
      <w:pPr>
        <w:shd w:val="clear" w:color="auto" w:fill="F0F4F8"/>
        <w:spacing w:before="120" w:after="120"/>
        <w:ind w:left="360" w:right="360"/>
        <w:rPr>
          <w:color w:val="000000" w:themeColor="text1"/>
          <w:lang w:val="es-CO"/>
        </w:rPr>
      </w:pPr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>Imagen: livemenu-</w:t>
      </w:r>
      <w:proofErr w:type="gramStart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>frontend:d</w:t>
      </w:r>
      <w:proofErr w:type="gramEnd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 xml:space="preserve">4aece618b47 | OS: alpine 3.21.3 | </w:t>
      </w:r>
      <w:proofErr w:type="spellStart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>Pkgs</w:t>
      </w:r>
      <w:proofErr w:type="spellEnd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 xml:space="preserve"> SO: 68 | Lang files: 0 Fecha: 2026-04-27T02:12:35Z | </w:t>
      </w:r>
      <w:proofErr w:type="spellStart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>Trivy</w:t>
      </w:r>
      <w:proofErr w:type="spellEnd"/>
      <w:r w:rsidRPr="002E06F9">
        <w:rPr>
          <w:rFonts w:ascii="Courier New" w:eastAsia="Courier New" w:hAnsi="Courier New" w:cs="Courier New"/>
          <w:color w:val="000000" w:themeColor="text1"/>
          <w:sz w:val="18"/>
          <w:szCs w:val="18"/>
          <w:lang w:val="es-CO"/>
        </w:rPr>
        <w:t>: v0.70.0 | Estado: CLEAN (0 vulnerabilidades)</w:t>
      </w:r>
    </w:p>
    <w:p w14:paraId="33DBCE5E" w14:textId="77777777" w:rsidR="00D37A44" w:rsidRPr="002E06F9" w:rsidRDefault="00D37A44">
      <w:pPr>
        <w:spacing w:before="80" w:after="80"/>
        <w:rPr>
          <w:color w:val="000000" w:themeColor="text1"/>
          <w:lang w:val="es-CO"/>
        </w:rPr>
      </w:pPr>
    </w:p>
    <w:p w14:paraId="1288B954" w14:textId="77777777" w:rsidR="00D37A44" w:rsidRPr="002E06F9" w:rsidRDefault="00000000">
      <w:pPr>
        <w:spacing w:before="80" w:after="80"/>
        <w:rPr>
          <w:color w:val="000000" w:themeColor="text1"/>
          <w:lang w:val="es-CO"/>
        </w:rPr>
      </w:pPr>
      <w:r w:rsidRPr="002E06F9">
        <w:rPr>
          <w:i/>
          <w:iCs/>
          <w:color w:val="000000" w:themeColor="text1"/>
          <w:lang w:val="es-CO"/>
        </w:rPr>
        <w:t xml:space="preserve">Los logs completos de ejecución de los pipelines se encuentran disponibles en el repositorio de GitHub del proyecto bajo la sección </w:t>
      </w:r>
      <w:proofErr w:type="spellStart"/>
      <w:r w:rsidRPr="002E06F9">
        <w:rPr>
          <w:i/>
          <w:iCs/>
          <w:color w:val="000000" w:themeColor="text1"/>
          <w:lang w:val="es-CO"/>
        </w:rPr>
        <w:t>Actions</w:t>
      </w:r>
      <w:proofErr w:type="spellEnd"/>
      <w:r w:rsidRPr="002E06F9">
        <w:rPr>
          <w:i/>
          <w:iCs/>
          <w:color w:val="000000" w:themeColor="text1"/>
          <w:lang w:val="es-CO"/>
        </w:rPr>
        <w:t>.</w:t>
      </w:r>
    </w:p>
    <w:sectPr w:rsidR="00D37A44" w:rsidRPr="002E06F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CE1F4" w14:textId="77777777" w:rsidR="00EC4023" w:rsidRDefault="00EC4023">
      <w:r>
        <w:separator/>
      </w:r>
    </w:p>
  </w:endnote>
  <w:endnote w:type="continuationSeparator" w:id="0">
    <w:p w14:paraId="20CCAB8F" w14:textId="77777777" w:rsidR="00EC4023" w:rsidRDefault="00EC4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43B51" w14:textId="65986EE1" w:rsidR="00D37A44" w:rsidRPr="002E06F9" w:rsidRDefault="00D37A44">
    <w:pPr>
      <w:pBdr>
        <w:top w:val="single" w:sz="4" w:space="4" w:color="1F4E79"/>
      </w:pBdr>
      <w:tabs>
        <w:tab w:val="right" w:pos="9360"/>
      </w:tabs>
      <w:spacing w:before="200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E564B" w14:textId="77777777" w:rsidR="00EC4023" w:rsidRDefault="00EC4023">
      <w:r>
        <w:separator/>
      </w:r>
    </w:p>
  </w:footnote>
  <w:footnote w:type="continuationSeparator" w:id="0">
    <w:p w14:paraId="5018B509" w14:textId="77777777" w:rsidR="00EC4023" w:rsidRDefault="00EC4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30AC9" w14:textId="0A43C991" w:rsidR="00D37A44" w:rsidRPr="002E06F9" w:rsidRDefault="00D37A44">
    <w:pPr>
      <w:pBdr>
        <w:bottom w:val="single" w:sz="4" w:space="4" w:color="1F4E79"/>
      </w:pBdr>
      <w:tabs>
        <w:tab w:val="right" w:pos="9360"/>
      </w:tabs>
      <w:spacing w:after="200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124C"/>
    <w:multiLevelType w:val="hybridMultilevel"/>
    <w:tmpl w:val="55702B84"/>
    <w:lvl w:ilvl="0" w:tplc="C00C05D2">
      <w:start w:val="1"/>
      <w:numFmt w:val="bullet"/>
      <w:lvlText w:val="•"/>
      <w:lvlJc w:val="left"/>
      <w:pPr>
        <w:ind w:left="720" w:hanging="360"/>
      </w:pPr>
    </w:lvl>
    <w:lvl w:ilvl="1" w:tplc="AE88123A">
      <w:numFmt w:val="decimal"/>
      <w:lvlText w:val=""/>
      <w:lvlJc w:val="left"/>
    </w:lvl>
    <w:lvl w:ilvl="2" w:tplc="90B8537E">
      <w:numFmt w:val="decimal"/>
      <w:lvlText w:val=""/>
      <w:lvlJc w:val="left"/>
    </w:lvl>
    <w:lvl w:ilvl="3" w:tplc="9364C7AA">
      <w:numFmt w:val="decimal"/>
      <w:lvlText w:val=""/>
      <w:lvlJc w:val="left"/>
    </w:lvl>
    <w:lvl w:ilvl="4" w:tplc="3E664A72">
      <w:numFmt w:val="decimal"/>
      <w:lvlText w:val=""/>
      <w:lvlJc w:val="left"/>
    </w:lvl>
    <w:lvl w:ilvl="5" w:tplc="633088F6">
      <w:numFmt w:val="decimal"/>
      <w:lvlText w:val=""/>
      <w:lvlJc w:val="left"/>
    </w:lvl>
    <w:lvl w:ilvl="6" w:tplc="B0D68526">
      <w:numFmt w:val="decimal"/>
      <w:lvlText w:val=""/>
      <w:lvlJc w:val="left"/>
    </w:lvl>
    <w:lvl w:ilvl="7" w:tplc="83B06344">
      <w:numFmt w:val="decimal"/>
      <w:lvlText w:val=""/>
      <w:lvlJc w:val="left"/>
    </w:lvl>
    <w:lvl w:ilvl="8" w:tplc="C0D2E19A">
      <w:numFmt w:val="decimal"/>
      <w:lvlText w:val=""/>
      <w:lvlJc w:val="left"/>
    </w:lvl>
  </w:abstractNum>
  <w:abstractNum w:abstractNumId="1" w15:restartNumberingAfterBreak="0">
    <w:nsid w:val="1F983101"/>
    <w:multiLevelType w:val="hybridMultilevel"/>
    <w:tmpl w:val="91866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15BFA"/>
    <w:multiLevelType w:val="hybridMultilevel"/>
    <w:tmpl w:val="BE6CAEE4"/>
    <w:lvl w:ilvl="0" w:tplc="0E846018">
      <w:start w:val="1"/>
      <w:numFmt w:val="bullet"/>
      <w:lvlText w:val="●"/>
      <w:lvlJc w:val="left"/>
      <w:pPr>
        <w:ind w:left="720" w:hanging="360"/>
      </w:pPr>
    </w:lvl>
    <w:lvl w:ilvl="1" w:tplc="D2A46F52">
      <w:start w:val="1"/>
      <w:numFmt w:val="bullet"/>
      <w:lvlText w:val="○"/>
      <w:lvlJc w:val="left"/>
      <w:pPr>
        <w:ind w:left="1440" w:hanging="360"/>
      </w:pPr>
    </w:lvl>
    <w:lvl w:ilvl="2" w:tplc="1EACF474">
      <w:start w:val="1"/>
      <w:numFmt w:val="bullet"/>
      <w:lvlText w:val="■"/>
      <w:lvlJc w:val="left"/>
      <w:pPr>
        <w:ind w:left="2160" w:hanging="360"/>
      </w:pPr>
    </w:lvl>
    <w:lvl w:ilvl="3" w:tplc="D0665666">
      <w:start w:val="1"/>
      <w:numFmt w:val="bullet"/>
      <w:lvlText w:val="●"/>
      <w:lvlJc w:val="left"/>
      <w:pPr>
        <w:ind w:left="2880" w:hanging="360"/>
      </w:pPr>
    </w:lvl>
    <w:lvl w:ilvl="4" w:tplc="FF2CD302">
      <w:start w:val="1"/>
      <w:numFmt w:val="bullet"/>
      <w:lvlText w:val="○"/>
      <w:lvlJc w:val="left"/>
      <w:pPr>
        <w:ind w:left="3600" w:hanging="360"/>
      </w:pPr>
    </w:lvl>
    <w:lvl w:ilvl="5" w:tplc="6CEC07BA">
      <w:start w:val="1"/>
      <w:numFmt w:val="bullet"/>
      <w:lvlText w:val="■"/>
      <w:lvlJc w:val="left"/>
      <w:pPr>
        <w:ind w:left="4320" w:hanging="360"/>
      </w:pPr>
    </w:lvl>
    <w:lvl w:ilvl="6" w:tplc="B472EAC6">
      <w:start w:val="1"/>
      <w:numFmt w:val="bullet"/>
      <w:lvlText w:val="●"/>
      <w:lvlJc w:val="left"/>
      <w:pPr>
        <w:ind w:left="5040" w:hanging="360"/>
      </w:pPr>
    </w:lvl>
    <w:lvl w:ilvl="7" w:tplc="46A811F0">
      <w:start w:val="1"/>
      <w:numFmt w:val="bullet"/>
      <w:lvlText w:val="●"/>
      <w:lvlJc w:val="left"/>
      <w:pPr>
        <w:ind w:left="5760" w:hanging="360"/>
      </w:pPr>
    </w:lvl>
    <w:lvl w:ilvl="8" w:tplc="7C12658A">
      <w:start w:val="1"/>
      <w:numFmt w:val="bullet"/>
      <w:lvlText w:val="●"/>
      <w:lvlJc w:val="left"/>
      <w:pPr>
        <w:ind w:left="6480" w:hanging="360"/>
      </w:pPr>
    </w:lvl>
  </w:abstractNum>
  <w:num w:numId="1" w16cid:durableId="940256002">
    <w:abstractNumId w:val="2"/>
    <w:lvlOverride w:ilvl="0">
      <w:startOverride w:val="1"/>
    </w:lvlOverride>
  </w:num>
  <w:num w:numId="2" w16cid:durableId="1923417179">
    <w:abstractNumId w:val="0"/>
    <w:lvlOverride w:ilvl="0">
      <w:startOverride w:val="1"/>
    </w:lvlOverride>
  </w:num>
  <w:num w:numId="3" w16cid:durableId="311104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44"/>
    <w:rsid w:val="002E06F9"/>
    <w:rsid w:val="007E2ABD"/>
    <w:rsid w:val="00D37A44"/>
    <w:rsid w:val="00EC4023"/>
    <w:rsid w:val="00ED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5EE35"/>
  <w15:docId w15:val="{21309941-B382-4D70-9712-7B9D9959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06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06F9"/>
  </w:style>
  <w:style w:type="paragraph" w:styleId="Footer">
    <w:name w:val="footer"/>
    <w:basedOn w:val="Normal"/>
    <w:link w:val="FooterChar"/>
    <w:uiPriority w:val="99"/>
    <w:unhideWhenUsed/>
    <w:rsid w:val="002E06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06F9"/>
  </w:style>
  <w:style w:type="table" w:styleId="TableGrid">
    <w:name w:val="Table Grid"/>
    <w:basedOn w:val="TableNormal"/>
    <w:uiPriority w:val="39"/>
    <w:rsid w:val="002E06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1430</Words>
  <Characters>8152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Miguel Murillo Cristancho</cp:lastModifiedBy>
  <cp:revision>2</cp:revision>
  <dcterms:created xsi:type="dcterms:W3CDTF">2026-04-27T04:06:00Z</dcterms:created>
  <dcterms:modified xsi:type="dcterms:W3CDTF">2026-04-27T04:06:00Z</dcterms:modified>
</cp:coreProperties>
</file>