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60"/>
            <w:gridCol w:w="4680"/>
            <w:tblGridChange w:id="0">
              <w:tblGrid>
                <w:gridCol w:w="486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pStyle w:val="Title"/>
                  <w:spacing w:after="167" w:before="0" w:line="360" w:lineRule="auto"/>
                  <w:ind w:left="0"/>
                  <w:rPr>
                    <w:rFonts w:ascii="Times New Roman" w:cs="Times New Roman" w:eastAsia="Times New Roman" w:hAnsi="Times New Roman"/>
                  </w:rPr>
                </w:pPr>
                <w:bookmarkStart w:colFirst="0" w:colLast="0" w:name="_heading=h.zicg57e6h4ko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Capstone </w:t>
                </w:r>
              </w:p>
              <w:p w:rsidR="00000000" w:rsidDel="00000000" w:rsidP="00000000" w:rsidRDefault="00000000" w:rsidRPr="00000000" w14:paraId="00000005">
                <w:pPr>
                  <w:pStyle w:val="Title"/>
                  <w:spacing w:after="167" w:before="0" w:line="360" w:lineRule="auto"/>
                  <w:ind w:left="0"/>
                  <w:rPr>
                    <w:rFonts w:ascii="Times New Roman" w:cs="Times New Roman" w:eastAsia="Times New Roman" w:hAnsi="Times New Roman"/>
                    <w:b w:val="1"/>
                    <w:sz w:val="44"/>
                    <w:szCs w:val="44"/>
                  </w:rPr>
                </w:pPr>
                <w:bookmarkStart w:colFirst="0" w:colLast="0" w:name="_heading=h.1lt36j1qhae" w:id="1"/>
                <w:bookmarkEnd w:id="1"/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project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rFonts w:ascii="Times New Roman" w:cs="Times New Roman" w:eastAsia="Times New Roman" w:hAnsi="Times New Roman"/>
                    <w:b w:val="1"/>
                    <w:sz w:val="44"/>
                    <w:szCs w:val="4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44"/>
                    <w:szCs w:val="44"/>
                  </w:rPr>
                  <w:drawing>
                    <wp:inline distB="114300" distT="114300" distL="114300" distR="114300">
                      <wp:extent cx="2838450" cy="1946080"/>
                      <wp:effectExtent b="0" l="0" r="0" t="0"/>
                      <wp:docPr id="2062959006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19460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Stage 1</w:t>
      </w:r>
    </w:p>
    <w:p w:rsidR="00000000" w:rsidDel="00000000" w:rsidP="00000000" w:rsidRDefault="00000000" w:rsidRPr="00000000" w14:paraId="00000009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By: 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7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76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vdbqd8o1z3d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MySQL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76" w:lineRule="auto"/>
            <w:ind w:left="0"/>
            <w:rPr>
              <w:b w:val="1"/>
              <w:color w:val="000000"/>
              <w:u w:val="none"/>
            </w:rPr>
          </w:pPr>
          <w:hyperlink w:anchor="_heading=h.cv1xed70e72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76" w:lineRule="auto"/>
            <w:ind w:left="0"/>
            <w:rPr>
              <w:b w:val="1"/>
              <w:color w:val="000000"/>
              <w:u w:val="none"/>
            </w:rPr>
          </w:pPr>
          <w:hyperlink w:anchor="_heading=h.bfpz9oa51zi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76" w:lineRule="auto"/>
            <w:ind w:left="0"/>
            <w:rPr>
              <w:b w:val="1"/>
              <w:color w:val="000000"/>
              <w:u w:val="none"/>
            </w:rPr>
          </w:pPr>
          <w:hyperlink w:anchor="_heading=h.76fc4zmbz13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PowerBI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76" w:lineRule="auto"/>
            <w:ind w:left="0"/>
            <w:rPr>
              <w:b w:val="1"/>
              <w:color w:val="000000"/>
              <w:u w:val="none"/>
            </w:rPr>
          </w:pPr>
          <w:hyperlink w:anchor="_heading=h.cnbx3jea7f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7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555.0" w:type="dxa"/>
            <w:jc w:val="left"/>
            <w:tblInd w:w="-1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35"/>
            <w:gridCol w:w="5220"/>
            <w:tblGridChange w:id="0">
              <w:tblGrid>
                <w:gridCol w:w="4335"/>
                <w:gridCol w:w="5220"/>
              </w:tblGrid>
            </w:tblGridChange>
          </w:tblGrid>
          <w:tr>
            <w:trPr>
              <w:cantSplit w:val="0"/>
              <w:trHeight w:val="1351.95312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pStyle w:val="Heading1"/>
                  <w:spacing w:after="0" w:before="200" w:line="480" w:lineRule="auto"/>
                  <w:ind w:left="0"/>
                  <w:rPr>
                    <w:rFonts w:ascii="Times New Roman" w:cs="Times New Roman" w:eastAsia="Times New Roman" w:hAnsi="Times New Roman"/>
                    <w:sz w:val="32"/>
                    <w:szCs w:val="32"/>
                    <w:highlight w:val="yellow"/>
                  </w:rPr>
                </w:pPr>
                <w:bookmarkStart w:colFirst="0" w:colLast="0" w:name="_heading=h.vdbqd8o1z3dn" w:id="2"/>
                <w:bookmarkEnd w:id="2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32"/>
                    <w:szCs w:val="32"/>
                    <w:highlight w:val="yellow"/>
                    <w:rtl w:val="0"/>
                  </w:rPr>
                  <w:t xml:space="preserve">MySQL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57150</wp:posOffset>
                      </wp:positionV>
                      <wp:extent cx="1000760" cy="421005"/>
                      <wp:effectExtent b="0" l="0" r="0" t="0"/>
                      <wp:wrapTopAndBottom distB="0" distT="0"/>
                      <wp:docPr id="2062958996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0760" cy="4210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spacing w:line="360" w:lineRule="auto"/>
        <w:ind w:left="-5" w:right="10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was MySQL used?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store and organize data in a structured and queryable format.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merge data from multiple sources such as CSV and TSV files.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34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relational databases that efficiently manage student and course data </w:t>
      </w:r>
    </w:p>
    <w:p w:rsidR="00000000" w:rsidDel="00000000" w:rsidP="00000000" w:rsidRDefault="00000000" w:rsidRPr="00000000" w14:paraId="0000002E">
      <w:pPr>
        <w:spacing w:line="360" w:lineRule="auto"/>
        <w:ind w:left="-5" w:right="10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Operations Performed: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Cleaning: Used DISTINCT queries to remove duplicate records.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Formatting: Applied DATE_FORMAT to standardize date formats.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34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Merging: Combined multiple data sources using UNION and JOIN. </w:t>
      </w:r>
    </w:p>
    <w:p w:rsidR="00000000" w:rsidDel="00000000" w:rsidP="00000000" w:rsidRDefault="00000000" w:rsidRPr="00000000" w14:paraId="00000032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2"/>
          <w:szCs w:val="2"/>
          <w:highlight w:val="yellow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5220"/>
            <w:tblGridChange w:id="0">
              <w:tblGrid>
                <w:gridCol w:w="4320"/>
                <w:gridCol w:w="5220"/>
              </w:tblGrid>
            </w:tblGridChange>
          </w:tblGrid>
          <w:tr>
            <w:trPr>
              <w:cantSplit w:val="0"/>
              <w:trHeight w:val="1351.95312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pStyle w:val="Heading1"/>
                  <w:spacing w:after="0" w:before="200" w:line="480" w:lineRule="auto"/>
                  <w:ind w:left="0"/>
                  <w:rPr>
                    <w:rFonts w:ascii="Times New Roman" w:cs="Times New Roman" w:eastAsia="Times New Roman" w:hAnsi="Times New Roman"/>
                    <w:sz w:val="32"/>
                    <w:szCs w:val="32"/>
                    <w:highlight w:val="yellow"/>
                  </w:rPr>
                </w:pPr>
                <w:bookmarkStart w:colFirst="0" w:colLast="0" w:name="_heading=h.cv1xed70e728" w:id="3"/>
                <w:bookmarkEnd w:id="3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32"/>
                    <w:szCs w:val="32"/>
                    <w:highlight w:val="yellow"/>
                    <w:rtl w:val="0"/>
                  </w:rPr>
                  <w:t xml:space="preserve">SQL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ind w:left="0"/>
                  <w:jc w:val="right"/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w:drawing>
                    <wp:inline distB="114300" distT="114300" distL="114300" distR="114300">
                      <wp:extent cx="946609" cy="504858"/>
                      <wp:effectExtent b="0" l="0" r="0" t="0"/>
                      <wp:docPr id="20629589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6609" cy="5048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spacing w:line="360" w:lineRule="auto"/>
        <w:ind w:left="-5" w:right="10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was SQL used?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extract data directly from MySQL and create analytical tables.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generate customized queries for filtering and analyzing data based on project requirements.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36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provide Power BI and Tableau with structured, ready-to-analyze datasets. </w:t>
      </w:r>
    </w:p>
    <w:p w:rsidR="00000000" w:rsidDel="00000000" w:rsidP="00000000" w:rsidRDefault="00000000" w:rsidRPr="00000000" w14:paraId="00000039">
      <w:pPr>
        <w:spacing w:line="360" w:lineRule="auto"/>
        <w:ind w:left="-5" w:right="10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Operations Performed: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Filtering and Analysis Queries: Used GROUP BY and ORDER BY for meaningful insights.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Optimization: Implemented indexes to speed up queries and improve database efficiency. </w:t>
      </w:r>
    </w:p>
    <w:p w:rsidR="00000000" w:rsidDel="00000000" w:rsidP="00000000" w:rsidRDefault="00000000" w:rsidRPr="00000000" w14:paraId="0000003C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2"/>
          <w:szCs w:val="2"/>
          <w:highlight w:val="yellow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5220"/>
            <w:tblGridChange w:id="0">
              <w:tblGrid>
                <w:gridCol w:w="4320"/>
                <w:gridCol w:w="5220"/>
              </w:tblGrid>
            </w:tblGridChange>
          </w:tblGrid>
          <w:tr>
            <w:trPr>
              <w:cantSplit w:val="0"/>
              <w:trHeight w:val="1351.95312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pStyle w:val="Heading1"/>
                  <w:spacing w:after="0" w:before="200" w:line="480" w:lineRule="auto"/>
                  <w:ind w:left="0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highlight w:val="yellow"/>
                  </w:rPr>
                </w:pPr>
                <w:bookmarkStart w:colFirst="0" w:colLast="0" w:name="_heading=h.bfpz9oa51zi3" w:id="4"/>
                <w:bookmarkEnd w:id="4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32"/>
                    <w:szCs w:val="32"/>
                    <w:highlight w:val="yellow"/>
                    <w:rtl w:val="0"/>
                  </w:rPr>
                  <w:t xml:space="preserve">Python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ind w:left="0"/>
                  <w:jc w:val="right"/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w:drawing>
                    <wp:inline distB="114300" distT="114300" distL="114300" distR="114300">
                      <wp:extent cx="490538" cy="538229"/>
                      <wp:effectExtent b="0" l="0" r="0" t="0"/>
                      <wp:docPr id="2062958993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538" cy="5382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spacing w:line="360" w:lineRule="auto"/>
        <w:ind w:left="-5" w:right="10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was Python used?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3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processing before uploading it to MySQL and Power </w:t>
      </w:r>
    </w:p>
    <w:p w:rsidR="00000000" w:rsidDel="00000000" w:rsidP="00000000" w:rsidRDefault="00000000" w:rsidRPr="00000000" w14:paraId="00000041">
      <w:pPr>
        <w:spacing w:line="360" w:lineRule="auto"/>
        <w:ind w:left="-5" w:right="10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handle attendance records by merging multiple log files into a single dataset.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36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apply data cleaning techniques and remove missing or incorrect values. </w:t>
      </w:r>
    </w:p>
    <w:p w:rsidR="00000000" w:rsidDel="00000000" w:rsidP="00000000" w:rsidRDefault="00000000" w:rsidRPr="00000000" w14:paraId="00000044">
      <w:pPr>
        <w:spacing w:line="360" w:lineRule="auto"/>
        <w:ind w:left="-5" w:right="10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Operations Performed: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Pandas library for data manipulation and analysis.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Cleaned missing data and replaced or left them empty as needed.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2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Processed large datasets and converted them into an optimized format before loading them into the database. </w:t>
      </w:r>
    </w:p>
    <w:p w:rsidR="00000000" w:rsidDel="00000000" w:rsidP="00000000" w:rsidRDefault="00000000" w:rsidRPr="00000000" w14:paraId="00000048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2"/>
          <w:szCs w:val="2"/>
          <w:highlight w:val="yellow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5220"/>
            <w:tblGridChange w:id="0">
              <w:tblGrid>
                <w:gridCol w:w="4320"/>
                <w:gridCol w:w="5220"/>
              </w:tblGrid>
            </w:tblGridChange>
          </w:tblGrid>
          <w:tr>
            <w:trPr>
              <w:cantSplit w:val="0"/>
              <w:trHeight w:val="1351.95312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pStyle w:val="Heading1"/>
                  <w:spacing w:after="0" w:before="200" w:line="480" w:lineRule="auto"/>
                  <w:ind w:left="0"/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yellow"/>
                  </w:rPr>
                </w:pPr>
                <w:bookmarkStart w:colFirst="0" w:colLast="0" w:name="_heading=h.76fc4zmbz13u" w:id="5"/>
                <w:bookmarkEnd w:id="5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32"/>
                    <w:szCs w:val="32"/>
                    <w:highlight w:val="yellow"/>
                    <w:rtl w:val="0"/>
                  </w:rPr>
                  <w:t xml:space="preserve">PowerBI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ind w:left="0"/>
                  <w:jc w:val="right"/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w:drawing>
                    <wp:inline distB="114300" distT="114300" distL="114300" distR="114300">
                      <wp:extent cx="1071563" cy="594312"/>
                      <wp:effectExtent b="0" l="0" r="0" t="0"/>
                      <wp:docPr id="2062959000" name="image8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jp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1563" cy="5943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spacing w:line="360" w:lineRule="auto"/>
        <w:ind w:left="-5" w:right="10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was Power BI used? 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interactive dashboards and analyze student and course data.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display key metrics such as attendance rates, completion rates, and withdrawal trends.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37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connect with MySQL and generate dynamic reports for decision-makers. </w:t>
      </w:r>
    </w:p>
    <w:p w:rsidR="00000000" w:rsidDel="00000000" w:rsidP="00000000" w:rsidRDefault="00000000" w:rsidRPr="00000000" w14:paraId="0000004F">
      <w:pPr>
        <w:spacing w:line="360" w:lineRule="auto"/>
        <w:ind w:left="-5" w:right="101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Operations Performed: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Established relationships between tables using student_id as the primary key.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data using DAX (Data Analysis Expressions) to calculate metrics like attendance and withdrawal rates. 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39" w:line="360" w:lineRule="auto"/>
        <w:ind w:left="720" w:right="101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interactive reports for easy visualization and trend identification </w:t>
      </w:r>
    </w:p>
    <w:p w:rsidR="00000000" w:rsidDel="00000000" w:rsidP="00000000" w:rsidRDefault="00000000" w:rsidRPr="00000000" w14:paraId="00000053">
      <w:pPr>
        <w:spacing w:after="167" w:line="360" w:lineRule="auto"/>
        <w:ind w:left="0"/>
        <w:rPr>
          <w:rFonts w:ascii="Times New Roman" w:cs="Times New Roman" w:eastAsia="Times New Roman" w:hAnsi="Times New Roman"/>
          <w:b w:val="1"/>
          <w:sz w:val="2"/>
          <w:szCs w:val="2"/>
          <w:highlight w:val="yellow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5220"/>
            <w:tblGridChange w:id="0">
              <w:tblGrid>
                <w:gridCol w:w="4320"/>
                <w:gridCol w:w="5220"/>
              </w:tblGrid>
            </w:tblGridChange>
          </w:tblGrid>
          <w:tr>
            <w:trPr>
              <w:cantSplit w:val="0"/>
              <w:trHeight w:val="1351.95312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pStyle w:val="Heading1"/>
                  <w:spacing w:after="0" w:before="200" w:line="480" w:lineRule="auto"/>
                  <w:ind w:left="0"/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yellow"/>
                  </w:rPr>
                </w:pPr>
                <w:bookmarkStart w:colFirst="0" w:colLast="0" w:name="_heading=h.cnbx3jea7fg" w:id="6"/>
                <w:bookmarkEnd w:id="6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32"/>
                    <w:szCs w:val="32"/>
                    <w:highlight w:val="yellow"/>
                    <w:rtl w:val="0"/>
                  </w:rPr>
                  <w:t xml:space="preserve">Excel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ind w:left="0"/>
                  <w:jc w:val="right"/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32"/>
                    <w:szCs w:val="32"/>
                  </w:rPr>
                  <w:drawing>
                    <wp:inline distB="114300" distT="114300" distL="114300" distR="114300">
                      <wp:extent cx="644392" cy="601905"/>
                      <wp:effectExtent b="0" l="0" r="0" t="0"/>
                      <wp:docPr id="206295899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4392" cy="6019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2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Why was Excel used?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process data and perform initial analyses before loading it into Power BI or MySQL.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use Pivot Tables and Charts for quick insights into student and course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2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create preliminary reports and review data visually without writing SQL queries.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2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Key Operations Performed: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Data Cleaning using features like Remove Duplicates and Find &amp; Replace.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Initial Data Analysis using Pivot Tables to calculate attendance, dropout, and completion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Chart Creation to visualize trends and patterns in student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2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Exporting Data in CSV or Excel format for further processing in Power BI or MySQL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158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4720" cy="2819400"/>
            <wp:effectExtent b="0" l="0" r="0" t="0"/>
            <wp:docPr id="206295899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7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Withdrawn Students Count</w:t>
      </w:r>
    </w:p>
    <w:p w:rsidR="00000000" w:rsidDel="00000000" w:rsidP="00000000" w:rsidRDefault="00000000" w:rsidRPr="00000000" w14:paraId="00000062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4720" cy="2971800"/>
            <wp:effectExtent b="0" l="0" r="0" t="0"/>
            <wp:docPr id="206295899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72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Student Attendance Count</w:t>
      </w:r>
    </w:p>
    <w:p w:rsidR="00000000" w:rsidDel="00000000" w:rsidP="00000000" w:rsidRDefault="00000000" w:rsidRPr="00000000" w14:paraId="00000065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4720" cy="3657600"/>
            <wp:effectExtent b="0" l="0" r="0" t="0"/>
            <wp:docPr id="206295900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72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Student Absence Count</w:t>
      </w:r>
    </w:p>
    <w:p w:rsidR="00000000" w:rsidDel="00000000" w:rsidP="00000000" w:rsidRDefault="00000000" w:rsidRPr="00000000" w14:paraId="00000068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4720" cy="2260600"/>
            <wp:effectExtent b="0" l="0" r="0" t="0"/>
            <wp:docPr id="206295899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72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Percentage of Attendance and Absence</w:t>
      </w:r>
    </w:p>
    <w:p w:rsidR="00000000" w:rsidDel="00000000" w:rsidP="00000000" w:rsidRDefault="00000000" w:rsidRPr="00000000" w14:paraId="0000006B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4720" cy="1422400"/>
            <wp:effectExtent b="0" l="0" r="0" t="0"/>
            <wp:docPr id="206295900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72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Graduated Students</w:t>
      </w:r>
    </w:p>
    <w:p w:rsidR="00000000" w:rsidDel="00000000" w:rsidP="00000000" w:rsidRDefault="00000000" w:rsidRPr="00000000" w14:paraId="0000006D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4720" cy="2717800"/>
            <wp:effectExtent b="0" l="0" r="0" t="0"/>
            <wp:docPr id="206295900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72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Continuing Students for Each Course</w:t>
      </w:r>
    </w:p>
    <w:p w:rsidR="00000000" w:rsidDel="00000000" w:rsidP="00000000" w:rsidRDefault="00000000" w:rsidRPr="00000000" w14:paraId="0000006F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53648" cy="2709000"/>
            <wp:effectExtent b="0" l="0" r="0" t="0"/>
            <wp:docPr id="206295900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648" cy="270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Month with the Most Change Requests</w:t>
      </w:r>
    </w:p>
    <w:p w:rsidR="00000000" w:rsidDel="00000000" w:rsidP="00000000" w:rsidRDefault="00000000" w:rsidRPr="00000000" w14:paraId="00000072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78630" cy="1938338"/>
            <wp:effectExtent b="0" l="0" r="0" t="0"/>
            <wp:docPr id="206295900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63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15813" cy="2301094"/>
            <wp:effectExtent b="0" l="0" r="0" t="0"/>
            <wp:docPr id="206295900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5813" cy="2301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="3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 in Enrollment Count Before and After Change Request by Level</w:t>
      </w:r>
    </w:p>
    <w:sectPr>
      <w:headerReference r:id="rId22" w:type="default"/>
      <w:footerReference r:id="rId23" w:type="default"/>
      <w:pgSz w:h="16838" w:w="11906" w:orient="portrait"/>
      <w:pgMar w:bottom="1574" w:top="1440" w:left="1800" w:right="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ar-SA"/>
      </w:rPr>
    </w:rPrDefault>
    <w:pPrDefault>
      <w:pPr>
        <w:spacing w:after="272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272" w:line="259" w:lineRule="auto"/>
      <w:ind w:left="10" w:hanging="10"/>
    </w:pPr>
    <w:rPr>
      <w:rFonts w:ascii="Calibri" w:cs="Calibri" w:eastAsia="Calibri" w:hAnsi="Calibri"/>
      <w:color w:val="000000"/>
      <w:lang w:eastAsia="ar-SA" w:val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943D72"/>
    <w:pPr>
      <w:tabs>
        <w:tab w:val="center" w:pos="4153"/>
        <w:tab w:val="right" w:pos="8306"/>
      </w:tabs>
      <w:spacing w:after="0" w:line="240" w:lineRule="auto"/>
    </w:pPr>
  </w:style>
  <w:style w:type="character" w:styleId="Char" w:customStyle="1">
    <w:name w:val="رأس الصفحة Char"/>
    <w:basedOn w:val="a0"/>
    <w:link w:val="a3"/>
    <w:uiPriority w:val="99"/>
    <w:rsid w:val="00943D72"/>
    <w:rPr>
      <w:rFonts w:ascii="Calibri" w:cs="Calibri" w:eastAsia="Calibri" w:hAnsi="Calibri"/>
      <w:color w:val="000000"/>
      <w:lang w:eastAsia="ar-SA" w:val="ar-SA"/>
    </w:rPr>
  </w:style>
  <w:style w:type="paragraph" w:styleId="a4">
    <w:name w:val="footer"/>
    <w:basedOn w:val="a"/>
    <w:link w:val="Char0"/>
    <w:uiPriority w:val="99"/>
    <w:unhideWhenUsed w:val="1"/>
    <w:rsid w:val="00943D72"/>
    <w:pPr>
      <w:tabs>
        <w:tab w:val="center" w:pos="4153"/>
        <w:tab w:val="right" w:pos="8306"/>
      </w:tabs>
      <w:spacing w:after="0" w:line="240" w:lineRule="auto"/>
    </w:pPr>
  </w:style>
  <w:style w:type="character" w:styleId="Char0" w:customStyle="1">
    <w:name w:val="تذييل الصفحة Char"/>
    <w:basedOn w:val="a0"/>
    <w:link w:val="a4"/>
    <w:uiPriority w:val="99"/>
    <w:rsid w:val="00943D72"/>
    <w:rPr>
      <w:rFonts w:ascii="Calibri" w:cs="Calibri" w:eastAsia="Calibri" w:hAnsi="Calibri"/>
      <w:color w:val="000000"/>
      <w:lang w:eastAsia="ar-SA" w:val="ar-SA"/>
    </w:rPr>
  </w:style>
  <w:style w:type="paragraph" w:styleId="p1" w:customStyle="1">
    <w:name w:val="p1"/>
    <w:basedOn w:val="a"/>
    <w:rsid w:val="00EE7851"/>
    <w:pPr>
      <w:spacing w:after="100" w:afterAutospacing="1" w:before="100" w:beforeAutospacing="1" w:line="240" w:lineRule="auto"/>
      <w:ind w:left="0" w:firstLine="0"/>
    </w:pPr>
    <w:rPr>
      <w:rFonts w:ascii="Times New Roman" w:cs="Times New Roman" w:hAnsi="Times New Roman" w:eastAsiaTheme="minorEastAsia"/>
      <w:color w:val="auto"/>
      <w:kern w:val="0"/>
      <w:lang w:eastAsia="en-US" w:val="en-US"/>
    </w:rPr>
  </w:style>
  <w:style w:type="character" w:styleId="s1" w:customStyle="1">
    <w:name w:val="s1"/>
    <w:basedOn w:val="a0"/>
    <w:rsid w:val="00EE7851"/>
  </w:style>
  <w:style w:type="paragraph" w:styleId="p2" w:customStyle="1">
    <w:name w:val="p2"/>
    <w:basedOn w:val="a"/>
    <w:rsid w:val="00EE7851"/>
    <w:pPr>
      <w:spacing w:after="100" w:afterAutospacing="1" w:before="100" w:beforeAutospacing="1" w:line="240" w:lineRule="auto"/>
      <w:ind w:left="0" w:firstLine="0"/>
    </w:pPr>
    <w:rPr>
      <w:rFonts w:ascii="Times New Roman" w:cs="Times New Roman" w:hAnsi="Times New Roman" w:eastAsiaTheme="minorEastAsia"/>
      <w:color w:val="auto"/>
      <w:kern w:val="0"/>
      <w:lang w:eastAsia="en-US" w:val="en-US"/>
    </w:rPr>
  </w:style>
  <w:style w:type="character" w:styleId="s2" w:customStyle="1">
    <w:name w:val="s2"/>
    <w:basedOn w:val="a0"/>
    <w:rsid w:val="00EE7851"/>
  </w:style>
  <w:style w:type="paragraph" w:styleId="p3" w:customStyle="1">
    <w:name w:val="p3"/>
    <w:basedOn w:val="a"/>
    <w:rsid w:val="00EE7851"/>
    <w:pPr>
      <w:spacing w:after="100" w:afterAutospacing="1" w:before="100" w:beforeAutospacing="1" w:line="240" w:lineRule="auto"/>
      <w:ind w:left="0" w:firstLine="0"/>
    </w:pPr>
    <w:rPr>
      <w:rFonts w:ascii="Times New Roman" w:cs="Times New Roman" w:hAnsi="Times New Roman" w:eastAsiaTheme="minorEastAsia"/>
      <w:color w:val="auto"/>
      <w:kern w:val="0"/>
      <w:lang w:eastAsia="en-US" w:val="en-US"/>
    </w:rPr>
  </w:style>
  <w:style w:type="character" w:styleId="s3" w:customStyle="1">
    <w:name w:val="s3"/>
    <w:basedOn w:val="a0"/>
    <w:rsid w:val="00EE7851"/>
  </w:style>
  <w:style w:type="paragraph" w:styleId="p4" w:customStyle="1">
    <w:name w:val="p4"/>
    <w:basedOn w:val="a"/>
    <w:rsid w:val="00EE7851"/>
    <w:pPr>
      <w:spacing w:after="100" w:afterAutospacing="1" w:before="100" w:beforeAutospacing="1" w:line="240" w:lineRule="auto"/>
      <w:ind w:left="0" w:firstLine="0"/>
    </w:pPr>
    <w:rPr>
      <w:rFonts w:ascii="Times New Roman" w:cs="Times New Roman" w:hAnsi="Times New Roman" w:eastAsiaTheme="minorEastAsia"/>
      <w:color w:val="auto"/>
      <w:kern w:val="0"/>
      <w:lang w:eastAsia="en-US" w:val="en-US"/>
    </w:rPr>
  </w:style>
  <w:style w:type="character" w:styleId="apple-tab-span" w:customStyle="1">
    <w:name w:val="apple-tab-span"/>
    <w:basedOn w:val="a0"/>
    <w:rsid w:val="00EE785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8.jpg"/><Relationship Id="rId22" Type="http://schemas.openxmlformats.org/officeDocument/2006/relationships/header" Target="header1.xml"/><Relationship Id="rId10" Type="http://schemas.openxmlformats.org/officeDocument/2006/relationships/image" Target="media/image15.png"/><Relationship Id="rId21" Type="http://schemas.openxmlformats.org/officeDocument/2006/relationships/image" Target="media/image7.jpg"/><Relationship Id="rId13" Type="http://schemas.openxmlformats.org/officeDocument/2006/relationships/image" Target="media/image11.jpg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jpg"/><Relationship Id="rId14" Type="http://schemas.openxmlformats.org/officeDocument/2006/relationships/image" Target="media/image4.jpg"/><Relationship Id="rId17" Type="http://schemas.openxmlformats.org/officeDocument/2006/relationships/image" Target="media/image9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customXml" Target="../customXML/item1.xml"/><Relationship Id="rId18" Type="http://schemas.openxmlformats.org/officeDocument/2006/relationships/image" Target="media/image10.jp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95T3AxuVJJFHCre/WvA3b2UKIw==">CgMxLjAaHwoBMBIaChgICVIUChJ0YWJsZS5hMG5ucDkxZmFvcmIaHwoBMRIaChgICVIUChJ0YWJsZS45N2MxcWF2eXloYWgaHwoBMhIaChgICVIUChJ0YWJsZS5kaGxld2psdzJ0N2kaHwoBMxIaChgICVIUChJ0YWJsZS5xeTV1bW1oOTd5bmIaHwoBNBIaChgICVIUChJ0YWJsZS4xYXg4bW5xcnQyb3QaHwoBNRIaChgICVIUChJ0YWJsZS5xcHg3bDA0M3hucHEyDmguemljZzU3ZTZoNGtvMg1oLjFsdDM2ajFxaGFlMg5oLnZkYnFkOG8xejNkbjIOaC5jdjF4ZWQ3MGU3MjgyDmguYmZwejlvYTUxemkzMg5oLjc2ZmM0em1iejEzdTINaC5jbmJ4M2plYTdmZzgAciExOUVJdkFidWl3NFVNS0ZaSFcwSFIwOElLZVhxZ3REV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2025-03-15T17:08:00Z</dcterms:created>
  <dc:creator>Mothhelah Main Warhouse</dc:creator>
</cp:coreProperties>
</file>