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F3864"/>
          <w:sz w:val="72"/>
          <w:szCs w:val="72"/>
        </w:rPr>
        <w:t xml:space="preserve">NanoTrade</w:t>
      </w:r>
    </w:p>
    <w:p>
      <w:pPr>
        <w:spacing w:before="100" w:after="200"/>
        <w:jc w:val="center"/>
      </w:pPr>
      <w:r>
        <w:rPr>
          <w:rFonts w:ascii="Arial" w:cs="Arial" w:eastAsia="Arial" w:hAnsi="Arial"/>
          <w:color w:val="444444"/>
          <w:sz w:val="32"/>
          <w:szCs w:val="32"/>
        </w:rPr>
        <w:t xml:space="preserve">HFT Matching Engine + ML Anomaly Detection ASIC</w:t>
      </w:r>
    </w:p>
    <w:p>
      <w:pPr>
        <w:pBdr>
          <w:bottom w:val="single" w:color="1F3864" w:sz="6"/>
        </w:pBdr>
        <w:spacing w:before="100" w:after="100"/>
        <w:jc w:val="center"/>
      </w:pPr>
      <w:r>
        <w:rPr>
          <w:rFonts w:ascii="Arial" w:cs="Arial" w:eastAsia="Arial" w:hAnsi="Arial"/>
          <w:color w:val="666666"/>
          <w:sz w:val="22"/>
          <w:szCs w:val="22"/>
        </w:rPr>
        <w:t xml:space="preserve">IEEE UofT ASIC Team  |  TinyTapeout 2x2 Tile  |  50 MHz @ 130nm</w:t>
      </w:r>
    </w:p>
    <w:p>
      <w:pPr>
        <w:spacing w:before="200" w:after="400"/>
        <w:jc w:val="center"/>
      </w:pPr>
      <w:r>
        <w:rPr>
          <w:rFonts w:ascii="Arial" w:cs="Arial" w:eastAsia="Arial" w:hAnsi="Arial"/>
          <w:b/>
          <w:bCs/>
          <w:i/>
          <w:iCs/>
          <w:color w:val="BF8F00"/>
          <w:sz w:val="26"/>
          <w:szCs w:val="26"/>
        </w:rPr>
        <w:t xml:space="preserve">Hackathon Technical Reference &amp; Demo Guide</w:t>
      </w:r>
    </w:p>
    <w:p>
      <w:r>
        <w:br w:type="page"/>
      </w:r>
    </w:p>
    <w:p>
      <w:pPr>
        <w:pStyle w:val="Heading1"/>
        <w:pBdr>
          <w:bottom w:val="single" w:color="1F3864" w:sz="6" w:space="4"/>
        </w:pBdr>
        <w:spacing w:before="320" w:after="160"/>
      </w:pPr>
      <w:r>
        <w:rPr>
          <w:rFonts w:ascii="Arial" w:cs="Arial" w:eastAsia="Arial" w:hAnsi="Arial"/>
          <w:b/>
          <w:bCs/>
          <w:color w:val="1F3864"/>
          <w:sz w:val="32"/>
          <w:szCs w:val="32"/>
        </w:rPr>
        <w:t xml:space="preserve">1. What Is NanoTrade?</w:t>
      </w:r>
    </w:p>
    <w:p>
      <w:pPr>
        <w:spacing w:before="60" w:after="80"/>
      </w:pPr>
      <w:r>
        <w:rPr>
          <w:rFonts w:ascii="Arial" w:cs="Arial" w:eastAsia="Arial" w:hAnsi="Arial"/>
          <w:sz w:val="22"/>
          <w:szCs w:val="22"/>
        </w:rPr>
        <w:t xml:space="preserve">NanoTrade is a custom silicon chip (ASIC) designed to detect dangerous market anomalies in real-time financial trading systems. Built on the TinyTapeout platform (2x2 tile, 130nm CMOS process), it combines a hardware order book matching engine with a dual-path anomaly detection system: rule-based detectors for instant 1-cycle response, and a quantized neural network (MLP) for intelligent pattern classification.</w:t>
      </w:r>
    </w:p>
    <w:p>
      <w:pPr>
        <w:spacing w:before="80" w:after="80"/>
      </w:pPr>
    </w:p>
    <w:p>
      <w:pPr>
        <w:spacing w:before="60" w:after="80"/>
      </w:pPr>
      <w:r>
        <w:rPr>
          <w:rFonts w:ascii="Arial" w:cs="Arial" w:eastAsia="Arial" w:hAnsi="Arial"/>
          <w:sz w:val="22"/>
          <w:szCs w:val="22"/>
        </w:rPr>
        <w:t xml:space="preserve">Unlike software solutions that run on CPUs or GPUs, NanoTrade is burned directly into silicon. Every clock cycle is deterministic. Every detection is parallel. The chip processes market data at 50 MHz and can detect a flash crash within a single clock cycle — 20 nanoseconds.</w:t>
      </w:r>
    </w:p>
    <w:p>
      <w:pPr>
        <w:spacing w:before="80" w:after="80"/>
      </w:pPr>
    </w:p>
    <w:p>
      <w:pPr>
        <w:pBdr>
          <w:left w:val="thick" w:color="1F3864" w:sz="12" w:space="8"/>
        </w:pBdr>
        <w:shd w:fill="FFF3CD" w:val="clear"/>
        <w:spacing w:before="100" w:after="100"/>
        <w:ind w:left="360" w:right="360"/>
      </w:pPr>
      <w:r>
        <w:rPr>
          <w:rFonts w:ascii="Arial" w:cs="Arial" w:eastAsia="Arial" w:hAnsi="Arial"/>
          <w:b/>
          <w:bCs/>
          <w:color w:val="1F3864"/>
          <w:sz w:val="22"/>
          <w:szCs w:val="22"/>
        </w:rPr>
        <w:t xml:space="preserve">KEY INSIGHT: Software-based HFT systems add microseconds of latency. NanoTrade adds 20 nanoseconds — a 50x improvement — at a fraction of the power.</w:t>
      </w:r>
    </w:p>
    <w:p>
      <w:pPr>
        <w:spacing w:before="80" w:after="80"/>
      </w:pPr>
    </w:p>
    <w:p>
      <w:pPr>
        <w:pStyle w:val="Heading2"/>
        <w:spacing w:before="200" w:after="120"/>
      </w:pPr>
      <w:r>
        <w:rPr>
          <w:rFonts w:ascii="Arial" w:cs="Arial" w:eastAsia="Arial" w:hAnsi="Arial"/>
          <w:b/>
          <w:bCs/>
          <w:color w:val="2E4057"/>
          <w:sz w:val="26"/>
          <w:szCs w:val="26"/>
        </w:rPr>
        <w:t xml:space="preserve">1.1 Problem Being Solved</w:t>
      </w:r>
    </w:p>
    <w:p>
      <w:pPr>
        <w:spacing w:before="60" w:after="80"/>
      </w:pPr>
      <w:r>
        <w:rPr>
          <w:rFonts w:ascii="Arial" w:cs="Arial" w:eastAsia="Arial" w:hAnsi="Arial"/>
          <w:sz w:val="22"/>
          <w:szCs w:val="22"/>
        </w:rPr>
        <w:t xml:space="preserve">High-Frequency Trading (HFT) anomalies like flash crashes, spoofing, and volume surges can cause billions of dollars in market damage in seconds. The 2010 Flash Crash erased $1 trillion in market cap in 36 minutes. Detection systems must be faster than the attacks.</w:t>
      </w:r>
    </w:p>
    <w:p>
      <w:pPr>
        <w:spacing w:before="80" w:after="80"/>
      </w:pPr>
    </w:p>
    <w:p>
      <w:pPr>
        <w:spacing w:before="60" w:after="80"/>
      </w:pPr>
      <w:r>
        <w:rPr>
          <w:rFonts w:ascii="Arial" w:cs="Arial" w:eastAsia="Arial" w:hAnsi="Arial"/>
          <w:sz w:val="22"/>
          <w:szCs w:val="22"/>
        </w:rPr>
        <w:t xml:space="preserve">NanoTrade sits between the raw order feed and the matching engine, screening every transaction in real time. When it detects an anomaly, it fires an alert within 1 clock cycle (rule path) or 4 clock cycles (ML path) — before the order is even settled.</w:t>
      </w:r>
    </w:p>
    <w:p>
      <w:pPr>
        <w:spacing w:before="80" w:after="80"/>
      </w:pPr>
    </w:p>
    <w:p>
      <w:pPr>
        <w:pStyle w:val="Heading2"/>
        <w:spacing w:before="200" w:after="120"/>
      </w:pPr>
      <w:r>
        <w:rPr>
          <w:rFonts w:ascii="Arial" w:cs="Arial" w:eastAsia="Arial" w:hAnsi="Arial"/>
          <w:b/>
          <w:bCs/>
          <w:color w:val="2E4057"/>
          <w:sz w:val="26"/>
          <w:szCs w:val="26"/>
        </w:rPr>
        <w:t xml:space="preserve">1.2 Where This Chip Lives in a Real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600"/>
        <w:gridCol w:w="256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dxa" w:w="2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NanoTrade Role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Market Feed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Raw order/price/volume stream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ns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Receives all market data via ui_in + uio_in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NanoTrade ASIC</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Order book + anomaly detection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20–80 ns</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Raises alert_flag before CPU even wakes up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CPU / FPGA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Risk management system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1–10 µs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Receives alert; can halt order routing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Exchange Gateway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FIX protocol router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100+ µs</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Final order execution layer</w:t>
            </w:r>
          </w:p>
        </w:tc>
      </w:tr>
    </w:tbl>
    <w:p>
      <w:pPr>
        <w:spacing w:before="80" w:after="80"/>
      </w:pPr>
    </w:p>
    <w:p>
      <w:pPr>
        <w:pStyle w:val="Heading1"/>
        <w:pBdr>
          <w:bottom w:val="single" w:color="1F3864" w:sz="6" w:space="4"/>
        </w:pBdr>
        <w:spacing w:before="320" w:after="160"/>
      </w:pPr>
      <w:r>
        <w:rPr>
          <w:rFonts w:ascii="Arial" w:cs="Arial" w:eastAsia="Arial" w:hAnsi="Arial"/>
          <w:b/>
          <w:bCs/>
          <w:color w:val="1F3864"/>
          <w:sz w:val="32"/>
          <w:szCs w:val="32"/>
        </w:rPr>
        <w:t xml:space="preserve">2. System Architecture</w:t>
      </w:r>
    </w:p>
    <w:p>
      <w:pPr>
        <w:spacing w:before="60" w:after="80"/>
      </w:pPr>
      <w:r>
        <w:rPr>
          <w:rFonts w:ascii="Arial" w:cs="Arial" w:eastAsia="Arial" w:hAnsi="Arial"/>
          <w:sz w:val="22"/>
          <w:szCs w:val="22"/>
        </w:rPr>
        <w:t xml:space="preserve">NanoTrade is composed of four hardware submodules wired in parallel inside the top-level module tt_um_nanotrade. Each submodule runs independently every clock cycle, creating true parallel detection impossible in sequential software.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200"/>
        <w:gridCol w:w="196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19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Latency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Order Book Engine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order_book.v</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Matches buy/sell orders at equal price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cycle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Rule-Based Detector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anomaly_detector.v</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 parallel combinational detectors firing simultaneously</w:t>
            </w:r>
          </w:p>
        </w:tc>
        <w:tc>
          <w:tcPr>
            <w:tcW w:type="dxa" w:w="1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 cycle (combinational)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Feature Extractor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feature_extractor.v</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Builds a 16-element feature vector from rolling market windows, emitted every 256 cycles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256 cycles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ML Inference Engine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ml_inference_engine.v</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4-stage pipelined 16→8→6 MLP neural network with INT16 quantized weights</w:t>
            </w:r>
          </w:p>
        </w:tc>
        <w:tc>
          <w:tcPr>
            <w:tcW w:type="dxa" w:w="1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 cycles from feature_valid</w:t>
            </w:r>
          </w:p>
        </w:tc>
      </w:tr>
    </w:tbl>
    <w:p>
      <w:pPr>
        <w:spacing w:before="80" w:after="80"/>
      </w:pPr>
    </w:p>
    <w:p>
      <w:pPr>
        <w:pStyle w:val="Heading2"/>
        <w:spacing w:before="200" w:after="120"/>
      </w:pPr>
      <w:r>
        <w:rPr>
          <w:rFonts w:ascii="Arial" w:cs="Arial" w:eastAsia="Arial" w:hAnsi="Arial"/>
          <w:b/>
          <w:bCs/>
          <w:color w:val="2E4057"/>
          <w:sz w:val="26"/>
          <w:szCs w:val="26"/>
        </w:rPr>
        <w:t xml:space="preserve">2.1 Data Flow</w:t>
      </w:r>
    </w:p>
    <w:p>
      <w:pPr>
        <w:spacing w:before="60" w:after="80"/>
      </w:pPr>
      <w:r>
        <w:rPr>
          <w:rFonts w:ascii="Arial" w:cs="Arial" w:eastAsia="Arial" w:hAnsi="Arial"/>
          <w:sz w:val="22"/>
          <w:szCs w:val="22"/>
        </w:rPr>
        <w:t xml:space="preserve">Market data enters through the 8-bit ui_in and uio_in ports. The 2 MSBs of ui_in encode the data type (price, volume, buy order, sell order). The remaining 12 bits carry the payload. All four submodules receive the same input simultaneously.</w:t>
      </w:r>
    </w:p>
    <w:p>
      <w:pPr>
        <w:spacing w:before="80" w:after="80"/>
      </w:pPr>
    </w:p>
    <w:p>
      <w:pPr>
        <w:spacing w:before="80" w:after="80"/>
        <w:ind w:left="360"/>
      </w:pPr>
      <w:r>
        <w:rPr>
          <w:rFonts w:ascii="Courier New" w:cs="Courier New" w:eastAsia="Courier New" w:hAnsi="Courier New"/>
          <w:sz w:val="20"/>
          <w:szCs w:val="20"/>
        </w:rPr>
        <w:t xml:space="preserve">ui_in[7:6] = type (00=price, 01=vol, 10=buy, 11=sell)</w:t>
      </w:r>
    </w:p>
    <w:p>
      <w:pPr>
        <w:spacing w:before="40" w:after="40"/>
        <w:ind w:left="360"/>
      </w:pPr>
      <w:r>
        <w:rPr>
          <w:rFonts w:ascii="Courier New" w:cs="Courier New" w:eastAsia="Courier New" w:hAnsi="Courier New"/>
          <w:sz w:val="20"/>
          <w:szCs w:val="20"/>
        </w:rPr>
        <w:t xml:space="preserve">price = { uio_in[5:0], ui_in[5:0] }  → 12-bit value</w:t>
      </w:r>
    </w:p>
    <w:p>
      <w:pPr>
        <w:spacing w:before="80" w:after="80"/>
      </w:pPr>
    </w:p>
    <w:p>
      <w:pPr>
        <w:pStyle w:val="Heading2"/>
        <w:spacing w:before="200" w:after="120"/>
      </w:pPr>
      <w:r>
        <w:rPr>
          <w:rFonts w:ascii="Arial" w:cs="Arial" w:eastAsia="Arial" w:hAnsi="Arial"/>
          <w:b/>
          <w:bCs/>
          <w:color w:val="2E4057"/>
          <w:sz w:val="26"/>
          <w:szCs w:val="26"/>
        </w:rPr>
        <w:t xml:space="preserve">2.2 Alert Fusion Logic</w:t>
      </w:r>
    </w:p>
    <w:p>
      <w:pPr>
        <w:spacing w:before="60" w:after="80"/>
      </w:pPr>
      <w:r>
        <w:rPr>
          <w:rFonts w:ascii="Arial" w:cs="Arial" w:eastAsia="Arial" w:hAnsi="Arial"/>
          <w:sz w:val="22"/>
          <w:szCs w:val="22"/>
        </w:rPr>
        <w:t xml:space="preserve">The rule-based detector fires immediately with a priority 0–7 alert. The ML engine fires 4 cycles after each feature window. The fusion logic in the top module takes the highest-priority result from either path. Flash Crash (priority 7) from either path sets the global alert flag immediately.</w:t>
      </w:r>
    </w:p>
    <w:p>
      <w:pPr>
        <w:spacing w:before="80"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100"/>
        <w:gridCol w:w="1200"/>
        <w:gridCol w:w="3160"/>
      </w:tblGrid>
      <w:tr>
        <w:trPr>
          <w:tblHeader/>
        </w:trPr>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Alert Type</w:t>
            </w:r>
          </w:p>
        </w:tc>
        <w:tc>
          <w:tcPr>
            <w:tcW w:type="dxa" w:w="9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11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1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Price Spike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Rule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|ΔPrice| &gt; 20 in 1 cycle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Volume Dry</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Rule</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Volume &lt; avg/4 (liquidity crisis)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Volume Surge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Rule+ML</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Volume &gt; 2× rolling average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Trade Velocity</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Rule</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&gt;30 matches per 256-cycle window</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Order Imbalance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Rule+ML</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Buy:Sell ratio &gt; 3:1</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Spread Widening</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Rule</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One side of book empty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Volatility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Rule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MAD exceeds 4× baseline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Flash Crash</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7</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7 (CRITICAL)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Rule+ML</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Price drop &gt; 40 from baseline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Quote Stuffing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ML only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 order rate, tiny lifespan</w:t>
            </w:r>
          </w:p>
        </w:tc>
      </w:tr>
    </w:tbl>
    <w:p>
      <w:pPr>
        <w:spacing w:before="80" w:after="80"/>
      </w:pPr>
    </w:p>
    <w:p>
      <w:pPr>
        <w:pStyle w:val="Heading1"/>
        <w:pBdr>
          <w:bottom w:val="single" w:color="1F3864" w:sz="6" w:space="4"/>
        </w:pBdr>
        <w:spacing w:before="320" w:after="160"/>
      </w:pPr>
      <w:r>
        <w:rPr>
          <w:rFonts w:ascii="Arial" w:cs="Arial" w:eastAsia="Arial" w:hAnsi="Arial"/>
          <w:b/>
          <w:bCs/>
          <w:color w:val="1F3864"/>
          <w:sz w:val="32"/>
          <w:szCs w:val="32"/>
        </w:rPr>
        <w:t xml:space="preserve">3. Neural Network Architecture</w:t>
      </w:r>
    </w:p>
    <w:p>
      <w:pPr>
        <w:pStyle w:val="Heading2"/>
        <w:spacing w:before="200" w:after="120"/>
      </w:pPr>
      <w:r>
        <w:rPr>
          <w:rFonts w:ascii="Arial" w:cs="Arial" w:eastAsia="Arial" w:hAnsi="Arial"/>
          <w:b/>
          <w:bCs/>
          <w:color w:val="2E4057"/>
          <w:sz w:val="26"/>
          <w:szCs w:val="26"/>
        </w:rPr>
        <w:t xml:space="preserve">3.1 MLP Structure</w:t>
      </w:r>
    </w:p>
    <w:p>
      <w:pPr>
        <w:spacing w:before="60" w:after="80"/>
      </w:pPr>
      <w:r>
        <w:rPr>
          <w:rFonts w:ascii="Arial" w:cs="Arial" w:eastAsia="Arial" w:hAnsi="Arial"/>
          <w:sz w:val="22"/>
          <w:szCs w:val="22"/>
        </w:rPr>
        <w:t xml:space="preserve">The ML inference engine implements a fully-connected 3-layer neural network quantized to INT16 weights with UINT8 activations. The architecture is 16→8→6: 16 input features, 8 hidden neurons with ReLU activation, and 6 output logits for 6 anomaly classes.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000"/>
        <w:gridCol w:w="1860"/>
      </w:tblGrid>
      <w:tr>
        <w:trPr>
          <w:tblHeader/>
        </w:trPr>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Shape</w:t>
            </w:r>
          </w:p>
        </w:tc>
        <w:tc>
          <w:tcPr>
            <w:tcW w:type="dxa" w:w="3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Operations</w:t>
            </w:r>
          </w:p>
        </w:tc>
        <w:tc>
          <w:tcPr>
            <w:tcW w:type="dxa" w:w="18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Input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16 × 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Feature vector (uint8 per feature)</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UINT8</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Hidden (W1+b1+ReLU)</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16×8 weights, 8 biases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128 MACs + 8 bias adds + 8 ReLU</w:t>
            </w:r>
          </w:p>
        </w:tc>
        <w:tc>
          <w:tcPr>
            <w:tcW w:type="dxa" w:w="1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INT16 weights, INT32 accum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Output (W2+b2)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8×6 weights, 6 biases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48 MACs + 6 bias adds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INT16 weights, INT32 accum</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Argmax</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 → 1</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Find max logit → class 0..5</w:t>
            </w:r>
          </w:p>
        </w:tc>
        <w:tc>
          <w:tcPr>
            <w:tcW w:type="dxa" w:w="1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INT32 comparison</w:t>
            </w:r>
          </w:p>
        </w:tc>
      </w:tr>
    </w:tbl>
    <w:p>
      <w:pPr>
        <w:spacing w:before="80" w:after="80"/>
      </w:pPr>
    </w:p>
    <w:p>
      <w:pPr>
        <w:pStyle w:val="Heading2"/>
        <w:spacing w:before="200" w:after="120"/>
      </w:pPr>
      <w:r>
        <w:rPr>
          <w:rFonts w:ascii="Arial" w:cs="Arial" w:eastAsia="Arial" w:hAnsi="Arial"/>
          <w:b/>
          <w:bCs/>
          <w:color w:val="2E4057"/>
          <w:sz w:val="26"/>
          <w:szCs w:val="26"/>
        </w:rPr>
        <w:t xml:space="preserve">3.2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rPr>
          <w:tblHeader/>
        </w:trPr>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Cycle</w:t>
            </w:r>
          </w:p>
        </w:tc>
        <w:tc>
          <w:tcPr>
            <w:tcW w:type="dxa" w:w="69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Stage 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N+0</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Latch 16-element feature vector from feature_extractor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Stage 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N+1</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Compute all 8 Layer-1 MACs + biases + ReLU → 8 UINT8 hidden values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Stage 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N+2</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Compute all 6 Layer-2 MACs + biases → 6 INT32 logits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Stage 3</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N+3</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Argmax over 6 logits → 3-bit class + 8-bit confidence; assert ml_valid</w:t>
            </w:r>
          </w:p>
        </w:tc>
      </w:tr>
    </w:tbl>
    <w:p>
      <w:pPr>
        <w:spacing w:before="80" w:after="80"/>
      </w:pPr>
    </w:p>
    <w:p>
      <w:pPr>
        <w:pStyle w:val="Heading2"/>
        <w:spacing w:before="200" w:after="120"/>
      </w:pPr>
      <w:r>
        <w:rPr>
          <w:rFonts w:ascii="Arial" w:cs="Arial" w:eastAsia="Arial" w:hAnsi="Arial"/>
          <w:b/>
          <w:bCs/>
          <w:color w:val="2E4057"/>
          <w:sz w:val="26"/>
          <w:szCs w:val="26"/>
        </w:rPr>
        <w:t xml:space="preserve">3.3 Weight Quantization</w:t>
      </w:r>
    </w:p>
    <w:p>
      <w:pPr>
        <w:spacing w:before="60" w:after="80"/>
      </w:pPr>
      <w:r>
        <w:rPr>
          <w:rFonts w:ascii="Arial" w:cs="Arial" w:eastAsia="Arial" w:hAnsi="Arial"/>
          <w:sz w:val="22"/>
          <w:szCs w:val="22"/>
        </w:rPr>
        <w:t xml:space="preserve">Weights are trained in float32 using scikit-learn MLPClassifier on 8,000 synthetic market samples (1,333 per class). The StandardScaler normalization is mathematically folded into the layer-1 weights at export time, so the hardware receives raw uint8 features and needs no preprocessing.</w:t>
      </w:r>
    </w:p>
    <w:p>
      <w:pPr>
        <w:spacing w:before="80" w:after="80"/>
      </w:pPr>
    </w:p>
    <w:p>
      <w:pPr>
        <w:spacing w:before="60" w:after="80"/>
      </w:pPr>
      <w:r>
        <w:rPr>
          <w:rFonts w:ascii="Arial" w:cs="Arial" w:eastAsia="Arial" w:hAnsi="Arial"/>
          <w:sz w:val="22"/>
          <w:szCs w:val="22"/>
        </w:rPr>
        <w:t xml:space="preserve">Weights are quantized to INT16 with scale factor 16384 (14-bit headroom). The quantization formula is:</w:t>
      </w:r>
    </w:p>
    <w:p>
      <w:pPr>
        <w:spacing w:before="60" w:after="60"/>
        <w:ind w:left="720"/>
      </w:pPr>
      <w:r>
        <w:rPr>
          <w:rFonts w:ascii="Courier New" w:cs="Courier New" w:eastAsia="Courier New" w:hAnsi="Courier New"/>
          <w:color w:val="0000AA"/>
          <w:sz w:val="20"/>
          <w:szCs w:val="20"/>
        </w:rPr>
        <w:t xml:space="preserve">W_int16 = round(W_float × 16384 / max|W|)</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500"/>
        <w:gridCol w:w="1860"/>
      </w:tblGrid>
      <w:tr>
        <w:trPr>
          <w:tblHeader/>
        </w:trPr>
        <w:tc>
          <w:tcPr>
            <w:tcW w:type="dxa" w:w="2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ROM File</w:t>
            </w:r>
          </w:p>
        </w:tc>
        <w:tc>
          <w:tcPr>
            <w:tcW w:type="dxa" w:w="3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1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Words</w:t>
            </w:r>
          </w:p>
        </w:tc>
        <w:tc>
          <w:tcPr>
            <w:tcW w:type="dxa" w:w="18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Bytes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w1.hex</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Layer-1 weights W1[16][8], row-major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128</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256</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b1.hex</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Layer-1 biases b1[8]</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w:t>
            </w:r>
          </w:p>
        </w:tc>
        <w:tc>
          <w:tcPr>
            <w:tcW w:type="dxa" w:w="1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16</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w2.hex</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Layer-2 weights W2[8][6], row-major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48</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96</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b2.hex</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Layer-2 biases b2[6]</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w:t>
            </w:r>
          </w:p>
        </w:tc>
        <w:tc>
          <w:tcPr>
            <w:tcW w:type="dxa" w:w="1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12</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TOTAL</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ROM parameters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190</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380</w:t>
            </w:r>
          </w:p>
        </w:tc>
      </w:tr>
    </w:tbl>
    <w:p>
      <w:pPr>
        <w:spacing w:before="80" w:after="80"/>
      </w:pPr>
    </w:p>
    <w:p>
      <w:pPr>
        <w:pStyle w:val="Heading2"/>
        <w:spacing w:before="200" w:after="120"/>
      </w:pPr>
      <w:r>
        <w:rPr>
          <w:rFonts w:ascii="Arial" w:cs="Arial" w:eastAsia="Arial" w:hAnsi="Arial"/>
          <w:b/>
          <w:bCs/>
          <w:color w:val="2E4057"/>
          <w:sz w:val="26"/>
          <w:szCs w:val="26"/>
        </w:rPr>
        <w:t xml:space="preserve">3.4 Feature Vector</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000"/>
        <w:gridCol w:w="1260"/>
      </w:tblGrid>
      <w:tr>
        <w:trPr>
          <w:tblHeader/>
        </w:trPr>
        <w:tc>
          <w:tcPr>
            <w:tcW w:type="dxa" w:w="9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 Name</w:t>
            </w:r>
          </w:p>
        </w:tc>
        <w:tc>
          <w:tcPr>
            <w:tcW w:type="dxa" w:w="3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Hardware Source</w:t>
            </w:r>
          </w:p>
        </w:tc>
        <w:tc>
          <w:tcPr>
            <w:tcW w:type="dxa" w:w="12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Range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price_change_1s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|cur_price - price_8cycles_ago|</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0..255</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price_change_10s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|cur_price - price_32cycles_ago|</w:t>
            </w:r>
          </w:p>
        </w:tc>
        <w:tc>
          <w:tcPr>
            <w:tcW w:type="dxa" w:w="1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0..255</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price_change_60s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|cur_price - price_64cycles_ago|</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0..255</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volume_ratio</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cur_vol / (vol_avg/64), clipped</w:t>
            </w:r>
          </w:p>
        </w:tc>
        <w:tc>
          <w:tcPr>
            <w:tcW w:type="dxa" w:w="1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0..255</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spread_pct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255 if one book side empty, else 10–128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0..255</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buy_sell_imbalance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buys / (buys+sells) × 255</w:t>
            </w:r>
          </w:p>
        </w:tc>
        <w:tc>
          <w:tcPr>
            <w:tcW w:type="dxa" w:w="1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0..255</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volatility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price MAD × 4, clipped</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0..255</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order_arrival_rate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(buy_count + sell_count) per window</w:t>
            </w:r>
          </w:p>
        </w:tc>
        <w:tc>
          <w:tcPr>
            <w:tcW w:type="dxa" w:w="1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0..255</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cancel_rate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(not tracked on TT I/O)</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buy_depth</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buy_order_count × 16, clipped</w:t>
            </w:r>
          </w:p>
        </w:tc>
        <w:tc>
          <w:tcPr>
            <w:tcW w:type="dxa" w:w="1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0..255</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sell_depth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sell_order_count × 16, clipped</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0..255</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11</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time_since_trade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cycles_since_match &gt;&gt; 4</w:t>
            </w:r>
          </w:p>
        </w:tc>
        <w:tc>
          <w:tcPr>
            <w:tcW w:type="dxa" w:w="1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0..255</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avg_order_lifespan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200 (healthy default, no cancel tracking)</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200</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13</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trade_frequency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match_count per window × 4</w:t>
            </w:r>
          </w:p>
        </w:tc>
        <w:tc>
          <w:tcPr>
            <w:tcW w:type="dxa" w:w="1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0..255</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price_momentum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2nd derivative of price, encoded 0..255</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0..255</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15</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reserved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128 (= 0 signed)</w:t>
            </w:r>
          </w:p>
        </w:tc>
        <w:tc>
          <w:tcPr>
            <w:tcW w:type="dxa" w:w="1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128</w:t>
            </w:r>
          </w:p>
        </w:tc>
      </w:tr>
    </w:tbl>
    <w:p>
      <w:pPr>
        <w:spacing w:before="80" w:after="80"/>
      </w:pPr>
    </w:p>
    <w:p>
      <w:pPr>
        <w:pStyle w:val="Heading1"/>
        <w:pBdr>
          <w:bottom w:val="single" w:color="1F3864" w:sz="6" w:space="4"/>
        </w:pBdr>
        <w:spacing w:before="320" w:after="160"/>
      </w:pPr>
      <w:r>
        <w:rPr>
          <w:rFonts w:ascii="Arial" w:cs="Arial" w:eastAsia="Arial" w:hAnsi="Arial"/>
          <w:b/>
          <w:bCs/>
          <w:color w:val="1F3864"/>
          <w:sz w:val="32"/>
          <w:szCs w:val="32"/>
        </w:rPr>
        <w:t xml:space="preserve">4. Pin Interface &amp; I/O Protocol</w:t>
      </w:r>
    </w:p>
    <w:p>
      <w:pPr>
        <w:pStyle w:val="Heading2"/>
        <w:spacing w:before="200" w:after="120"/>
      </w:pPr>
      <w:r>
        <w:rPr>
          <w:rFonts w:ascii="Arial" w:cs="Arial" w:eastAsia="Arial" w:hAnsi="Arial"/>
          <w:b/>
          <w:bCs/>
          <w:color w:val="2E4057"/>
          <w:sz w:val="26"/>
          <w:szCs w:val="26"/>
        </w:rPr>
        <w:t xml:space="preserve">4.1 Input Pins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Pin</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ui_in[7:6]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input_type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00=price update, 01=volume update, 10=buy order, 11=sell order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ui_in[5:0]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data_low</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Bits [5:0] of 12-bit payload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uio_in[5:0]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data_high</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Bits [11:6] of 12-bit payload (combined = 12-bit price/volume)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clk</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Clock</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50 MHz system clock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rst_n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Reset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Active-low synchronous reset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ena</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Enable</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Chip enable (tie high for normal operation)</w:t>
            </w:r>
          </w:p>
        </w:tc>
      </w:tr>
    </w:tbl>
    <w:p>
      <w:pPr>
        <w:spacing w:before="80" w:after="80"/>
      </w:pPr>
    </w:p>
    <w:p>
      <w:pPr>
        <w:pStyle w:val="Heading2"/>
        <w:spacing w:before="200" w:after="120"/>
      </w:pPr>
      <w:r>
        <w:rPr>
          <w:rFonts w:ascii="Arial" w:cs="Arial" w:eastAsia="Arial" w:hAnsi="Arial"/>
          <w:b/>
          <w:bCs/>
          <w:color w:val="2E4057"/>
          <w:sz w:val="26"/>
          <w:szCs w:val="26"/>
        </w:rPr>
        <w:t xml:space="preserve">4.2 Output Pins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Pin</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uo_out[7]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alert_flag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Global alert: 1 if any anomaly detected (rule OR ML)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uo_out[6:4]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alert_priority</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3-bit priority: 7=critical flash crash, 0=minor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uo_out[3]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match_valid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Order match occurred this cycle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uo_out[2:0]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alert_type</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Which anomaly type (see alert table above)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uio_out[7]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ml_valid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1-cycle pulse when ML inference result is ready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uio_out[6:4]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ml_class</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ML predicted class (0=NORMAL, 1..5=anomaly type)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uio_out[3:0]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ml_confidence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Upper nibble of 8-bit ML confidence score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uio_out[7:0]*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match_price</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8-bit match price (overrides ml outputs when match_valid=1)</w:t>
            </w:r>
          </w:p>
        </w:tc>
      </w:tr>
    </w:tbl>
    <w:p>
      <w:pPr>
        <w:spacing w:before="80" w:after="80"/>
      </w:pPr>
    </w:p>
    <w:p>
      <w:pPr>
        <w:pStyle w:val="Heading2"/>
        <w:spacing w:before="200" w:after="120"/>
      </w:pPr>
      <w:r>
        <w:rPr>
          <w:rFonts w:ascii="Arial" w:cs="Arial" w:eastAsia="Arial" w:hAnsi="Arial"/>
          <w:b/>
          <w:bCs/>
          <w:color w:val="2E4057"/>
          <w:sz w:val="26"/>
          <w:szCs w:val="26"/>
        </w:rPr>
        <w:t xml:space="preserve">4.3 Encoding Example</w:t>
      </w:r>
    </w:p>
    <w:p>
      <w:pPr>
        <w:spacing w:before="60" w:after="80"/>
      </w:pPr>
      <w:r>
        <w:rPr>
          <w:rFonts w:ascii="Arial" w:cs="Arial" w:eastAsia="Arial" w:hAnsi="Arial"/>
          <w:sz w:val="22"/>
          <w:szCs w:val="22"/>
        </w:rPr>
        <w:t xml:space="preserve">To send a price of 0x0A5 (165 decimal):</w:t>
      </w:r>
    </w:p>
    <w:p>
      <w:pPr>
        <w:shd w:fill="1E1E1E" w:val="clear"/>
        <w:spacing w:before="60" w:after="60"/>
        <w:ind w:left="720"/>
      </w:pPr>
      <w:r>
        <w:rPr>
          <w:rFonts w:ascii="Courier New" w:cs="Courier New" w:eastAsia="Courier New" w:hAnsi="Courier New"/>
          <w:color w:val="00FF41"/>
          <w:sz w:val="18"/>
          <w:szCs w:val="18"/>
        </w:rPr>
        <w:t xml:space="preserve">ui_in  = 8'b00_100101  // type=00 (price), data[5:0] = 0x25</w:t>
      </w:r>
    </w:p>
    <w:p>
      <w:pPr>
        <w:shd w:fill="1E1E1E" w:val="clear"/>
        <w:spacing w:before="60" w:after="60"/>
        <w:ind w:left="720"/>
      </w:pPr>
      <w:r>
        <w:rPr>
          <w:rFonts w:ascii="Courier New" w:cs="Courier New" w:eastAsia="Courier New" w:hAnsi="Courier New"/>
          <w:color w:val="00FF41"/>
          <w:sz w:val="18"/>
          <w:szCs w:val="18"/>
        </w:rPr>
        <w:t xml:space="preserve">uio_in = 8'b00_000010  // data[11:6] = 0x02  →  {0x02, 0x25} = 0x0A5</w:t>
      </w:r>
    </w:p>
    <w:p>
      <w:pPr>
        <w:spacing w:before="80" w:after="80"/>
      </w:pPr>
    </w:p>
    <w:p>
      <w:pPr>
        <w:spacing w:before="60" w:after="80"/>
      </w:pPr>
      <w:r>
        <w:rPr>
          <w:rFonts w:ascii="Arial" w:cs="Arial" w:eastAsia="Arial" w:hAnsi="Arial"/>
          <w:sz w:val="22"/>
          <w:szCs w:val="22"/>
        </w:rPr>
        <w:t xml:space="preserve">To send a buy order:</w:t>
      </w:r>
    </w:p>
    <w:p>
      <w:pPr>
        <w:shd w:fill="1E1E1E" w:val="clear"/>
        <w:spacing w:before="60" w:after="60"/>
        <w:ind w:left="720"/>
      </w:pPr>
      <w:r>
        <w:rPr>
          <w:rFonts w:ascii="Courier New" w:cs="Courier New" w:eastAsia="Courier New" w:hAnsi="Courier New"/>
          <w:color w:val="00FF41"/>
          <w:sz w:val="18"/>
          <w:szCs w:val="18"/>
        </w:rPr>
        <w:t xml:space="preserve">ui_in  = 8'b10_XXXXXX  // type=10 (buy), payload = buy quantity</w:t>
      </w:r>
    </w:p>
    <w:p>
      <w:pPr>
        <w:shd w:fill="1E1E1E" w:val="clear"/>
        <w:spacing w:before="60" w:after="60"/>
        <w:ind w:left="720"/>
      </w:pPr>
      <w:r>
        <w:rPr>
          <w:rFonts w:ascii="Courier New" w:cs="Courier New" w:eastAsia="Courier New" w:hAnsi="Courier New"/>
          <w:color w:val="00FF41"/>
          <w:sz w:val="18"/>
          <w:szCs w:val="18"/>
        </w:rPr>
        <w:t xml:space="preserve">uio_in = 8'b00_XXXXXX  // high bits of quantity if needed</w:t>
      </w:r>
    </w:p>
    <w:p>
      <w:pPr>
        <w:spacing w:before="80" w:after="80"/>
      </w:pPr>
    </w:p>
    <w:p>
      <w:pPr>
        <w:pStyle w:val="Heading1"/>
        <w:pBdr>
          <w:bottom w:val="single" w:color="1F3864" w:sz="6" w:space="4"/>
        </w:pBdr>
        <w:spacing w:before="320" w:after="160"/>
      </w:pPr>
      <w:r>
        <w:rPr>
          <w:rFonts w:ascii="Arial" w:cs="Arial" w:eastAsia="Arial" w:hAnsi="Arial"/>
          <w:b/>
          <w:bCs/>
          <w:color w:val="1F3864"/>
          <w:sz w:val="32"/>
          <w:szCs w:val="32"/>
        </w:rPr>
        <w:t xml:space="preserve">5. Testing &amp; Simulation Guide</w:t>
      </w:r>
    </w:p>
    <w:p>
      <w:pPr>
        <w:pStyle w:val="Heading2"/>
        <w:spacing w:before="200" w:after="120"/>
      </w:pPr>
      <w:r>
        <w:rPr>
          <w:rFonts w:ascii="Arial" w:cs="Arial" w:eastAsia="Arial" w:hAnsi="Arial"/>
          <w:b/>
          <w:bCs/>
          <w:color w:val="2E4057"/>
          <w:sz w:val="26"/>
          <w:szCs w:val="26"/>
        </w:rPr>
        <w:t xml:space="preserve">5.1 Prerequisites</w:t>
      </w:r>
    </w:p>
    <w:p>
      <w:pPr>
        <w:pStyle w:val="ListParagraph"/>
        <w:numPr>
          <w:ilvl w:val="0"/>
          <w:numId w:val="2"/>
        </w:numPr>
        <w:spacing w:before="40" w:after="40"/>
      </w:pPr>
      <w:r>
        <w:rPr>
          <w:rFonts w:ascii="Arial" w:cs="Arial" w:eastAsia="Arial" w:hAnsi="Arial"/>
          <w:b/>
          <w:bCs/>
          <w:sz w:val="22"/>
          <w:szCs w:val="22"/>
        </w:rPr>
        <w:t xml:space="preserve">Simulator: </w:t>
      </w:r>
      <w:r>
        <w:rPr>
          <w:rFonts w:ascii="Arial" w:cs="Arial" w:eastAsia="Arial" w:hAnsi="Arial"/>
          <w:sz w:val="22"/>
          <w:szCs w:val="22"/>
        </w:rPr>
        <w:t xml:space="preserve">Icarus Verilog (iverilog) — free, open source: iverilog.icarus.com</w:t>
      </w:r>
    </w:p>
    <w:p>
      <w:pPr>
        <w:pStyle w:val="ListParagraph"/>
        <w:numPr>
          <w:ilvl w:val="0"/>
          <w:numId w:val="2"/>
        </w:numPr>
        <w:spacing w:before="40" w:after="40"/>
      </w:pPr>
      <w:r>
        <w:rPr>
          <w:rFonts w:ascii="Arial" w:cs="Arial" w:eastAsia="Arial" w:hAnsi="Arial"/>
          <w:b/>
          <w:bCs/>
          <w:sz w:val="22"/>
          <w:szCs w:val="22"/>
        </w:rPr>
        <w:t xml:space="preserve">Waveform viewer: </w:t>
      </w:r>
      <w:r>
        <w:rPr>
          <w:rFonts w:ascii="Arial" w:cs="Arial" w:eastAsia="Arial" w:hAnsi="Arial"/>
          <w:sz w:val="22"/>
          <w:szCs w:val="22"/>
        </w:rPr>
        <w:t xml:space="preserve">GTKWave — free VCD waveform viewer: gtkwave.sourceforge.net</w:t>
      </w:r>
    </w:p>
    <w:p>
      <w:pPr>
        <w:pStyle w:val="ListParagraph"/>
        <w:numPr>
          <w:ilvl w:val="0"/>
          <w:numId w:val="2"/>
        </w:numPr>
        <w:spacing w:before="40" w:after="40"/>
      </w:pPr>
      <w:r>
        <w:rPr>
          <w:rFonts w:ascii="Arial" w:cs="Arial" w:eastAsia="Arial" w:hAnsi="Arial"/>
          <w:b/>
          <w:bCs/>
          <w:sz w:val="22"/>
          <w:szCs w:val="22"/>
        </w:rPr>
        <w:t xml:space="preserve">ML toolchain: </w:t>
      </w:r>
      <w:r>
        <w:rPr>
          <w:rFonts w:ascii="Arial" w:cs="Arial" w:eastAsia="Arial" w:hAnsi="Arial"/>
          <w:sz w:val="22"/>
          <w:szCs w:val="22"/>
        </w:rPr>
        <w:t xml:space="preserve">Python 3.8+ with scikit-learn, numpy — for weight regeneration</w:t>
      </w:r>
    </w:p>
    <w:p>
      <w:pPr>
        <w:pStyle w:val="ListParagraph"/>
        <w:numPr>
          <w:ilvl w:val="0"/>
          <w:numId w:val="2"/>
        </w:numPr>
        <w:spacing w:before="40" w:after="40"/>
      </w:pPr>
      <w:r>
        <w:rPr>
          <w:rFonts w:ascii="Arial" w:cs="Arial" w:eastAsia="Arial" w:hAnsi="Arial"/>
          <w:b/>
          <w:bCs/>
          <w:sz w:val="22"/>
          <w:szCs w:val="22"/>
        </w:rPr>
        <w:t xml:space="preserve">Commercial option: </w:t>
      </w:r>
      <w:r>
        <w:rPr>
          <w:rFonts w:ascii="Arial" w:cs="Arial" w:eastAsia="Arial" w:hAnsi="Arial"/>
          <w:sz w:val="22"/>
          <w:szCs w:val="22"/>
        </w:rPr>
        <w:t xml:space="preserve">Alternatively: Xilinx Vivado, ModelSim, Verilator, or any IEEE 1364-2001 Verilog simulator</w:t>
      </w:r>
    </w:p>
    <w:p>
      <w:pPr>
        <w:spacing w:before="80" w:after="80"/>
      </w:pPr>
    </w:p>
    <w:p>
      <w:pPr>
        <w:pStyle w:val="Heading2"/>
        <w:spacing w:before="200" w:after="120"/>
      </w:pPr>
      <w:r>
        <w:rPr>
          <w:rFonts w:ascii="Arial" w:cs="Arial" w:eastAsia="Arial" w:hAnsi="Arial"/>
          <w:b/>
          <w:bCs/>
          <w:color w:val="2E4057"/>
          <w:sz w:val="26"/>
          <w:szCs w:val="26"/>
        </w:rPr>
        <w:t xml:space="preserve">5.2 Quick Start — Icarus Verilog</w:t>
      </w:r>
    </w:p>
    <w:p>
      <w:pPr>
        <w:spacing w:before="60" w:after="80"/>
      </w:pPr>
      <w:r>
        <w:rPr>
          <w:rFonts w:ascii="Arial" w:cs="Arial" w:eastAsia="Arial" w:hAnsi="Arial"/>
          <w:sz w:val="22"/>
          <w:szCs w:val="22"/>
        </w:rPr>
        <w:t xml:space="preserve">Step 1: Organize files in this directory structure:</w:t>
      </w:r>
    </w:p>
    <w:p>
      <w:pPr>
        <w:shd w:fill="1E1E1E" w:val="clear"/>
        <w:spacing w:before="60" w:after="60"/>
        <w:ind w:left="720"/>
      </w:pPr>
      <w:r>
        <w:rPr>
          <w:rFonts w:ascii="Courier New" w:cs="Courier New" w:eastAsia="Courier New" w:hAnsi="Courier New"/>
          <w:color w:val="00FF41"/>
          <w:sz w:val="18"/>
          <w:szCs w:val="18"/>
        </w:rPr>
        <w:t xml:space="preserve">nanotrade/</w:t>
      </w:r>
    </w:p>
    <w:p>
      <w:pPr>
        <w:shd w:fill="1E1E1E" w:val="clear"/>
        <w:spacing w:before="60" w:after="60"/>
        <w:ind w:left="720"/>
      </w:pPr>
      <w:r>
        <w:rPr>
          <w:rFonts w:ascii="Courier New" w:cs="Courier New" w:eastAsia="Courier New" w:hAnsi="Courier New"/>
          <w:color w:val="00FF41"/>
          <w:sz w:val="18"/>
          <w:szCs w:val="18"/>
        </w:rPr>
        <w:t xml:space="preserve">  tb_nanotrade.v          ← testbench (provided)</w:t>
      </w:r>
    </w:p>
    <w:p>
      <w:pPr>
        <w:shd w:fill="1E1E1E" w:val="clear"/>
        <w:spacing w:before="60" w:after="60"/>
        <w:ind w:left="720"/>
      </w:pPr>
      <w:r>
        <w:rPr>
          <w:rFonts w:ascii="Courier New" w:cs="Courier New" w:eastAsia="Courier New" w:hAnsi="Courier New"/>
          <w:color w:val="00FF41"/>
          <w:sz w:val="18"/>
          <w:szCs w:val="18"/>
        </w:rPr>
        <w:t xml:space="preserve">  tt_um_nanotrade.v       ← top module</w:t>
      </w:r>
    </w:p>
    <w:p>
      <w:pPr>
        <w:shd w:fill="1E1E1E" w:val="clear"/>
        <w:spacing w:before="60" w:after="60"/>
        <w:ind w:left="720"/>
      </w:pPr>
      <w:r>
        <w:rPr>
          <w:rFonts w:ascii="Courier New" w:cs="Courier New" w:eastAsia="Courier New" w:hAnsi="Courier New"/>
          <w:color w:val="00FF41"/>
          <w:sz w:val="18"/>
          <w:szCs w:val="18"/>
        </w:rPr>
        <w:t xml:space="preserve">  order_book.v</w:t>
      </w:r>
    </w:p>
    <w:p>
      <w:pPr>
        <w:shd w:fill="1E1E1E" w:val="clear"/>
        <w:spacing w:before="60" w:after="60"/>
        <w:ind w:left="720"/>
      </w:pPr>
      <w:r>
        <w:rPr>
          <w:rFonts w:ascii="Courier New" w:cs="Courier New" w:eastAsia="Courier New" w:hAnsi="Courier New"/>
          <w:color w:val="00FF41"/>
          <w:sz w:val="18"/>
          <w:szCs w:val="18"/>
        </w:rPr>
        <w:t xml:space="preserve">  anomaly_detector.v</w:t>
      </w:r>
    </w:p>
    <w:p>
      <w:pPr>
        <w:shd w:fill="1E1E1E" w:val="clear"/>
        <w:spacing w:before="60" w:after="60"/>
        <w:ind w:left="720"/>
      </w:pPr>
      <w:r>
        <w:rPr>
          <w:rFonts w:ascii="Courier New" w:cs="Courier New" w:eastAsia="Courier New" w:hAnsi="Courier New"/>
          <w:color w:val="00FF41"/>
          <w:sz w:val="18"/>
          <w:szCs w:val="18"/>
        </w:rPr>
        <w:t xml:space="preserve">  feature_extractor.v</w:t>
      </w:r>
    </w:p>
    <w:p>
      <w:pPr>
        <w:shd w:fill="1E1E1E" w:val="clear"/>
        <w:spacing w:before="60" w:after="60"/>
        <w:ind w:left="720"/>
      </w:pPr>
      <w:r>
        <w:rPr>
          <w:rFonts w:ascii="Courier New" w:cs="Courier New" w:eastAsia="Courier New" w:hAnsi="Courier New"/>
          <w:color w:val="00FF41"/>
          <w:sz w:val="18"/>
          <w:szCs w:val="18"/>
        </w:rPr>
        <w:t xml:space="preserve">  ml_inference_engine.v</w:t>
      </w:r>
    </w:p>
    <w:p>
      <w:pPr>
        <w:shd w:fill="1E1E1E" w:val="clear"/>
        <w:spacing w:before="60" w:after="60"/>
        <w:ind w:left="720"/>
      </w:pPr>
      <w:r>
        <w:rPr>
          <w:rFonts w:ascii="Courier New" w:cs="Courier New" w:eastAsia="Courier New" w:hAnsi="Courier New"/>
          <w:color w:val="00FF41"/>
          <w:sz w:val="18"/>
          <w:szCs w:val="18"/>
        </w:rPr>
        <w:t xml:space="preserve">  rom/</w:t>
      </w:r>
    </w:p>
    <w:p>
      <w:pPr>
        <w:shd w:fill="1E1E1E" w:val="clear"/>
        <w:spacing w:before="60" w:after="60"/>
        <w:ind w:left="720"/>
      </w:pPr>
      <w:r>
        <w:rPr>
          <w:rFonts w:ascii="Courier New" w:cs="Courier New" w:eastAsia="Courier New" w:hAnsi="Courier New"/>
          <w:color w:val="00FF41"/>
          <w:sz w:val="18"/>
          <w:szCs w:val="18"/>
        </w:rPr>
        <w:t xml:space="preserve">    w1.hex  b1.hex  w2.hex  b2.hex   ← ML weights</w:t>
      </w:r>
    </w:p>
    <w:p>
      <w:pPr>
        <w:spacing w:before="80" w:after="80"/>
      </w:pPr>
    </w:p>
    <w:p>
      <w:pPr>
        <w:spacing w:before="60" w:after="80"/>
      </w:pPr>
      <w:r>
        <w:rPr>
          <w:rFonts w:ascii="Arial" w:cs="Arial" w:eastAsia="Arial" w:hAnsi="Arial"/>
          <w:sz w:val="22"/>
          <w:szCs w:val="22"/>
        </w:rPr>
        <w:t xml:space="preserve">Step 2: Compile:</w:t>
      </w:r>
    </w:p>
    <w:p>
      <w:pPr>
        <w:shd w:fill="1E1E1E" w:val="clear"/>
        <w:spacing w:before="60" w:after="60"/>
        <w:ind w:left="720"/>
      </w:pPr>
      <w:r>
        <w:rPr>
          <w:rFonts w:ascii="Courier New" w:cs="Courier New" w:eastAsia="Courier New" w:hAnsi="Courier New"/>
          <w:color w:val="00FF41"/>
          <w:sz w:val="18"/>
          <w:szCs w:val="18"/>
        </w:rPr>
        <w:t xml:space="preserve">cd nanotrade</w:t>
      </w:r>
    </w:p>
    <w:p>
      <w:pPr>
        <w:shd w:fill="1E1E1E" w:val="clear"/>
        <w:spacing w:before="60" w:after="60"/>
        <w:ind w:left="720"/>
      </w:pPr>
      <w:r>
        <w:rPr>
          <w:rFonts w:ascii="Courier New" w:cs="Courier New" w:eastAsia="Courier New" w:hAnsi="Courier New"/>
          <w:color w:val="00FF41"/>
          <w:sz w:val="18"/>
          <w:szCs w:val="18"/>
        </w:rPr>
        <w:t xml:space="preserve">iverilog -o sim tb_nanotrade.v tt_um_nanotrade.v \</w:t>
      </w:r>
    </w:p>
    <w:p>
      <w:pPr>
        <w:shd w:fill="1E1E1E" w:val="clear"/>
        <w:spacing w:before="60" w:after="60"/>
        <w:ind w:left="720"/>
      </w:pPr>
      <w:r>
        <w:rPr>
          <w:rFonts w:ascii="Courier New" w:cs="Courier New" w:eastAsia="Courier New" w:hAnsi="Courier New"/>
          <w:color w:val="00FF41"/>
          <w:sz w:val="18"/>
          <w:szCs w:val="18"/>
        </w:rPr>
        <w:t xml:space="preserve">         order_book.v anomaly_detector.v \</w:t>
      </w:r>
    </w:p>
    <w:p>
      <w:pPr>
        <w:shd w:fill="1E1E1E" w:val="clear"/>
        <w:spacing w:before="60" w:after="60"/>
        <w:ind w:left="720"/>
      </w:pPr>
      <w:r>
        <w:rPr>
          <w:rFonts w:ascii="Courier New" w:cs="Courier New" w:eastAsia="Courier New" w:hAnsi="Courier New"/>
          <w:color w:val="00FF41"/>
          <w:sz w:val="18"/>
          <w:szCs w:val="18"/>
        </w:rPr>
        <w:t xml:space="preserve">         feature_extractor.v ml_inference_engine.v</w:t>
      </w:r>
    </w:p>
    <w:p>
      <w:pPr>
        <w:spacing w:before="80" w:after="80"/>
      </w:pPr>
    </w:p>
    <w:p>
      <w:pPr>
        <w:spacing w:before="60" w:after="80"/>
      </w:pPr>
      <w:r>
        <w:rPr>
          <w:rFonts w:ascii="Arial" w:cs="Arial" w:eastAsia="Arial" w:hAnsi="Arial"/>
          <w:sz w:val="22"/>
          <w:szCs w:val="22"/>
        </w:rPr>
        <w:t xml:space="preserve">Step 3: Run simulation:</w:t>
      </w:r>
    </w:p>
    <w:p>
      <w:pPr>
        <w:shd w:fill="1E1E1E" w:val="clear"/>
        <w:spacing w:before="60" w:after="60"/>
        <w:ind w:left="720"/>
      </w:pPr>
      <w:r>
        <w:rPr>
          <w:rFonts w:ascii="Courier New" w:cs="Courier New" w:eastAsia="Courier New" w:hAnsi="Courier New"/>
          <w:color w:val="00FF41"/>
          <w:sz w:val="18"/>
          <w:szCs w:val="18"/>
        </w:rPr>
        <w:t xml:space="preserve">vvp sim</w:t>
      </w:r>
    </w:p>
    <w:p>
      <w:pPr>
        <w:spacing w:before="80" w:after="80"/>
      </w:pPr>
    </w:p>
    <w:p>
      <w:pPr>
        <w:spacing w:before="60" w:after="80"/>
      </w:pPr>
      <w:r>
        <w:rPr>
          <w:rFonts w:ascii="Arial" w:cs="Arial" w:eastAsia="Arial" w:hAnsi="Arial"/>
          <w:sz w:val="22"/>
          <w:szCs w:val="22"/>
        </w:rPr>
        <w:t xml:space="preserve">Step 4: View waveforms:</w:t>
      </w:r>
    </w:p>
    <w:p>
      <w:pPr>
        <w:shd w:fill="1E1E1E" w:val="clear"/>
        <w:spacing w:before="60" w:after="60"/>
        <w:ind w:left="720"/>
      </w:pPr>
      <w:r>
        <w:rPr>
          <w:rFonts w:ascii="Courier New" w:cs="Courier New" w:eastAsia="Courier New" w:hAnsi="Courier New"/>
          <w:color w:val="00FF41"/>
          <w:sz w:val="18"/>
          <w:szCs w:val="18"/>
        </w:rPr>
        <w:t xml:space="preserve">gtkwave nanotrade.vcd</w:t>
      </w:r>
    </w:p>
    <w:p>
      <w:pPr>
        <w:spacing w:before="80" w:after="80"/>
      </w:pPr>
    </w:p>
    <w:p>
      <w:pPr>
        <w:pBdr>
          <w:left w:val="thick" w:color="1F3864" w:sz="12" w:space="8"/>
        </w:pBdr>
        <w:shd w:fill="FFF3CD" w:val="clear"/>
        <w:spacing w:before="100" w:after="100"/>
        <w:ind w:left="360" w:right="360"/>
      </w:pPr>
      <w:r>
        <w:rPr>
          <w:rFonts w:ascii="Arial" w:cs="Arial" w:eastAsia="Arial" w:hAnsi="Arial"/>
          <w:b/>
          <w:bCs/>
          <w:color w:val="1F3864"/>
          <w:sz w:val="22"/>
          <w:szCs w:val="22"/>
        </w:rPr>
        <w:t xml:space="preserve">The sim generates nanotrade.vcd — open in GTKWave and add signals: alert_flag, alert_priority, alert_type, match_valid, ml_valid, ml_class_out to see all events.</w:t>
      </w:r>
    </w:p>
    <w:p>
      <w:pPr>
        <w:spacing w:before="80" w:after="80"/>
      </w:pPr>
    </w:p>
    <w:p>
      <w:pPr>
        <w:pStyle w:val="Heading2"/>
        <w:spacing w:before="200" w:after="120"/>
      </w:pPr>
      <w:r>
        <w:rPr>
          <w:rFonts w:ascii="Arial" w:cs="Arial" w:eastAsia="Arial" w:hAnsi="Arial"/>
          <w:b/>
          <w:bCs/>
          <w:color w:val="2E4057"/>
          <w:sz w:val="26"/>
          <w:szCs w:val="26"/>
        </w:rPr>
        <w:t xml:space="preserve">5.3 Regenerate ML Weights (Optional)</w:t>
      </w:r>
    </w:p>
    <w:p>
      <w:pPr>
        <w:spacing w:before="60" w:after="80"/>
      </w:pPr>
      <w:r>
        <w:rPr>
          <w:rFonts w:ascii="Arial" w:cs="Arial" w:eastAsia="Arial" w:hAnsi="Arial"/>
          <w:sz w:val="22"/>
          <w:szCs w:val="22"/>
        </w:rPr>
        <w:t xml:space="preserve">If you want to retrain the neural network with different data or architecture:</w:t>
      </w:r>
    </w:p>
    <w:p>
      <w:pPr>
        <w:shd w:fill="1E1E1E" w:val="clear"/>
        <w:spacing w:before="60" w:after="60"/>
        <w:ind w:left="720"/>
      </w:pPr>
      <w:r>
        <w:rPr>
          <w:rFonts w:ascii="Courier New" w:cs="Courier New" w:eastAsia="Courier New" w:hAnsi="Courier New"/>
          <w:color w:val="00FF41"/>
          <w:sz w:val="18"/>
          <w:szCs w:val="18"/>
        </w:rPr>
        <w:t xml:space="preserve">pip install scikit-learn numpy</w:t>
      </w:r>
    </w:p>
    <w:p>
      <w:pPr>
        <w:shd w:fill="1E1E1E" w:val="clear"/>
        <w:spacing w:before="60" w:after="60"/>
        <w:ind w:left="720"/>
      </w:pPr>
      <w:r>
        <w:rPr>
          <w:rFonts w:ascii="Courier New" w:cs="Courier New" w:eastAsia="Courier New" w:hAnsi="Courier New"/>
          <w:color w:val="00FF41"/>
          <w:sz w:val="18"/>
          <w:szCs w:val="18"/>
        </w:rPr>
        <w:t xml:space="preserve">cd nanotrade</w:t>
      </w:r>
    </w:p>
    <w:p>
      <w:pPr>
        <w:shd w:fill="1E1E1E" w:val="clear"/>
        <w:spacing w:before="60" w:after="60"/>
        <w:ind w:left="720"/>
      </w:pPr>
      <w:r>
        <w:rPr>
          <w:rFonts w:ascii="Courier New" w:cs="Courier New" w:eastAsia="Courier New" w:hAnsi="Courier New"/>
          <w:color w:val="00FF41"/>
          <w:sz w:val="18"/>
          <w:szCs w:val="18"/>
        </w:rPr>
        <w:t xml:space="preserve">python train_and_export.py</w:t>
      </w:r>
    </w:p>
    <w:p>
      <w:pPr>
        <w:spacing w:before="80" w:after="80"/>
      </w:pPr>
    </w:p>
    <w:p>
      <w:pPr>
        <w:spacing w:before="60" w:after="80"/>
      </w:pPr>
      <w:r>
        <w:rPr>
          <w:rFonts w:ascii="Arial" w:cs="Arial" w:eastAsia="Arial" w:hAnsi="Arial"/>
          <w:sz w:val="22"/>
          <w:szCs w:val="22"/>
        </w:rPr>
        <w:t xml:space="preserve">This regenerates rom/w1.hex, b1.hex, w2.hex, b2.hex and prints training accuracy. The included weights already achieve high accuracy on synthetic data.</w:t>
      </w:r>
    </w:p>
    <w:p>
      <w:pPr>
        <w:spacing w:before="80" w:after="80"/>
      </w:pPr>
    </w:p>
    <w:p>
      <w:pPr>
        <w:pStyle w:val="Heading2"/>
        <w:spacing w:before="200" w:after="120"/>
      </w:pPr>
      <w:r>
        <w:rPr>
          <w:rFonts w:ascii="Arial" w:cs="Arial" w:eastAsia="Arial" w:hAnsi="Arial"/>
          <w:b/>
          <w:bCs/>
          <w:color w:val="2E4057"/>
          <w:sz w:val="26"/>
          <w:szCs w:val="26"/>
        </w:rPr>
        <w:t xml:space="preserve">5.4 Test Scenarios in the Testbench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Tests</w:t>
            </w:r>
          </w:p>
        </w:tc>
        <w:tc>
          <w:tcPr>
            <w:tcW w:type="dxa" w:w="41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Normal warm-up</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Baseline price/volume stream, balanced orders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alerts (alert_flag=0)</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 Price Spike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Price jumps from ~120 to 200 (delta=80 &gt; thresh=20)</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alert_flag=1, type=SPIKE, prio=0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Order Imbalance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 buy orders, only 1 sell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alert_flag=1, type=IMBALANCE, prio=4</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 Volume Surge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Volume spikes to 500 vs avg of 100 (5x)</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alert_flag=1, type=VOL_SURGE, prio=2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Flash Crash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Price drops from 120 to 50 (drop=70 &gt; thresh=40)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alert_flag=1, type=FLASH!!!, prio=7</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 Spread Widening</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Sells flood with no buys → empty bid side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alert_flag=1, type=SPREAD, prio=5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 Order Match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Buy + sell at same price → match_valid pulse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match_valid=1, match price on uio_out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 ML Inference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Flash crash pattern over 256 cycles → ML pipeline fires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ml_valid=1, ml_class=FLASH!, high conf</w:t>
            </w:r>
          </w:p>
        </w:tc>
      </w:tr>
    </w:tbl>
    <w:p>
      <w:pPr>
        <w:spacing w:before="80" w:after="80"/>
      </w:pPr>
    </w:p>
    <w:p>
      <w:pPr>
        <w:pStyle w:val="Heading2"/>
        <w:spacing w:before="200" w:after="120"/>
      </w:pPr>
      <w:r>
        <w:rPr>
          <w:rFonts w:ascii="Arial" w:cs="Arial" w:eastAsia="Arial" w:hAnsi="Arial"/>
          <w:b/>
          <w:bCs/>
          <w:color w:val="2E4057"/>
          <w:sz w:val="26"/>
          <w:szCs w:val="26"/>
        </w:rPr>
        <w:t xml:space="preserve">5.5 Interpreting Console Output</w:t>
      </w:r>
    </w:p>
    <w:p>
      <w:pPr>
        <w:spacing w:before="60" w:after="80"/>
      </w:pPr>
      <w:r>
        <w:rPr>
          <w:rFonts w:ascii="Arial" w:cs="Arial" w:eastAsia="Arial" w:hAnsi="Arial"/>
          <w:sz w:val="22"/>
          <w:szCs w:val="22"/>
        </w:rPr>
        <w:t xml:space="preserve">The testbench prints a line for every alert and ML result:</w:t>
      </w:r>
    </w:p>
    <w:p>
      <w:pPr>
        <w:shd w:fill="1E1E1E" w:val="clear"/>
        <w:spacing w:before="60" w:after="60"/>
        <w:ind w:left="720"/>
      </w:pPr>
      <w:r>
        <w:rPr>
          <w:rFonts w:ascii="Courier New" w:cs="Courier New" w:eastAsia="Courier New" w:hAnsi="Courier New"/>
          <w:color w:val="00FF41"/>
          <w:sz w:val="18"/>
          <w:szCs w:val="18"/>
        </w:rPr>
        <w:t xml:space="preserve">[cy 45]  *** RULE ALERT: type=FLASH!!!  priority=7 ***</w:t>
      </w:r>
    </w:p>
    <w:p>
      <w:pPr>
        <w:shd w:fill="1E1E1E" w:val="clear"/>
        <w:spacing w:before="60" w:after="60"/>
        <w:ind w:left="720"/>
      </w:pPr>
      <w:r>
        <w:rPr>
          <w:rFonts w:ascii="Courier New" w:cs="Courier New" w:eastAsia="Courier New" w:hAnsi="Courier New"/>
          <w:color w:val="00FF41"/>
          <w:sz w:val="18"/>
          <w:szCs w:val="18"/>
        </w:rPr>
        <w:t xml:space="preserve">[cy 260] *** ML RESULT: class=FLASH!  conf=192 ***</w:t>
      </w:r>
    </w:p>
    <w:p>
      <w:pPr>
        <w:shd w:fill="1E1E1E" w:val="clear"/>
        <w:spacing w:before="60" w:after="60"/>
        <w:ind w:left="720"/>
      </w:pPr>
      <w:r>
        <w:rPr>
          <w:rFonts w:ascii="Courier New" w:cs="Courier New" w:eastAsia="Courier New" w:hAnsi="Courier New"/>
          <w:color w:val="00FF41"/>
          <w:sz w:val="18"/>
          <w:szCs w:val="18"/>
        </w:rPr>
        <w:t xml:space="preserve">[cy 31]  ORDER MATCH: price=0x78</w:t>
      </w:r>
    </w:p>
    <w:p>
      <w:pPr>
        <w:spacing w:before="80" w:after="80"/>
      </w:pPr>
    </w:p>
    <w:p>
      <w:pPr>
        <w:spacing w:before="60" w:after="80"/>
      </w:pPr>
      <w:r>
        <w:rPr>
          <w:rFonts w:ascii="Arial" w:cs="Arial" w:eastAsia="Arial" w:hAnsi="Arial"/>
          <w:sz w:val="22"/>
          <w:szCs w:val="22"/>
        </w:rPr>
        <w:t xml:space="preserve">Each print_outputs() call shows the full decoded pin state including both paths.</w:t>
      </w:r>
    </w:p>
    <w:p>
      <w:pPr>
        <w:spacing w:before="80" w:after="80"/>
      </w:pPr>
    </w:p>
    <w:p>
      <w:pPr>
        <w:pStyle w:val="Heading1"/>
        <w:pBdr>
          <w:bottom w:val="single" w:color="1F3864" w:sz="6" w:space="4"/>
        </w:pBdr>
        <w:spacing w:before="320" w:after="160"/>
      </w:pPr>
      <w:r>
        <w:rPr>
          <w:rFonts w:ascii="Arial" w:cs="Arial" w:eastAsia="Arial" w:hAnsi="Arial"/>
          <w:b/>
          <w:bCs/>
          <w:color w:val="1F3864"/>
          <w:sz w:val="32"/>
          <w:szCs w:val="32"/>
        </w:rPr>
        <w:t xml:space="preserve">6. Hardware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8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Process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130nm CMOS (SkyWater SKY130)</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Platform</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TinyTapeout 9, 2×2 tile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Clock Frequency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 MHz</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Clock Period</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20 ns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Supply Voltage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1.8V</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I/O Width (input)</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16 bits (8 ui_in + 8 uio_in)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I/O Width (output)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16 bits (8 uo_out + 8 uio_out)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Rule Detection Latency</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 clock cycle = 20 ns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ML Inference Latency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clock cycles = 80 ns (after 256-cycle feature window)</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ML Feature Window</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256 clock cycles = 5.12 µs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ROM Size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380 bytes (190 × INT16 weights)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MLP Architecture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16 → 8 → 6 (3-layer, ReLU hidden)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Weight Precision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INT16 (±32767)</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Activation Precision</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UINT8 (0..255)</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Accumulator Precision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INT32</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Anomaly Classes Detected</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 (Normal, Spike, VolSurge, FlashCrash, Imbalance, QuoteStuffing)</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Rule-Based Detectors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 running in parallel (combinational)</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Supported Input Types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 (price, volume, buy order, sell order)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Order Book Depth</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4-entry best bid, 4-entry best ask</w:t>
            </w:r>
          </w:p>
        </w:tc>
      </w:tr>
    </w:tbl>
    <w:p>
      <w:pPr>
        <w:spacing w:before="80" w:after="80"/>
      </w:pPr>
    </w:p>
    <w:p>
      <w:pPr>
        <w:pStyle w:val="Heading1"/>
        <w:pBdr>
          <w:bottom w:val="single" w:color="1F3864" w:sz="6" w:space="4"/>
        </w:pBdr>
        <w:spacing w:before="320" w:after="160"/>
      </w:pPr>
      <w:r>
        <w:rPr>
          <w:rFonts w:ascii="Arial" w:cs="Arial" w:eastAsia="Arial" w:hAnsi="Arial"/>
          <w:b/>
          <w:bCs/>
          <w:color w:val="1F3864"/>
          <w:sz w:val="32"/>
          <w:szCs w:val="32"/>
        </w:rPr>
        <w:t xml:space="preserve">7. Hackathon Demo Guide</w:t>
      </w:r>
    </w:p>
    <w:p>
      <w:pPr>
        <w:pStyle w:val="Heading2"/>
        <w:spacing w:before="200" w:after="120"/>
      </w:pPr>
      <w:r>
        <w:rPr>
          <w:rFonts w:ascii="Arial" w:cs="Arial" w:eastAsia="Arial" w:hAnsi="Arial"/>
          <w:b/>
          <w:bCs/>
          <w:color w:val="2E4057"/>
          <w:sz w:val="26"/>
          <w:szCs w:val="26"/>
        </w:rPr>
        <w:t xml:space="preserve">7.1 30-Second Elevator Pitch</w:t>
      </w:r>
    </w:p>
    <w:p>
      <w:pPr>
        <w:pBdr>
          <w:left w:val="thick" w:color="1F3864" w:sz="12" w:space="8"/>
        </w:pBdr>
        <w:shd w:fill="FFF3CD" w:val="clear"/>
        <w:spacing w:before="100" w:after="100"/>
        <w:ind w:left="360" w:right="360"/>
      </w:pPr>
      <w:r>
        <w:rPr>
          <w:rFonts w:ascii="Arial" w:cs="Arial" w:eastAsia="Arial" w:hAnsi="Arial"/>
          <w:b/>
          <w:bCs/>
          <w:color w:val="1F3864"/>
          <w:sz w:val="22"/>
          <w:szCs w:val="22"/>
        </w:rPr>
        <w:t xml:space="preserve">"NanoTrade is a custom silicon chip that detects dangerous financial market anomalies — flash crashes, spoofing, volume surges — in 20 nanoseconds. That's 50,000 times faster than software. It uses a hardware neural network burned directly into silicon, combined with 8 rule-based detectors running in parallel. This is physically impossible to replicate in software."</w:t>
      </w:r>
    </w:p>
    <w:p>
      <w:pPr>
        <w:spacing w:before="80" w:after="80"/>
      </w:pPr>
    </w:p>
    <w:p>
      <w:pPr>
        <w:pStyle w:val="Heading2"/>
        <w:spacing w:before="200" w:after="120"/>
      </w:pPr>
      <w:r>
        <w:rPr>
          <w:rFonts w:ascii="Arial" w:cs="Arial" w:eastAsia="Arial" w:hAnsi="Arial"/>
          <w:b/>
          <w:bCs/>
          <w:color w:val="2E4057"/>
          <w:sz w:val="26"/>
          <w:szCs w:val="26"/>
        </w:rPr>
        <w:t xml:space="preserve">7.2 Demo Flow (5 minutes)</w:t>
      </w:r>
    </w:p>
    <w:p>
      <w:pPr>
        <w:spacing w:before="60" w:after="80"/>
      </w:pPr>
      <w:r>
        <w:rPr>
          <w:rFonts w:ascii="Arial" w:cs="Arial" w:eastAsia="Arial" w:hAnsi="Arial"/>
          <w:sz w:val="22"/>
          <w:szCs w:val="22"/>
        </w:rPr>
        <w:t xml:space="preserve">Scenario A — Flash Crash Detection (most dramatic):</w:t>
      </w:r>
    </w:p>
    <w:p>
      <w:pPr>
        <w:pStyle w:val="ListParagraph"/>
        <w:numPr>
          <w:ilvl w:val="0"/>
          <w:numId w:val="2"/>
        </w:numPr>
        <w:spacing w:before="40" w:after="40"/>
      </w:pPr>
      <w:r>
        <w:rPr>
          <w:rFonts w:ascii="Arial" w:cs="Arial" w:eastAsia="Arial" w:hAnsi="Arial"/>
          <w:sz w:val="22"/>
          <w:szCs w:val="22"/>
        </w:rPr>
        <w:t xml:space="preserve">Open GTKWave. Show the waveform of alert_flag and alert_priority sitting at 0.</w:t>
      </w:r>
    </w:p>
    <w:p>
      <w:pPr>
        <w:pStyle w:val="ListParagraph"/>
        <w:numPr>
          <w:ilvl w:val="0"/>
          <w:numId w:val="2"/>
        </w:numPr>
        <w:spacing w:before="40" w:after="40"/>
      </w:pPr>
      <w:r>
        <w:rPr>
          <w:rFonts w:ascii="Arial" w:cs="Arial" w:eastAsia="Arial" w:hAnsi="Arial"/>
          <w:sz w:val="22"/>
          <w:szCs w:val="22"/>
        </w:rPr>
        <w:t xml:space="preserve">Run scenario 5 (flash crash). Watch alert_flag instantly jump to 1 and priority jump to 7.</w:t>
      </w:r>
    </w:p>
    <w:p>
      <w:pPr>
        <w:pStyle w:val="ListParagraph"/>
        <w:numPr>
          <w:ilvl w:val="0"/>
          <w:numId w:val="2"/>
        </w:numPr>
        <w:spacing w:before="40" w:after="40"/>
      </w:pPr>
      <w:r>
        <w:rPr>
          <w:rFonts w:ascii="Arial" w:cs="Arial" w:eastAsia="Arial" w:hAnsi="Arial"/>
          <w:sz w:val="22"/>
          <w:szCs w:val="22"/>
        </w:rPr>
        <w:t xml:space="preserve">Point to the console: FLASH!!! priority=7 appears within a single timestamp.</w:t>
      </w:r>
    </w:p>
    <w:p>
      <w:pPr>
        <w:pStyle w:val="ListParagraph"/>
        <w:numPr>
          <w:ilvl w:val="0"/>
          <w:numId w:val="2"/>
        </w:numPr>
        <w:spacing w:before="40" w:after="40"/>
      </w:pPr>
      <w:r>
        <w:rPr>
          <w:rFonts w:ascii="Arial" w:cs="Arial" w:eastAsia="Arial" w:hAnsi="Arial"/>
          <w:sz w:val="22"/>
          <w:szCs w:val="22"/>
        </w:rPr>
        <w:t xml:space="preserve">Key talking point: 'This fired in 20 nanoseconds. A software system would take microseconds to even check.'</w:t>
      </w:r>
    </w:p>
    <w:p>
      <w:pPr>
        <w:spacing w:before="80" w:after="80"/>
      </w:pPr>
    </w:p>
    <w:p>
      <w:pPr>
        <w:spacing w:before="60" w:after="80"/>
      </w:pPr>
      <w:r>
        <w:rPr>
          <w:rFonts w:ascii="Arial" w:cs="Arial" w:eastAsia="Arial" w:hAnsi="Arial"/>
          <w:sz w:val="22"/>
          <w:szCs w:val="22"/>
        </w:rPr>
        <w:t xml:space="preserve">Scenario B — ML vs Rule comparison:</w:t>
      </w:r>
    </w:p>
    <w:p>
      <w:pPr>
        <w:pStyle w:val="ListParagraph"/>
        <w:numPr>
          <w:ilvl w:val="0"/>
          <w:numId w:val="2"/>
        </w:numPr>
        <w:spacing w:before="40" w:after="40"/>
      </w:pPr>
      <w:r>
        <w:rPr>
          <w:rFonts w:ascii="Arial" w:cs="Arial" w:eastAsia="Arial" w:hAnsi="Arial"/>
          <w:sz w:val="22"/>
          <w:szCs w:val="22"/>
        </w:rPr>
        <w:t xml:space="preserve">Show scenario 2 (price spike): rule fires immediately (cycle 1).</w:t>
      </w:r>
    </w:p>
    <w:p>
      <w:pPr>
        <w:pStyle w:val="ListParagraph"/>
        <w:numPr>
          <w:ilvl w:val="0"/>
          <w:numId w:val="2"/>
        </w:numPr>
        <w:spacing w:before="40" w:after="40"/>
      </w:pPr>
      <w:r>
        <w:rPr>
          <w:rFonts w:ascii="Arial" w:cs="Arial" w:eastAsia="Arial" w:hAnsi="Arial"/>
          <w:sz w:val="22"/>
          <w:szCs w:val="22"/>
        </w:rPr>
        <w:t xml:space="preserve">Show scenario 8 (ML inference): ML fires at cycle 260+ with class=FLASH! and confidence score.</w:t>
      </w:r>
    </w:p>
    <w:p>
      <w:pPr>
        <w:pStyle w:val="ListParagraph"/>
        <w:numPr>
          <w:ilvl w:val="0"/>
          <w:numId w:val="2"/>
        </w:numPr>
        <w:spacing w:before="40" w:after="40"/>
      </w:pPr>
      <w:r>
        <w:rPr>
          <w:rFonts w:ascii="Arial" w:cs="Arial" w:eastAsia="Arial" w:hAnsi="Arial"/>
          <w:sz w:val="22"/>
          <w:szCs w:val="22"/>
        </w:rPr>
        <w:t xml:space="preserve">Explain: 'Rule detects obvious cases immediately. ML catches subtle patterns like quote stuffing that rules miss.'</w:t>
      </w:r>
    </w:p>
    <w:p>
      <w:pPr>
        <w:spacing w:before="80" w:after="80"/>
      </w:pPr>
    </w:p>
    <w:p>
      <w:pPr>
        <w:spacing w:before="60" w:after="80"/>
      </w:pPr>
      <w:r>
        <w:rPr>
          <w:rFonts w:ascii="Arial" w:cs="Arial" w:eastAsia="Arial" w:hAnsi="Arial"/>
          <w:sz w:val="22"/>
          <w:szCs w:val="22"/>
        </w:rPr>
        <w:t xml:space="preserve">Scenario C — Order Book Matching:</w:t>
      </w:r>
    </w:p>
    <w:p>
      <w:pPr>
        <w:pStyle w:val="ListParagraph"/>
        <w:numPr>
          <w:ilvl w:val="0"/>
          <w:numId w:val="2"/>
        </w:numPr>
        <w:spacing w:before="40" w:after="40"/>
      </w:pPr>
      <w:r>
        <w:rPr>
          <w:rFonts w:ascii="Arial" w:cs="Arial" w:eastAsia="Arial" w:hAnsi="Arial"/>
          <w:sz w:val="22"/>
          <w:szCs w:val="22"/>
        </w:rPr>
        <w:t xml:space="preserve">Show scenario 7: a buy and sell arriving at the same price triggers match_valid and reports match_price.</w:t>
      </w:r>
    </w:p>
    <w:p>
      <w:pPr>
        <w:pStyle w:val="ListParagraph"/>
        <w:numPr>
          <w:ilvl w:val="0"/>
          <w:numId w:val="2"/>
        </w:numPr>
        <w:spacing w:before="40" w:after="40"/>
      </w:pPr>
      <w:r>
        <w:rPr>
          <w:rFonts w:ascii="Arial" w:cs="Arial" w:eastAsia="Arial" w:hAnsi="Arial"/>
          <w:sz w:val="22"/>
          <w:szCs w:val="22"/>
        </w:rPr>
        <w:t xml:space="preserve">This is the matching engine — the same core infrastructure used in real exchanges.</w:t>
      </w:r>
    </w:p>
    <w:p>
      <w:pPr>
        <w:spacing w:before="80" w:after="80"/>
      </w:pPr>
    </w:p>
    <w:p>
      <w:pPr>
        <w:pStyle w:val="Heading2"/>
        <w:spacing w:before="200" w:after="120"/>
      </w:pPr>
      <w:r>
        <w:rPr>
          <w:rFonts w:ascii="Arial" w:cs="Arial" w:eastAsia="Arial" w:hAnsi="Arial"/>
          <w:b/>
          <w:bCs/>
          <w:color w:val="2E4057"/>
          <w:sz w:val="26"/>
          <w:szCs w:val="26"/>
        </w:rPr>
        <w:t xml:space="preserve">7.3 Common Judge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9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Why ASIC instead of FPGA?</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ASICs are 10–100x more power efficient and 3–5x faster than FPGAs for fixed workloads. In HFT, power consumption at co-location facilities is billed per watt. Lower power = lower cost per detection.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How accurate is the ML model?</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The quantized INT16 model achieves &gt;85% accuracy on synthetic test data. The training script prints exact accuracy. Real deployment would require training on proprietary market data.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 this handle real trading data?</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interface maps directly to 12-bit price/volume values. A real deployment would add a serialization front-end to convert FIX/ITCH protocol feeds to the 4 input types.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What's the chip area?</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2×2 TinyTapeout tiles at SKY130 = ~0.25 mm². A production chip dedicated to this function could be under 0.05 mm².</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How do you update the ML model?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Currently the model is burned into ROM at tape-out. A practical extension: make the ROM writable (Flash or SRAM-backed) so weights can be updated without re-taping the chip.</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Is the ML output reliable?</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The confidence score (0..255) quantifies certainty. Low confidence + anomaly class → alert still fires but human review recommended. High confidence → autonomous halt.</w:t>
            </w:r>
          </w:p>
        </w:tc>
      </w:tr>
    </w:tbl>
    <w:p>
      <w:pPr>
        <w:spacing w:before="80" w:after="80"/>
      </w:pPr>
    </w:p>
    <w:p>
      <w:pPr>
        <w:pStyle w:val="Heading2"/>
        <w:spacing w:before="200" w:after="120"/>
      </w:pPr>
      <w:r>
        <w:rPr>
          <w:rFonts w:ascii="Arial" w:cs="Arial" w:eastAsia="Arial" w:hAnsi="Arial"/>
          <w:b/>
          <w:bCs/>
          <w:color w:val="2E4057"/>
          <w:sz w:val="26"/>
          <w:szCs w:val="26"/>
        </w:rPr>
        <w:t xml:space="preserve">7.4 Key Differentiators to Emphasize</w:t>
      </w:r>
    </w:p>
    <w:p>
      <w:pPr>
        <w:pStyle w:val="ListParagraph"/>
        <w:numPr>
          <w:ilvl w:val="0"/>
          <w:numId w:val="2"/>
        </w:numPr>
        <w:spacing w:before="40" w:after="40"/>
      </w:pPr>
      <w:r>
        <w:rPr>
          <w:rFonts w:ascii="Arial" w:cs="Arial" w:eastAsia="Arial" w:hAnsi="Arial"/>
          <w:b/>
          <w:bCs/>
          <w:sz w:val="22"/>
          <w:szCs w:val="22"/>
        </w:rPr>
        <w:t xml:space="preserve">Parallelism: </w:t>
      </w:r>
      <w:r>
        <w:rPr>
          <w:rFonts w:ascii="Arial" w:cs="Arial" w:eastAsia="Arial" w:hAnsi="Arial"/>
          <w:sz w:val="22"/>
          <w:szCs w:val="22"/>
        </w:rPr>
        <w:t xml:space="preserve">True hardware parallelism: all 8 rule detectors run simultaneously every 20 ns cycle.</w:t>
      </w:r>
    </w:p>
    <w:p>
      <w:pPr>
        <w:pStyle w:val="ListParagraph"/>
        <w:numPr>
          <w:ilvl w:val="0"/>
          <w:numId w:val="2"/>
        </w:numPr>
        <w:spacing w:before="40" w:after="40"/>
      </w:pPr>
      <w:r>
        <w:rPr>
          <w:rFonts w:ascii="Arial" w:cs="Arial" w:eastAsia="Arial" w:hAnsi="Arial"/>
          <w:b/>
          <w:bCs/>
          <w:sz w:val="22"/>
          <w:szCs w:val="22"/>
        </w:rPr>
        <w:t xml:space="preserve">Dual-path: </w:t>
      </w:r>
      <w:r>
        <w:rPr>
          <w:rFonts w:ascii="Arial" w:cs="Arial" w:eastAsia="Arial" w:hAnsi="Arial"/>
          <w:sz w:val="22"/>
          <w:szCs w:val="22"/>
        </w:rPr>
        <w:t xml:space="preserve">Dual detection paths: rules for instant response + ML for pattern sophistication.</w:t>
      </w:r>
    </w:p>
    <w:p>
      <w:pPr>
        <w:pStyle w:val="ListParagraph"/>
        <w:numPr>
          <w:ilvl w:val="0"/>
          <w:numId w:val="2"/>
        </w:numPr>
        <w:spacing w:before="40" w:after="40"/>
      </w:pPr>
      <w:r>
        <w:rPr>
          <w:rFonts w:ascii="Arial" w:cs="Arial" w:eastAsia="Arial" w:hAnsi="Arial"/>
          <w:b/>
          <w:bCs/>
          <w:sz w:val="22"/>
          <w:szCs w:val="22"/>
        </w:rPr>
        <w:t xml:space="preserve">On-chip ML: </w:t>
      </w:r>
      <w:r>
        <w:rPr>
          <w:rFonts w:ascii="Arial" w:cs="Arial" w:eastAsia="Arial" w:hAnsi="Arial"/>
          <w:sz w:val="22"/>
          <w:szCs w:val="22"/>
        </w:rPr>
        <w:t xml:space="preserve">Neural network in hardware: not running on a GPU or CPU — the weights are ROM, the math is wires.</w:t>
      </w:r>
    </w:p>
    <w:p>
      <w:pPr>
        <w:pStyle w:val="ListParagraph"/>
        <w:numPr>
          <w:ilvl w:val="0"/>
          <w:numId w:val="2"/>
        </w:numPr>
        <w:spacing w:before="40" w:after="40"/>
      </w:pPr>
      <w:r>
        <w:rPr>
          <w:rFonts w:ascii="Arial" w:cs="Arial" w:eastAsia="Arial" w:hAnsi="Arial"/>
          <w:b/>
          <w:bCs/>
          <w:sz w:val="22"/>
          <w:szCs w:val="22"/>
        </w:rPr>
        <w:t xml:space="preserve">Determinism: </w:t>
      </w:r>
      <w:r>
        <w:rPr>
          <w:rFonts w:ascii="Arial" w:cs="Arial" w:eastAsia="Arial" w:hAnsi="Arial"/>
          <w:sz w:val="22"/>
          <w:szCs w:val="22"/>
        </w:rPr>
        <w:t xml:space="preserve">Deterministic timing: every single detection takes exactly 1 or 4 cycles. No jitter, no OS scheduler, no cache misses.</w:t>
      </w:r>
    </w:p>
    <w:p>
      <w:pPr>
        <w:pStyle w:val="ListParagraph"/>
        <w:numPr>
          <w:ilvl w:val="0"/>
          <w:numId w:val="2"/>
        </w:numPr>
        <w:spacing w:before="40" w:after="40"/>
      </w:pPr>
      <w:r>
        <w:rPr>
          <w:rFonts w:ascii="Arial" w:cs="Arial" w:eastAsia="Arial" w:hAnsi="Arial"/>
          <w:b/>
          <w:bCs/>
          <w:sz w:val="22"/>
          <w:szCs w:val="22"/>
        </w:rPr>
        <w:t xml:space="preserve">Domain expertise: </w:t>
      </w:r>
      <w:r>
        <w:rPr>
          <w:rFonts w:ascii="Arial" w:cs="Arial" w:eastAsia="Arial" w:hAnsi="Arial"/>
          <w:sz w:val="22"/>
          <w:szCs w:val="22"/>
        </w:rPr>
        <w:t xml:space="preserve">Market-aware architecture: the feature vector is specifically designed around HFT market microstructure signals.</w:t>
      </w:r>
    </w:p>
    <w:p>
      <w:pPr>
        <w:spacing w:before="80" w:after="80"/>
      </w:pPr>
    </w:p>
    <w:p>
      <w:pPr>
        <w:pStyle w:val="Heading1"/>
        <w:pBdr>
          <w:bottom w:val="single" w:color="1F3864" w:sz="6" w:space="4"/>
        </w:pBdr>
        <w:spacing w:before="320" w:after="160"/>
      </w:pPr>
      <w:r>
        <w:rPr>
          <w:rFonts w:ascii="Arial" w:cs="Arial" w:eastAsia="Arial" w:hAnsi="Arial"/>
          <w:b/>
          <w:bCs/>
          <w:color w:val="1F3864"/>
          <w:sz w:val="32"/>
          <w:szCs w:val="32"/>
        </w:rPr>
        <w:t xml:space="preserve">8. Known Limitations &amp;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9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Mitigation / Future Work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ROM weights fixed at tape-out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ML model cannot adapt to live markets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 SRAM-backed ROM; add SPI write interface for weight updates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cancel_rate always 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Quote stuffing detection weakened (feature 8 unused)</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Add cancel order type to input_type encoding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Order book depth = 4 entries per side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Realistic books have 100s of levels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Increase with more tile area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12-bit price/volume max = 4095</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Limited dynamic range for real equity prices</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Use fixed-point encoding with configurable scale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Synthetic training data only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 may not generalize to real HFT anomalies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Train on proprietary tick data; retape with updated weights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 timestamp input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Time-of-day effects (open/close volatility) not captured</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Add 32-bit timestamp counter from system clock</w:t>
            </w:r>
          </w:p>
        </w:tc>
      </w:tr>
    </w:tbl>
    <w:p>
      <w:pPr>
        <w:spacing w:before="80" w:after="80"/>
      </w:pPr>
    </w:p>
    <w:p>
      <w:pPr>
        <w:pStyle w:val="Heading1"/>
        <w:pBdr>
          <w:bottom w:val="single" w:color="1F3864" w:sz="6" w:space="4"/>
        </w:pBdr>
        <w:spacing w:before="320" w:after="160"/>
      </w:pPr>
      <w:r>
        <w:rPr>
          <w:rFonts w:ascii="Arial" w:cs="Arial" w:eastAsia="Arial" w:hAnsi="Arial"/>
          <w:b/>
          <w:bCs/>
          <w:color w:val="1F3864"/>
          <w:sz w:val="32"/>
          <w:szCs w:val="32"/>
        </w:rPr>
        <w:t xml:space="preserve">9.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8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tt_um_nanotrade.v</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Top-level TinyTapeout wrapper. Instantiates all 4 submodules. Alert fusion logic here.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order_book.v</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4-entry order matching engine. Matches buy=sell price pairs, outputs match_valid + match_price.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anomaly_detector.v</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 parallel combinational rule-based detectors. 1-cycle latency. Priority encoder selects highest active alert.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feature_extractor.v</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Maintains rolling price/volume/order windows. Emits 128-bit (16×8) feature vector every 256 cycles.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ml_inference_engine.v</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4-stage pipelined MLP. Loads weights from ROM hex files via $readmemh at simulation start.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train_and_export.py</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Python training script. Generates synthetic market data, trains MLP, folds scaler, quantizes to INT16, exports .hex files.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rom/w1.hex</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128 × INT16 Layer-1 weights W1[in][hidden], row-major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rom/b1.hex</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 × INT16 Layer-1 biases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rom/w2.hex</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48 × INT16 Layer-2 weights W2[hidden][out], row-major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rom/b2.hex</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 × INT16 Layer-2 biases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tb_nanotrade.v</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Testbench with 8 scenarios. Generates nanotrade.vcd for GTKWave viewing.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info.yaml</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TinyTapeout project metadata. Defines pinout, module name, clock, tile size.</w:t>
            </w:r>
          </w:p>
        </w:tc>
      </w:tr>
    </w:tbl>
    <w:p>
      <w:pPr>
        <w:spacing w:before="80" w:after="80"/>
      </w:pPr>
    </w:p>
    <w:p>
      <w:pPr>
        <w:pBdr>
          <w:top w:val="single" w:color="1F3864" w:sz="4"/>
        </w:pBdr>
        <w:spacing w:before="400" w:after="0"/>
        <w:jc w:val="center"/>
      </w:pPr>
      <w:r>
        <w:rPr>
          <w:rFonts w:ascii="Arial" w:cs="Arial" w:eastAsia="Arial" w:hAnsi="Arial"/>
          <w:color w:val="888888"/>
          <w:sz w:val="18"/>
          <w:szCs w:val="18"/>
        </w:rPr>
        <w:t xml:space="preserve">NanoTrade — IEEE UofT ASIC Team | TinyTapeout 9 | 50 MHz | 130nm SKY130 | 2×2 Tiles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2026-02-17T18:54:18.893Z</dcterms:created>
  <dcterms:modified xsi:type="dcterms:W3CDTF">2026-02-17T18:54:18.895Z</dcterms:modified>
</cp:coreProperties>
</file>

<file path=docProps/custom.xml><?xml version="1.0" encoding="utf-8"?>
<Properties xmlns="http://schemas.openxmlformats.org/officeDocument/2006/custom-properties" xmlns:vt="http://schemas.openxmlformats.org/officeDocument/2006/docPropsVTypes"/>
</file>