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5CABB" w14:textId="7974E608" w:rsidR="002E3D58" w:rsidRPr="002E3D58" w:rsidRDefault="002E3D58" w:rsidP="002E3D58">
      <w:r w:rsidRPr="002E3D58">
        <w:t>Phương pháp bộ lọc firmware thực chất là chuỗi các thuật toán Xử lý tín hiệu số (DSP) được lập trình trên vi điều khiển trung gian (ESP32) để làm sạch dữ liệu quang học thô (PPG) từ MAX30102. Luồng xử lý này bao gồm 4 phương pháp cốt lõi:</w:t>
      </w:r>
    </w:p>
    <w:p w14:paraId="5DC91EAF" w14:textId="1CD47104" w:rsidR="002E3D58" w:rsidRPr="002E3D58" w:rsidRDefault="002E3D58" w:rsidP="002E3D58">
      <w:pPr>
        <w:numPr>
          <w:ilvl w:val="0"/>
          <w:numId w:val="2"/>
        </w:numPr>
      </w:pPr>
      <w:r w:rsidRPr="002E3D58">
        <w:rPr>
          <w:b/>
          <w:bCs/>
        </w:rPr>
        <w:t>Bộ lọc số học (FIR/IIR Filters):</w:t>
      </w:r>
      <w:r w:rsidRPr="002E3D58">
        <w:t xml:space="preserve"> Thuật toán áp dụng bộ lọc FIR hoặc IIR để triệt tiêu các dải tần số nhiễu tạp từ môi trường ngoài và giảm thiểu tác động của nhiễu cử động cơ học (Motion Artifact). Bộ lọc này có nhiệm vụ giảm tối thiểu 80% nhiễu gai (spikes) tần số cao mà không làm suy hao quá 5% biên độ đỉnh sóng, giúp bảo toàn đặc trưng vật lý cốt lõi của nhịp tim.</w:t>
      </w:r>
    </w:p>
    <w:p w14:paraId="44F2CBE5" w14:textId="588AC7D9" w:rsidR="002E3D58" w:rsidRPr="002E3D58" w:rsidRDefault="002E3D58" w:rsidP="002E3D58">
      <w:pPr>
        <w:numPr>
          <w:ilvl w:val="0"/>
          <w:numId w:val="2"/>
        </w:numPr>
      </w:pPr>
      <w:r w:rsidRPr="002E3D58">
        <w:rPr>
          <w:b/>
          <w:bCs/>
        </w:rPr>
        <w:t>Loại bỏ thành phần một chiều (DC Removal):</w:t>
      </w:r>
      <w:r w:rsidRPr="002E3D58">
        <w:t xml:space="preserve"> Thuật toán can thiệp vào tín hiệu thô để bóc tách đồ thị của từng màu LED thành hai thành phần riêng biệt. Bằng cách triệt tiêu thành phần tĩnh (DC) là lượng ánh sáng bị hấp thụ cố định bởi da, mô, xương và máu tĩnh mạch, phương pháp này giúp giới hạn dao động đường nền của sóng PPG dưới mức 5%. Phần tín hiệu được giữ lại thuần túy là thành phần động (AC) đại diện cho xung máu tâm thu.</w:t>
      </w:r>
    </w:p>
    <w:p w14:paraId="547A5669" w14:textId="727CE50C" w:rsidR="002E3D58" w:rsidRPr="002E3D58" w:rsidRDefault="002E3D58" w:rsidP="002E3D58">
      <w:pPr>
        <w:numPr>
          <w:ilvl w:val="0"/>
          <w:numId w:val="2"/>
        </w:numPr>
      </w:pPr>
      <w:r w:rsidRPr="002E3D58">
        <w:rPr>
          <w:b/>
          <w:bCs/>
        </w:rPr>
        <w:t>Phát hiện đỉnh sóng (Peak Detection):</w:t>
      </w:r>
      <w:r w:rsidRPr="002E3D58">
        <w:t xml:space="preserve"> Trên nền tín hiệu quang học đã được bộ lọc làm sạch, firmware chạy thuật toán dò tìm các đỉnh sóng (peak) để đếm chính xác khoảng cách thời gian giữa các nhịp co bóp, từ đó quy đổi ra thông số nhịp tim (BPM).</w:t>
      </w:r>
    </w:p>
    <w:p w14:paraId="0577371B" w14:textId="692E2B34" w:rsidR="002E3D58" w:rsidRPr="002E3D58" w:rsidRDefault="002E3D58" w:rsidP="002E3D58">
      <w:pPr>
        <w:numPr>
          <w:ilvl w:val="0"/>
          <w:numId w:val="2"/>
        </w:numPr>
      </w:pPr>
      <w:r w:rsidRPr="002E3D58">
        <w:rPr>
          <w:b/>
          <w:bCs/>
        </w:rPr>
        <w:t>Thuật toán chia tỷ lệ chéo (Ratio of Ratios):</w:t>
      </w:r>
      <w:r w:rsidRPr="002E3D58">
        <w:t xml:space="preserve"> Để đo SpO2, firmware kết hợp giá trị AC và DC của cả kênh Đỏ (Red) và Hồng ngoại (IR). Phương pháp này xử lý phép tính </w:t>
      </w:r>
      <m:oMath>
        <m:r>
          <w:rPr>
            <w:rFonts w:ascii="Cambria Math" w:hAnsi="Cambria Math"/>
          </w:rPr>
          <m:t>R=</m:t>
        </m:r>
        <m:f>
          <m:fPr>
            <m:ctrlPr>
              <w:rPr>
                <w:rFonts w:ascii="Cambria Math" w:hAnsi="Cambria Math"/>
              </w:rPr>
            </m:ctrlPr>
          </m:fPr>
          <m:num>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red</m:t>
                </m:r>
              </m:sub>
            </m:sSub>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red</m:t>
                </m:r>
              </m:sub>
            </m:sSub>
          </m:num>
          <m:den>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IR</m:t>
                </m:r>
              </m:sub>
            </m:sSub>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IR</m:t>
                </m:r>
              </m:sub>
            </m:sSub>
          </m:den>
        </m:f>
      </m:oMath>
      <w:r w:rsidRPr="002E3D58">
        <w:t xml:space="preserve"> nhằm loại bỏ sự ảnh hưởng của lực bơm máu hay kích thước mạch máu. Con số </w:t>
      </w:r>
      <m:oMath>
        <m:r>
          <w:rPr>
            <w:rFonts w:ascii="Cambria Math" w:hAnsi="Cambria Math"/>
          </w:rPr>
          <m:t>R</m:t>
        </m:r>
      </m:oMath>
      <w:r w:rsidRPr="002E3D58">
        <w:t xml:space="preserve"> thuần túy đại diện cho mức chênh lệch hấp thụ ánh sáng sẽ được nội suy để xuất ra %SpO2 cuối cùng.</w:t>
      </w:r>
    </w:p>
    <w:p w14:paraId="478B9C06" w14:textId="573DA9AC" w:rsidR="005565EE" w:rsidRDefault="005565EE"/>
    <w:sectPr w:rsidR="005565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E476C"/>
    <w:multiLevelType w:val="multilevel"/>
    <w:tmpl w:val="909E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217F3F"/>
    <w:multiLevelType w:val="multilevel"/>
    <w:tmpl w:val="4ADC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223316">
    <w:abstractNumId w:val="1"/>
  </w:num>
  <w:num w:numId="2" w16cid:durableId="42023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E8E"/>
    <w:rsid w:val="00083E62"/>
    <w:rsid w:val="000961E2"/>
    <w:rsid w:val="00216876"/>
    <w:rsid w:val="00246AF7"/>
    <w:rsid w:val="00292469"/>
    <w:rsid w:val="002E3D58"/>
    <w:rsid w:val="0044085D"/>
    <w:rsid w:val="005326A3"/>
    <w:rsid w:val="005565EE"/>
    <w:rsid w:val="006C679D"/>
    <w:rsid w:val="009C1BF5"/>
    <w:rsid w:val="00CF6266"/>
    <w:rsid w:val="00EC1E8E"/>
    <w:rsid w:val="00EE1175"/>
    <w:rsid w:val="00FF5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A1F4E"/>
  <w15:chartTrackingRefBased/>
  <w15:docId w15:val="{04FD1608-E41B-4718-ABDE-102A98EBB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E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E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E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E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E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E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E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E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E8E"/>
    <w:rPr>
      <w:rFonts w:eastAsiaTheme="majorEastAsia" w:cstheme="majorBidi"/>
      <w:color w:val="272727" w:themeColor="text1" w:themeTint="D8"/>
    </w:rPr>
  </w:style>
  <w:style w:type="paragraph" w:styleId="Title">
    <w:name w:val="Title"/>
    <w:basedOn w:val="Normal"/>
    <w:next w:val="Normal"/>
    <w:link w:val="TitleChar"/>
    <w:uiPriority w:val="10"/>
    <w:qFormat/>
    <w:rsid w:val="00EC1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E8E"/>
    <w:pPr>
      <w:spacing w:before="160"/>
      <w:jc w:val="center"/>
    </w:pPr>
    <w:rPr>
      <w:i/>
      <w:iCs/>
      <w:color w:val="404040" w:themeColor="text1" w:themeTint="BF"/>
    </w:rPr>
  </w:style>
  <w:style w:type="character" w:customStyle="1" w:styleId="QuoteChar">
    <w:name w:val="Quote Char"/>
    <w:basedOn w:val="DefaultParagraphFont"/>
    <w:link w:val="Quote"/>
    <w:uiPriority w:val="29"/>
    <w:rsid w:val="00EC1E8E"/>
    <w:rPr>
      <w:i/>
      <w:iCs/>
      <w:color w:val="404040" w:themeColor="text1" w:themeTint="BF"/>
    </w:rPr>
  </w:style>
  <w:style w:type="paragraph" w:styleId="ListParagraph">
    <w:name w:val="List Paragraph"/>
    <w:basedOn w:val="Normal"/>
    <w:uiPriority w:val="34"/>
    <w:qFormat/>
    <w:rsid w:val="00EC1E8E"/>
    <w:pPr>
      <w:ind w:left="720"/>
      <w:contextualSpacing/>
    </w:pPr>
  </w:style>
  <w:style w:type="character" w:styleId="IntenseEmphasis">
    <w:name w:val="Intense Emphasis"/>
    <w:basedOn w:val="DefaultParagraphFont"/>
    <w:uiPriority w:val="21"/>
    <w:qFormat/>
    <w:rsid w:val="00EC1E8E"/>
    <w:rPr>
      <w:i/>
      <w:iCs/>
      <w:color w:val="0F4761" w:themeColor="accent1" w:themeShade="BF"/>
    </w:rPr>
  </w:style>
  <w:style w:type="paragraph" w:styleId="IntenseQuote">
    <w:name w:val="Intense Quote"/>
    <w:basedOn w:val="Normal"/>
    <w:next w:val="Normal"/>
    <w:link w:val="IntenseQuoteChar"/>
    <w:uiPriority w:val="30"/>
    <w:qFormat/>
    <w:rsid w:val="00EC1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E8E"/>
    <w:rPr>
      <w:i/>
      <w:iCs/>
      <w:color w:val="0F4761" w:themeColor="accent1" w:themeShade="BF"/>
    </w:rPr>
  </w:style>
  <w:style w:type="character" w:styleId="IntenseReference">
    <w:name w:val="Intense Reference"/>
    <w:basedOn w:val="DefaultParagraphFont"/>
    <w:uiPriority w:val="32"/>
    <w:qFormat/>
    <w:rsid w:val="00EC1E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251</Words>
  <Characters>1436</Characters>
  <Application>Microsoft Office Word</Application>
  <DocSecurity>0</DocSecurity>
  <Lines>11</Lines>
  <Paragraphs>3</Paragraphs>
  <ScaleCrop>false</ScaleCrop>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Nguyen</dc:creator>
  <cp:keywords/>
  <dc:description/>
  <cp:lastModifiedBy>Thang Nguyen</cp:lastModifiedBy>
  <cp:revision>4</cp:revision>
  <dcterms:created xsi:type="dcterms:W3CDTF">2026-09-18T00:49:00Z</dcterms:created>
  <dcterms:modified xsi:type="dcterms:W3CDTF">2026-09-18T15:23:00Z</dcterms:modified>
</cp:coreProperties>
</file>