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02CF0" w14:textId="77777777" w:rsidR="00746D2E" w:rsidRDefault="00746D2E" w:rsidP="00746D2E">
      <w:pPr>
        <w:pStyle w:val="1"/>
        <w:pBdr>
          <w:bottom w:val="single" w:sz="6" w:space="4" w:color="1565C0"/>
        </w:pBdr>
      </w:pPr>
      <w:r>
        <w:rPr>
          <w:rFonts w:ascii="Arial" w:eastAsia="Arial" w:hAnsi="Arial" w:cs="Arial"/>
          <w:b/>
          <w:bCs/>
          <w:color w:val="1565C0"/>
          <w:sz w:val="32"/>
          <w:szCs w:val="32"/>
        </w:rPr>
        <w:t>Тұз ерітіндісі неліктен қышқыл немесе сілтілі болады?</w:t>
      </w:r>
    </w:p>
    <w:p w14:paraId="1278E12F" w14:textId="77777777" w:rsidR="00746D2E" w:rsidRDefault="00746D2E" w:rsidP="00746D2E">
      <w:pPr>
        <w:spacing w:before="60"/>
      </w:pPr>
    </w:p>
    <w:p w14:paraId="4263946D" w14:textId="77777777" w:rsidR="00746D2E" w:rsidRDefault="00746D2E" w:rsidP="00746D2E">
      <w:pPr>
        <w:spacing w:before="60" w:after="80"/>
      </w:pPr>
      <w:r>
        <w:rPr>
          <w:rFonts w:eastAsia="Arial"/>
        </w:rPr>
        <w:t xml:space="preserve">Кіріктіргіш химияда тұздар — қышқыл мен негіздің өзара әрекеттесуінен түзілетін заттар. Алайда тұздың сулы ерітіндісі </w:t>
      </w:r>
      <w:r>
        <w:rPr>
          <w:rFonts w:eastAsia="Arial"/>
          <w:b/>
          <w:bCs/>
          <w:color w:val="000000"/>
        </w:rPr>
        <w:t>міндетті түрде бейтарап болмайды</w:t>
      </w:r>
      <w:r>
        <w:rPr>
          <w:rFonts w:eastAsia="Arial"/>
        </w:rPr>
        <w:t xml:space="preserve">. Бұл парадокс жоқ — себебі тұздың иондары су молекулаларымен химиялық әрекетке түседі. Бұл процесс </w:t>
      </w:r>
      <w:r>
        <w:rPr>
          <w:rFonts w:eastAsia="Arial"/>
          <w:b/>
          <w:bCs/>
          <w:color w:val="000000"/>
        </w:rPr>
        <w:t>гидролиз</w:t>
      </w:r>
      <w:r>
        <w:rPr>
          <w:rFonts w:eastAsia="Arial"/>
        </w:rPr>
        <w:t xml:space="preserve"> деп аталады.</w:t>
      </w:r>
    </w:p>
    <w:p w14:paraId="0141F6F6" w14:textId="77777777" w:rsidR="00746D2E" w:rsidRDefault="00746D2E" w:rsidP="00746D2E">
      <w:pPr>
        <w:spacing w:before="60"/>
      </w:pPr>
    </w:p>
    <w:p w14:paraId="5AABFB48" w14:textId="77777777" w:rsidR="00746D2E" w:rsidRDefault="00746D2E" w:rsidP="00746D2E">
      <w:pPr>
        <w:spacing w:before="80" w:after="60"/>
        <w:jc w:val="center"/>
      </w:pPr>
      <w:r>
        <w:rPr>
          <w:noProof/>
        </w:rPr>
        <w:drawing>
          <wp:inline distT="0" distB="0" distL="0" distR="0" wp14:anchorId="6A132972" wp14:editId="7C29EA81">
            <wp:extent cx="5806440" cy="2467737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612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D0AD" w14:textId="77777777" w:rsidR="00746D2E" w:rsidRDefault="00746D2E" w:rsidP="00746D2E">
      <w:pPr>
        <w:spacing w:after="120"/>
        <w:jc w:val="center"/>
      </w:pPr>
      <w:proofErr w:type="gramStart"/>
      <w:r>
        <w:rPr>
          <w:rFonts w:eastAsia="Arial"/>
          <w:i/>
          <w:iCs/>
          <w:color w:val="555555"/>
          <w:sz w:val="18"/>
          <w:szCs w:val="18"/>
        </w:rPr>
        <w:t>Сурет .</w:t>
      </w:r>
      <w:proofErr w:type="gramEnd"/>
      <w:r>
        <w:rPr>
          <w:rFonts w:eastAsia="Arial"/>
          <w:i/>
          <w:iCs/>
          <w:color w:val="555555"/>
          <w:sz w:val="18"/>
          <w:szCs w:val="18"/>
        </w:rPr>
        <w:t xml:space="preserve"> Әртүрлі тұз ерітінділерінің pH мәні: NH₄Cl (қышқыл), NaCl (бейтарап), Na₂CO₃ (сілтілі)</w:t>
      </w:r>
    </w:p>
    <w:p w14:paraId="62F941C8" w14:textId="77777777" w:rsidR="00746D2E" w:rsidRDefault="00746D2E" w:rsidP="00746D2E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>1 Тұз түзілуіне байланысты гидролиз</w:t>
      </w:r>
    </w:p>
    <w:p w14:paraId="0F5D73B2" w14:textId="77777777" w:rsidR="00746D2E" w:rsidRDefault="00746D2E" w:rsidP="00746D2E">
      <w:pPr>
        <w:spacing w:before="60" w:after="80"/>
      </w:pPr>
      <w:r>
        <w:rPr>
          <w:rFonts w:eastAsia="Arial"/>
        </w:rPr>
        <w:t>Тұз қандай қышқыл мен негізден түзілгеніне байланысты гидролизінің сипаты өзгереді. Негізгі үш жағдай бар:</w:t>
      </w:r>
    </w:p>
    <w:p w14:paraId="0F2C2592" w14:textId="77777777" w:rsidR="00746D2E" w:rsidRDefault="00746D2E" w:rsidP="00746D2E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>Күшті қышқыл + Күшті негіз → Бейтарап тұз: NaCl, KNO₃, Na₂SO₄ — pH = 7</w:t>
      </w:r>
    </w:p>
    <w:p w14:paraId="2BAA0478" w14:textId="77777777" w:rsidR="00746D2E" w:rsidRDefault="00746D2E" w:rsidP="00746D2E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Күшті қышқыл + Әлсіз негіз → Қышқыл тұз: NH₄Cl, CuSO₄, AlCl₃ — pH </w:t>
      </w:r>
      <w:proofErr w:type="gramStart"/>
      <w:r>
        <w:rPr>
          <w:rFonts w:eastAsia="Arial"/>
        </w:rPr>
        <w:t>&lt; 7</w:t>
      </w:r>
      <w:proofErr w:type="gramEnd"/>
    </w:p>
    <w:p w14:paraId="347A2C70" w14:textId="77777777" w:rsidR="00746D2E" w:rsidRDefault="00746D2E" w:rsidP="00746D2E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Әлсіз қышқыл + Күшті негіз → Сілтілі тұз: Na₂CO₃, Na₂S, CH₃COONa — </w:t>
      </w:r>
      <w:proofErr w:type="gramStart"/>
      <w:r>
        <w:rPr>
          <w:rFonts w:eastAsia="Arial"/>
        </w:rPr>
        <w:t>pH &gt;</w:t>
      </w:r>
      <w:proofErr w:type="gramEnd"/>
      <w:r>
        <w:rPr>
          <w:rFonts w:eastAsia="Arial"/>
        </w:rPr>
        <w:t xml:space="preserve"> 7</w:t>
      </w:r>
    </w:p>
    <w:p w14:paraId="4E078B0B" w14:textId="77777777" w:rsidR="00746D2E" w:rsidRDefault="00746D2E" w:rsidP="00746D2E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>Әлсіз қышқыл + Әлсіз негіз → pH иондардың Kа/Kb мәніне байланысты</w:t>
      </w:r>
    </w:p>
    <w:p w14:paraId="126E1458" w14:textId="77777777" w:rsidR="00746D2E" w:rsidRDefault="00746D2E" w:rsidP="00746D2E">
      <w:pPr>
        <w:spacing w:before="60"/>
      </w:pPr>
    </w:p>
    <w:p w14:paraId="240F244D" w14:textId="77777777" w:rsidR="00746D2E" w:rsidRDefault="00746D2E" w:rsidP="00746D2E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>2 Гидролизді анықтайтын ережелер</w:t>
      </w:r>
    </w:p>
    <w:p w14:paraId="73F05784" w14:textId="77777777" w:rsidR="00746D2E" w:rsidRDefault="00746D2E" w:rsidP="00746D2E">
      <w:pPr>
        <w:spacing w:before="60" w:after="80"/>
      </w:pPr>
      <w:r>
        <w:rPr>
          <w:rFonts w:eastAsia="Arial"/>
        </w:rPr>
        <w:t>Тұздың гидролизін дұрыс болжау үшін мынадай алгоритмді пайдалану ыңғайлы:</w:t>
      </w:r>
    </w:p>
    <w:p w14:paraId="665A4FF9" w14:textId="77777777" w:rsidR="00746D2E" w:rsidRDefault="00746D2E" w:rsidP="00746D2E">
      <w:pPr>
        <w:spacing w:before="60" w:after="80"/>
      </w:pPr>
      <w:r>
        <w:rPr>
          <w:rFonts w:eastAsia="Arial"/>
          <w:b/>
          <w:bCs/>
          <w:color w:val="000000"/>
        </w:rPr>
        <w:t>1-қадам:</w:t>
      </w:r>
      <w:r>
        <w:rPr>
          <w:rFonts w:eastAsia="Arial"/>
        </w:rPr>
        <w:t xml:space="preserve"> Тұздың қышқылын анықта. Егер ол күшті (HCl, HNO₃, H₂SO₄) болса — оның анионы гидролизге түспейді.</w:t>
      </w:r>
    </w:p>
    <w:p w14:paraId="31BAE863" w14:textId="77777777" w:rsidR="00746D2E" w:rsidRDefault="00746D2E" w:rsidP="00746D2E">
      <w:pPr>
        <w:spacing w:before="60" w:after="80"/>
      </w:pPr>
      <w:r>
        <w:rPr>
          <w:rFonts w:eastAsia="Arial"/>
          <w:b/>
          <w:bCs/>
          <w:color w:val="000000"/>
        </w:rPr>
        <w:t>2-қадам:</w:t>
      </w:r>
      <w:r>
        <w:rPr>
          <w:rFonts w:eastAsia="Arial"/>
        </w:rPr>
        <w:t xml:space="preserve"> Тұздың негізін анықта. Егер ол күшті (NaOH, KOH, </w:t>
      </w:r>
      <w:proofErr w:type="gramStart"/>
      <w:r>
        <w:rPr>
          <w:rFonts w:eastAsia="Arial"/>
        </w:rPr>
        <w:t>Ca(</w:t>
      </w:r>
      <w:proofErr w:type="gramEnd"/>
      <w:r>
        <w:rPr>
          <w:rFonts w:eastAsia="Arial"/>
        </w:rPr>
        <w:t>OH)₂) болса — оның катионы гидролизге түспейді.</w:t>
      </w:r>
    </w:p>
    <w:p w14:paraId="6A71EB24" w14:textId="77777777" w:rsidR="00746D2E" w:rsidRDefault="00746D2E" w:rsidP="00746D2E">
      <w:pPr>
        <w:spacing w:before="60" w:after="80"/>
      </w:pPr>
      <w:r>
        <w:rPr>
          <w:rFonts w:eastAsia="Arial"/>
          <w:b/>
          <w:bCs/>
          <w:color w:val="000000"/>
        </w:rPr>
        <w:t>3-қадам:</w:t>
      </w:r>
      <w:r>
        <w:rPr>
          <w:rFonts w:eastAsia="Arial"/>
        </w:rPr>
        <w:t xml:space="preserve"> Гидролизге тек әлсіз электролиттің иондары ғана түседі: немесе катион (қышқыл тұздарда), немесе анион (сілтілі тұздарда).</w:t>
      </w:r>
    </w:p>
    <w:p w14:paraId="2F56A15D" w14:textId="77777777" w:rsidR="00746D2E" w:rsidRDefault="00746D2E" w:rsidP="00746D2E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46D2E" w14:paraId="2D69105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29794C18" w14:textId="77777777" w:rsidR="00746D2E" w:rsidRDefault="00746D2E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1565C0"/>
              </w:rPr>
              <w:t>📊 pH мысалдары (25°C, 0,1 моль/л):</w:t>
            </w:r>
          </w:p>
        </w:tc>
      </w:tr>
      <w:tr w:rsidR="00746D2E" w14:paraId="0B5B7B88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2A55285" w14:textId="77777777" w:rsidR="00746D2E" w:rsidRDefault="00746D2E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NH₄Cl: pH ≈ 5,1 (гидролиз: NH₄⁺ + H₂O ⇌ NH₃·H₂O + H⁺)</w:t>
            </w:r>
          </w:p>
        </w:tc>
      </w:tr>
      <w:tr w:rsidR="00746D2E" w14:paraId="1868EB4D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F9EC142" w14:textId="77777777" w:rsidR="00746D2E" w:rsidRDefault="00746D2E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CH₃COONa: pH ≈ 8,9 (гидролиз: CH₃COO⁻ + H₂O ⇌ CH₃COOH + OH⁻)</w:t>
            </w:r>
          </w:p>
        </w:tc>
      </w:tr>
      <w:tr w:rsidR="00746D2E" w14:paraId="0526A7E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C17B926" w14:textId="77777777" w:rsidR="00746D2E" w:rsidRDefault="00746D2E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Na₂CO₃: pH ≈ 11,6 (гидролиз: CO₃²⁻ + H₂O ⇌ HCO₃⁻ + OH⁻)</w:t>
            </w:r>
          </w:p>
        </w:tc>
      </w:tr>
      <w:tr w:rsidR="00746D2E" w14:paraId="4AD21F81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4" w:space="0" w:color="1565C0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704B64B" w14:textId="77777777" w:rsidR="00746D2E" w:rsidRDefault="00746D2E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NaCl: pH = 7,0 (гидролиз болмайды, екі де ион күшті электролиттен)</w:t>
            </w:r>
          </w:p>
        </w:tc>
      </w:tr>
    </w:tbl>
    <w:p w14:paraId="7A0F83E8" w14:textId="77777777" w:rsidR="00746D2E" w:rsidRDefault="00746D2E" w:rsidP="00746D2E">
      <w:pPr>
        <w:spacing w:before="60"/>
      </w:pPr>
    </w:p>
    <w:p w14:paraId="404458A3" w14:textId="77777777" w:rsidR="00746D2E" w:rsidRDefault="00746D2E" w:rsidP="00746D2E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>3 Гидролизге температура мен концентрацияның әсері</w:t>
      </w:r>
    </w:p>
    <w:p w14:paraId="19093AB6" w14:textId="77777777" w:rsidR="00746D2E" w:rsidRDefault="00746D2E" w:rsidP="00746D2E">
      <w:pPr>
        <w:spacing w:before="60" w:after="80"/>
      </w:pPr>
      <w:r>
        <w:rPr>
          <w:rFonts w:eastAsia="Arial"/>
        </w:rPr>
        <w:t>Гидролиз — эндотермиялық процесс (жылу жұтылады). Сондықтан:</w:t>
      </w:r>
    </w:p>
    <w:p w14:paraId="121E1543" w14:textId="77777777" w:rsidR="00746D2E" w:rsidRDefault="00746D2E" w:rsidP="00746D2E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>Температура жоғарыласа → гидролиз дәрежесі (h) артады → pH өзгереді</w:t>
      </w:r>
    </w:p>
    <w:p w14:paraId="27226736" w14:textId="77777777" w:rsidR="00746D2E" w:rsidRDefault="00746D2E" w:rsidP="00746D2E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>Концентрация азайса → гидролиз дәрежесі артады (сұйылту ережесі)</w:t>
      </w:r>
    </w:p>
    <w:p w14:paraId="6DDE3B1C" w14:textId="77777777" w:rsidR="00746D2E" w:rsidRDefault="00746D2E" w:rsidP="00746D2E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>Қышқыл немесе сілті қосылса → гидролиз басылады (ортақ ион әсері)</w:t>
      </w:r>
    </w:p>
    <w:p w14:paraId="018E9FBB" w14:textId="77777777" w:rsidR="00746D2E" w:rsidRDefault="00746D2E" w:rsidP="00746D2E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46D2E" w14:paraId="288AE787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5100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7927477" w14:textId="77777777" w:rsidR="00746D2E" w:rsidRDefault="00746D2E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E65100"/>
              </w:rPr>
              <w:t>🔬 Практикалық мысалдар:</w:t>
            </w:r>
          </w:p>
        </w:tc>
      </w:tr>
      <w:tr w:rsidR="00746D2E" w14:paraId="17E5486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3E0F35E" w14:textId="77777777" w:rsidR="00746D2E" w:rsidRDefault="00746D2E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Al₂(SO</w:t>
            </w:r>
            <w:proofErr w:type="gramStart"/>
            <w:r>
              <w:rPr>
                <w:rFonts w:eastAsia="Arial"/>
                <w:sz w:val="21"/>
                <w:szCs w:val="21"/>
              </w:rPr>
              <w:t>₄)₃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ерітіндісі — қышқыл (Al³⁺ катионының гидролизі), pH ≈ 4</w:t>
            </w:r>
          </w:p>
        </w:tc>
      </w:tr>
      <w:tr w:rsidR="00746D2E" w14:paraId="39FB5906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2163BA7" w14:textId="77777777" w:rsidR="00746D2E" w:rsidRDefault="00746D2E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Na₂SiO₃ ерітіндісі — сілтілі (SiO₃²⁻ анионының гидролизі), </w:t>
            </w:r>
            <w:proofErr w:type="gramStart"/>
            <w:r>
              <w:rPr>
                <w:rFonts w:eastAsia="Arial"/>
                <w:sz w:val="21"/>
                <w:szCs w:val="21"/>
              </w:rPr>
              <w:t>pH &gt;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10</w:t>
            </w:r>
          </w:p>
        </w:tc>
      </w:tr>
      <w:tr w:rsidR="00746D2E" w14:paraId="76C57C0E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A930F79" w14:textId="77777777" w:rsidR="00746D2E" w:rsidRDefault="00746D2E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FeCl₃ ерітіндісі — қышқыл (Fe³⁺ күшті гидролизге түседі)</w:t>
            </w:r>
          </w:p>
        </w:tc>
      </w:tr>
      <w:tr w:rsidR="00746D2E" w14:paraId="3E885DC5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E65100"/>
              <w:bottom w:val="single" w:sz="4" w:space="0" w:color="E65100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13522E5" w14:textId="77777777" w:rsidR="00746D2E" w:rsidRDefault="00746D2E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Мектеп мысалы: жарақатты NaHCO₃ ерітіндісімен жуу — pH 8,3 жуық</w:t>
            </w:r>
          </w:p>
        </w:tc>
      </w:tr>
    </w:tbl>
    <w:p w14:paraId="10821959" w14:textId="77777777" w:rsidR="00746D2E" w:rsidRDefault="00746D2E" w:rsidP="00746D2E">
      <w:r>
        <w:br w:type="page"/>
      </w:r>
    </w:p>
    <w:p w14:paraId="197CD1CF" w14:textId="77777777" w:rsidR="00563A0C" w:rsidRDefault="00563A0C"/>
    <w:sectPr w:rsidR="00563A0C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563A0C"/>
    <w:rsid w:val="005800F8"/>
    <w:rsid w:val="0062681A"/>
    <w:rsid w:val="00746D2E"/>
    <w:rsid w:val="007750C2"/>
    <w:rsid w:val="00811440"/>
    <w:rsid w:val="008812A2"/>
    <w:rsid w:val="00932664"/>
    <w:rsid w:val="00C27545"/>
    <w:rsid w:val="00D0112F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2026-03-10T06:38:00Z</dcterms:created>
  <dcterms:modified xsi:type="dcterms:W3CDTF">2026-03-10T06:38:00Z</dcterms:modified>
</cp:coreProperties>
</file>