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48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before="280" w:after="280"/>
        <w:jc w:val="center"/>
      </w:pPr>
      <w:r>
        <w:rPr>
          <w:rFonts w:ascii="Georgia" w:hAnsi="Georgia"/>
          <w:color w:val="A082B4"/>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Kaneki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Capítulo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