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42</w:t>
        <w:br/>
      </w:r>
      <w:r>
        <w:rPr>
          <w:rFonts w:ascii="Georgia" w:hAnsi="Georgia"/>
          <w:b/>
          <w:color w:val="1E192D"/>
          <w:sz w:val="40"/>
        </w:rPr>
        <w:t>Marea de Acero y Garras</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42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