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bidi w:val="1"/>
        <w:spacing w:line="36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89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5520"/>
        <w:gridCol w:w="1380"/>
        <w:tblGridChange w:id="0">
          <w:tblGrid>
            <w:gridCol w:w="2025"/>
            <w:gridCol w:w="5520"/>
            <w:gridCol w:w="13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bidi w:val="1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1"/>
              </w:rPr>
              <w:t xml:space="preserve">رقم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1"/>
              </w:rPr>
              <w:t xml:space="preserve">التسلسل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bidi w:val="1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1"/>
              </w:rPr>
              <w:t xml:space="preserve">الموضوع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1"/>
              </w:rPr>
              <w:t xml:space="preserve">الصفحة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البسملة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أ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العنوان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ب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الاهداء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ج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شكر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وتقدير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المحتويات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هـ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الأشكال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والجداول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و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ملخص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البحث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ي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1"/>
              </w:rPr>
              <w:t xml:space="preserve">الفصل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1"/>
              </w:rPr>
              <w:t xml:space="preserve">الأول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1"/>
              </w:rPr>
              <w:t xml:space="preserve">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1"/>
              </w:rPr>
              <w:t xml:space="preserve">نظم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1"/>
              </w:rPr>
              <w:t xml:space="preserve">المعلومات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1"/>
              </w:rPr>
              <w:t xml:space="preserve">الإدارية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bidi w:val="1"/>
              <w:spacing w:line="36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bidi w:val="1"/>
              <w:spacing w:line="36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1.1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مقدمة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bidi w:val="1"/>
              <w:spacing w:line="36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bidi w:val="1"/>
              <w:spacing w:line="36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2.1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مشكلة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البحث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bidi w:val="1"/>
              <w:spacing w:line="36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bidi w:val="1"/>
              <w:spacing w:line="36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3.1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أسئلة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البحث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bidi w:val="1"/>
              <w:spacing w:line="36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bidi w:val="1"/>
              <w:spacing w:line="36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4.1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أهداف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البحث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bidi w:val="1"/>
              <w:spacing w:line="36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bidi w:val="1"/>
              <w:spacing w:line="36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5.1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أهمية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البحث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bidi w:val="1"/>
              <w:spacing w:line="36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bidi w:val="1"/>
              <w:spacing w:line="36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6.1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حدود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البحث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bidi w:val="1"/>
              <w:spacing w:line="36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bidi w:val="1"/>
              <w:spacing w:line="36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7.1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مفهوم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النظم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bidi w:val="1"/>
              <w:spacing w:line="36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bidi w:val="1"/>
              <w:spacing w:line="36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8.1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تعريف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نظم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المعلومات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bidi w:val="1"/>
              <w:spacing w:line="36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bidi w:val="1"/>
              <w:spacing w:line="36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9.1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نظم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المعلومات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الجديدة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bidi w:val="1"/>
              <w:spacing w:line="36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bidi w:val="1"/>
              <w:spacing w:line="36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10.1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أنواع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نظم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المعلومات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الجديدة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bidi w:val="1"/>
              <w:spacing w:line="36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bidi w:val="1"/>
              <w:spacing w:line="36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11.1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نظم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المعلومات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الإدارية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bidi w:val="1"/>
              <w:spacing w:line="36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bidi w:val="1"/>
              <w:spacing w:line="36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12.1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تطور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أنواع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نظم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المعلومات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الإدارية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bidi w:val="1"/>
              <w:spacing w:line="36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bidi w:val="1"/>
              <w:spacing w:line="36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14.1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أنواع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نظم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المعلومات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الإدارية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bidi w:val="1"/>
              <w:spacing w:line="36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bidi w:val="1"/>
              <w:spacing w:line="36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15.1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وظائف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نظم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المعلومات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الإدارية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bidi w:val="1"/>
              <w:spacing w:line="36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bidi w:val="1"/>
              <w:spacing w:line="36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16.1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العلاقة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المتداخلة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بين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نظم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المعلومات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الإدارية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bidi w:val="1"/>
              <w:spacing w:line="36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bidi w:val="1"/>
              <w:spacing w:line="36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17.1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دور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نظم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المعلومات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في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المنظمة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bidi w:val="1"/>
              <w:spacing w:line="366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bidi w:val="1"/>
              <w:spacing w:line="366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1"/>
              </w:rPr>
              <w:t xml:space="preserve">الفصل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1"/>
              </w:rPr>
              <w:t xml:space="preserve">الثاني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1"/>
              </w:rPr>
              <w:t xml:space="preserve">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1"/>
              </w:rPr>
              <w:t xml:space="preserve">أداء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1"/>
              </w:rPr>
              <w:t xml:space="preserve">الموارد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1"/>
              </w:rPr>
              <w:t xml:space="preserve">البشرية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bidi w:val="1"/>
              <w:spacing w:line="36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bidi w:val="1"/>
              <w:spacing w:line="36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1.2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ما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هي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العوامل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الرئيسة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التي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تساهم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في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نجاح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وفشل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المشاريع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bidi w:val="1"/>
              <w:spacing w:line="36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bidi w:val="1"/>
              <w:spacing w:line="36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2.2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مقارنة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بين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وظائف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الادارة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البشرية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التقليدية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ومع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استخدام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نظم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المعلومات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bidi w:val="1"/>
              <w:spacing w:line="36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bidi w:val="1"/>
              <w:spacing w:line="36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3.2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كيفية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عمل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نظم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المعلومات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وتسييرها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لوظائف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إدارة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الموارد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البشرية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bidi w:val="1"/>
              <w:spacing w:line="36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bidi w:val="1"/>
              <w:spacing w:line="36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4.2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تصميم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نظام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معلومات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الموارد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البشرية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bidi w:val="1"/>
              <w:spacing w:line="36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bidi w:val="1"/>
              <w:spacing w:line="36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5.2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مراحل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نظم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المعلومات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الإداري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ّ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bidi w:val="1"/>
              <w:spacing w:line="36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bidi w:val="1"/>
              <w:spacing w:line="36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6.2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معايير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نظم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المعلومات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الإدارية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bidi w:val="1"/>
              <w:spacing w:line="36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bidi w:val="1"/>
              <w:spacing w:line="36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7.2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شروط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نظم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المعلومات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الإداري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ّ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ة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65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bidi w:val="1"/>
              <w:spacing w:line="36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bidi w:val="1"/>
              <w:spacing w:line="36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8.2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تقارير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نظم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المعلومات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الإدارية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bidi w:val="1"/>
              <w:spacing w:line="36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bidi w:val="1"/>
              <w:spacing w:line="36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9.2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مي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ّ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زات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نظم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المعلومات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الإدارية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bidi w:val="1"/>
              <w:spacing w:line="36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bidi w:val="1"/>
              <w:spacing w:line="36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10.2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تخصص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نظم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المعلومات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الإدارية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bidi w:val="1"/>
              <w:spacing w:line="36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bidi w:val="1"/>
              <w:spacing w:line="36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11.2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التحديات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التي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تواجه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نظم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المعلومات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bidi w:val="1"/>
              <w:spacing w:line="366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bidi w:val="1"/>
              <w:spacing w:line="36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1"/>
              </w:rPr>
              <w:t xml:space="preserve">التوصيات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1"/>
              </w:rPr>
              <w:t xml:space="preserve">والنتائج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bidi w:val="1"/>
              <w:spacing w:line="366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bidi w:val="1"/>
              <w:spacing w:line="366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1"/>
              </w:rPr>
              <w:t xml:space="preserve">1.3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1"/>
              </w:rPr>
              <w:t xml:space="preserve">النتائج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bidi w:val="1"/>
              <w:spacing w:line="366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bidi w:val="1"/>
              <w:spacing w:line="366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1"/>
              </w:rPr>
              <w:t xml:space="preserve">2.3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1"/>
              </w:rPr>
              <w:t xml:space="preserve">التوصيات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bidi w:val="1"/>
              <w:spacing w:line="366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bidi w:val="1"/>
              <w:spacing w:line="366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1"/>
              </w:rPr>
              <w:t xml:space="preserve">المراجع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07E">
      <w:pPr>
        <w:widowControl w:val="0"/>
        <w:bidi w:val="1"/>
        <w:spacing w:line="36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bidi w:val="1"/>
        <w:spacing w:line="36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1"/>
        </w:rPr>
        <w:t xml:space="preserve">الجداول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1"/>
        </w:rPr>
        <w:t xml:space="preserve">والأشكال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1"/>
        </w:rPr>
        <w:br w:type="textWrapping"/>
      </w:r>
    </w:p>
    <w:tbl>
      <w:tblPr>
        <w:tblStyle w:val="Table2"/>
        <w:bidiVisual w:val="1"/>
        <w:tblW w:w="89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6045"/>
        <w:gridCol w:w="1335"/>
        <w:tblGridChange w:id="0">
          <w:tblGrid>
            <w:gridCol w:w="1530"/>
            <w:gridCol w:w="6045"/>
            <w:gridCol w:w="1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bidi w:val="1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1"/>
              </w:rPr>
              <w:t xml:space="preserve">رقم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1"/>
              </w:rPr>
              <w:t xml:space="preserve">التسلسل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bidi w:val="1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1"/>
              </w:rPr>
              <w:t xml:space="preserve">الموضوع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1"/>
              </w:rPr>
              <w:t xml:space="preserve">الصفحة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شكل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1.1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لتوضيح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النظام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شكل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2.1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لتوضيح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حلقة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الوصل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بين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الإنسان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والالة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شكل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3.1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لتوضيح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دورة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حياة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النظام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جدول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2.1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لتوضيح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مفارقة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بين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إدارة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الموارد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البشرية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بالطريقة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التقليدية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ونظم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المعلومات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شكل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1.2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لتوضيح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تصميم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نظام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تقليدي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لإدارة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الموارد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البشرية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شكل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2.2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تصميم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لنظام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معلوماتي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لإدارة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الموارد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البشرية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شكل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3.2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لتوضيح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طريقة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تسيير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نظم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المعلومات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لوظائف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إدارة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الموارد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البشرية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شكل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4.2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لتوضيح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بداية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نظام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معلوماتي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إداري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شكل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5.2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تصميم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نظام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معلومات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الموارد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البشرية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bidi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</w:t>
            </w:r>
          </w:p>
        </w:tc>
      </w:tr>
    </w:tbl>
    <w:p w:rsidR="00000000" w:rsidDel="00000000" w:rsidP="00000000" w:rsidRDefault="00000000" w:rsidRPr="00000000" w14:paraId="0000009E">
      <w:pPr>
        <w:widowControl w:val="0"/>
        <w:bidi w:val="1"/>
        <w:spacing w:line="36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bidi w:val="1"/>
        <w:spacing w:line="36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1"/>
        </w:rPr>
        <w:t xml:space="preserve">ملخص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1"/>
        </w:rPr>
        <w:t xml:space="preserve">البحث</w:t>
      </w:r>
    </w:p>
    <w:p w:rsidR="00000000" w:rsidDel="00000000" w:rsidP="00000000" w:rsidRDefault="00000000" w:rsidRPr="00000000" w14:paraId="000000A0">
      <w:pPr>
        <w:widowControl w:val="0"/>
        <w:bidi w:val="1"/>
        <w:spacing w:line="36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يوضح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البحث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ماهية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وكيف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تدار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الموارد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البشرية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حاليا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وما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عوامل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ومميزات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إدراج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تحت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الأدوات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المتاحة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لدى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إدارة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الموارد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البشرية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A1">
      <w:pPr>
        <w:widowControl w:val="0"/>
        <w:bidi w:val="1"/>
        <w:spacing w:line="36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هنالك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علاقة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تكاملية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ومتداخلة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بين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جميع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أنواع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الإدارية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المنظمة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اختلاف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أنواعها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والوظائف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تؤديها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ويعد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التعاملات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التجارية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مصدر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الأساسي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لجميع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يعمل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كنظام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داعم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للإدارة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التنفيذية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والعليا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المنظمة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يعمل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بشكل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أساسي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استلام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المستويات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الأدنى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كل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الأنواع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الأخرى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يحتمل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تتبادل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بعضها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البعض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يشمل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التبادل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الأخرى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تخدم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مجالات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وظيفية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مختلفة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وذلك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لإمكانية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احتياج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أحد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أقسام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المنظمة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قسم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آخر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لغايات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اتخاذ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قرار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معين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لقياس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أداء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سياسية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نهج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متبع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لتقييم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أحد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الموظفين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العملاء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تتشعب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الحاجات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كبر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حجم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المنظمة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وتشعب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أنشطتها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A2">
      <w:pPr>
        <w:widowControl w:val="0"/>
        <w:spacing w:line="36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bidi w:val="1"/>
        <w:spacing w:line="36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تسهل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عملية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الادارة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تجعل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القرارات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مسندة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تاريخ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مما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يعطيها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القوة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تسهل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عملية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كشف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وتحليلها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وإعطاء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أسباب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ونتائج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لشتى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المواقف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مما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وضح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استخدامها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الموارد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الاخرى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خلاف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الموارد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البشرية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نلقى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النجاح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والتطور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مما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شك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الدافع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الأساسي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والمحرك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الأصلي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لباقي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الموارد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العامل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البشري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لذلك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يتوقع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البحث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نقلة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كبيرة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الإدارة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استخدام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