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BC955" w14:textId="77777777" w:rsidR="00DA4BE4" w:rsidRDefault="00000000">
      <w:pPr>
        <w:spacing w:before="480" w:after="120"/>
        <w:jc w:val="center"/>
      </w:pPr>
      <w:r>
        <w:rPr>
          <w:b/>
          <w:color w:val="00467F"/>
          <w:sz w:val="44"/>
        </w:rPr>
        <w:t>FINAL PROJECT PROPOSAL</w:t>
      </w:r>
    </w:p>
    <w:p w14:paraId="6807AD66" w14:textId="77777777" w:rsidR="00DA4BE4" w:rsidRDefault="00000000">
      <w:pPr>
        <w:spacing w:after="120"/>
        <w:jc w:val="center"/>
      </w:pPr>
      <w:r>
        <w:rPr>
          <w:color w:val="5A5A5A"/>
          <w:sz w:val="24"/>
        </w:rPr>
        <w:t>Data Science Bootcamp — Epsilon AI</w:t>
      </w:r>
    </w:p>
    <w:p w14:paraId="09941513" w14:textId="77777777" w:rsidR="00DA4BE4" w:rsidRDefault="00000000">
      <w:pPr>
        <w:spacing w:after="120"/>
        <w:jc w:val="center"/>
      </w:pPr>
      <w:r>
        <w:rPr>
          <w:b/>
          <w:color w:val="00467F"/>
          <w:sz w:val="30"/>
        </w:rPr>
        <w:t>Dataset: Used Car Price Prediction</w:t>
      </w:r>
    </w:p>
    <w:p w14:paraId="10F9266A" w14:textId="77777777" w:rsidR="00DA4BE4" w:rsidRDefault="00000000">
      <w:pPr>
        <w:spacing w:after="480"/>
        <w:jc w:val="center"/>
      </w:pPr>
      <w:r>
        <w:rPr>
          <w:color w:val="787878"/>
        </w:rPr>
        <w:t>Date: April 27, 2026</w:t>
      </w:r>
    </w:p>
    <w:p w14:paraId="41435FF0" w14:textId="77777777" w:rsidR="00DA4BE4" w:rsidRDefault="00000000">
      <w:pPr>
        <w:pBdr>
          <w:bottom w:val="single" w:sz="6" w:space="1" w:color="00467F"/>
        </w:pBdr>
        <w:spacing w:before="280" w:after="100"/>
      </w:pPr>
      <w:r>
        <w:rPr>
          <w:b/>
          <w:color w:val="00467F"/>
          <w:sz w:val="28"/>
        </w:rPr>
        <w:t>1. Project Overview</w:t>
      </w:r>
    </w:p>
    <w:p w14:paraId="50C45334" w14:textId="77777777" w:rsidR="00DA4BE4" w:rsidRDefault="00000000">
      <w:pPr>
        <w:spacing w:after="120"/>
      </w:pPr>
      <w:r>
        <w:t>The used car market is one of the largest and most dynamic markets worldwide, with millions of transactions occurring every year. One of the biggest challenges buyers and sellers face is determining the fair market price of a vehicle. Mispricing leads to significant financial losses — sellers undersell their assets while buyers overpay. This project builds a regression model to accurately predict the price of a used car based on its specifications, condition, mileage, brand, and accident history.</w:t>
      </w:r>
    </w:p>
    <w:p w14:paraId="16B8C3A4" w14:textId="77777777" w:rsidR="00DA4BE4" w:rsidRDefault="00000000">
      <w:pPr>
        <w:spacing w:after="80"/>
      </w:pPr>
      <w:r>
        <w:rPr>
          <w:b/>
        </w:rPr>
        <w:t>Research Question:</w:t>
      </w:r>
    </w:p>
    <w:p w14:paraId="49362493" w14:textId="77777777" w:rsidR="00DA4BE4" w:rsidRDefault="00000000">
      <w:pPr>
        <w:spacing w:after="120"/>
        <w:ind w:left="432"/>
      </w:pPr>
      <w:r>
        <w:rPr>
          <w:i/>
          <w:color w:val="00467F"/>
        </w:rPr>
        <w:t>"Can we accurately predict the market price of a used car based on its physical specifications, condition history, and brand — and which factors have the strongest influence on pricing?"</w:t>
      </w:r>
    </w:p>
    <w:p w14:paraId="3D25E582" w14:textId="77777777" w:rsidR="00DA4BE4" w:rsidRDefault="00000000">
      <w:pPr>
        <w:spacing w:after="80"/>
      </w:pPr>
      <w:r>
        <w:rPr>
          <w:b/>
        </w:rPr>
        <w:t>Business Value:</w:t>
      </w:r>
    </w:p>
    <w:p w14:paraId="71E2785A" w14:textId="77777777" w:rsidR="00DA4BE4" w:rsidRDefault="00000000">
      <w:pPr>
        <w:pStyle w:val="ListBullet"/>
        <w:spacing w:after="60"/>
      </w:pPr>
      <w:r>
        <w:rPr>
          <w:b/>
        </w:rPr>
        <w:t xml:space="preserve">For Sellers: </w:t>
      </w:r>
      <w:r>
        <w:t>Set competitive, data-driven prices instead of guessing or underpricing.</w:t>
      </w:r>
    </w:p>
    <w:p w14:paraId="18300384" w14:textId="77777777" w:rsidR="00DA4BE4" w:rsidRDefault="00000000">
      <w:pPr>
        <w:pStyle w:val="ListBullet"/>
        <w:spacing w:after="60"/>
      </w:pPr>
      <w:r>
        <w:rPr>
          <w:b/>
        </w:rPr>
        <w:t xml:space="preserve">For Buyers: </w:t>
      </w:r>
      <w:r>
        <w:t>Instantly know if a listed car is fairly priced, overpriced, or a bargain.</w:t>
      </w:r>
    </w:p>
    <w:p w14:paraId="0503AB4F" w14:textId="77777777" w:rsidR="00DA4BE4" w:rsidRDefault="00000000">
      <w:pPr>
        <w:pStyle w:val="ListBullet"/>
        <w:spacing w:after="60"/>
      </w:pPr>
      <w:r>
        <w:rPr>
          <w:b/>
        </w:rPr>
        <w:t xml:space="preserve">For Platforms: </w:t>
      </w:r>
      <w:r>
        <w:t>Used car marketplaces (e.g., OLX, Hatla2ee, CarGurus) can integrate the model to auto-suggest prices for new listings.</w:t>
      </w:r>
    </w:p>
    <w:p w14:paraId="78CFACB2" w14:textId="77777777" w:rsidR="00DA4BE4" w:rsidRDefault="00000000">
      <w:pPr>
        <w:pStyle w:val="ListBullet"/>
        <w:spacing w:after="60"/>
      </w:pPr>
      <w:r>
        <w:rPr>
          <w:b/>
        </w:rPr>
        <w:t xml:space="preserve">For Insurance: </w:t>
      </w:r>
      <w:r>
        <w:t>Insurers can use predicted value for accurate vehicle coverage pricing.</w:t>
      </w:r>
    </w:p>
    <w:p w14:paraId="52210EF1" w14:textId="77777777" w:rsidR="00DA4BE4" w:rsidRDefault="00000000">
      <w:pPr>
        <w:pBdr>
          <w:bottom w:val="single" w:sz="6" w:space="1" w:color="00467F"/>
        </w:pBdr>
        <w:spacing w:before="280" w:after="100"/>
      </w:pPr>
      <w:r>
        <w:rPr>
          <w:b/>
          <w:color w:val="00467F"/>
          <w:sz w:val="28"/>
        </w:rPr>
        <w:t>2. Dataset Description</w:t>
      </w:r>
    </w:p>
    <w:tbl>
      <w:tblPr>
        <w:tblStyle w:val="TableGrid"/>
        <w:tblW w:w="0" w:type="auto"/>
        <w:tblLook w:val="04A0" w:firstRow="1" w:lastRow="0" w:firstColumn="1" w:lastColumn="0" w:noHBand="0" w:noVBand="1"/>
      </w:tblPr>
      <w:tblGrid>
        <w:gridCol w:w="3905"/>
        <w:gridCol w:w="5095"/>
      </w:tblGrid>
      <w:tr w:rsidR="00DA4BE4" w14:paraId="68DC7BAB" w14:textId="77777777">
        <w:tc>
          <w:tcPr>
            <w:tcW w:w="3168" w:type="dxa"/>
            <w:shd w:val="clear" w:color="auto" w:fill="00468F"/>
          </w:tcPr>
          <w:p w14:paraId="59470B24" w14:textId="77777777" w:rsidR="00DA4BE4" w:rsidRDefault="00000000">
            <w:r>
              <w:rPr>
                <w:b/>
                <w:color w:val="FFFFFF"/>
                <w:sz w:val="21"/>
              </w:rPr>
              <w:t>Attribute</w:t>
            </w:r>
          </w:p>
        </w:tc>
        <w:tc>
          <w:tcPr>
            <w:tcW w:w="5760" w:type="dxa"/>
            <w:shd w:val="clear" w:color="auto" w:fill="00468F"/>
          </w:tcPr>
          <w:p w14:paraId="15834AE2" w14:textId="77777777" w:rsidR="00DA4BE4" w:rsidRDefault="00000000">
            <w:r>
              <w:rPr>
                <w:b/>
                <w:color w:val="FFFFFF"/>
                <w:sz w:val="21"/>
              </w:rPr>
              <w:t>Details</w:t>
            </w:r>
          </w:p>
        </w:tc>
      </w:tr>
      <w:tr w:rsidR="00DA4BE4" w14:paraId="33F4F377" w14:textId="77777777">
        <w:tc>
          <w:tcPr>
            <w:tcW w:w="4392" w:type="dxa"/>
          </w:tcPr>
          <w:p w14:paraId="6D813878" w14:textId="77777777" w:rsidR="00DA4BE4" w:rsidRDefault="00000000">
            <w:r>
              <w:rPr>
                <w:sz w:val="20"/>
              </w:rPr>
              <w:t>Dataset Name</w:t>
            </w:r>
          </w:p>
        </w:tc>
        <w:tc>
          <w:tcPr>
            <w:tcW w:w="4392" w:type="dxa"/>
          </w:tcPr>
          <w:p w14:paraId="11603C46" w14:textId="77777777" w:rsidR="00DA4BE4" w:rsidRDefault="00000000">
            <w:r>
              <w:rPr>
                <w:sz w:val="20"/>
              </w:rPr>
              <w:t>Used Car Price Prediction Dataset (train.csv)</w:t>
            </w:r>
          </w:p>
        </w:tc>
      </w:tr>
      <w:tr w:rsidR="00DA4BE4" w14:paraId="7333F294" w14:textId="77777777">
        <w:tc>
          <w:tcPr>
            <w:tcW w:w="4392" w:type="dxa"/>
          </w:tcPr>
          <w:p w14:paraId="572CF23F" w14:textId="77777777" w:rsidR="00DA4BE4" w:rsidRDefault="00000000">
            <w:r>
              <w:rPr>
                <w:sz w:val="20"/>
              </w:rPr>
              <w:t>File Format</w:t>
            </w:r>
          </w:p>
        </w:tc>
        <w:tc>
          <w:tcPr>
            <w:tcW w:w="4392" w:type="dxa"/>
          </w:tcPr>
          <w:p w14:paraId="725648CE" w14:textId="77777777" w:rsidR="00DA4BE4" w:rsidRDefault="00000000">
            <w:r>
              <w:rPr>
                <w:sz w:val="20"/>
              </w:rPr>
              <w:t>Single CSV file</w:t>
            </w:r>
          </w:p>
        </w:tc>
      </w:tr>
      <w:tr w:rsidR="00DA4BE4" w14:paraId="591D5B17" w14:textId="77777777">
        <w:tc>
          <w:tcPr>
            <w:tcW w:w="4392" w:type="dxa"/>
          </w:tcPr>
          <w:p w14:paraId="2AEE1FC3" w14:textId="77777777" w:rsidR="00DA4BE4" w:rsidRDefault="00000000">
            <w:r>
              <w:rPr>
                <w:sz w:val="20"/>
              </w:rPr>
              <w:t>Number of Rows</w:t>
            </w:r>
          </w:p>
        </w:tc>
        <w:tc>
          <w:tcPr>
            <w:tcW w:w="4392" w:type="dxa"/>
          </w:tcPr>
          <w:p w14:paraId="0C454965" w14:textId="77777777" w:rsidR="00DA4BE4" w:rsidRDefault="00000000">
            <w:r>
              <w:rPr>
                <w:sz w:val="20"/>
              </w:rPr>
              <w:t>54,273 car listings</w:t>
            </w:r>
          </w:p>
        </w:tc>
      </w:tr>
      <w:tr w:rsidR="00DA4BE4" w14:paraId="281E4B3D" w14:textId="77777777">
        <w:tc>
          <w:tcPr>
            <w:tcW w:w="4392" w:type="dxa"/>
          </w:tcPr>
          <w:p w14:paraId="563C726C" w14:textId="77777777" w:rsidR="00DA4BE4" w:rsidRDefault="00000000">
            <w:r>
              <w:rPr>
                <w:sz w:val="20"/>
              </w:rPr>
              <w:t>Number of Columns</w:t>
            </w:r>
          </w:p>
        </w:tc>
        <w:tc>
          <w:tcPr>
            <w:tcW w:w="4392" w:type="dxa"/>
          </w:tcPr>
          <w:p w14:paraId="67FE76BE" w14:textId="77777777" w:rsidR="00DA4BE4" w:rsidRDefault="00000000">
            <w:r>
              <w:rPr>
                <w:sz w:val="20"/>
              </w:rPr>
              <w:t>13 features</w:t>
            </w:r>
          </w:p>
        </w:tc>
      </w:tr>
      <w:tr w:rsidR="00DA4BE4" w14:paraId="60061F4A" w14:textId="77777777">
        <w:tc>
          <w:tcPr>
            <w:tcW w:w="4392" w:type="dxa"/>
          </w:tcPr>
          <w:p w14:paraId="2D393270" w14:textId="77777777" w:rsidR="00DA4BE4" w:rsidRDefault="00000000">
            <w:r>
              <w:rPr>
                <w:sz w:val="20"/>
              </w:rPr>
              <w:t>Domain</w:t>
            </w:r>
          </w:p>
        </w:tc>
        <w:tc>
          <w:tcPr>
            <w:tcW w:w="4392" w:type="dxa"/>
          </w:tcPr>
          <w:p w14:paraId="0650ACE9" w14:textId="77777777" w:rsidR="00DA4BE4" w:rsidRDefault="00000000">
            <w:r>
              <w:rPr>
                <w:sz w:val="20"/>
              </w:rPr>
              <w:t>Automotive / E-Commerce / Market Analytics</w:t>
            </w:r>
          </w:p>
        </w:tc>
      </w:tr>
      <w:tr w:rsidR="00DA4BE4" w14:paraId="59D29432" w14:textId="77777777">
        <w:tc>
          <w:tcPr>
            <w:tcW w:w="4392" w:type="dxa"/>
          </w:tcPr>
          <w:p w14:paraId="65EB4002" w14:textId="77777777" w:rsidR="00DA4BE4" w:rsidRDefault="00000000">
            <w:r>
              <w:rPr>
                <w:sz w:val="20"/>
              </w:rPr>
              <w:t>Target Variable</w:t>
            </w:r>
          </w:p>
        </w:tc>
        <w:tc>
          <w:tcPr>
            <w:tcW w:w="4392" w:type="dxa"/>
          </w:tcPr>
          <w:p w14:paraId="0D037CAC" w14:textId="77777777" w:rsidR="00DA4BE4" w:rsidRDefault="00000000">
            <w:r>
              <w:rPr>
                <w:sz w:val="20"/>
              </w:rPr>
              <w:t>price — continuous numeric (USD)</w:t>
            </w:r>
          </w:p>
        </w:tc>
      </w:tr>
      <w:tr w:rsidR="00DA4BE4" w14:paraId="74579001" w14:textId="77777777">
        <w:tc>
          <w:tcPr>
            <w:tcW w:w="4392" w:type="dxa"/>
          </w:tcPr>
          <w:p w14:paraId="7E8C2777" w14:textId="77777777" w:rsidR="00DA4BE4" w:rsidRDefault="00000000">
            <w:r>
              <w:rPr>
                <w:sz w:val="20"/>
              </w:rPr>
              <w:t>Price Range</w:t>
            </w:r>
          </w:p>
        </w:tc>
        <w:tc>
          <w:tcPr>
            <w:tcW w:w="4392" w:type="dxa"/>
          </w:tcPr>
          <w:p w14:paraId="61D2F03F" w14:textId="77777777" w:rsidR="00DA4BE4" w:rsidRDefault="00000000">
            <w:r>
              <w:rPr>
                <w:sz w:val="20"/>
              </w:rPr>
              <w:t>$2,000 — $2,954,083 (mean: ~$39,218)</w:t>
            </w:r>
          </w:p>
        </w:tc>
      </w:tr>
      <w:tr w:rsidR="00DA4BE4" w14:paraId="7BC0AA8E" w14:textId="77777777">
        <w:tc>
          <w:tcPr>
            <w:tcW w:w="4392" w:type="dxa"/>
          </w:tcPr>
          <w:p w14:paraId="5E3C5E83" w14:textId="77777777" w:rsidR="00DA4BE4" w:rsidRDefault="00000000">
            <w:r>
              <w:rPr>
                <w:sz w:val="20"/>
              </w:rPr>
              <w:t>Model Years</w:t>
            </w:r>
          </w:p>
        </w:tc>
        <w:tc>
          <w:tcPr>
            <w:tcW w:w="4392" w:type="dxa"/>
          </w:tcPr>
          <w:p w14:paraId="4D02B403" w14:textId="77777777" w:rsidR="00DA4BE4" w:rsidRDefault="00000000">
            <w:r>
              <w:rPr>
                <w:sz w:val="20"/>
              </w:rPr>
              <w:t>1974 — 2024 (50 years of data)</w:t>
            </w:r>
          </w:p>
        </w:tc>
      </w:tr>
      <w:tr w:rsidR="00DA4BE4" w14:paraId="2F00DEE3" w14:textId="77777777">
        <w:tc>
          <w:tcPr>
            <w:tcW w:w="4392" w:type="dxa"/>
          </w:tcPr>
          <w:p w14:paraId="295C1721" w14:textId="77777777" w:rsidR="00DA4BE4" w:rsidRDefault="00000000">
            <w:r>
              <w:rPr>
                <w:sz w:val="20"/>
              </w:rPr>
              <w:t>Brands Covered</w:t>
            </w:r>
          </w:p>
        </w:tc>
        <w:tc>
          <w:tcPr>
            <w:tcW w:w="4392" w:type="dxa"/>
          </w:tcPr>
          <w:p w14:paraId="4CF0051C" w14:textId="77777777" w:rsidR="00DA4BE4" w:rsidRDefault="00000000">
            <w:r>
              <w:rPr>
                <w:sz w:val="20"/>
              </w:rPr>
              <w:t>53 unique brands including BMW, Ford, Mercedes-Benz, Audi, Porsche, Toyota</w:t>
            </w:r>
          </w:p>
        </w:tc>
      </w:tr>
      <w:tr w:rsidR="00DA4BE4" w14:paraId="0DC8B9BB" w14:textId="77777777">
        <w:tc>
          <w:tcPr>
            <w:tcW w:w="4392" w:type="dxa"/>
          </w:tcPr>
          <w:p w14:paraId="4F736A87" w14:textId="77777777" w:rsidR="00DA4BE4" w:rsidRDefault="00000000">
            <w:r>
              <w:rPr>
                <w:sz w:val="20"/>
              </w:rPr>
              <w:t>Source</w:t>
            </w:r>
          </w:p>
        </w:tc>
        <w:tc>
          <w:tcPr>
            <w:tcW w:w="4392" w:type="dxa"/>
          </w:tcPr>
          <w:p w14:paraId="19CAA280" w14:textId="77777777" w:rsidR="00DA4BE4" w:rsidRDefault="00000000">
            <w:r>
              <w:rPr>
                <w:sz w:val="20"/>
              </w:rPr>
              <w:t>Kaggle — Used Car Price Prediction Competition</w:t>
            </w:r>
          </w:p>
        </w:tc>
      </w:tr>
    </w:tbl>
    <w:p w14:paraId="6889FB5F" w14:textId="77777777" w:rsidR="00DA4BE4" w:rsidRDefault="00DA4BE4"/>
    <w:p w14:paraId="107D4D72" w14:textId="77777777" w:rsidR="00DA4BE4" w:rsidRDefault="00000000">
      <w:pPr>
        <w:spacing w:after="80"/>
      </w:pPr>
      <w:r>
        <w:rPr>
          <w:b/>
        </w:rPr>
        <w:lastRenderedPageBreak/>
        <w:t>Feature Overview:</w:t>
      </w:r>
    </w:p>
    <w:tbl>
      <w:tblPr>
        <w:tblStyle w:val="TableGrid"/>
        <w:tblW w:w="0" w:type="auto"/>
        <w:tblLook w:val="04A0" w:firstRow="1" w:lastRow="0" w:firstColumn="1" w:lastColumn="0" w:noHBand="0" w:noVBand="1"/>
      </w:tblPr>
      <w:tblGrid>
        <w:gridCol w:w="2590"/>
        <w:gridCol w:w="2558"/>
        <w:gridCol w:w="3852"/>
      </w:tblGrid>
      <w:tr w:rsidR="00DA4BE4" w14:paraId="119BFF07" w14:textId="77777777">
        <w:tc>
          <w:tcPr>
            <w:tcW w:w="2592" w:type="dxa"/>
            <w:shd w:val="clear" w:color="auto" w:fill="00468F"/>
          </w:tcPr>
          <w:p w14:paraId="3210D167" w14:textId="77777777" w:rsidR="00DA4BE4" w:rsidRDefault="00000000">
            <w:r>
              <w:rPr>
                <w:b/>
                <w:color w:val="FFFFFF"/>
                <w:sz w:val="21"/>
              </w:rPr>
              <w:t>Feature</w:t>
            </w:r>
          </w:p>
        </w:tc>
        <w:tc>
          <w:tcPr>
            <w:tcW w:w="1872" w:type="dxa"/>
            <w:shd w:val="clear" w:color="auto" w:fill="00468F"/>
          </w:tcPr>
          <w:p w14:paraId="4A3E1EBB" w14:textId="77777777" w:rsidR="00DA4BE4" w:rsidRDefault="00000000">
            <w:r>
              <w:rPr>
                <w:b/>
                <w:color w:val="FFFFFF"/>
                <w:sz w:val="21"/>
              </w:rPr>
              <w:t>Type</w:t>
            </w:r>
          </w:p>
        </w:tc>
        <w:tc>
          <w:tcPr>
            <w:tcW w:w="4464" w:type="dxa"/>
            <w:shd w:val="clear" w:color="auto" w:fill="00468F"/>
          </w:tcPr>
          <w:p w14:paraId="4C2DBC42" w14:textId="77777777" w:rsidR="00DA4BE4" w:rsidRDefault="00000000">
            <w:r>
              <w:rPr>
                <w:b/>
                <w:color w:val="FFFFFF"/>
                <w:sz w:val="21"/>
              </w:rPr>
              <w:t>Description</w:t>
            </w:r>
          </w:p>
        </w:tc>
      </w:tr>
      <w:tr w:rsidR="00DA4BE4" w14:paraId="48D24431" w14:textId="77777777">
        <w:tc>
          <w:tcPr>
            <w:tcW w:w="2928" w:type="dxa"/>
          </w:tcPr>
          <w:p w14:paraId="28937B39" w14:textId="77777777" w:rsidR="00DA4BE4" w:rsidRDefault="00000000">
            <w:r>
              <w:rPr>
                <w:sz w:val="20"/>
              </w:rPr>
              <w:t>id</w:t>
            </w:r>
          </w:p>
        </w:tc>
        <w:tc>
          <w:tcPr>
            <w:tcW w:w="2928" w:type="dxa"/>
          </w:tcPr>
          <w:p w14:paraId="3CEAFEB7" w14:textId="77777777" w:rsidR="00DA4BE4" w:rsidRDefault="00000000">
            <w:r>
              <w:rPr>
                <w:sz w:val="20"/>
              </w:rPr>
              <w:t>Integer</w:t>
            </w:r>
          </w:p>
        </w:tc>
        <w:tc>
          <w:tcPr>
            <w:tcW w:w="2928" w:type="dxa"/>
          </w:tcPr>
          <w:p w14:paraId="1E3A977C" w14:textId="77777777" w:rsidR="00DA4BE4" w:rsidRDefault="00000000">
            <w:r>
              <w:rPr>
                <w:sz w:val="20"/>
              </w:rPr>
              <w:t>Unique listing identifier (to be dropped)</w:t>
            </w:r>
          </w:p>
        </w:tc>
      </w:tr>
      <w:tr w:rsidR="00DA4BE4" w14:paraId="2DDD05FB" w14:textId="77777777">
        <w:tc>
          <w:tcPr>
            <w:tcW w:w="2928" w:type="dxa"/>
          </w:tcPr>
          <w:p w14:paraId="458EE4F7" w14:textId="77777777" w:rsidR="00DA4BE4" w:rsidRDefault="00000000">
            <w:r>
              <w:rPr>
                <w:sz w:val="20"/>
              </w:rPr>
              <w:t>brand</w:t>
            </w:r>
          </w:p>
        </w:tc>
        <w:tc>
          <w:tcPr>
            <w:tcW w:w="2928" w:type="dxa"/>
          </w:tcPr>
          <w:p w14:paraId="15F2B76B" w14:textId="77777777" w:rsidR="00DA4BE4" w:rsidRDefault="00000000">
            <w:r>
              <w:rPr>
                <w:sz w:val="20"/>
              </w:rPr>
              <w:t>Categorical</w:t>
            </w:r>
          </w:p>
        </w:tc>
        <w:tc>
          <w:tcPr>
            <w:tcW w:w="2928" w:type="dxa"/>
          </w:tcPr>
          <w:p w14:paraId="1B7335A0" w14:textId="77777777" w:rsidR="00DA4BE4" w:rsidRDefault="00000000">
            <w:r>
              <w:rPr>
                <w:sz w:val="20"/>
              </w:rPr>
              <w:t>Car manufacturer — 53 unique brands</w:t>
            </w:r>
          </w:p>
        </w:tc>
      </w:tr>
      <w:tr w:rsidR="00DA4BE4" w14:paraId="19F98B8E" w14:textId="77777777">
        <w:tc>
          <w:tcPr>
            <w:tcW w:w="2928" w:type="dxa"/>
          </w:tcPr>
          <w:p w14:paraId="133B3345" w14:textId="77777777" w:rsidR="00DA4BE4" w:rsidRDefault="00000000">
            <w:r>
              <w:rPr>
                <w:sz w:val="20"/>
              </w:rPr>
              <w:t>model</w:t>
            </w:r>
          </w:p>
        </w:tc>
        <w:tc>
          <w:tcPr>
            <w:tcW w:w="2928" w:type="dxa"/>
          </w:tcPr>
          <w:p w14:paraId="612AA3AC" w14:textId="77777777" w:rsidR="00DA4BE4" w:rsidRDefault="00000000">
            <w:r>
              <w:rPr>
                <w:sz w:val="20"/>
              </w:rPr>
              <w:t>Categorical</w:t>
            </w:r>
          </w:p>
        </w:tc>
        <w:tc>
          <w:tcPr>
            <w:tcW w:w="2928" w:type="dxa"/>
          </w:tcPr>
          <w:p w14:paraId="3BD5F3DF" w14:textId="77777777" w:rsidR="00DA4BE4" w:rsidRDefault="00000000">
            <w:r>
              <w:rPr>
                <w:sz w:val="20"/>
              </w:rPr>
              <w:t>Car model name — hundreds of variants</w:t>
            </w:r>
          </w:p>
        </w:tc>
      </w:tr>
      <w:tr w:rsidR="00DA4BE4" w14:paraId="7A10D432" w14:textId="77777777">
        <w:tc>
          <w:tcPr>
            <w:tcW w:w="2928" w:type="dxa"/>
          </w:tcPr>
          <w:p w14:paraId="156B7C63" w14:textId="77777777" w:rsidR="00DA4BE4" w:rsidRDefault="00000000">
            <w:r>
              <w:rPr>
                <w:sz w:val="20"/>
              </w:rPr>
              <w:t>model_year</w:t>
            </w:r>
          </w:p>
        </w:tc>
        <w:tc>
          <w:tcPr>
            <w:tcW w:w="2928" w:type="dxa"/>
          </w:tcPr>
          <w:p w14:paraId="578FA579" w14:textId="77777777" w:rsidR="00DA4BE4" w:rsidRDefault="00000000">
            <w:r>
              <w:rPr>
                <w:sz w:val="20"/>
              </w:rPr>
              <w:t>Integer</w:t>
            </w:r>
          </w:p>
        </w:tc>
        <w:tc>
          <w:tcPr>
            <w:tcW w:w="2928" w:type="dxa"/>
          </w:tcPr>
          <w:p w14:paraId="3CCC060C" w14:textId="77777777" w:rsidR="00DA4BE4" w:rsidRDefault="00000000">
            <w:r>
              <w:rPr>
                <w:sz w:val="20"/>
              </w:rPr>
              <w:t>Year of manufacture (1974–2024)</w:t>
            </w:r>
          </w:p>
        </w:tc>
      </w:tr>
      <w:tr w:rsidR="00DA4BE4" w14:paraId="51E1C4FC" w14:textId="77777777">
        <w:tc>
          <w:tcPr>
            <w:tcW w:w="2928" w:type="dxa"/>
          </w:tcPr>
          <w:p w14:paraId="72A97A32" w14:textId="77777777" w:rsidR="00DA4BE4" w:rsidRDefault="00000000">
            <w:r>
              <w:rPr>
                <w:sz w:val="20"/>
              </w:rPr>
              <w:t>milage</w:t>
            </w:r>
          </w:p>
        </w:tc>
        <w:tc>
          <w:tcPr>
            <w:tcW w:w="2928" w:type="dxa"/>
          </w:tcPr>
          <w:p w14:paraId="6AC1D010" w14:textId="77777777" w:rsidR="00DA4BE4" w:rsidRDefault="00000000">
            <w:r>
              <w:rPr>
                <w:sz w:val="20"/>
              </w:rPr>
              <w:t>Integer</w:t>
            </w:r>
          </w:p>
        </w:tc>
        <w:tc>
          <w:tcPr>
            <w:tcW w:w="2928" w:type="dxa"/>
          </w:tcPr>
          <w:p w14:paraId="2857F86A" w14:textId="77777777" w:rsidR="00DA4BE4" w:rsidRDefault="00000000">
            <w:r>
              <w:rPr>
                <w:sz w:val="20"/>
              </w:rPr>
              <w:t>Total mileage (100 – 405,000 miles)</w:t>
            </w:r>
          </w:p>
        </w:tc>
      </w:tr>
      <w:tr w:rsidR="00DA4BE4" w14:paraId="16F603B7" w14:textId="77777777">
        <w:tc>
          <w:tcPr>
            <w:tcW w:w="2928" w:type="dxa"/>
          </w:tcPr>
          <w:p w14:paraId="5D4EE684" w14:textId="77777777" w:rsidR="00DA4BE4" w:rsidRDefault="00000000">
            <w:r>
              <w:rPr>
                <w:sz w:val="20"/>
              </w:rPr>
              <w:t>fuel_type</w:t>
            </w:r>
          </w:p>
        </w:tc>
        <w:tc>
          <w:tcPr>
            <w:tcW w:w="2928" w:type="dxa"/>
          </w:tcPr>
          <w:p w14:paraId="36EE302B" w14:textId="77777777" w:rsidR="00DA4BE4" w:rsidRDefault="00000000">
            <w:r>
              <w:rPr>
                <w:sz w:val="20"/>
              </w:rPr>
              <w:t>Categorical</w:t>
            </w:r>
          </w:p>
        </w:tc>
        <w:tc>
          <w:tcPr>
            <w:tcW w:w="2928" w:type="dxa"/>
          </w:tcPr>
          <w:p w14:paraId="6ABAAFC5" w14:textId="77777777" w:rsidR="00DA4BE4" w:rsidRDefault="00000000">
            <w:r>
              <w:rPr>
                <w:sz w:val="20"/>
              </w:rPr>
              <w:t>Gasoline / Hybrid / Diesel / E85 / Plug-In Hybrid</w:t>
            </w:r>
          </w:p>
        </w:tc>
      </w:tr>
      <w:tr w:rsidR="00DA4BE4" w14:paraId="0FC963D8" w14:textId="77777777">
        <w:tc>
          <w:tcPr>
            <w:tcW w:w="2928" w:type="dxa"/>
          </w:tcPr>
          <w:p w14:paraId="76F95393" w14:textId="77777777" w:rsidR="00DA4BE4" w:rsidRDefault="00000000">
            <w:r>
              <w:rPr>
                <w:sz w:val="20"/>
              </w:rPr>
              <w:t>engine</w:t>
            </w:r>
          </w:p>
        </w:tc>
        <w:tc>
          <w:tcPr>
            <w:tcW w:w="2928" w:type="dxa"/>
          </w:tcPr>
          <w:p w14:paraId="56083546" w14:textId="77777777" w:rsidR="00DA4BE4" w:rsidRDefault="00000000">
            <w:r>
              <w:rPr>
                <w:sz w:val="20"/>
              </w:rPr>
              <w:t>Text (dirty)</w:t>
            </w:r>
          </w:p>
        </w:tc>
        <w:tc>
          <w:tcPr>
            <w:tcW w:w="2928" w:type="dxa"/>
          </w:tcPr>
          <w:p w14:paraId="13F09679" w14:textId="77777777" w:rsidR="00DA4BE4" w:rsidRDefault="00000000">
            <w:r>
              <w:rPr>
                <w:sz w:val="20"/>
              </w:rPr>
              <w:t>Raw text: e.g. '375.0HP 3.5L V6 Cylinder Engine' — requires parsing</w:t>
            </w:r>
          </w:p>
        </w:tc>
      </w:tr>
      <w:tr w:rsidR="00DA4BE4" w14:paraId="3D3B5321" w14:textId="77777777">
        <w:tc>
          <w:tcPr>
            <w:tcW w:w="2928" w:type="dxa"/>
          </w:tcPr>
          <w:p w14:paraId="3C081EAD" w14:textId="77777777" w:rsidR="00DA4BE4" w:rsidRDefault="00000000">
            <w:r>
              <w:rPr>
                <w:sz w:val="20"/>
              </w:rPr>
              <w:t>transmission</w:t>
            </w:r>
          </w:p>
        </w:tc>
        <w:tc>
          <w:tcPr>
            <w:tcW w:w="2928" w:type="dxa"/>
          </w:tcPr>
          <w:p w14:paraId="1E8D9815" w14:textId="77777777" w:rsidR="00DA4BE4" w:rsidRDefault="00000000">
            <w:r>
              <w:rPr>
                <w:sz w:val="20"/>
              </w:rPr>
              <w:t>Categorical</w:t>
            </w:r>
          </w:p>
        </w:tc>
        <w:tc>
          <w:tcPr>
            <w:tcW w:w="2928" w:type="dxa"/>
          </w:tcPr>
          <w:p w14:paraId="3910312D" w14:textId="77777777" w:rsidR="00DA4BE4" w:rsidRDefault="00000000">
            <w:r>
              <w:rPr>
                <w:sz w:val="20"/>
              </w:rPr>
              <w:t>46 inconsistent variants — requires standardization</w:t>
            </w:r>
          </w:p>
        </w:tc>
      </w:tr>
      <w:tr w:rsidR="00DA4BE4" w14:paraId="041D7AF6" w14:textId="77777777">
        <w:tc>
          <w:tcPr>
            <w:tcW w:w="2928" w:type="dxa"/>
          </w:tcPr>
          <w:p w14:paraId="27F0F347" w14:textId="77777777" w:rsidR="00DA4BE4" w:rsidRDefault="00000000">
            <w:r>
              <w:rPr>
                <w:sz w:val="20"/>
              </w:rPr>
              <w:t>ext_col</w:t>
            </w:r>
          </w:p>
        </w:tc>
        <w:tc>
          <w:tcPr>
            <w:tcW w:w="2928" w:type="dxa"/>
          </w:tcPr>
          <w:p w14:paraId="61B1BFE9" w14:textId="77777777" w:rsidR="00DA4BE4" w:rsidRDefault="00000000">
            <w:r>
              <w:rPr>
                <w:sz w:val="20"/>
              </w:rPr>
              <w:t>Categorical</w:t>
            </w:r>
          </w:p>
        </w:tc>
        <w:tc>
          <w:tcPr>
            <w:tcW w:w="2928" w:type="dxa"/>
          </w:tcPr>
          <w:p w14:paraId="7B1C34AB" w14:textId="77777777" w:rsidR="00DA4BE4" w:rsidRDefault="00000000">
            <w:r>
              <w:rPr>
                <w:sz w:val="20"/>
              </w:rPr>
              <w:t>Exterior color — many variants</w:t>
            </w:r>
          </w:p>
        </w:tc>
      </w:tr>
      <w:tr w:rsidR="00DA4BE4" w14:paraId="229FF27C" w14:textId="77777777">
        <w:tc>
          <w:tcPr>
            <w:tcW w:w="2928" w:type="dxa"/>
          </w:tcPr>
          <w:p w14:paraId="7A02E623" w14:textId="77777777" w:rsidR="00DA4BE4" w:rsidRDefault="00000000">
            <w:r>
              <w:rPr>
                <w:sz w:val="20"/>
              </w:rPr>
              <w:t>int_col</w:t>
            </w:r>
          </w:p>
        </w:tc>
        <w:tc>
          <w:tcPr>
            <w:tcW w:w="2928" w:type="dxa"/>
          </w:tcPr>
          <w:p w14:paraId="5C43C473" w14:textId="77777777" w:rsidR="00DA4BE4" w:rsidRDefault="00000000">
            <w:r>
              <w:rPr>
                <w:sz w:val="20"/>
              </w:rPr>
              <w:t>Categorical</w:t>
            </w:r>
          </w:p>
        </w:tc>
        <w:tc>
          <w:tcPr>
            <w:tcW w:w="2928" w:type="dxa"/>
          </w:tcPr>
          <w:p w14:paraId="2ED453CF" w14:textId="77777777" w:rsidR="00DA4BE4" w:rsidRDefault="00000000">
            <w:r>
              <w:rPr>
                <w:sz w:val="20"/>
              </w:rPr>
              <w:t>Interior color — many variants</w:t>
            </w:r>
          </w:p>
        </w:tc>
      </w:tr>
      <w:tr w:rsidR="00DA4BE4" w14:paraId="3BABAFA1" w14:textId="77777777">
        <w:tc>
          <w:tcPr>
            <w:tcW w:w="2928" w:type="dxa"/>
          </w:tcPr>
          <w:p w14:paraId="6D26410E" w14:textId="77777777" w:rsidR="00DA4BE4" w:rsidRDefault="00000000">
            <w:r>
              <w:rPr>
                <w:sz w:val="20"/>
              </w:rPr>
              <w:t>accident</w:t>
            </w:r>
          </w:p>
        </w:tc>
        <w:tc>
          <w:tcPr>
            <w:tcW w:w="2928" w:type="dxa"/>
          </w:tcPr>
          <w:p w14:paraId="6F9AB742" w14:textId="77777777" w:rsidR="00DA4BE4" w:rsidRDefault="00000000">
            <w:r>
              <w:rPr>
                <w:sz w:val="20"/>
              </w:rPr>
              <w:t>Categorical</w:t>
            </w:r>
          </w:p>
        </w:tc>
        <w:tc>
          <w:tcPr>
            <w:tcW w:w="2928" w:type="dxa"/>
          </w:tcPr>
          <w:p w14:paraId="1D7564E0" w14:textId="77777777" w:rsidR="00DA4BE4" w:rsidRDefault="00000000">
            <w:r>
              <w:rPr>
                <w:sz w:val="20"/>
              </w:rPr>
              <w:t>None reported / At least 1 accident or damage reported</w:t>
            </w:r>
          </w:p>
        </w:tc>
      </w:tr>
      <w:tr w:rsidR="00DA4BE4" w14:paraId="392B8EDA" w14:textId="77777777">
        <w:tc>
          <w:tcPr>
            <w:tcW w:w="2928" w:type="dxa"/>
          </w:tcPr>
          <w:p w14:paraId="447D8D8D" w14:textId="77777777" w:rsidR="00DA4BE4" w:rsidRDefault="00000000">
            <w:r>
              <w:rPr>
                <w:sz w:val="20"/>
              </w:rPr>
              <w:t>clean_title</w:t>
            </w:r>
          </w:p>
        </w:tc>
        <w:tc>
          <w:tcPr>
            <w:tcW w:w="2928" w:type="dxa"/>
          </w:tcPr>
          <w:p w14:paraId="1FAC40CD" w14:textId="77777777" w:rsidR="00DA4BE4" w:rsidRDefault="00000000">
            <w:r>
              <w:rPr>
                <w:sz w:val="20"/>
              </w:rPr>
              <w:t>Categorical</w:t>
            </w:r>
          </w:p>
        </w:tc>
        <w:tc>
          <w:tcPr>
            <w:tcW w:w="2928" w:type="dxa"/>
          </w:tcPr>
          <w:p w14:paraId="2E3EC580" w14:textId="77777777" w:rsidR="00DA4BE4" w:rsidRDefault="00000000">
            <w:r>
              <w:rPr>
                <w:sz w:val="20"/>
              </w:rPr>
              <w:t>All values = 'Yes' — zero variance column</w:t>
            </w:r>
          </w:p>
        </w:tc>
      </w:tr>
      <w:tr w:rsidR="00DA4BE4" w14:paraId="3608B811" w14:textId="77777777">
        <w:tc>
          <w:tcPr>
            <w:tcW w:w="2928" w:type="dxa"/>
          </w:tcPr>
          <w:p w14:paraId="57140262" w14:textId="77777777" w:rsidR="00DA4BE4" w:rsidRDefault="00000000">
            <w:r>
              <w:rPr>
                <w:sz w:val="20"/>
              </w:rPr>
              <w:t>price</w:t>
            </w:r>
          </w:p>
        </w:tc>
        <w:tc>
          <w:tcPr>
            <w:tcW w:w="2928" w:type="dxa"/>
          </w:tcPr>
          <w:p w14:paraId="35AC447E" w14:textId="77777777" w:rsidR="00DA4BE4" w:rsidRDefault="00000000">
            <w:r>
              <w:rPr>
                <w:sz w:val="20"/>
              </w:rPr>
              <w:t>Integer</w:t>
            </w:r>
          </w:p>
        </w:tc>
        <w:tc>
          <w:tcPr>
            <w:tcW w:w="2928" w:type="dxa"/>
          </w:tcPr>
          <w:p w14:paraId="2CCC55EA" w14:textId="77777777" w:rsidR="00DA4BE4" w:rsidRDefault="00000000">
            <w:r>
              <w:rPr>
                <w:sz w:val="20"/>
              </w:rPr>
              <w:t>TARGET — car listing price in USD</w:t>
            </w:r>
          </w:p>
        </w:tc>
      </w:tr>
    </w:tbl>
    <w:p w14:paraId="078A37A6" w14:textId="77777777" w:rsidR="00DA4BE4" w:rsidRDefault="00DA4BE4"/>
    <w:p w14:paraId="5C859C1E" w14:textId="77777777" w:rsidR="00DA4BE4" w:rsidRDefault="00000000">
      <w:pPr>
        <w:pBdr>
          <w:bottom w:val="single" w:sz="6" w:space="1" w:color="00467F"/>
        </w:pBdr>
        <w:spacing w:before="280" w:after="100"/>
      </w:pPr>
      <w:r>
        <w:rPr>
          <w:b/>
          <w:color w:val="00467F"/>
          <w:sz w:val="28"/>
        </w:rPr>
        <w:t>3. Evidence That the Dataset is NOT Clean</w:t>
      </w:r>
    </w:p>
    <w:p w14:paraId="0CC30950" w14:textId="77777777" w:rsidR="00DA4BE4" w:rsidRDefault="00000000">
      <w:pPr>
        <w:spacing w:after="120"/>
      </w:pPr>
      <w:r>
        <w:t>The dataset contains numerous real-world data quality issues across multiple dimensions that require systematic treatment before any analysis or modeling:</w:t>
      </w:r>
    </w:p>
    <w:p w14:paraId="3148F072" w14:textId="77777777" w:rsidR="00DA4BE4" w:rsidRDefault="00000000">
      <w:pPr>
        <w:pStyle w:val="ListBullet"/>
        <w:spacing w:after="60"/>
      </w:pPr>
      <w:r>
        <w:rPr>
          <w:b/>
        </w:rPr>
        <w:t xml:space="preserve">Zero-Variance Column (clean_title): </w:t>
      </w:r>
      <w:r>
        <w:t>The clean_title column contains only one unique value — 'Yes' — across all 54,273 records. This column carries absolutely no predictive information and must be dropped with documented justification.</w:t>
      </w:r>
    </w:p>
    <w:p w14:paraId="563D0999" w14:textId="77777777" w:rsidR="00DA4BE4" w:rsidRDefault="00000000">
      <w:pPr>
        <w:pStyle w:val="ListBullet"/>
        <w:spacing w:after="60"/>
      </w:pPr>
      <w:r>
        <w:rPr>
          <w:b/>
        </w:rPr>
        <w:t xml:space="preserve">Dirty Free-Text Column (engine): </w:t>
      </w:r>
      <w:r>
        <w:t>The engine column stores unstructured text such as '375.0HP 3.5L V6 Cylinder Engine Gasoline Fuel'. This cannot be used directly — it requires regex-based parsing to extract three structured numeric features: horsepower, engine_size_liters, and num_cylinders.</w:t>
      </w:r>
    </w:p>
    <w:p w14:paraId="7EA617A8" w14:textId="77777777" w:rsidR="00DA4BE4" w:rsidRDefault="00000000">
      <w:pPr>
        <w:pStyle w:val="ListBullet"/>
        <w:spacing w:after="60"/>
      </w:pPr>
      <w:r>
        <w:rPr>
          <w:b/>
        </w:rPr>
        <w:t xml:space="preserve">Highly Inconsistent Categorical (transmission): </w:t>
      </w:r>
      <w:r>
        <w:t>The transmission column has 46 different text variants for what is essentially a 2-category feature (Automatic / Manual). Values like 'Transmission w/Dual Shift Mode', '8-Speed A/T', '6-Speed M/T' all need to be standardized into clean categories.</w:t>
      </w:r>
    </w:p>
    <w:p w14:paraId="44E68982" w14:textId="77777777" w:rsidR="00DA4BE4" w:rsidRDefault="00000000">
      <w:pPr>
        <w:pStyle w:val="ListBullet"/>
        <w:spacing w:after="60"/>
      </w:pPr>
      <w:r>
        <w:rPr>
          <w:b/>
        </w:rPr>
        <w:t xml:space="preserve">Invalid fuel_type Entries: </w:t>
      </w:r>
      <w:r>
        <w:t>The fuel_type column contains meaningless values: '–' (294 records) and 'not supported' (4 records) — these are data entry errors requiring imputation or removal.</w:t>
      </w:r>
    </w:p>
    <w:p w14:paraId="5B361545" w14:textId="77777777" w:rsidR="00DA4BE4" w:rsidRDefault="00000000">
      <w:pPr>
        <w:pStyle w:val="ListBullet"/>
        <w:spacing w:after="60"/>
      </w:pPr>
      <w:r>
        <w:rPr>
          <w:b/>
        </w:rPr>
        <w:t xml:space="preserve">Extreme Price Outliers: </w:t>
      </w:r>
      <w:r>
        <w:t>89 listings have prices above $500,000 and the maximum reaches $2,954,083. These extreme values will severely distort model training and require IQR-based treatment or log transformation of the target variable.</w:t>
      </w:r>
    </w:p>
    <w:p w14:paraId="44DAD820" w14:textId="77777777" w:rsidR="00DA4BE4" w:rsidRDefault="00000000">
      <w:pPr>
        <w:pStyle w:val="ListBullet"/>
        <w:spacing w:after="60"/>
      </w:pPr>
      <w:r>
        <w:rPr>
          <w:b/>
        </w:rPr>
        <w:t xml:space="preserve">Extreme Mileage Outliers: </w:t>
      </w:r>
      <w:r>
        <w:t>Mileage ranges from 100 to 405,000 miles with high right skew (std = 50,469). Records with suspiciously low mileage (&lt;500 on old cars) or impossibly high mileage need validation and treatment.</w:t>
      </w:r>
    </w:p>
    <w:p w14:paraId="1AA21839" w14:textId="77777777" w:rsidR="00DA4BE4" w:rsidRDefault="00000000">
      <w:pPr>
        <w:pStyle w:val="ListBullet"/>
        <w:spacing w:after="60"/>
      </w:pPr>
      <w:r>
        <w:rPr>
          <w:b/>
        </w:rPr>
        <w:lastRenderedPageBreak/>
        <w:t xml:space="preserve">High-Cardinality Categorical Columns: </w:t>
      </w:r>
      <w:r>
        <w:t>The model column has hundreds of unique values and the color columns (ext_col, int_col) have many rare variants. These require grouping rare categories into an 'Other' bucket to avoid dimensionality explosion during encoding.</w:t>
      </w:r>
    </w:p>
    <w:p w14:paraId="5787F8F4" w14:textId="77777777" w:rsidR="00DA4BE4" w:rsidRDefault="00000000">
      <w:pPr>
        <w:pStyle w:val="ListBullet"/>
        <w:spacing w:after="60"/>
      </w:pPr>
      <w:r>
        <w:rPr>
          <w:b/>
        </w:rPr>
        <w:t xml:space="preserve">Redundant ID Column: </w:t>
      </w:r>
      <w:r>
        <w:t>The id column is a simple row index with no predictive value — must be dropped before modeling.</w:t>
      </w:r>
    </w:p>
    <w:p w14:paraId="166695F7" w14:textId="77777777" w:rsidR="00DA4BE4" w:rsidRDefault="00000000">
      <w:pPr>
        <w:pStyle w:val="ListBullet"/>
        <w:spacing w:after="60"/>
      </w:pPr>
      <w:r>
        <w:rPr>
          <w:b/>
        </w:rPr>
        <w:t xml:space="preserve">Feature Scaling Requirement: </w:t>
      </w:r>
      <w:r>
        <w:t>Numeric features span vastly different scales — milage (100–405,000) vs credit history. Models like KNN Regressor and SVR are highly sensitive to scale differences and require StandardScaler or MinMaxScaler.</w:t>
      </w:r>
    </w:p>
    <w:p w14:paraId="7893D8BA" w14:textId="77777777" w:rsidR="00DA4BE4" w:rsidRDefault="00000000">
      <w:pPr>
        <w:pBdr>
          <w:bottom w:val="single" w:sz="6" w:space="1" w:color="00467F"/>
        </w:pBdr>
        <w:spacing w:before="280" w:after="100"/>
      </w:pPr>
      <w:r>
        <w:rPr>
          <w:b/>
          <w:color w:val="00467F"/>
          <w:sz w:val="28"/>
        </w:rPr>
        <w:t>4. Planned Project Steps</w:t>
      </w:r>
    </w:p>
    <w:p w14:paraId="5AEE5A05" w14:textId="77777777" w:rsidR="00DA4BE4" w:rsidRDefault="00000000">
      <w:pPr>
        <w:pStyle w:val="ListNumber"/>
        <w:spacing w:after="80"/>
      </w:pPr>
      <w:r>
        <w:rPr>
          <w:b/>
        </w:rPr>
        <w:t xml:space="preserve">Project Understanding: </w:t>
      </w:r>
      <w:r>
        <w:t>Define the business problem, state the research question, identify target variable (price), and document success metrics (R², RMSE, MAE).</w:t>
      </w:r>
    </w:p>
    <w:p w14:paraId="050054CD" w14:textId="77777777" w:rsidR="00DA4BE4" w:rsidRDefault="00000000">
      <w:pPr>
        <w:pStyle w:val="ListNumber"/>
        <w:spacing w:after="80"/>
      </w:pPr>
      <w:r>
        <w:rPr>
          <w:b/>
        </w:rPr>
        <w:t xml:space="preserve">Data Mining &amp; Processing: </w:t>
      </w:r>
      <w:r>
        <w:t>Drop id and clean_title → parse engine column with regex (extract HP, engine size, cylinders) → standardize transmission to Automatic/Manual/Other → fix invalid fuel_type entries → treat price and mileage outliers → group rare color variants → encode all categoricals → apply log transformation on price to handle skewness.</w:t>
      </w:r>
    </w:p>
    <w:p w14:paraId="78C1EDEC" w14:textId="77777777" w:rsidR="00DA4BE4" w:rsidRDefault="00000000">
      <w:pPr>
        <w:pStyle w:val="ListNumber"/>
        <w:spacing w:after="80"/>
      </w:pPr>
      <w:r>
        <w:rPr>
          <w:b/>
        </w:rPr>
        <w:t xml:space="preserve">Exploratory Data Analysis (EDA): </w:t>
      </w:r>
      <w:r>
        <w:t>Analyze 6+ variables using univariate (histograms, boxplots) and bivariate analysis (scatter plots, bar charts, heatmaps, line plots). Investigate price distribution, brand pricing, mileage vs price, year vs price, accident impact, and fuel type trends.</w:t>
      </w:r>
    </w:p>
    <w:p w14:paraId="42D17271" w14:textId="77777777" w:rsidR="00DA4BE4" w:rsidRDefault="00000000">
      <w:pPr>
        <w:pStyle w:val="ListNumber"/>
        <w:spacing w:after="80"/>
      </w:pPr>
      <w:r>
        <w:rPr>
          <w:b/>
        </w:rPr>
        <w:t xml:space="preserve">Feature Engineering &amp; Selection: </w:t>
      </w:r>
      <w:r>
        <w:t>Engineer 7 new features. Apply Filter Methods (correlation, VIF), Wrapper Methods (RFE with Linear Regression), and Embedded Methods (Random Forest feature importance).</w:t>
      </w:r>
    </w:p>
    <w:p w14:paraId="78202EB1" w14:textId="77777777" w:rsidR="00DA4BE4" w:rsidRDefault="00000000">
      <w:pPr>
        <w:pStyle w:val="ListNumber"/>
        <w:spacing w:after="80"/>
      </w:pPr>
      <w:r>
        <w:rPr>
          <w:b/>
        </w:rPr>
        <w:t xml:space="preserve">Model Training, Selection &amp; Tuning: </w:t>
      </w:r>
      <w:r>
        <w:t>Train 7 regression algorithms, compare using 5-fold cross-validation on R² and RMSE, select best model, apply GridSearchCV for tuning.</w:t>
      </w:r>
    </w:p>
    <w:p w14:paraId="05AC2DBF" w14:textId="77777777" w:rsidR="00DA4BE4" w:rsidRDefault="00000000">
      <w:pPr>
        <w:pStyle w:val="ListNumber"/>
        <w:spacing w:after="80"/>
      </w:pPr>
      <w:r>
        <w:rPr>
          <w:b/>
        </w:rPr>
        <w:t xml:space="preserve">Evaluation &amp; Deployment: </w:t>
      </w:r>
      <w:r>
        <w:t>Report all 5 regression metrics. Deploy as Streamlit web app where users input car details and get an instant price prediction.</w:t>
      </w:r>
    </w:p>
    <w:p w14:paraId="3963AC2A" w14:textId="77777777" w:rsidR="00DA4BE4" w:rsidRDefault="00000000">
      <w:pPr>
        <w:pBdr>
          <w:bottom w:val="single" w:sz="6" w:space="1" w:color="00467F"/>
        </w:pBdr>
        <w:spacing w:before="280" w:after="100"/>
      </w:pPr>
      <w:r>
        <w:rPr>
          <w:b/>
          <w:color w:val="00467F"/>
          <w:sz w:val="28"/>
        </w:rPr>
        <w:t>5. New Features to be Created</w:t>
      </w:r>
    </w:p>
    <w:tbl>
      <w:tblPr>
        <w:tblStyle w:val="TableGrid"/>
        <w:tblW w:w="0" w:type="auto"/>
        <w:tblLook w:val="04A0" w:firstRow="1" w:lastRow="0" w:firstColumn="1" w:lastColumn="0" w:noHBand="0" w:noVBand="1"/>
      </w:tblPr>
      <w:tblGrid>
        <w:gridCol w:w="2863"/>
        <w:gridCol w:w="3064"/>
        <w:gridCol w:w="3073"/>
      </w:tblGrid>
      <w:tr w:rsidR="00DA4BE4" w14:paraId="517CE699" w14:textId="77777777">
        <w:tc>
          <w:tcPr>
            <w:tcW w:w="2592" w:type="dxa"/>
            <w:shd w:val="clear" w:color="auto" w:fill="00468F"/>
          </w:tcPr>
          <w:p w14:paraId="3FD08E71" w14:textId="77777777" w:rsidR="00DA4BE4" w:rsidRDefault="00000000">
            <w:r>
              <w:rPr>
                <w:b/>
                <w:color w:val="FFFFFF"/>
                <w:sz w:val="21"/>
              </w:rPr>
              <w:t>Feature Name</w:t>
            </w:r>
          </w:p>
        </w:tc>
        <w:tc>
          <w:tcPr>
            <w:tcW w:w="3168" w:type="dxa"/>
            <w:shd w:val="clear" w:color="auto" w:fill="00468F"/>
          </w:tcPr>
          <w:p w14:paraId="3EF54DF5" w14:textId="77777777" w:rsidR="00DA4BE4" w:rsidRDefault="00000000">
            <w:r>
              <w:rPr>
                <w:b/>
                <w:color w:val="FFFFFF"/>
                <w:sz w:val="21"/>
              </w:rPr>
              <w:t>Formula / Method</w:t>
            </w:r>
          </w:p>
        </w:tc>
        <w:tc>
          <w:tcPr>
            <w:tcW w:w="3168" w:type="dxa"/>
            <w:shd w:val="clear" w:color="auto" w:fill="00468F"/>
          </w:tcPr>
          <w:p w14:paraId="63BC7FBA" w14:textId="77777777" w:rsidR="00DA4BE4" w:rsidRDefault="00000000">
            <w:r>
              <w:rPr>
                <w:b/>
                <w:color w:val="FFFFFF"/>
                <w:sz w:val="21"/>
              </w:rPr>
              <w:t>Business Meaning</w:t>
            </w:r>
          </w:p>
        </w:tc>
      </w:tr>
      <w:tr w:rsidR="00DA4BE4" w14:paraId="0304E99C" w14:textId="77777777">
        <w:tc>
          <w:tcPr>
            <w:tcW w:w="2928" w:type="dxa"/>
          </w:tcPr>
          <w:p w14:paraId="3FA7683A" w14:textId="77777777" w:rsidR="00DA4BE4" w:rsidRDefault="00000000">
            <w:r>
              <w:rPr>
                <w:sz w:val="20"/>
              </w:rPr>
              <w:t>car_age</w:t>
            </w:r>
          </w:p>
        </w:tc>
        <w:tc>
          <w:tcPr>
            <w:tcW w:w="2928" w:type="dxa"/>
          </w:tcPr>
          <w:p w14:paraId="14566173" w14:textId="77777777" w:rsidR="00DA4BE4" w:rsidRDefault="00000000">
            <w:r>
              <w:rPr>
                <w:sz w:val="20"/>
              </w:rPr>
              <w:t>2025 - model_year</w:t>
            </w:r>
          </w:p>
        </w:tc>
        <w:tc>
          <w:tcPr>
            <w:tcW w:w="2928" w:type="dxa"/>
          </w:tcPr>
          <w:p w14:paraId="50E52D3A" w14:textId="77777777" w:rsidR="00DA4BE4" w:rsidRDefault="00000000">
            <w:r>
              <w:rPr>
                <w:sz w:val="20"/>
              </w:rPr>
              <w:t>Age of the car in years — key depreciation driver</w:t>
            </w:r>
          </w:p>
        </w:tc>
      </w:tr>
      <w:tr w:rsidR="00DA4BE4" w14:paraId="53D78743" w14:textId="77777777">
        <w:tc>
          <w:tcPr>
            <w:tcW w:w="2928" w:type="dxa"/>
          </w:tcPr>
          <w:p w14:paraId="6E82A97C" w14:textId="77777777" w:rsidR="00DA4BE4" w:rsidRDefault="00000000">
            <w:r>
              <w:rPr>
                <w:sz w:val="20"/>
              </w:rPr>
              <w:t>horsepower</w:t>
            </w:r>
          </w:p>
        </w:tc>
        <w:tc>
          <w:tcPr>
            <w:tcW w:w="2928" w:type="dxa"/>
          </w:tcPr>
          <w:p w14:paraId="25ACF383" w14:textId="77777777" w:rsidR="00DA4BE4" w:rsidRDefault="00000000">
            <w:r>
              <w:rPr>
                <w:sz w:val="20"/>
              </w:rPr>
              <w:t>Regex extract from engine column</w:t>
            </w:r>
          </w:p>
        </w:tc>
        <w:tc>
          <w:tcPr>
            <w:tcW w:w="2928" w:type="dxa"/>
          </w:tcPr>
          <w:p w14:paraId="77069D90" w14:textId="77777777" w:rsidR="00DA4BE4" w:rsidRDefault="00000000">
            <w:r>
              <w:rPr>
                <w:sz w:val="20"/>
              </w:rPr>
              <w:t>Engine power — strongly correlated with price</w:t>
            </w:r>
          </w:p>
        </w:tc>
      </w:tr>
      <w:tr w:rsidR="00DA4BE4" w14:paraId="7C3AC747" w14:textId="77777777">
        <w:tc>
          <w:tcPr>
            <w:tcW w:w="2928" w:type="dxa"/>
          </w:tcPr>
          <w:p w14:paraId="0E6CE930" w14:textId="77777777" w:rsidR="00DA4BE4" w:rsidRDefault="00000000">
            <w:r>
              <w:rPr>
                <w:sz w:val="20"/>
              </w:rPr>
              <w:t>engine_size_liters</w:t>
            </w:r>
          </w:p>
        </w:tc>
        <w:tc>
          <w:tcPr>
            <w:tcW w:w="2928" w:type="dxa"/>
          </w:tcPr>
          <w:p w14:paraId="033A93BC" w14:textId="77777777" w:rsidR="00DA4BE4" w:rsidRDefault="00000000">
            <w:r>
              <w:rPr>
                <w:sz w:val="20"/>
              </w:rPr>
              <w:t>Regex extract from engine column</w:t>
            </w:r>
          </w:p>
        </w:tc>
        <w:tc>
          <w:tcPr>
            <w:tcW w:w="2928" w:type="dxa"/>
          </w:tcPr>
          <w:p w14:paraId="794236BC" w14:textId="77777777" w:rsidR="00DA4BE4" w:rsidRDefault="00000000">
            <w:r>
              <w:rPr>
                <w:sz w:val="20"/>
              </w:rPr>
              <w:t>Engine displacement — luxury indicator</w:t>
            </w:r>
          </w:p>
        </w:tc>
      </w:tr>
      <w:tr w:rsidR="00DA4BE4" w14:paraId="0CE2BC8C" w14:textId="77777777">
        <w:tc>
          <w:tcPr>
            <w:tcW w:w="2928" w:type="dxa"/>
          </w:tcPr>
          <w:p w14:paraId="75FBDECF" w14:textId="77777777" w:rsidR="00DA4BE4" w:rsidRDefault="00000000">
            <w:r>
              <w:rPr>
                <w:sz w:val="20"/>
              </w:rPr>
              <w:t>num_cylinders</w:t>
            </w:r>
          </w:p>
        </w:tc>
        <w:tc>
          <w:tcPr>
            <w:tcW w:w="2928" w:type="dxa"/>
          </w:tcPr>
          <w:p w14:paraId="5A9F9A51" w14:textId="77777777" w:rsidR="00DA4BE4" w:rsidRDefault="00000000">
            <w:r>
              <w:rPr>
                <w:sz w:val="20"/>
              </w:rPr>
              <w:t>Regex extract from engine column</w:t>
            </w:r>
          </w:p>
        </w:tc>
        <w:tc>
          <w:tcPr>
            <w:tcW w:w="2928" w:type="dxa"/>
          </w:tcPr>
          <w:p w14:paraId="37EFFDA7" w14:textId="77777777" w:rsidR="00DA4BE4" w:rsidRDefault="00000000">
            <w:r>
              <w:rPr>
                <w:sz w:val="20"/>
              </w:rPr>
              <w:t>Performance and fuel efficiency indicator</w:t>
            </w:r>
          </w:p>
        </w:tc>
      </w:tr>
      <w:tr w:rsidR="00DA4BE4" w14:paraId="0B1C94FF" w14:textId="77777777">
        <w:tc>
          <w:tcPr>
            <w:tcW w:w="2928" w:type="dxa"/>
          </w:tcPr>
          <w:p w14:paraId="71680845" w14:textId="77777777" w:rsidR="00DA4BE4" w:rsidRDefault="00000000">
            <w:r>
              <w:rPr>
                <w:sz w:val="20"/>
              </w:rPr>
              <w:t>is_automatic</w:t>
            </w:r>
          </w:p>
        </w:tc>
        <w:tc>
          <w:tcPr>
            <w:tcW w:w="2928" w:type="dxa"/>
          </w:tcPr>
          <w:p w14:paraId="3F122EDC" w14:textId="77777777" w:rsidR="00DA4BE4" w:rsidRDefault="00000000">
            <w:r>
              <w:rPr>
                <w:sz w:val="20"/>
              </w:rPr>
              <w:t>1 if Automatic else 0</w:t>
            </w:r>
          </w:p>
        </w:tc>
        <w:tc>
          <w:tcPr>
            <w:tcW w:w="2928" w:type="dxa"/>
          </w:tcPr>
          <w:p w14:paraId="379C8810" w14:textId="77777777" w:rsidR="00DA4BE4" w:rsidRDefault="00000000">
            <w:r>
              <w:rPr>
                <w:sz w:val="20"/>
              </w:rPr>
              <w:t>Transmission type as binary feature</w:t>
            </w:r>
          </w:p>
        </w:tc>
      </w:tr>
      <w:tr w:rsidR="00DA4BE4" w14:paraId="381BE429" w14:textId="77777777">
        <w:tc>
          <w:tcPr>
            <w:tcW w:w="2928" w:type="dxa"/>
          </w:tcPr>
          <w:p w14:paraId="628CC38A" w14:textId="77777777" w:rsidR="00DA4BE4" w:rsidRDefault="00000000">
            <w:r>
              <w:rPr>
                <w:sz w:val="20"/>
              </w:rPr>
              <w:t>has_accident</w:t>
            </w:r>
          </w:p>
        </w:tc>
        <w:tc>
          <w:tcPr>
            <w:tcW w:w="2928" w:type="dxa"/>
          </w:tcPr>
          <w:p w14:paraId="4D367B38" w14:textId="77777777" w:rsidR="00DA4BE4" w:rsidRDefault="00000000">
            <w:r>
              <w:rPr>
                <w:sz w:val="20"/>
              </w:rPr>
              <w:t>0 = None reported, 1 = Has accident</w:t>
            </w:r>
          </w:p>
        </w:tc>
        <w:tc>
          <w:tcPr>
            <w:tcW w:w="2928" w:type="dxa"/>
          </w:tcPr>
          <w:p w14:paraId="3E21F760" w14:textId="77777777" w:rsidR="00DA4BE4" w:rsidRDefault="00000000">
            <w:r>
              <w:rPr>
                <w:sz w:val="20"/>
              </w:rPr>
              <w:t>Condition flag — major price depressor</w:t>
            </w:r>
          </w:p>
        </w:tc>
      </w:tr>
      <w:tr w:rsidR="00DA4BE4" w14:paraId="683898CB" w14:textId="77777777">
        <w:tc>
          <w:tcPr>
            <w:tcW w:w="2928" w:type="dxa"/>
          </w:tcPr>
          <w:p w14:paraId="210CBAE9" w14:textId="77777777" w:rsidR="00DA4BE4" w:rsidRDefault="00000000">
            <w:r>
              <w:rPr>
                <w:sz w:val="20"/>
              </w:rPr>
              <w:lastRenderedPageBreak/>
              <w:t>mileage_per_year</w:t>
            </w:r>
          </w:p>
        </w:tc>
        <w:tc>
          <w:tcPr>
            <w:tcW w:w="2928" w:type="dxa"/>
          </w:tcPr>
          <w:p w14:paraId="006B3119" w14:textId="77777777" w:rsidR="00DA4BE4" w:rsidRDefault="00000000">
            <w:r>
              <w:rPr>
                <w:sz w:val="20"/>
              </w:rPr>
              <w:t>milage / (car_age + 1)</w:t>
            </w:r>
          </w:p>
        </w:tc>
        <w:tc>
          <w:tcPr>
            <w:tcW w:w="2928" w:type="dxa"/>
          </w:tcPr>
          <w:p w14:paraId="2B474541" w14:textId="77777777" w:rsidR="00DA4BE4" w:rsidRDefault="00000000">
            <w:r>
              <w:rPr>
                <w:sz w:val="20"/>
              </w:rPr>
              <w:t>Usage intensity — normalized wear indicator</w:t>
            </w:r>
          </w:p>
        </w:tc>
      </w:tr>
      <w:tr w:rsidR="00DA4BE4" w14:paraId="32F1F96D" w14:textId="77777777">
        <w:tc>
          <w:tcPr>
            <w:tcW w:w="2928" w:type="dxa"/>
          </w:tcPr>
          <w:p w14:paraId="5E4A8257" w14:textId="5DC8D49F" w:rsidR="00DA4BE4" w:rsidRDefault="00DA4BE4"/>
        </w:tc>
        <w:tc>
          <w:tcPr>
            <w:tcW w:w="2928" w:type="dxa"/>
          </w:tcPr>
          <w:p w14:paraId="6B773CFD" w14:textId="49AC9886" w:rsidR="00DA4BE4" w:rsidRDefault="00DA4BE4"/>
        </w:tc>
        <w:tc>
          <w:tcPr>
            <w:tcW w:w="2928" w:type="dxa"/>
          </w:tcPr>
          <w:p w14:paraId="586B99A3" w14:textId="7D641D00" w:rsidR="00DA4BE4" w:rsidRDefault="00DA4BE4"/>
        </w:tc>
      </w:tr>
    </w:tbl>
    <w:p w14:paraId="07FAA411" w14:textId="77777777" w:rsidR="00DA4BE4" w:rsidRDefault="00DA4BE4"/>
    <w:p w14:paraId="3574CF02" w14:textId="77777777" w:rsidR="00DA4BE4" w:rsidRDefault="00000000">
      <w:pPr>
        <w:pBdr>
          <w:bottom w:val="single" w:sz="6" w:space="1" w:color="00467F"/>
        </w:pBdr>
        <w:spacing w:before="280" w:after="100"/>
      </w:pPr>
      <w:r>
        <w:rPr>
          <w:b/>
          <w:color w:val="00467F"/>
          <w:sz w:val="28"/>
        </w:rPr>
        <w:t>6. Regression Algorithms &amp; Evaluation Metrics</w:t>
      </w:r>
    </w:p>
    <w:tbl>
      <w:tblPr>
        <w:tblStyle w:val="TableGrid"/>
        <w:tblW w:w="0" w:type="auto"/>
        <w:tblLook w:val="04A0" w:firstRow="1" w:lastRow="0" w:firstColumn="1" w:lastColumn="0" w:noHBand="0" w:noVBand="1"/>
      </w:tblPr>
      <w:tblGrid>
        <w:gridCol w:w="2740"/>
        <w:gridCol w:w="2744"/>
        <w:gridCol w:w="3516"/>
      </w:tblGrid>
      <w:tr w:rsidR="00DA4BE4" w14:paraId="1B49222A" w14:textId="77777777">
        <w:tc>
          <w:tcPr>
            <w:tcW w:w="2880" w:type="dxa"/>
            <w:shd w:val="clear" w:color="auto" w:fill="00468F"/>
          </w:tcPr>
          <w:p w14:paraId="5D36475B" w14:textId="77777777" w:rsidR="00DA4BE4" w:rsidRDefault="00000000">
            <w:r>
              <w:rPr>
                <w:b/>
                <w:color w:val="FFFFFF"/>
                <w:sz w:val="21"/>
              </w:rPr>
              <w:t>Algorithm</w:t>
            </w:r>
          </w:p>
        </w:tc>
        <w:tc>
          <w:tcPr>
            <w:tcW w:w="2304" w:type="dxa"/>
            <w:shd w:val="clear" w:color="auto" w:fill="00468F"/>
          </w:tcPr>
          <w:p w14:paraId="065C60C7" w14:textId="77777777" w:rsidR="00DA4BE4" w:rsidRDefault="00000000">
            <w:r>
              <w:rPr>
                <w:b/>
                <w:color w:val="FFFFFF"/>
                <w:sz w:val="21"/>
              </w:rPr>
              <w:t>Type</w:t>
            </w:r>
          </w:p>
        </w:tc>
        <w:tc>
          <w:tcPr>
            <w:tcW w:w="3744" w:type="dxa"/>
            <w:shd w:val="clear" w:color="auto" w:fill="00468F"/>
          </w:tcPr>
          <w:p w14:paraId="20F9694B" w14:textId="77777777" w:rsidR="00DA4BE4" w:rsidRDefault="00000000">
            <w:r>
              <w:rPr>
                <w:b/>
                <w:color w:val="FFFFFF"/>
                <w:sz w:val="21"/>
              </w:rPr>
              <w:t>Why Included</w:t>
            </w:r>
          </w:p>
        </w:tc>
      </w:tr>
      <w:tr w:rsidR="00DA4BE4" w14:paraId="06A820FD" w14:textId="77777777">
        <w:tc>
          <w:tcPr>
            <w:tcW w:w="2928" w:type="dxa"/>
          </w:tcPr>
          <w:p w14:paraId="5FB05669" w14:textId="77777777" w:rsidR="00DA4BE4" w:rsidRDefault="00000000">
            <w:r>
              <w:rPr>
                <w:sz w:val="20"/>
              </w:rPr>
              <w:t>Linear Regression</w:t>
            </w:r>
          </w:p>
        </w:tc>
        <w:tc>
          <w:tcPr>
            <w:tcW w:w="2928" w:type="dxa"/>
          </w:tcPr>
          <w:p w14:paraId="0AEFD9FB" w14:textId="77777777" w:rsidR="00DA4BE4" w:rsidRDefault="00000000">
            <w:r>
              <w:rPr>
                <w:sz w:val="20"/>
              </w:rPr>
              <w:t>Linear</w:t>
            </w:r>
          </w:p>
        </w:tc>
        <w:tc>
          <w:tcPr>
            <w:tcW w:w="2928" w:type="dxa"/>
          </w:tcPr>
          <w:p w14:paraId="2E8A31E0" w14:textId="77777777" w:rsidR="00DA4BE4" w:rsidRDefault="00000000">
            <w:r>
              <w:rPr>
                <w:sz w:val="20"/>
              </w:rPr>
              <w:t>Interpretable baseline — establishes minimum performance</w:t>
            </w:r>
          </w:p>
        </w:tc>
      </w:tr>
      <w:tr w:rsidR="00DA4BE4" w14:paraId="01E66816" w14:textId="77777777">
        <w:tc>
          <w:tcPr>
            <w:tcW w:w="2928" w:type="dxa"/>
          </w:tcPr>
          <w:p w14:paraId="7B064FBD" w14:textId="77777777" w:rsidR="00DA4BE4" w:rsidRDefault="00000000">
            <w:r>
              <w:rPr>
                <w:sz w:val="20"/>
              </w:rPr>
              <w:t>Ridge Regression</w:t>
            </w:r>
          </w:p>
        </w:tc>
        <w:tc>
          <w:tcPr>
            <w:tcW w:w="2928" w:type="dxa"/>
          </w:tcPr>
          <w:p w14:paraId="3C2E10F4" w14:textId="77777777" w:rsidR="00DA4BE4" w:rsidRDefault="00000000">
            <w:r>
              <w:rPr>
                <w:sz w:val="20"/>
              </w:rPr>
              <w:t>Regularized Linear</w:t>
            </w:r>
          </w:p>
        </w:tc>
        <w:tc>
          <w:tcPr>
            <w:tcW w:w="2928" w:type="dxa"/>
          </w:tcPr>
          <w:p w14:paraId="4E4D2DE4" w14:textId="77777777" w:rsidR="00DA4BE4" w:rsidRDefault="00000000">
            <w:r>
              <w:rPr>
                <w:sz w:val="20"/>
              </w:rPr>
              <w:t>Handles multicollinearity between features</w:t>
            </w:r>
          </w:p>
        </w:tc>
      </w:tr>
      <w:tr w:rsidR="00DA4BE4" w14:paraId="0CC0DCC4" w14:textId="77777777">
        <w:tc>
          <w:tcPr>
            <w:tcW w:w="2928" w:type="dxa"/>
          </w:tcPr>
          <w:p w14:paraId="7F33C8D0" w14:textId="77777777" w:rsidR="00DA4BE4" w:rsidRDefault="00000000">
            <w:r>
              <w:rPr>
                <w:sz w:val="20"/>
              </w:rPr>
              <w:t>Lasso Regression</w:t>
            </w:r>
          </w:p>
        </w:tc>
        <w:tc>
          <w:tcPr>
            <w:tcW w:w="2928" w:type="dxa"/>
          </w:tcPr>
          <w:p w14:paraId="00ABD5F2" w14:textId="77777777" w:rsidR="00DA4BE4" w:rsidRDefault="00000000">
            <w:r>
              <w:rPr>
                <w:sz w:val="20"/>
              </w:rPr>
              <w:t>Regularized Linear</w:t>
            </w:r>
          </w:p>
        </w:tc>
        <w:tc>
          <w:tcPr>
            <w:tcW w:w="2928" w:type="dxa"/>
          </w:tcPr>
          <w:p w14:paraId="5B3B4B33" w14:textId="77777777" w:rsidR="00DA4BE4" w:rsidRDefault="00000000">
            <w:r>
              <w:rPr>
                <w:sz w:val="20"/>
              </w:rPr>
              <w:t>Automatic feature selection via L1 penalty</w:t>
            </w:r>
          </w:p>
        </w:tc>
      </w:tr>
      <w:tr w:rsidR="00DA4BE4" w14:paraId="127C2913" w14:textId="77777777">
        <w:tc>
          <w:tcPr>
            <w:tcW w:w="2928" w:type="dxa"/>
          </w:tcPr>
          <w:p w14:paraId="5DE20618" w14:textId="77777777" w:rsidR="00DA4BE4" w:rsidRDefault="00000000">
            <w:r>
              <w:rPr>
                <w:sz w:val="20"/>
              </w:rPr>
              <w:t>Decision Tree Regressor</w:t>
            </w:r>
          </w:p>
        </w:tc>
        <w:tc>
          <w:tcPr>
            <w:tcW w:w="2928" w:type="dxa"/>
          </w:tcPr>
          <w:p w14:paraId="4310BE14" w14:textId="77777777" w:rsidR="00DA4BE4" w:rsidRDefault="00000000">
            <w:r>
              <w:rPr>
                <w:sz w:val="20"/>
              </w:rPr>
              <w:t>Tree-based</w:t>
            </w:r>
          </w:p>
        </w:tc>
        <w:tc>
          <w:tcPr>
            <w:tcW w:w="2928" w:type="dxa"/>
          </w:tcPr>
          <w:p w14:paraId="7458ECAA" w14:textId="77777777" w:rsidR="00DA4BE4" w:rsidRDefault="00000000">
            <w:r>
              <w:rPr>
                <w:sz w:val="20"/>
              </w:rPr>
              <w:t>Captures non-linear relationships, interpretable rules</w:t>
            </w:r>
          </w:p>
        </w:tc>
      </w:tr>
      <w:tr w:rsidR="00DA4BE4" w14:paraId="0A6DF346" w14:textId="77777777">
        <w:tc>
          <w:tcPr>
            <w:tcW w:w="2928" w:type="dxa"/>
          </w:tcPr>
          <w:p w14:paraId="4040865C" w14:textId="77777777" w:rsidR="00DA4BE4" w:rsidRDefault="00000000">
            <w:r>
              <w:rPr>
                <w:sz w:val="20"/>
              </w:rPr>
              <w:t>Random Forest Regressor</w:t>
            </w:r>
          </w:p>
        </w:tc>
        <w:tc>
          <w:tcPr>
            <w:tcW w:w="2928" w:type="dxa"/>
          </w:tcPr>
          <w:p w14:paraId="066F43B4" w14:textId="77777777" w:rsidR="00DA4BE4" w:rsidRDefault="00000000">
            <w:r>
              <w:rPr>
                <w:sz w:val="20"/>
              </w:rPr>
              <w:t>Ensemble (Bagging)</w:t>
            </w:r>
          </w:p>
        </w:tc>
        <w:tc>
          <w:tcPr>
            <w:tcW w:w="2928" w:type="dxa"/>
          </w:tcPr>
          <w:p w14:paraId="7585006B" w14:textId="77777777" w:rsidR="00DA4BE4" w:rsidRDefault="00000000">
            <w:r>
              <w:rPr>
                <w:sz w:val="20"/>
              </w:rPr>
              <w:t>Reduces overfitting, handles missing patterns well</w:t>
            </w:r>
          </w:p>
        </w:tc>
      </w:tr>
      <w:tr w:rsidR="00DA4BE4" w14:paraId="54DB8BD5" w14:textId="77777777">
        <w:tc>
          <w:tcPr>
            <w:tcW w:w="2928" w:type="dxa"/>
          </w:tcPr>
          <w:p w14:paraId="371A7535" w14:textId="77777777" w:rsidR="00DA4BE4" w:rsidRDefault="00000000">
            <w:r>
              <w:rPr>
                <w:sz w:val="20"/>
              </w:rPr>
              <w:t>XGBoost Regressor</w:t>
            </w:r>
          </w:p>
        </w:tc>
        <w:tc>
          <w:tcPr>
            <w:tcW w:w="2928" w:type="dxa"/>
          </w:tcPr>
          <w:p w14:paraId="0D0F559D" w14:textId="77777777" w:rsidR="00DA4BE4" w:rsidRDefault="00000000">
            <w:r>
              <w:rPr>
                <w:sz w:val="20"/>
              </w:rPr>
              <w:t>Ensemble (Boosting)</w:t>
            </w:r>
          </w:p>
        </w:tc>
        <w:tc>
          <w:tcPr>
            <w:tcW w:w="2928" w:type="dxa"/>
          </w:tcPr>
          <w:p w14:paraId="205415F8" w14:textId="77777777" w:rsidR="00DA4BE4" w:rsidRDefault="00000000">
            <w:r>
              <w:rPr>
                <w:sz w:val="20"/>
              </w:rPr>
              <w:t>State-of-the-art performance on tabular data</w:t>
            </w:r>
          </w:p>
        </w:tc>
      </w:tr>
      <w:tr w:rsidR="00DA4BE4" w14:paraId="17E84A35" w14:textId="77777777">
        <w:tc>
          <w:tcPr>
            <w:tcW w:w="2928" w:type="dxa"/>
          </w:tcPr>
          <w:p w14:paraId="059041D3" w14:textId="77777777" w:rsidR="00DA4BE4" w:rsidRDefault="00000000">
            <w:r>
              <w:rPr>
                <w:sz w:val="20"/>
              </w:rPr>
              <w:t>KNN Regressor</w:t>
            </w:r>
          </w:p>
        </w:tc>
        <w:tc>
          <w:tcPr>
            <w:tcW w:w="2928" w:type="dxa"/>
          </w:tcPr>
          <w:p w14:paraId="0A39EE28" w14:textId="77777777" w:rsidR="00DA4BE4" w:rsidRDefault="00000000">
            <w:r>
              <w:rPr>
                <w:sz w:val="20"/>
              </w:rPr>
              <w:t>Instance-based</w:t>
            </w:r>
          </w:p>
        </w:tc>
        <w:tc>
          <w:tcPr>
            <w:tcW w:w="2928" w:type="dxa"/>
          </w:tcPr>
          <w:p w14:paraId="6B723857" w14:textId="77777777" w:rsidR="00DA4BE4" w:rsidRDefault="00000000">
            <w:r>
              <w:rPr>
                <w:sz w:val="20"/>
              </w:rPr>
              <w:t>Non-parametric, good for local price patterns</w:t>
            </w:r>
          </w:p>
        </w:tc>
      </w:tr>
    </w:tbl>
    <w:p w14:paraId="45739C9C" w14:textId="77777777" w:rsidR="00DA4BE4" w:rsidRDefault="00DA4BE4"/>
    <w:p w14:paraId="7F4BDFD7" w14:textId="77777777" w:rsidR="00DA4BE4" w:rsidRDefault="00000000">
      <w:pPr>
        <w:spacing w:after="80"/>
      </w:pPr>
      <w:r>
        <w:rPr>
          <w:b/>
        </w:rPr>
        <w:t>Evaluation Metrics:</w:t>
      </w:r>
    </w:p>
    <w:tbl>
      <w:tblPr>
        <w:tblStyle w:val="TableGrid"/>
        <w:tblW w:w="0" w:type="auto"/>
        <w:tblLook w:val="04A0" w:firstRow="1" w:lastRow="0" w:firstColumn="1" w:lastColumn="0" w:noHBand="0" w:noVBand="1"/>
      </w:tblPr>
      <w:tblGrid>
        <w:gridCol w:w="2689"/>
        <w:gridCol w:w="2737"/>
        <w:gridCol w:w="3574"/>
      </w:tblGrid>
      <w:tr w:rsidR="00DA4BE4" w14:paraId="1145BEB3" w14:textId="77777777">
        <w:tc>
          <w:tcPr>
            <w:tcW w:w="2160" w:type="dxa"/>
            <w:shd w:val="clear" w:color="auto" w:fill="00468F"/>
          </w:tcPr>
          <w:p w14:paraId="1CD72CC6" w14:textId="77777777" w:rsidR="00DA4BE4" w:rsidRDefault="00000000">
            <w:r>
              <w:rPr>
                <w:b/>
                <w:color w:val="FFFFFF"/>
                <w:sz w:val="21"/>
              </w:rPr>
              <w:t>Metric</w:t>
            </w:r>
          </w:p>
        </w:tc>
        <w:tc>
          <w:tcPr>
            <w:tcW w:w="2880" w:type="dxa"/>
            <w:shd w:val="clear" w:color="auto" w:fill="00468F"/>
          </w:tcPr>
          <w:p w14:paraId="05DD708A" w14:textId="77777777" w:rsidR="00DA4BE4" w:rsidRDefault="00000000">
            <w:r>
              <w:rPr>
                <w:b/>
                <w:color w:val="FFFFFF"/>
                <w:sz w:val="21"/>
              </w:rPr>
              <w:t>Formula</w:t>
            </w:r>
          </w:p>
        </w:tc>
        <w:tc>
          <w:tcPr>
            <w:tcW w:w="3888" w:type="dxa"/>
            <w:shd w:val="clear" w:color="auto" w:fill="00468F"/>
          </w:tcPr>
          <w:p w14:paraId="1B3311FC" w14:textId="77777777" w:rsidR="00DA4BE4" w:rsidRDefault="00000000">
            <w:r>
              <w:rPr>
                <w:b/>
                <w:color w:val="FFFFFF"/>
                <w:sz w:val="21"/>
              </w:rPr>
              <w:t>What It Measures</w:t>
            </w:r>
          </w:p>
        </w:tc>
      </w:tr>
      <w:tr w:rsidR="00DA4BE4" w14:paraId="0A9920F6" w14:textId="77777777">
        <w:tc>
          <w:tcPr>
            <w:tcW w:w="2928" w:type="dxa"/>
          </w:tcPr>
          <w:p w14:paraId="3BB19DD0" w14:textId="77777777" w:rsidR="00DA4BE4" w:rsidRDefault="00000000">
            <w:r>
              <w:rPr>
                <w:sz w:val="20"/>
              </w:rPr>
              <w:t>MAE</w:t>
            </w:r>
          </w:p>
        </w:tc>
        <w:tc>
          <w:tcPr>
            <w:tcW w:w="2928" w:type="dxa"/>
          </w:tcPr>
          <w:p w14:paraId="280004AA" w14:textId="77777777" w:rsidR="00DA4BE4" w:rsidRDefault="00000000">
            <w:r>
              <w:rPr>
                <w:sz w:val="20"/>
              </w:rPr>
              <w:t>mean(|y - ŷ|)</w:t>
            </w:r>
          </w:p>
        </w:tc>
        <w:tc>
          <w:tcPr>
            <w:tcW w:w="2928" w:type="dxa"/>
          </w:tcPr>
          <w:p w14:paraId="23BFA7E7" w14:textId="77777777" w:rsidR="00DA4BE4" w:rsidRDefault="00000000">
            <w:r>
              <w:rPr>
                <w:sz w:val="20"/>
              </w:rPr>
              <w:t>Average prediction error in dollars — easy to interpret</w:t>
            </w:r>
          </w:p>
        </w:tc>
      </w:tr>
      <w:tr w:rsidR="00DA4BE4" w14:paraId="2E818C3A" w14:textId="77777777">
        <w:tc>
          <w:tcPr>
            <w:tcW w:w="2928" w:type="dxa"/>
          </w:tcPr>
          <w:p w14:paraId="2F924141" w14:textId="77777777" w:rsidR="00DA4BE4" w:rsidRDefault="00000000">
            <w:r>
              <w:rPr>
                <w:sz w:val="20"/>
              </w:rPr>
              <w:t>MSE</w:t>
            </w:r>
          </w:p>
        </w:tc>
        <w:tc>
          <w:tcPr>
            <w:tcW w:w="2928" w:type="dxa"/>
          </w:tcPr>
          <w:p w14:paraId="18DE23D2" w14:textId="77777777" w:rsidR="00DA4BE4" w:rsidRDefault="00000000">
            <w:r>
              <w:rPr>
                <w:sz w:val="20"/>
              </w:rPr>
              <w:t>mean((y - ŷ)²)</w:t>
            </w:r>
          </w:p>
        </w:tc>
        <w:tc>
          <w:tcPr>
            <w:tcW w:w="2928" w:type="dxa"/>
          </w:tcPr>
          <w:p w14:paraId="1D10F486" w14:textId="77777777" w:rsidR="00DA4BE4" w:rsidRDefault="00000000">
            <w:r>
              <w:rPr>
                <w:sz w:val="20"/>
              </w:rPr>
              <w:t>Penalizes large errors more heavily than MAE</w:t>
            </w:r>
          </w:p>
        </w:tc>
      </w:tr>
      <w:tr w:rsidR="00DA4BE4" w14:paraId="1869C549" w14:textId="77777777">
        <w:tc>
          <w:tcPr>
            <w:tcW w:w="2928" w:type="dxa"/>
          </w:tcPr>
          <w:p w14:paraId="3AED54DA" w14:textId="77777777" w:rsidR="00DA4BE4" w:rsidRDefault="00000000">
            <w:r>
              <w:rPr>
                <w:sz w:val="20"/>
              </w:rPr>
              <w:t>RMSE</w:t>
            </w:r>
          </w:p>
        </w:tc>
        <w:tc>
          <w:tcPr>
            <w:tcW w:w="2928" w:type="dxa"/>
          </w:tcPr>
          <w:p w14:paraId="3DDD097C" w14:textId="77777777" w:rsidR="00DA4BE4" w:rsidRDefault="00000000">
            <w:r>
              <w:rPr>
                <w:sz w:val="20"/>
              </w:rPr>
              <w:t>√MSE</w:t>
            </w:r>
          </w:p>
        </w:tc>
        <w:tc>
          <w:tcPr>
            <w:tcW w:w="2928" w:type="dxa"/>
          </w:tcPr>
          <w:p w14:paraId="63C1AF2A" w14:textId="77777777" w:rsidR="00DA4BE4" w:rsidRDefault="00000000">
            <w:r>
              <w:rPr>
                <w:sz w:val="20"/>
              </w:rPr>
              <w:t>Same unit as price (USD) — most commonly reported</w:t>
            </w:r>
          </w:p>
        </w:tc>
      </w:tr>
      <w:tr w:rsidR="00DA4BE4" w14:paraId="0DE9BB0E" w14:textId="77777777">
        <w:tc>
          <w:tcPr>
            <w:tcW w:w="2928" w:type="dxa"/>
          </w:tcPr>
          <w:p w14:paraId="2CC251FE" w14:textId="77777777" w:rsidR="00DA4BE4" w:rsidRDefault="00000000">
            <w:r>
              <w:rPr>
                <w:sz w:val="20"/>
              </w:rPr>
              <w:t>R² Score</w:t>
            </w:r>
          </w:p>
        </w:tc>
        <w:tc>
          <w:tcPr>
            <w:tcW w:w="2928" w:type="dxa"/>
          </w:tcPr>
          <w:p w14:paraId="35D05A43" w14:textId="77777777" w:rsidR="00DA4BE4" w:rsidRDefault="00000000">
            <w:r>
              <w:rPr>
                <w:sz w:val="20"/>
              </w:rPr>
              <w:t>1 - SS_res/SS_tot</w:t>
            </w:r>
          </w:p>
        </w:tc>
        <w:tc>
          <w:tcPr>
            <w:tcW w:w="2928" w:type="dxa"/>
          </w:tcPr>
          <w:p w14:paraId="15237FC7" w14:textId="77777777" w:rsidR="00DA4BE4" w:rsidRDefault="00000000">
            <w:r>
              <w:rPr>
                <w:sz w:val="20"/>
              </w:rPr>
              <w:t>% of price variance explained by the model</w:t>
            </w:r>
          </w:p>
        </w:tc>
      </w:tr>
      <w:tr w:rsidR="00DA4BE4" w14:paraId="436BA091" w14:textId="77777777">
        <w:tc>
          <w:tcPr>
            <w:tcW w:w="2928" w:type="dxa"/>
          </w:tcPr>
          <w:p w14:paraId="5AB9BFAE" w14:textId="77777777" w:rsidR="00DA4BE4" w:rsidRDefault="00000000">
            <w:r>
              <w:rPr>
                <w:sz w:val="20"/>
              </w:rPr>
              <w:t>Adjusted R²</w:t>
            </w:r>
          </w:p>
        </w:tc>
        <w:tc>
          <w:tcPr>
            <w:tcW w:w="2928" w:type="dxa"/>
          </w:tcPr>
          <w:p w14:paraId="22FB6DE0" w14:textId="77777777" w:rsidR="00DA4BE4" w:rsidRDefault="00000000">
            <w:r>
              <w:rPr>
                <w:sz w:val="20"/>
              </w:rPr>
              <w:t>1 - (1-R²)(n-1)/(n-k-1)</w:t>
            </w:r>
          </w:p>
        </w:tc>
        <w:tc>
          <w:tcPr>
            <w:tcW w:w="2928" w:type="dxa"/>
          </w:tcPr>
          <w:p w14:paraId="22B2E0ED" w14:textId="77777777" w:rsidR="00DA4BE4" w:rsidRDefault="00000000">
            <w:r>
              <w:rPr>
                <w:sz w:val="20"/>
              </w:rPr>
              <w:t>R² adjusted for number of features — fairer comparison</w:t>
            </w:r>
          </w:p>
        </w:tc>
      </w:tr>
      <w:tr w:rsidR="00DA4BE4" w14:paraId="146C26FE" w14:textId="77777777">
        <w:tc>
          <w:tcPr>
            <w:tcW w:w="2928" w:type="dxa"/>
          </w:tcPr>
          <w:p w14:paraId="12FBA48F" w14:textId="77777777" w:rsidR="00DA4BE4" w:rsidRDefault="00000000">
            <w:r>
              <w:rPr>
                <w:sz w:val="20"/>
              </w:rPr>
              <w:t>5-Fold CV RMSE</w:t>
            </w:r>
          </w:p>
        </w:tc>
        <w:tc>
          <w:tcPr>
            <w:tcW w:w="2928" w:type="dxa"/>
          </w:tcPr>
          <w:p w14:paraId="5AE4B92C" w14:textId="77777777" w:rsidR="00DA4BE4" w:rsidRDefault="00000000">
            <w:r>
              <w:rPr>
                <w:sz w:val="20"/>
              </w:rPr>
              <w:t>Cross-validated RMSE</w:t>
            </w:r>
          </w:p>
        </w:tc>
        <w:tc>
          <w:tcPr>
            <w:tcW w:w="2928" w:type="dxa"/>
          </w:tcPr>
          <w:p w14:paraId="13A0A1CE" w14:textId="77777777" w:rsidR="00DA4BE4" w:rsidRDefault="00000000">
            <w:r>
              <w:rPr>
                <w:sz w:val="20"/>
              </w:rPr>
              <w:t>Robust, unbiased performance estimate</w:t>
            </w:r>
          </w:p>
        </w:tc>
      </w:tr>
    </w:tbl>
    <w:p w14:paraId="1A34D635" w14:textId="77777777" w:rsidR="00DA4BE4" w:rsidRDefault="00000000">
      <w:pPr>
        <w:pBdr>
          <w:bottom w:val="single" w:sz="6" w:space="1" w:color="00467F"/>
        </w:pBdr>
        <w:spacing w:before="280" w:after="100"/>
      </w:pPr>
      <w:r>
        <w:rPr>
          <w:b/>
          <w:color w:val="00467F"/>
          <w:sz w:val="28"/>
        </w:rPr>
        <w:t>8. Dataset Justification</w:t>
      </w:r>
    </w:p>
    <w:p w14:paraId="780A7E4D" w14:textId="77777777" w:rsidR="00DA4BE4" w:rsidRDefault="00000000">
      <w:pPr>
        <w:spacing w:after="100"/>
      </w:pPr>
      <w:r>
        <w:t>This dataset was selected because used car price prediction is a genuine, high-value real-world regression problem with direct commercial applications. Platforms like Carfax, CarGurus, AutoTrader, and local equivalents like Hatla2ee and OLX all rely on exactly this type of pricing model.</w:t>
      </w:r>
    </w:p>
    <w:p w14:paraId="459C4203" w14:textId="77777777" w:rsidR="00DA4BE4" w:rsidRDefault="00000000">
      <w:pPr>
        <w:pStyle w:val="ListBullet"/>
        <w:spacing w:after="60"/>
      </w:pPr>
      <w:r>
        <w:rPr>
          <w:b/>
        </w:rPr>
        <w:t xml:space="preserve">Size: </w:t>
      </w:r>
      <w:r>
        <w:t>54,273 rows × 13 columns — well above the minimum threshold.</w:t>
      </w:r>
    </w:p>
    <w:p w14:paraId="169D589D" w14:textId="77777777" w:rsidR="00DA4BE4" w:rsidRDefault="00000000">
      <w:pPr>
        <w:pStyle w:val="ListBullet"/>
        <w:spacing w:after="60"/>
      </w:pPr>
      <w:r>
        <w:rPr>
          <w:b/>
        </w:rPr>
        <w:t xml:space="preserve">Not Clean: </w:t>
      </w:r>
      <w:r>
        <w:t>Contains 9 documented data quality issues including dirty free-text columns, zero-variance features, invalid entries, and extreme outliers.</w:t>
      </w:r>
    </w:p>
    <w:p w14:paraId="2D5D4B9D" w14:textId="77777777" w:rsidR="00DA4BE4" w:rsidRDefault="00000000">
      <w:pPr>
        <w:pStyle w:val="ListBullet"/>
        <w:spacing w:after="60"/>
      </w:pPr>
      <w:r>
        <w:rPr>
          <w:b/>
        </w:rPr>
        <w:lastRenderedPageBreak/>
        <w:t xml:space="preserve">Real Problem: </w:t>
      </w:r>
      <w:r>
        <w:t>Used car pricing is a multi-billion dollar industry where accurate valuation directly impacts buyer and seller decisions.</w:t>
      </w:r>
    </w:p>
    <w:p w14:paraId="6F2A91EF" w14:textId="77777777" w:rsidR="00DA4BE4" w:rsidRDefault="00000000">
      <w:pPr>
        <w:pStyle w:val="ListBullet"/>
        <w:spacing w:after="60"/>
      </w:pPr>
      <w:r>
        <w:rPr>
          <w:b/>
        </w:rPr>
        <w:t xml:space="preserve">Rich Feature Set: </w:t>
      </w:r>
      <w:r>
        <w:t>Covers demographics (brand, year), condition (accident, mileage), and specifications (engine, transmission) — enabling comprehensive multi-angle analysis.</w:t>
      </w:r>
    </w:p>
    <w:p w14:paraId="4F2D7E1A" w14:textId="77777777" w:rsidR="00DA4BE4" w:rsidRDefault="00DA4BE4"/>
    <w:p w14:paraId="1F4B8416" w14:textId="77777777" w:rsidR="00DA4BE4" w:rsidRDefault="00000000">
      <w:pPr>
        <w:jc w:val="center"/>
      </w:pPr>
      <w:r>
        <w:rPr>
          <w:i/>
          <w:color w:val="969696"/>
          <w:sz w:val="18"/>
        </w:rPr>
        <w:t>Epsilon AI Data Science Bootcamp  |  Final Project Proposal  |  Used Car Price Prediction</w:t>
      </w:r>
    </w:p>
    <w:sectPr w:rsidR="00DA4BE4"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36474">
    <w:abstractNumId w:val="8"/>
  </w:num>
  <w:num w:numId="2" w16cid:durableId="374695889">
    <w:abstractNumId w:val="6"/>
  </w:num>
  <w:num w:numId="3" w16cid:durableId="1934775029">
    <w:abstractNumId w:val="5"/>
  </w:num>
  <w:num w:numId="4" w16cid:durableId="130950129">
    <w:abstractNumId w:val="4"/>
  </w:num>
  <w:num w:numId="5" w16cid:durableId="141427282">
    <w:abstractNumId w:val="7"/>
  </w:num>
  <w:num w:numId="6" w16cid:durableId="315259587">
    <w:abstractNumId w:val="3"/>
  </w:num>
  <w:num w:numId="7" w16cid:durableId="795299255">
    <w:abstractNumId w:val="2"/>
  </w:num>
  <w:num w:numId="8" w16cid:durableId="1750348464">
    <w:abstractNumId w:val="1"/>
  </w:num>
  <w:num w:numId="9" w16cid:durableId="1447506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D79"/>
    <w:rsid w:val="0029639D"/>
    <w:rsid w:val="00326F90"/>
    <w:rsid w:val="00AA1D8D"/>
    <w:rsid w:val="00B37DCB"/>
    <w:rsid w:val="00B47730"/>
    <w:rsid w:val="00CB0664"/>
    <w:rsid w:val="00DA4B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DDAC9"/>
  <w14:defaultImageDpi w14:val="300"/>
  <w15:docId w15:val="{03964FC6-9654-45ED-A354-CCE10E1C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seif taher</cp:lastModifiedBy>
  <cp:revision>2</cp:revision>
  <dcterms:created xsi:type="dcterms:W3CDTF">2013-12-23T23:15:00Z</dcterms:created>
  <dcterms:modified xsi:type="dcterms:W3CDTF">2026-04-27T11:13:00Z</dcterms:modified>
  <cp:category/>
</cp:coreProperties>
</file>