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122"/>
      </w:tblGrid>
      <w:tr>
        <w:tc>
          <w:tcPr>
            <w:tcW w:type="dxa" w:w="9122"/>
            <w:shd w:val="clear" w:color="auto" w:fill="0D1B2A"/>
          </w:tcPr>
          <w:p>
            <w:pPr>
              <w:spacing w:before="40" w:after="40"/>
            </w:pPr>
          </w:p>
        </w:tc>
      </w:tr>
    </w:tbl>
    <w:p/>
    <w:p>
      <w:pPr>
        <w:spacing w:before="960" w:after="80"/>
        <w:jc w:val="center"/>
      </w:pPr>
      <w:r>
        <w:rPr>
          <w:rFonts w:ascii="Calibri" w:hAnsi="Calibri"/>
          <w:b/>
          <w:i w:val="0"/>
          <w:color w:val="1B6CA8"/>
          <w:sz w:val="18"/>
        </w:rPr>
        <w:t>SELECTED TOPICS IN COMPUTER SCIENCE — EMBEDDED SYSTEMS</w:t>
      </w:r>
    </w:p>
    <w:p>
      <w:pPr>
        <w:spacing w:before="160" w:after="0"/>
        <w:jc w:val="center"/>
      </w:pPr>
      <w:r>
        <w:rPr>
          <w:rFonts w:ascii="Calibri Light" w:hAnsi="Calibri Light"/>
          <w:b w:val="0"/>
          <w:i w:val="0"/>
          <w:color w:val="0D1B2A"/>
          <w:sz w:val="96"/>
        </w:rPr>
        <w:t>RadarBot</w:t>
      </w:r>
    </w:p>
    <w:p>
      <w:pPr>
        <w:spacing w:before="0" w:after="120"/>
        <w:jc w:val="center"/>
      </w:pPr>
      <w:r>
        <w:rPr>
          <w:rFonts w:ascii="Calibri" w:hAnsi="Calibri"/>
          <w:b w:val="0"/>
          <w:i w:val="0"/>
          <w:color w:val="1B6CA8"/>
          <w:sz w:val="28"/>
        </w:rPr>
        <w:t>─────────────────────────────────</w:t>
      </w:r>
    </w:p>
    <w:p>
      <w:pPr>
        <w:spacing w:before="80" w:after="800"/>
        <w:jc w:val="center"/>
      </w:pPr>
      <w:r>
        <w:rPr>
          <w:rFonts w:ascii="Calibri" w:hAnsi="Calibri"/>
          <w:b w:val="0"/>
          <w:i/>
          <w:color w:val="556578"/>
          <w:sz w:val="32"/>
        </w:rPr>
        <w:t>Ultrasonic Radar System  ·  Project Report</w:t>
      </w:r>
    </w:p>
    <w:tbl>
      <w:tblPr>
        <w:tblW w:type="auto" w:w="0"/>
        <w:jc w:val="center"/>
        <w:tblLook w:firstColumn="1" w:firstRow="1" w:lastColumn="0" w:lastRow="0" w:noHBand="0" w:noVBand="1" w:val="04A0"/>
      </w:tblPr>
      <w:tblGrid>
        <w:gridCol w:w="9122"/>
      </w:tblGrid>
      <w:tr>
        <w:tc>
          <w:tcPr>
            <w:tcW w:type="dxa" w:w="9122"/>
            <w:shd w:val="clear" w:color="auto" w:fill="EBF3FA"/>
            <w:tcBorders>
              <w:top w:val="single" w:sz="18" w:color="1B6CA8"/>
              <w:bottom w:val="single" w:sz="18" w:color="1B6CA8"/>
              <w:left w:val="single" w:sz="18" w:color="1B6CA8"/>
              <w:right w:val="single" w:sz="18" w:color="1B6CA8"/>
            </w:tcBorders>
          </w:tcPr>
          <w:p>
            <w:pPr>
              <w:spacing w:before="280" w:after="120"/>
              <w:jc w:val="center"/>
            </w:pPr>
            <w:r>
              <w:rPr>
                <w:rFonts w:ascii="Calibri" w:hAnsi="Calibri"/>
                <w:b/>
                <w:i w:val="0"/>
                <w:color w:val="1B6CA8"/>
                <w:sz w:val="18"/>
              </w:rPr>
              <w:t>PROJECT TEAM</w:t>
            </w:r>
          </w:p>
          <w:p>
            <w:pPr>
              <w:spacing w:before="40" w:after="40"/>
              <w:jc w:val="center"/>
            </w:pPr>
            <w:r>
              <w:rPr>
                <w:rFonts w:ascii="Calibri" w:hAnsi="Calibri"/>
                <w:b/>
                <w:i w:val="0"/>
                <w:color w:val="0D1B2A"/>
                <w:sz w:val="26"/>
              </w:rPr>
              <w:t>Seif Mohamed Fouad Makled</w:t>
            </w:r>
          </w:p>
          <w:p>
            <w:pPr>
              <w:spacing w:before="40" w:after="40"/>
              <w:jc w:val="center"/>
            </w:pPr>
            <w:r>
              <w:rPr>
                <w:rFonts w:ascii="Calibri" w:hAnsi="Calibri"/>
                <w:b/>
                <w:i w:val="0"/>
                <w:color w:val="0D1B2A"/>
                <w:sz w:val="26"/>
              </w:rPr>
              <w:t>Antoni Ashraf Mikhael</w:t>
            </w:r>
          </w:p>
          <w:p>
            <w:pPr>
              <w:spacing w:before="160" w:after="280"/>
              <w:jc w:val="center"/>
            </w:pPr>
            <w:r>
              <w:rPr>
                <w:rFonts w:ascii="Calibri" w:hAnsi="Calibri"/>
                <w:b w:val="0"/>
                <w:i/>
                <w:color w:val="556578"/>
                <w:sz w:val="20"/>
              </w:rPr>
              <w:t>Third Year  ·  CS-AI Program  ·  May 2026</w:t>
            </w:r>
          </w:p>
        </w:tc>
      </w:tr>
    </w:tbl>
    <w:p>
      <w:r>
        <w:br w:type="page"/>
      </w:r>
    </w:p>
    <w:p>
      <w:pPr>
        <w:spacing w:before="360" w:after="80"/>
        <w:jc w:val="left"/>
      </w:pPr>
      <w:r>
        <w:rPr>
          <w:rFonts w:ascii="Calibri" w:hAnsi="Calibri"/>
          <w:b/>
          <w:i w:val="0"/>
          <w:color w:val="1B6CA8"/>
          <w:sz w:val="28"/>
        </w:rPr>
        <w:t xml:space="preserve">01  </w:t>
      </w:r>
      <w:r>
        <w:rPr>
          <w:rFonts w:ascii="Calibri" w:hAnsi="Calibri"/>
          <w:b/>
          <w:i w:val="0"/>
          <w:color w:val="0D1B2A"/>
          <w:sz w:val="28"/>
        </w:rPr>
        <w:t>PROJECT OVERVIEW</w:t>
      </w:r>
    </w:p>
    <w:p>
      <w:pPr>
        <w:pBdr>
          <w:bottom w:val="single" w:sz="8" w:space="1" w:color="1B6CA8"/>
        </w:pBdr>
        <w:spacing w:before="40" w:after="120"/>
      </w:pPr>
    </w:p>
    <w:p>
      <w:pPr>
        <w:spacing w:before="80" w:after="120"/>
        <w:jc w:val="both"/>
      </w:pPr>
      <w:r>
        <w:rPr>
          <w:rFonts w:ascii="Calibri" w:hAnsi="Calibri"/>
          <w:b w:val="0"/>
          <w:i w:val="0"/>
          <w:color w:val="0D1B2A"/>
          <w:sz w:val="22"/>
        </w:rPr>
        <w:t>RadarBot is a real-time proximity sensing and visualization system built entirely on a single Arduino board. At its core, a micro servo motor sweeps an HC-SR04 ultrasonic sensor across a 150-degree arc, firing sound pulses and measuring how long each echo takes to return. That round-trip time translates directly into distance — updated every 30 milliseconds, at every degree of rotation.</w:t>
      </w:r>
    </w:p>
    <w:p>
      <w:pPr>
        <w:spacing w:before="80" w:after="120"/>
        <w:jc w:val="both"/>
      </w:pPr>
      <w:r>
        <w:rPr>
          <w:rFonts w:ascii="Calibri" w:hAnsi="Calibri"/>
          <w:b w:val="0"/>
          <w:i w:val="0"/>
          <w:color w:val="0D1B2A"/>
          <w:sz w:val="22"/>
        </w:rPr>
        <w:t>When something enters the 30-centimeter danger zone, a passive buzzer fires a 2 kHz alarm. Simultaneously, the Arduino streams angle and distance data over USB serial to two separate software layers running on a connected PC: a Processing sketch that renders a classic green radar display, and a Python script that logs every reading to a local SQLite database for later analysis.</w:t>
      </w:r>
    </w:p>
    <w:p>
      <w:pPr>
        <w:spacing w:before="80" w:after="120"/>
        <w:jc w:val="both"/>
      </w:pPr>
      <w:r>
        <w:rPr>
          <w:rFonts w:ascii="Calibri" w:hAnsi="Calibri"/>
          <w:b w:val="0"/>
          <w:i w:val="0"/>
          <w:color w:val="0D1B2A"/>
          <w:sz w:val="22"/>
        </w:rPr>
        <w:t>A joystick module adds a layer of interactivity — one button press hands the operator direct control over the servo angle, and another press gives it back to the automatic sweep. The project brings together sensor interfacing, PWM motor control, real-time serial communication, and multi-layer software integration in a way that is both practically functional and visually compelling.</w:t>
      </w:r>
    </w:p>
    <w:p>
      <w:pPr>
        <w:spacing w:before="360" w:after="80"/>
        <w:jc w:val="left"/>
      </w:pPr>
      <w:r>
        <w:rPr>
          <w:rFonts w:ascii="Calibri" w:hAnsi="Calibri"/>
          <w:b/>
          <w:i w:val="0"/>
          <w:color w:val="1B6CA8"/>
          <w:sz w:val="28"/>
        </w:rPr>
        <w:t xml:space="preserve">02  </w:t>
      </w:r>
      <w:r>
        <w:rPr>
          <w:rFonts w:ascii="Calibri" w:hAnsi="Calibri"/>
          <w:b/>
          <w:i w:val="0"/>
          <w:color w:val="0D1B2A"/>
          <w:sz w:val="28"/>
        </w:rPr>
        <w:t>HARDWARE COMPONENTS</w:t>
      </w:r>
    </w:p>
    <w:p>
      <w:pPr>
        <w:pBdr>
          <w:bottom w:val="single" w:sz="8" w:space="1" w:color="1B6CA8"/>
        </w:pBdr>
        <w:spacing w:before="40" w:after="120"/>
      </w:pPr>
    </w:p>
    <w:p>
      <w:pPr>
        <w:spacing w:before="80" w:after="120"/>
        <w:jc w:val="both"/>
      </w:pPr>
      <w:r>
        <w:rPr>
          <w:rFonts w:ascii="Calibri" w:hAnsi="Calibri"/>
          <w:b w:val="0"/>
          <w:i w:val="0"/>
          <w:color w:val="0D1B2A"/>
          <w:sz w:val="22"/>
        </w:rPr>
        <w:t>The system runs on off-the-shelf components, all wired through a single breadboard that acts as the shared power and ground bus. The table below lists each component and its role in the system.</w:t>
      </w:r>
    </w:p>
    <w:tbl>
      <w:tblPr>
        <w:tblStyle w:val="TableGrid"/>
        <w:tblW w:type="auto" w:w="0"/>
        <w:jc w:val="left"/>
        <w:tblLook w:firstColumn="1" w:firstRow="1" w:lastColumn="0" w:lastRow="0" w:noHBand="0" w:noVBand="1" w:val="04A0"/>
      </w:tblPr>
      <w:tblGrid>
        <w:gridCol w:w="4561"/>
        <w:gridCol w:w="4561"/>
      </w:tblGrid>
      <w:tr>
        <w:tc>
          <w:tcPr>
            <w:tcW w:type="dxa" w:w="3024"/>
            <w:shd w:val="clear" w:color="auto" w:fill="0D1B2A"/>
          </w:tcPr>
          <w:p>
            <w:pPr>
              <w:spacing w:before="80" w:after="80"/>
              <w:jc w:val="center"/>
            </w:pPr>
            <w:r>
              <w:rPr>
                <w:rFonts w:ascii="Calibri" w:hAnsi="Calibri"/>
                <w:b/>
                <w:i w:val="0"/>
                <w:color w:val="FFFFFF"/>
                <w:sz w:val="20"/>
              </w:rPr>
              <w:t>Component</w:t>
            </w:r>
          </w:p>
        </w:tc>
        <w:tc>
          <w:tcPr>
            <w:tcW w:type="dxa" w:w="5760"/>
            <w:shd w:val="clear" w:color="auto" w:fill="0D1B2A"/>
          </w:tcPr>
          <w:p>
            <w:pPr>
              <w:spacing w:before="80" w:after="80"/>
              <w:jc w:val="center"/>
            </w:pPr>
            <w:r>
              <w:rPr>
                <w:rFonts w:ascii="Calibri" w:hAnsi="Calibri"/>
                <w:b/>
                <w:i w:val="0"/>
                <w:color w:val="FFFFFF"/>
                <w:sz w:val="20"/>
              </w:rPr>
              <w:t>Role</w:t>
            </w:r>
          </w:p>
        </w:tc>
      </w:tr>
      <w:tr>
        <w:tc>
          <w:tcPr>
            <w:tcW w:type="dxa" w:w="3024"/>
            <w:shd w:val="clear" w:color="auto" w:fill="FFFFFF"/>
          </w:tcPr>
          <w:p>
            <w:pPr>
              <w:spacing w:before="60" w:after="60"/>
            </w:pPr>
            <w:r>
              <w:rPr>
                <w:rFonts w:ascii="Calibri" w:hAnsi="Calibri"/>
                <w:b/>
                <w:i w:val="0"/>
                <w:color w:val="0D1B2A"/>
                <w:sz w:val="20"/>
              </w:rPr>
              <w:t>Arduino (Uno / Mega)</w:t>
            </w:r>
          </w:p>
        </w:tc>
        <w:tc>
          <w:tcPr>
            <w:tcW w:type="dxa" w:w="5760"/>
            <w:shd w:val="clear" w:color="auto" w:fill="FFFFFF"/>
          </w:tcPr>
          <w:p>
            <w:pPr>
              <w:spacing w:before="60" w:after="60"/>
            </w:pPr>
            <w:r>
              <w:rPr>
                <w:rFonts w:ascii="Calibri" w:hAnsi="Calibri"/>
                <w:b w:val="0"/>
                <w:i w:val="0"/>
                <w:color w:val="0D1B2A"/>
                <w:sz w:val="20"/>
              </w:rPr>
              <w:t>Central microcontroller — runs all firmware</w:t>
            </w:r>
          </w:p>
        </w:tc>
      </w:tr>
      <w:tr>
        <w:tc>
          <w:tcPr>
            <w:tcW w:type="dxa" w:w="3024"/>
            <w:shd w:val="clear" w:color="auto" w:fill="F2F4F7"/>
          </w:tcPr>
          <w:p>
            <w:pPr>
              <w:spacing w:before="60" w:after="60"/>
            </w:pPr>
            <w:r>
              <w:rPr>
                <w:rFonts w:ascii="Calibri" w:hAnsi="Calibri"/>
                <w:b/>
                <w:i w:val="0"/>
                <w:color w:val="0D1B2A"/>
                <w:sz w:val="20"/>
              </w:rPr>
              <w:t>HC-SR04 Ultrasonic Sensor</w:t>
            </w:r>
          </w:p>
        </w:tc>
        <w:tc>
          <w:tcPr>
            <w:tcW w:type="dxa" w:w="5760"/>
            <w:shd w:val="clear" w:color="auto" w:fill="F2F4F7"/>
          </w:tcPr>
          <w:p>
            <w:pPr>
              <w:spacing w:before="60" w:after="60"/>
            </w:pPr>
            <w:r>
              <w:rPr>
                <w:rFonts w:ascii="Calibri" w:hAnsi="Calibri"/>
                <w:b w:val="0"/>
                <w:i w:val="0"/>
                <w:color w:val="0D1B2A"/>
                <w:sz w:val="20"/>
              </w:rPr>
              <w:t>Measures distance via sound echo timing (Trig: Pin 8, Echo: Pin 9)</w:t>
            </w:r>
          </w:p>
        </w:tc>
      </w:tr>
      <w:tr>
        <w:tc>
          <w:tcPr>
            <w:tcW w:type="dxa" w:w="3024"/>
            <w:shd w:val="clear" w:color="auto" w:fill="FFFFFF"/>
          </w:tcPr>
          <w:p>
            <w:pPr>
              <w:spacing w:before="60" w:after="60"/>
            </w:pPr>
            <w:r>
              <w:rPr>
                <w:rFonts w:ascii="Calibri" w:hAnsi="Calibri"/>
                <w:b/>
                <w:i w:val="0"/>
                <w:color w:val="0D1B2A"/>
                <w:sz w:val="20"/>
              </w:rPr>
              <w:t>SG90 Micro Servo Motor</w:t>
            </w:r>
          </w:p>
        </w:tc>
        <w:tc>
          <w:tcPr>
            <w:tcW w:type="dxa" w:w="5760"/>
            <w:shd w:val="clear" w:color="auto" w:fill="FFFFFF"/>
          </w:tcPr>
          <w:p>
            <w:pPr>
              <w:spacing w:before="60" w:after="60"/>
            </w:pPr>
            <w:r>
              <w:rPr>
                <w:rFonts w:ascii="Calibri" w:hAnsi="Calibri"/>
                <w:b w:val="0"/>
                <w:i w:val="0"/>
                <w:color w:val="0D1B2A"/>
                <w:sz w:val="20"/>
              </w:rPr>
              <w:t>Rotates the sensor tower across the scanning arc (Signal: Pin 10)</w:t>
            </w:r>
          </w:p>
        </w:tc>
      </w:tr>
      <w:tr>
        <w:tc>
          <w:tcPr>
            <w:tcW w:type="dxa" w:w="3024"/>
            <w:shd w:val="clear" w:color="auto" w:fill="F2F4F7"/>
          </w:tcPr>
          <w:p>
            <w:pPr>
              <w:spacing w:before="60" w:after="60"/>
            </w:pPr>
            <w:r>
              <w:rPr>
                <w:rFonts w:ascii="Calibri" w:hAnsi="Calibri"/>
                <w:b/>
                <w:i w:val="0"/>
                <w:color w:val="0D1B2A"/>
                <w:sz w:val="20"/>
              </w:rPr>
              <w:t>Passive Buzzer</w:t>
            </w:r>
          </w:p>
        </w:tc>
        <w:tc>
          <w:tcPr>
            <w:tcW w:type="dxa" w:w="5760"/>
            <w:shd w:val="clear" w:color="auto" w:fill="F2F4F7"/>
          </w:tcPr>
          <w:p>
            <w:pPr>
              <w:spacing w:before="60" w:after="60"/>
            </w:pPr>
            <w:r>
              <w:rPr>
                <w:rFonts w:ascii="Calibri" w:hAnsi="Calibri"/>
                <w:b w:val="0"/>
                <w:i w:val="0"/>
                <w:color w:val="0D1B2A"/>
                <w:sz w:val="20"/>
              </w:rPr>
              <w:t>Piezo alarm — 2 kHz tone when object &lt; 30 cm (Pin 7)</w:t>
            </w:r>
          </w:p>
        </w:tc>
      </w:tr>
      <w:tr>
        <w:tc>
          <w:tcPr>
            <w:tcW w:type="dxa" w:w="3024"/>
            <w:shd w:val="clear" w:color="auto" w:fill="FFFFFF"/>
          </w:tcPr>
          <w:p>
            <w:pPr>
              <w:spacing w:before="60" w:after="60"/>
            </w:pPr>
            <w:r>
              <w:rPr>
                <w:rFonts w:ascii="Calibri" w:hAnsi="Calibri"/>
                <w:b/>
                <w:i w:val="0"/>
                <w:color w:val="0D1B2A"/>
                <w:sz w:val="20"/>
              </w:rPr>
              <w:t>Joystick Module</w:t>
            </w:r>
          </w:p>
        </w:tc>
        <w:tc>
          <w:tcPr>
            <w:tcW w:type="dxa" w:w="5760"/>
            <w:shd w:val="clear" w:color="auto" w:fill="FFFFFF"/>
          </w:tcPr>
          <w:p>
            <w:pPr>
              <w:spacing w:before="60" w:after="60"/>
            </w:pPr>
            <w:r>
              <w:rPr>
                <w:rFonts w:ascii="Calibri" w:hAnsi="Calibri"/>
                <w:b w:val="0"/>
                <w:i w:val="0"/>
                <w:color w:val="0D1B2A"/>
                <w:sz w:val="20"/>
              </w:rPr>
              <w:t>X-axis controls angle in manual mode; button toggles mode (A0, Pin 4)</w:t>
            </w:r>
          </w:p>
        </w:tc>
      </w:tr>
      <w:tr>
        <w:tc>
          <w:tcPr>
            <w:tcW w:type="dxa" w:w="3024"/>
            <w:shd w:val="clear" w:color="auto" w:fill="F2F4F7"/>
          </w:tcPr>
          <w:p>
            <w:pPr>
              <w:spacing w:before="60" w:after="60"/>
            </w:pPr>
            <w:r>
              <w:rPr>
                <w:rFonts w:ascii="Calibri" w:hAnsi="Calibri"/>
                <w:b/>
                <w:i w:val="0"/>
                <w:color w:val="0D1B2A"/>
                <w:sz w:val="20"/>
              </w:rPr>
              <w:t>Breadboard + Cables</w:t>
            </w:r>
          </w:p>
        </w:tc>
        <w:tc>
          <w:tcPr>
            <w:tcW w:type="dxa" w:w="5760"/>
            <w:shd w:val="clear" w:color="auto" w:fill="F2F4F7"/>
          </w:tcPr>
          <w:p>
            <w:pPr>
              <w:spacing w:before="60" w:after="60"/>
            </w:pPr>
            <w:r>
              <w:rPr>
                <w:rFonts w:ascii="Calibri" w:hAnsi="Calibri"/>
                <w:b w:val="0"/>
                <w:i w:val="0"/>
                <w:color w:val="0D1B2A"/>
                <w:sz w:val="20"/>
              </w:rPr>
              <w:t>Power rail distribution and component interconnection</w:t>
            </w:r>
          </w:p>
        </w:tc>
      </w:tr>
    </w:tbl>
    <w:p/>
    <w:p>
      <w:pPr>
        <w:spacing w:before="360" w:after="80"/>
        <w:jc w:val="left"/>
      </w:pPr>
      <w:r>
        <w:rPr>
          <w:rFonts w:ascii="Calibri" w:hAnsi="Calibri"/>
          <w:b/>
          <w:i w:val="0"/>
          <w:color w:val="1B6CA8"/>
          <w:sz w:val="28"/>
        </w:rPr>
        <w:t xml:space="preserve">03  </w:t>
      </w:r>
      <w:r>
        <w:rPr>
          <w:rFonts w:ascii="Calibri" w:hAnsi="Calibri"/>
          <w:b/>
          <w:i w:val="0"/>
          <w:color w:val="0D1B2A"/>
          <w:sz w:val="28"/>
        </w:rPr>
        <w:t>SYSTEM ARCHITECTURE</w:t>
      </w:r>
    </w:p>
    <w:p>
      <w:pPr>
        <w:pBdr>
          <w:bottom w:val="single" w:sz="8" w:space="1" w:color="1B6CA8"/>
        </w:pBdr>
        <w:spacing w:before="40" w:after="120"/>
      </w:pPr>
    </w:p>
    <w:p>
      <w:pPr>
        <w:spacing w:before="80" w:after="120"/>
        <w:jc w:val="both"/>
      </w:pPr>
      <w:r>
        <w:rPr>
          <w:rFonts w:ascii="Calibri" w:hAnsi="Calibri"/>
          <w:b w:val="0"/>
          <w:i w:val="0"/>
          <w:color w:val="0D1B2A"/>
          <w:sz w:val="22"/>
        </w:rPr>
        <w:t>RadarBot is structured across three distinct software layers, each with a clear responsibility. The Arduino is the only layer that talks directly to hardware — everything above it communicates through the USB serial port.</w:t>
      </w:r>
    </w:p>
    <w:p>
      <w:pPr>
        <w:spacing w:before="160" w:after="40"/>
      </w:pPr>
      <w:r>
        <w:rPr>
          <w:rFonts w:ascii="Calibri" w:hAnsi="Calibri"/>
          <w:b/>
          <w:i w:val="0"/>
          <w:color w:val="1B6CA8"/>
          <w:sz w:val="22"/>
        </w:rPr>
        <w:t xml:space="preserve">  Arduino Firmware</w:t>
      </w:r>
    </w:p>
    <w:p>
      <w:pPr>
        <w:spacing w:before="0" w:after="120"/>
        <w:jc w:val="both"/>
      </w:pPr>
      <w:r>
        <w:rPr>
          <w:rFonts w:ascii="Calibri" w:hAnsi="Calibri"/>
          <w:b w:val="0"/>
          <w:i w:val="0"/>
          <w:color w:val="0D1B2A"/>
          <w:sz w:val="22"/>
        </w:rPr>
        <w:t xml:space="preserve">      The on-device layer. It reads the ultrasonic sensor, drives the servo via PWM, monitors the joystick button for mode changes, and activates the buzzer when the distance threshold is crossed. Every 30 ms, it serialises the current angle and distance and writes them to the USB serial port at 9600 baud.</w:t>
      </w:r>
    </w:p>
    <w:p>
      <w:pPr>
        <w:spacing w:before="160" w:after="40"/>
      </w:pPr>
      <w:r>
        <w:rPr>
          <w:rFonts w:ascii="Calibri" w:hAnsi="Calibri"/>
          <w:b/>
          <w:i w:val="0"/>
          <w:color w:val="1B6CA8"/>
          <w:sz w:val="22"/>
        </w:rPr>
        <w:t xml:space="preserve">  Processing — Radar Display</w:t>
      </w:r>
    </w:p>
    <w:p>
      <w:pPr>
        <w:spacing w:before="0" w:after="120"/>
        <w:jc w:val="both"/>
      </w:pPr>
      <w:r>
        <w:rPr>
          <w:rFonts w:ascii="Calibri" w:hAnsi="Calibri"/>
          <w:b w:val="0"/>
          <w:i w:val="0"/>
          <w:color w:val="0D1B2A"/>
          <w:sz w:val="22"/>
        </w:rPr>
        <w:t xml:space="preserve">      A desktop sketch that listens on the same serial port and renders a radar visualization in real time: a sweeping green line, concentric range rings at 20 cm intervals out to 100 cm, and a red marker wherever an object is detected. Distance and angle are shown numerically at the bottom of the screen.</w:t>
      </w:r>
    </w:p>
    <w:p>
      <w:pPr>
        <w:spacing w:before="160" w:after="40"/>
      </w:pPr>
      <w:r>
        <w:rPr>
          <w:rFonts w:ascii="Calibri" w:hAnsi="Calibri"/>
          <w:b/>
          <w:i w:val="0"/>
          <w:color w:val="1B6CA8"/>
          <w:sz w:val="22"/>
        </w:rPr>
        <w:t xml:space="preserve">  Python + SQLite — Data Logger</w:t>
      </w:r>
    </w:p>
    <w:p>
      <w:pPr>
        <w:spacing w:before="0" w:after="120"/>
        <w:jc w:val="both"/>
      </w:pPr>
      <w:r>
        <w:rPr>
          <w:rFonts w:ascii="Calibri" w:hAnsi="Calibri"/>
          <w:b w:val="0"/>
          <w:i w:val="0"/>
          <w:color w:val="0D1B2A"/>
          <w:sz w:val="22"/>
        </w:rPr>
        <w:t xml:space="preserve">      A Python script that reads the serial stream, parses each packet, and inserts a timestamped record into a local SQLite database (radar_logs.db) once per second. The database schema captures angle, distance, operating mode, and buzzer state — queryable with the SQL scripts in the SQL Queries folder.</w:t>
      </w:r>
    </w:p>
    <w:p>
      <w:pPr>
        <w:spacing w:before="120" w:after="160"/>
        <w:jc w:val="both"/>
      </w:pPr>
      <w:r>
        <w:rPr>
          <w:rFonts w:ascii="Calibri" w:hAnsi="Calibri"/>
          <w:b w:val="0"/>
          <w:i w:val="0"/>
          <w:color w:val="0D1B2A"/>
          <w:sz w:val="22"/>
        </w:rPr>
        <w:t>One important constraint: Processing and the Python logger both open the same serial port, so only one can run at a time. This is expected behaviour — the operator closes the visualization when they want to log data, and vice versa.</w:t>
      </w:r>
    </w:p>
    <w:p>
      <w:pPr>
        <w:spacing w:before="360" w:after="80"/>
        <w:jc w:val="left"/>
      </w:pPr>
      <w:r>
        <w:rPr>
          <w:rFonts w:ascii="Calibri" w:hAnsi="Calibri"/>
          <w:b/>
          <w:i w:val="0"/>
          <w:color w:val="1B6CA8"/>
          <w:sz w:val="28"/>
        </w:rPr>
        <w:t xml:space="preserve">04  </w:t>
      </w:r>
      <w:r>
        <w:rPr>
          <w:rFonts w:ascii="Calibri" w:hAnsi="Calibri"/>
          <w:b/>
          <w:i w:val="0"/>
          <w:color w:val="0D1B2A"/>
          <w:sz w:val="28"/>
        </w:rPr>
        <w:t>CIRCUIT DIAGRAM</w:t>
      </w:r>
    </w:p>
    <w:p>
      <w:pPr>
        <w:pBdr>
          <w:bottom w:val="single" w:sz="8" w:space="1" w:color="1B6CA8"/>
        </w:pBdr>
        <w:spacing w:before="40" w:after="120"/>
      </w:pPr>
    </w:p>
    <w:p>
      <w:pPr>
        <w:spacing w:before="80" w:after="120"/>
        <w:jc w:val="both"/>
      </w:pPr>
      <w:r>
        <w:rPr>
          <w:rFonts w:ascii="Calibri" w:hAnsi="Calibri"/>
          <w:b w:val="0"/>
          <w:i w:val="0"/>
          <w:color w:val="0D1B2A"/>
          <w:sz w:val="22"/>
        </w:rPr>
        <w:t>The figure below shows the complete wiring layout as simulated in Wokwi. All component power lines connect to the breadboard's shared 5V rail, which is fed from the Arduino's onboard 5V pin. Ground lines share the breadboard's GND rail, tied back to the Arduino GND. Signal wires run directly between each component and its designated Arduino pin.</w:t>
      </w:r>
    </w:p>
    <w:tbl>
      <w:tblPr>
        <w:tblStyle w:val="TableGrid"/>
        <w:tblW w:type="auto" w:w="0"/>
        <w:jc w:val="center"/>
        <w:tblLook w:firstColumn="1" w:firstRow="1" w:lastColumn="0" w:lastRow="0" w:noHBand="0" w:noVBand="1" w:val="04A0"/>
      </w:tblPr>
      <w:tblGrid>
        <w:gridCol w:w="9122"/>
      </w:tblGrid>
      <w:tr>
        <w:tc>
          <w:tcPr>
            <w:tcW w:type="dxa" w:w="7920"/>
            <w:shd w:val="clear" w:color="auto" w:fill="EBF3FA"/>
            <w:tcBorders>
              <w:top w:val="dashed" w:sz="12" w:color="1B6CA8"/>
              <w:bottom w:val="dashed" w:sz="12" w:color="1B6CA8"/>
              <w:left w:val="dashed" w:sz="12" w:color="1B6CA8"/>
              <w:right w:val="dashed" w:sz="12" w:color="1B6CA8"/>
            </w:tcBorders>
            <w:vAlign w:val="center"/>
          </w:tcPr>
          <w:p>
            <w:pPr>
              <w:spacing w:before="560" w:after="80"/>
              <w:jc w:val="center"/>
            </w:pPr>
            <w:r>
              <w:rPr>
                <w:rFonts w:ascii="Calibri" w:hAnsi="Calibri"/>
                <w:b/>
                <w:i w:val="0"/>
                <w:color w:val="1B6CA8"/>
                <w:sz w:val="48"/>
              </w:rPr>
              <w:t>[ IMAGE ]</w:t>
            </w:r>
          </w:p>
          <w:p>
            <w:pPr>
              <w:spacing w:before="80" w:after="80"/>
              <w:jc w:val="center"/>
            </w:pPr>
            <w:r>
              <w:rPr>
                <w:rFonts w:ascii="Calibri" w:hAnsi="Calibri"/>
                <w:b/>
                <w:i w:val="0"/>
                <w:color w:val="0D1B2A"/>
                <w:sz w:val="22"/>
              </w:rPr>
              <w:t>[ Insert Circuit Diagram / Wokwi Simulation Screenshot Here ]</w:t>
            </w:r>
          </w:p>
          <w:p>
            <w:pPr>
              <w:spacing w:before="40" w:after="560"/>
              <w:jc w:val="center"/>
            </w:pPr>
            <w:r>
              <w:rPr>
                <w:rFonts w:ascii="Calibri" w:hAnsi="Calibri"/>
                <w:b w:val="0"/>
                <w:i/>
                <w:color w:val="556578"/>
                <w:sz w:val="18"/>
              </w:rPr>
              <w:t>(replace this placeholder with your actual screenshot)</w:t>
            </w:r>
          </w:p>
        </w:tc>
      </w:tr>
    </w:tbl>
    <w:p>
      <w:pPr>
        <w:spacing w:before="80" w:after="280"/>
        <w:jc w:val="center"/>
      </w:pPr>
      <w:r>
        <w:rPr>
          <w:rFonts w:ascii="Calibri" w:hAnsi="Calibri"/>
          <w:b w:val="0"/>
          <w:i/>
          <w:color w:val="556578"/>
          <w:sz w:val="18"/>
        </w:rPr>
        <w:t>Figure 1: Wokwi Circuit Simulation — Full Wiring Layout</w:t>
      </w:r>
    </w:p>
    <w:p>
      <w:pPr>
        <w:spacing w:before="360" w:after="80"/>
        <w:jc w:val="left"/>
      </w:pPr>
      <w:r>
        <w:rPr>
          <w:rFonts w:ascii="Calibri" w:hAnsi="Calibri"/>
          <w:b/>
          <w:i w:val="0"/>
          <w:color w:val="1B6CA8"/>
          <w:sz w:val="28"/>
        </w:rPr>
        <w:t xml:space="preserve">05  </w:t>
      </w:r>
      <w:r>
        <w:rPr>
          <w:rFonts w:ascii="Calibri" w:hAnsi="Calibri"/>
          <w:b/>
          <w:i w:val="0"/>
          <w:color w:val="0D1B2A"/>
          <w:sz w:val="28"/>
        </w:rPr>
        <w:t>PROCESSING RADAR UI</w:t>
      </w:r>
    </w:p>
    <w:p>
      <w:pPr>
        <w:pBdr>
          <w:bottom w:val="single" w:sz="8" w:space="1" w:color="1B6CA8"/>
        </w:pBdr>
        <w:spacing w:before="40" w:after="120"/>
      </w:pPr>
    </w:p>
    <w:p>
      <w:pPr>
        <w:spacing w:before="80" w:after="120"/>
        <w:jc w:val="both"/>
      </w:pPr>
      <w:r>
        <w:rPr>
          <w:rFonts w:ascii="Calibri" w:hAnsi="Calibri"/>
          <w:b w:val="0"/>
          <w:i w:val="0"/>
          <w:color w:val="0D1B2A"/>
          <w:sz w:val="22"/>
        </w:rPr>
        <w:t>The Processing sketch renders a full-screen radar display modelled on classic military-style PPI (Plan Position Indicator) scopes. A bright green sweep line rotates in sync with the physical servo. Five concentric arcs mark the 20, 40, 60, 80, and 100 centimetre range rings. When the sensor detects an object within range, a red line segment appears at the measured distance and holds briefly as the sweep continues past — leaving a trace that fades naturally with each pass.</w:t>
      </w:r>
    </w:p>
    <w:p>
      <w:pPr>
        <w:spacing w:before="80" w:after="120"/>
        <w:jc w:val="both"/>
      </w:pPr>
      <w:r>
        <w:rPr>
          <w:rFonts w:ascii="Calibri" w:hAnsi="Calibri"/>
          <w:b w:val="0"/>
          <w:i w:val="0"/>
          <w:color w:val="0D1B2A"/>
          <w:sz w:val="22"/>
        </w:rPr>
        <w:t>An out-of-range reading (no echo within 25 ms) renders as an orange marker at the edge of the display rather than leaving a false close-range detection. Angle and distance are printed numerically at the bottom of the screen alongside the team name.</w:t>
      </w:r>
    </w:p>
    <w:tbl>
      <w:tblPr>
        <w:tblStyle w:val="TableGrid"/>
        <w:tblW w:type="auto" w:w="0"/>
        <w:jc w:val="center"/>
        <w:tblLook w:firstColumn="1" w:firstRow="1" w:lastColumn="0" w:lastRow="0" w:noHBand="0" w:noVBand="1" w:val="04A0"/>
      </w:tblPr>
      <w:tblGrid>
        <w:gridCol w:w="9122"/>
      </w:tblGrid>
      <w:tr>
        <w:tc>
          <w:tcPr>
            <w:tcW w:type="dxa" w:w="7920"/>
            <w:shd w:val="clear" w:color="auto" w:fill="EBF3FA"/>
            <w:tcBorders>
              <w:top w:val="dashed" w:sz="12" w:color="1B6CA8"/>
              <w:bottom w:val="dashed" w:sz="12" w:color="1B6CA8"/>
              <w:left w:val="dashed" w:sz="12" w:color="1B6CA8"/>
              <w:right w:val="dashed" w:sz="12" w:color="1B6CA8"/>
            </w:tcBorders>
            <w:vAlign w:val="center"/>
          </w:tcPr>
          <w:p>
            <w:pPr>
              <w:spacing w:before="560" w:after="80"/>
              <w:jc w:val="center"/>
            </w:pPr>
            <w:r>
              <w:rPr>
                <w:rFonts w:ascii="Calibri" w:hAnsi="Calibri"/>
                <w:b/>
                <w:i w:val="0"/>
                <w:color w:val="1B6CA8"/>
                <w:sz w:val="48"/>
              </w:rPr>
              <w:t>[ IMAGE ]</w:t>
            </w:r>
          </w:p>
          <w:p>
            <w:pPr>
              <w:spacing w:before="80" w:after="80"/>
              <w:jc w:val="center"/>
            </w:pPr>
            <w:r>
              <w:rPr>
                <w:rFonts w:ascii="Calibri" w:hAnsi="Calibri"/>
                <w:b/>
                <w:i w:val="0"/>
                <w:color w:val="0D1B2A"/>
                <w:sz w:val="22"/>
              </w:rPr>
              <w:t>[ Insert Processing Radar UI Screenshot Here ]</w:t>
            </w:r>
          </w:p>
          <w:p>
            <w:pPr>
              <w:spacing w:before="40" w:after="560"/>
              <w:jc w:val="center"/>
            </w:pPr>
            <w:r>
              <w:rPr>
                <w:rFonts w:ascii="Calibri" w:hAnsi="Calibri"/>
                <w:b w:val="0"/>
                <w:i/>
                <w:color w:val="556578"/>
                <w:sz w:val="18"/>
              </w:rPr>
              <w:t>(replace this placeholder with your actual screenshot)</w:t>
            </w:r>
          </w:p>
        </w:tc>
      </w:tr>
    </w:tbl>
    <w:p>
      <w:pPr>
        <w:spacing w:before="80" w:after="280"/>
        <w:jc w:val="center"/>
      </w:pPr>
      <w:r>
        <w:rPr>
          <w:rFonts w:ascii="Calibri" w:hAnsi="Calibri"/>
          <w:b w:val="0"/>
          <w:i/>
          <w:color w:val="556578"/>
          <w:sz w:val="18"/>
        </w:rPr>
        <w:t>Figure 2: Real-Time Radar Visualization — Processing Sketch</w:t>
      </w:r>
    </w:p>
    <w:p>
      <w:pPr>
        <w:spacing w:before="360" w:after="80"/>
        <w:jc w:val="left"/>
      </w:pPr>
      <w:r>
        <w:rPr>
          <w:rFonts w:ascii="Calibri" w:hAnsi="Calibri"/>
          <w:b/>
          <w:i w:val="0"/>
          <w:color w:val="1B6CA8"/>
          <w:sz w:val="28"/>
        </w:rPr>
        <w:t xml:space="preserve">06  </w:t>
      </w:r>
      <w:r>
        <w:rPr>
          <w:rFonts w:ascii="Calibri" w:hAnsi="Calibri"/>
          <w:b/>
          <w:i w:val="0"/>
          <w:color w:val="0D1B2A"/>
          <w:sz w:val="28"/>
        </w:rPr>
        <w:t>DATABASE LOGGING</w:t>
      </w:r>
    </w:p>
    <w:p>
      <w:pPr>
        <w:pBdr>
          <w:bottom w:val="single" w:sz="8" w:space="1" w:color="1B6CA8"/>
        </w:pBdr>
        <w:spacing w:before="40" w:after="120"/>
      </w:pPr>
    </w:p>
    <w:p>
      <w:pPr>
        <w:spacing w:before="80" w:after="120"/>
        <w:jc w:val="both"/>
      </w:pPr>
      <w:r>
        <w:rPr>
          <w:rFonts w:ascii="Calibri" w:hAnsi="Calibri"/>
          <w:b w:val="0"/>
          <w:i w:val="0"/>
          <w:color w:val="0D1B2A"/>
          <w:sz w:val="22"/>
        </w:rPr>
        <w:t>The Python logger connects to the Arduino's serial port at 9600 baud and reads incoming packets continuously. To avoid flooding the database with redundant data, it applies a one-second rate limit — writing exactly one record per second regardless of how fast the Arduino is transmitting. Each record carries five fields:</w:t>
      </w:r>
    </w:p>
    <w:tbl>
      <w:tblPr>
        <w:tblStyle w:val="TableGrid"/>
        <w:tblW w:type="auto" w:w="0"/>
        <w:jc w:val="left"/>
        <w:tblLook w:firstColumn="1" w:firstRow="1" w:lastColumn="0" w:lastRow="0" w:noHBand="0" w:noVBand="1" w:val="04A0"/>
      </w:tblPr>
      <w:tblGrid>
        <w:gridCol w:w="3041"/>
        <w:gridCol w:w="3041"/>
        <w:gridCol w:w="3041"/>
      </w:tblGrid>
      <w:tr>
        <w:tc>
          <w:tcPr>
            <w:tcW w:type="dxa" w:w="2160"/>
            <w:shd w:val="clear" w:color="auto" w:fill="1B6CA8"/>
          </w:tcPr>
          <w:p>
            <w:pPr>
              <w:spacing w:before="80" w:after="80"/>
              <w:jc w:val="center"/>
            </w:pPr>
            <w:r>
              <w:rPr>
                <w:rFonts w:ascii="Calibri" w:hAnsi="Calibri"/>
                <w:b/>
                <w:i w:val="0"/>
                <w:color w:val="FFFFFF"/>
                <w:sz w:val="20"/>
              </w:rPr>
              <w:t>Field</w:t>
            </w:r>
          </w:p>
        </w:tc>
        <w:tc>
          <w:tcPr>
            <w:tcW w:type="dxa" w:w="1440"/>
            <w:shd w:val="clear" w:color="auto" w:fill="1B6CA8"/>
          </w:tcPr>
          <w:p>
            <w:pPr>
              <w:spacing w:before="80" w:after="80"/>
              <w:jc w:val="center"/>
            </w:pPr>
            <w:r>
              <w:rPr>
                <w:rFonts w:ascii="Calibri" w:hAnsi="Calibri"/>
                <w:b/>
                <w:i w:val="0"/>
                <w:color w:val="FFFFFF"/>
                <w:sz w:val="20"/>
              </w:rPr>
              <w:t>Type</w:t>
            </w:r>
          </w:p>
        </w:tc>
        <w:tc>
          <w:tcPr>
            <w:tcW w:type="dxa" w:w="5184"/>
            <w:shd w:val="clear" w:color="auto" w:fill="1B6CA8"/>
          </w:tcPr>
          <w:p>
            <w:pPr>
              <w:spacing w:before="80" w:after="80"/>
              <w:jc w:val="center"/>
            </w:pPr>
            <w:r>
              <w:rPr>
                <w:rFonts w:ascii="Calibri" w:hAnsi="Calibri"/>
                <w:b/>
                <w:i w:val="0"/>
                <w:color w:val="FFFFFF"/>
                <w:sz w:val="20"/>
              </w:rPr>
              <w:t>Description</w:t>
            </w:r>
          </w:p>
        </w:tc>
      </w:tr>
      <w:tr>
        <w:tc>
          <w:tcPr>
            <w:tcW w:type="dxa" w:w="2160"/>
            <w:shd w:val="clear" w:color="auto" w:fill="FFFFFF"/>
          </w:tcPr>
          <w:p>
            <w:pPr>
              <w:spacing w:before="60" w:after="60"/>
            </w:pPr>
            <w:r>
              <w:rPr>
                <w:rFonts w:ascii="Calibri" w:hAnsi="Calibri"/>
                <w:b/>
                <w:i w:val="0"/>
                <w:color w:val="0D1B2A"/>
                <w:sz w:val="20"/>
              </w:rPr>
              <w:t>timestamp</w:t>
            </w:r>
          </w:p>
        </w:tc>
        <w:tc>
          <w:tcPr>
            <w:tcW w:type="dxa" w:w="1440"/>
            <w:shd w:val="clear" w:color="auto" w:fill="FFFFFF"/>
          </w:tcPr>
          <w:p>
            <w:pPr>
              <w:spacing w:before="60" w:after="60"/>
            </w:pPr>
            <w:r>
              <w:rPr>
                <w:rFonts w:ascii="Calibri" w:hAnsi="Calibri"/>
                <w:b w:val="0"/>
                <w:i w:val="0"/>
                <w:color w:val="0D1B2A"/>
                <w:sz w:val="20"/>
              </w:rPr>
              <w:t>TEXT</w:t>
            </w:r>
          </w:p>
        </w:tc>
        <w:tc>
          <w:tcPr>
            <w:tcW w:type="dxa" w:w="5184"/>
            <w:shd w:val="clear" w:color="auto" w:fill="FFFFFF"/>
          </w:tcPr>
          <w:p>
            <w:pPr>
              <w:spacing w:before="60" w:after="60"/>
            </w:pPr>
            <w:r>
              <w:rPr>
                <w:rFonts w:ascii="Calibri" w:hAnsi="Calibri"/>
                <w:b w:val="0"/>
                <w:i w:val="0"/>
                <w:color w:val="0D1B2A"/>
                <w:sz w:val="20"/>
              </w:rPr>
              <w:t>ISO 8601 timestamp (microsecond precision)</w:t>
            </w:r>
          </w:p>
        </w:tc>
      </w:tr>
      <w:tr>
        <w:tc>
          <w:tcPr>
            <w:tcW w:type="dxa" w:w="2160"/>
            <w:shd w:val="clear" w:color="auto" w:fill="F2F4F7"/>
          </w:tcPr>
          <w:p>
            <w:pPr>
              <w:spacing w:before="60" w:after="60"/>
            </w:pPr>
            <w:r>
              <w:rPr>
                <w:rFonts w:ascii="Calibri" w:hAnsi="Calibri"/>
                <w:b/>
                <w:i w:val="0"/>
                <w:color w:val="0D1B2A"/>
                <w:sz w:val="20"/>
              </w:rPr>
              <w:t>angle</w:t>
            </w:r>
          </w:p>
        </w:tc>
        <w:tc>
          <w:tcPr>
            <w:tcW w:type="dxa" w:w="1440"/>
            <w:shd w:val="clear" w:color="auto" w:fill="F2F4F7"/>
          </w:tcPr>
          <w:p>
            <w:pPr>
              <w:spacing w:before="60" w:after="60"/>
            </w:pPr>
            <w:r>
              <w:rPr>
                <w:rFonts w:ascii="Calibri" w:hAnsi="Calibri"/>
                <w:b w:val="0"/>
                <w:i w:val="0"/>
                <w:color w:val="0D1B2A"/>
                <w:sz w:val="20"/>
              </w:rPr>
              <w:t>INTEGER</w:t>
            </w:r>
          </w:p>
        </w:tc>
        <w:tc>
          <w:tcPr>
            <w:tcW w:type="dxa" w:w="5184"/>
            <w:shd w:val="clear" w:color="auto" w:fill="F2F4F7"/>
          </w:tcPr>
          <w:p>
            <w:pPr>
              <w:spacing w:before="60" w:after="60"/>
            </w:pPr>
            <w:r>
              <w:rPr>
                <w:rFonts w:ascii="Calibri" w:hAnsi="Calibri"/>
                <w:b w:val="0"/>
                <w:i w:val="0"/>
                <w:color w:val="0D1B2A"/>
                <w:sz w:val="20"/>
              </w:rPr>
              <w:t>Servo angle in degrees (15 – 165)</w:t>
            </w:r>
          </w:p>
        </w:tc>
      </w:tr>
      <w:tr>
        <w:tc>
          <w:tcPr>
            <w:tcW w:type="dxa" w:w="2160"/>
            <w:shd w:val="clear" w:color="auto" w:fill="FFFFFF"/>
          </w:tcPr>
          <w:p>
            <w:pPr>
              <w:spacing w:before="60" w:after="60"/>
            </w:pPr>
            <w:r>
              <w:rPr>
                <w:rFonts w:ascii="Calibri" w:hAnsi="Calibri"/>
                <w:b/>
                <w:i w:val="0"/>
                <w:color w:val="0D1B2A"/>
                <w:sz w:val="20"/>
              </w:rPr>
              <w:t>distance</w:t>
            </w:r>
          </w:p>
        </w:tc>
        <w:tc>
          <w:tcPr>
            <w:tcW w:type="dxa" w:w="1440"/>
            <w:shd w:val="clear" w:color="auto" w:fill="FFFFFF"/>
          </w:tcPr>
          <w:p>
            <w:pPr>
              <w:spacing w:before="60" w:after="60"/>
            </w:pPr>
            <w:r>
              <w:rPr>
                <w:rFonts w:ascii="Calibri" w:hAnsi="Calibri"/>
                <w:b w:val="0"/>
                <w:i w:val="0"/>
                <w:color w:val="0D1B2A"/>
                <w:sz w:val="20"/>
              </w:rPr>
              <w:t>INTEGER</w:t>
            </w:r>
          </w:p>
        </w:tc>
        <w:tc>
          <w:tcPr>
            <w:tcW w:type="dxa" w:w="5184"/>
            <w:shd w:val="clear" w:color="auto" w:fill="FFFFFF"/>
          </w:tcPr>
          <w:p>
            <w:pPr>
              <w:spacing w:before="60" w:after="60"/>
            </w:pPr>
            <w:r>
              <w:rPr>
                <w:rFonts w:ascii="Calibri" w:hAnsi="Calibri"/>
                <w:b w:val="0"/>
                <w:i w:val="0"/>
                <w:color w:val="0D1B2A"/>
                <w:sz w:val="20"/>
              </w:rPr>
              <w:t>Measured distance in cm  (−1 = no echo / out of range)</w:t>
            </w:r>
          </w:p>
        </w:tc>
      </w:tr>
      <w:tr>
        <w:tc>
          <w:tcPr>
            <w:tcW w:type="dxa" w:w="2160"/>
            <w:shd w:val="clear" w:color="auto" w:fill="F2F4F7"/>
          </w:tcPr>
          <w:p>
            <w:pPr>
              <w:spacing w:before="60" w:after="60"/>
            </w:pPr>
            <w:r>
              <w:rPr>
                <w:rFonts w:ascii="Calibri" w:hAnsi="Calibri"/>
                <w:b/>
                <w:i w:val="0"/>
                <w:color w:val="0D1B2A"/>
                <w:sz w:val="20"/>
              </w:rPr>
              <w:t>mode</w:t>
            </w:r>
          </w:p>
        </w:tc>
        <w:tc>
          <w:tcPr>
            <w:tcW w:type="dxa" w:w="1440"/>
            <w:shd w:val="clear" w:color="auto" w:fill="F2F4F7"/>
          </w:tcPr>
          <w:p>
            <w:pPr>
              <w:spacing w:before="60" w:after="60"/>
            </w:pPr>
            <w:r>
              <w:rPr>
                <w:rFonts w:ascii="Calibri" w:hAnsi="Calibri"/>
                <w:b w:val="0"/>
                <w:i w:val="0"/>
                <w:color w:val="0D1B2A"/>
                <w:sz w:val="20"/>
              </w:rPr>
              <w:t>INTEGER</w:t>
            </w:r>
          </w:p>
        </w:tc>
        <w:tc>
          <w:tcPr>
            <w:tcW w:type="dxa" w:w="5184"/>
            <w:shd w:val="clear" w:color="auto" w:fill="F2F4F7"/>
          </w:tcPr>
          <w:p>
            <w:pPr>
              <w:spacing w:before="60" w:after="60"/>
            </w:pPr>
            <w:r>
              <w:rPr>
                <w:rFonts w:ascii="Calibri" w:hAnsi="Calibri"/>
                <w:b w:val="0"/>
                <w:i w:val="0"/>
                <w:color w:val="0D1B2A"/>
                <w:sz w:val="20"/>
              </w:rPr>
              <w:t>0 = Automatic sweep  |  1 = Manual joystick control</w:t>
            </w:r>
          </w:p>
        </w:tc>
      </w:tr>
      <w:tr>
        <w:tc>
          <w:tcPr>
            <w:tcW w:type="dxa" w:w="2160"/>
            <w:shd w:val="clear" w:color="auto" w:fill="FFFFFF"/>
          </w:tcPr>
          <w:p>
            <w:pPr>
              <w:spacing w:before="60" w:after="60"/>
            </w:pPr>
            <w:r>
              <w:rPr>
                <w:rFonts w:ascii="Calibri" w:hAnsi="Calibri"/>
                <w:b/>
                <w:i w:val="0"/>
                <w:color w:val="0D1B2A"/>
                <w:sz w:val="20"/>
              </w:rPr>
              <w:t>buzzer_active</w:t>
            </w:r>
          </w:p>
        </w:tc>
        <w:tc>
          <w:tcPr>
            <w:tcW w:type="dxa" w:w="1440"/>
            <w:shd w:val="clear" w:color="auto" w:fill="FFFFFF"/>
          </w:tcPr>
          <w:p>
            <w:pPr>
              <w:spacing w:before="60" w:after="60"/>
            </w:pPr>
            <w:r>
              <w:rPr>
                <w:rFonts w:ascii="Calibri" w:hAnsi="Calibri"/>
                <w:b w:val="0"/>
                <w:i w:val="0"/>
                <w:color w:val="0D1B2A"/>
                <w:sz w:val="20"/>
              </w:rPr>
              <w:t>INTEGER</w:t>
            </w:r>
          </w:p>
        </w:tc>
        <w:tc>
          <w:tcPr>
            <w:tcW w:type="dxa" w:w="5184"/>
            <w:shd w:val="clear" w:color="auto" w:fill="FFFFFF"/>
          </w:tcPr>
          <w:p>
            <w:pPr>
              <w:spacing w:before="60" w:after="60"/>
            </w:pPr>
            <w:r>
              <w:rPr>
                <w:rFonts w:ascii="Calibri" w:hAnsi="Calibri"/>
                <w:b w:val="0"/>
                <w:i w:val="0"/>
                <w:color w:val="0D1B2A"/>
                <w:sz w:val="20"/>
              </w:rPr>
              <w:t>0 = Buzzer OFF  |  1 = Buzzer ON</w:t>
            </w:r>
          </w:p>
        </w:tc>
      </w:tr>
    </w:tbl>
    <w:p/>
    <w:p>
      <w:pPr>
        <w:spacing w:before="80" w:after="120"/>
        <w:jc w:val="both"/>
      </w:pPr>
      <w:r>
        <w:rPr>
          <w:rFonts w:ascii="Calibri" w:hAnsi="Calibri"/>
          <w:b w:val="0"/>
          <w:i w:val="0"/>
          <w:color w:val="0D1B2A"/>
          <w:sz w:val="22"/>
        </w:rPr>
        <w:t>The SQL Queries folder ships five ready-made queries covering the most common analysis tasks: filtering by angle range, distance threshold, operating mode, buzzer state, and time window. DB Browser for SQLite is the recommended tool for browsing the database visually.</w:t>
      </w:r>
    </w:p>
    <w:tbl>
      <w:tblPr>
        <w:tblStyle w:val="TableGrid"/>
        <w:tblW w:type="auto" w:w="0"/>
        <w:jc w:val="center"/>
        <w:tblLook w:firstColumn="1" w:firstRow="1" w:lastColumn="0" w:lastRow="0" w:noHBand="0" w:noVBand="1" w:val="04A0"/>
      </w:tblPr>
      <w:tblGrid>
        <w:gridCol w:w="9122"/>
      </w:tblGrid>
      <w:tr>
        <w:tc>
          <w:tcPr>
            <w:tcW w:type="dxa" w:w="7920"/>
            <w:shd w:val="clear" w:color="auto" w:fill="EBF3FA"/>
            <w:tcBorders>
              <w:top w:val="dashed" w:sz="12" w:color="1B6CA8"/>
              <w:bottom w:val="dashed" w:sz="12" w:color="1B6CA8"/>
              <w:left w:val="dashed" w:sz="12" w:color="1B6CA8"/>
              <w:right w:val="dashed" w:sz="12" w:color="1B6CA8"/>
            </w:tcBorders>
            <w:vAlign w:val="center"/>
          </w:tcPr>
          <w:p>
            <w:pPr>
              <w:spacing w:before="560" w:after="80"/>
              <w:jc w:val="center"/>
            </w:pPr>
            <w:r>
              <w:rPr>
                <w:rFonts w:ascii="Calibri" w:hAnsi="Calibri"/>
                <w:b/>
                <w:i w:val="0"/>
                <w:color w:val="1B6CA8"/>
                <w:sz w:val="48"/>
              </w:rPr>
              <w:t>[ IMAGE ]</w:t>
            </w:r>
          </w:p>
          <w:p>
            <w:pPr>
              <w:spacing w:before="80" w:after="80"/>
              <w:jc w:val="center"/>
            </w:pPr>
            <w:r>
              <w:rPr>
                <w:rFonts w:ascii="Calibri" w:hAnsi="Calibri"/>
                <w:b/>
                <w:i w:val="0"/>
                <w:color w:val="0D1B2A"/>
                <w:sz w:val="22"/>
              </w:rPr>
              <w:t>[ Insert DB Browser / Database Screenshot Here ]</w:t>
            </w:r>
          </w:p>
          <w:p>
            <w:pPr>
              <w:spacing w:before="40" w:after="560"/>
              <w:jc w:val="center"/>
            </w:pPr>
            <w:r>
              <w:rPr>
                <w:rFonts w:ascii="Calibri" w:hAnsi="Calibri"/>
                <w:b w:val="0"/>
                <w:i/>
                <w:color w:val="556578"/>
                <w:sz w:val="18"/>
              </w:rPr>
              <w:t>(replace this placeholder with your actual screenshot)</w:t>
            </w:r>
          </w:p>
        </w:tc>
      </w:tr>
    </w:tbl>
    <w:p>
      <w:pPr>
        <w:spacing w:before="80" w:after="280"/>
        <w:jc w:val="center"/>
      </w:pPr>
      <w:r>
        <w:rPr>
          <w:rFonts w:ascii="Calibri" w:hAnsi="Calibri"/>
          <w:b w:val="0"/>
          <w:i/>
          <w:color w:val="556578"/>
          <w:sz w:val="18"/>
        </w:rPr>
        <w:t>Figure 3: SQLite Database — radar_logs Table (DB Browser for SQLite)</w:t>
      </w:r>
    </w:p>
    <w:p>
      <w:pPr>
        <w:spacing w:before="360" w:after="80"/>
        <w:jc w:val="left"/>
      </w:pPr>
      <w:r>
        <w:rPr>
          <w:rFonts w:ascii="Calibri" w:hAnsi="Calibri"/>
          <w:b/>
          <w:i w:val="0"/>
          <w:color w:val="1B6CA8"/>
          <w:sz w:val="28"/>
        </w:rPr>
        <w:t xml:space="preserve">07  </w:t>
      </w:r>
      <w:r>
        <w:rPr>
          <w:rFonts w:ascii="Calibri" w:hAnsi="Calibri"/>
          <w:b/>
          <w:i w:val="0"/>
          <w:color w:val="0D1B2A"/>
          <w:sz w:val="28"/>
        </w:rPr>
        <w:t>OPERATION MODES</w:t>
      </w:r>
    </w:p>
    <w:p>
      <w:pPr>
        <w:pBdr>
          <w:bottom w:val="single" w:sz="8" w:space="1" w:color="1B6CA8"/>
        </w:pBdr>
        <w:spacing w:before="40" w:after="120"/>
      </w:pPr>
    </w:p>
    <w:p>
      <w:pPr>
        <w:spacing w:before="160" w:after="40"/>
      </w:pPr>
      <w:r>
        <w:rPr>
          <w:rFonts w:ascii="Calibri" w:hAnsi="Calibri"/>
          <w:b/>
          <w:i w:val="0"/>
          <w:color w:val="1B6CA8"/>
          <w:sz w:val="22"/>
        </w:rPr>
        <w:t xml:space="preserve">  Automatic Mode</w:t>
      </w:r>
    </w:p>
    <w:p>
      <w:pPr>
        <w:spacing w:before="0" w:after="120"/>
        <w:jc w:val="both"/>
      </w:pPr>
      <w:r>
        <w:rPr>
          <w:rFonts w:ascii="Calibri" w:hAnsi="Calibri"/>
          <w:b w:val="0"/>
          <w:i w:val="0"/>
          <w:color w:val="0D1B2A"/>
          <w:sz w:val="22"/>
        </w:rPr>
        <w:t xml:space="preserve">      Default on startup. The servo steps one degree every 30 ms, bouncing between 15° and 165°. The sensor fires at each step and the result is immediately streamed out over serial. No user input required — the radar runs on its own until the joystick button is pressed.</w:t>
      </w:r>
    </w:p>
    <w:p>
      <w:pPr>
        <w:spacing w:before="160" w:after="40"/>
      </w:pPr>
      <w:r>
        <w:rPr>
          <w:rFonts w:ascii="Calibri" w:hAnsi="Calibri"/>
          <w:b/>
          <w:i w:val="0"/>
          <w:color w:val="1B6CA8"/>
          <w:sz w:val="22"/>
        </w:rPr>
        <w:t xml:space="preserve">  Manual Mode</w:t>
      </w:r>
    </w:p>
    <w:p>
      <w:pPr>
        <w:spacing w:before="0" w:after="120"/>
        <w:jc w:val="both"/>
      </w:pPr>
      <w:r>
        <w:rPr>
          <w:rFonts w:ascii="Calibri" w:hAnsi="Calibri"/>
          <w:b w:val="0"/>
          <w:i w:val="0"/>
          <w:color w:val="0D1B2A"/>
          <w:sz w:val="22"/>
        </w:rPr>
        <w:t xml:space="preserve">      Activated by pressing the joystick button (Pin 4). The sweep stops and the joystick's X-axis takes over, mapping the analog range (0 – 1023) directly to servo angle (15° – 165°). The sensor still fires continuously at whatever angle the joystick is pointing. Another press of the button returns to automatic.</w:t>
      </w:r>
    </w:p>
    <w:p>
      <w:pPr>
        <w:spacing w:before="160" w:after="40"/>
      </w:pPr>
      <w:r>
        <w:rPr>
          <w:rFonts w:ascii="Calibri" w:hAnsi="Calibri"/>
          <w:b/>
          <w:i w:val="0"/>
          <w:color w:val="1B6CA8"/>
          <w:sz w:val="22"/>
        </w:rPr>
        <w:t xml:space="preserve">  Buzzer Alarm</w:t>
      </w:r>
    </w:p>
    <w:p>
      <w:pPr>
        <w:spacing w:before="0" w:after="120"/>
        <w:jc w:val="both"/>
      </w:pPr>
      <w:r>
        <w:rPr>
          <w:rFonts w:ascii="Calibri" w:hAnsi="Calibri"/>
          <w:b w:val="0"/>
          <w:i w:val="0"/>
          <w:color w:val="0D1B2A"/>
          <w:sz w:val="22"/>
        </w:rPr>
        <w:t xml:space="preserve">      Active in both modes. Whenever the measured distance is between 1 and 29 cm, the Arduino calls tone(7, 2000) — a 2 kHz pulse on the buzzer pin. The moment the object moves away or disappears, noTone(7) cuts it off immediately. A distance of −1 (no echo detected) is treated as out-of-range and does not trigger the alarm.</w:t>
      </w:r>
    </w:p>
    <w:p>
      <w:pPr>
        <w:spacing w:before="360" w:after="80"/>
        <w:jc w:val="left"/>
      </w:pPr>
      <w:r>
        <w:rPr>
          <w:rFonts w:ascii="Calibri" w:hAnsi="Calibri"/>
          <w:b/>
          <w:i w:val="0"/>
          <w:color w:val="1B6CA8"/>
          <w:sz w:val="28"/>
        </w:rPr>
        <w:t xml:space="preserve">08  </w:t>
      </w:r>
      <w:r>
        <w:rPr>
          <w:rFonts w:ascii="Calibri" w:hAnsi="Calibri"/>
          <w:b/>
          <w:i w:val="0"/>
          <w:color w:val="0D1B2A"/>
          <w:sz w:val="28"/>
        </w:rPr>
        <w:t>CONCLUSION</w:t>
      </w:r>
    </w:p>
    <w:p>
      <w:pPr>
        <w:pBdr>
          <w:bottom w:val="single" w:sz="8" w:space="1" w:color="1B6CA8"/>
        </w:pBdr>
        <w:spacing w:before="40" w:after="120"/>
      </w:pPr>
    </w:p>
    <w:p>
      <w:pPr>
        <w:spacing w:before="80" w:after="120"/>
        <w:jc w:val="both"/>
      </w:pPr>
      <w:r>
        <w:rPr>
          <w:rFonts w:ascii="Calibri" w:hAnsi="Calibri"/>
          <w:b w:val="0"/>
          <w:i w:val="0"/>
          <w:color w:val="0D1B2A"/>
          <w:sz w:val="22"/>
        </w:rPr>
        <w:t>RadarBot turned out to be more than the sum of its parts. What started as a handful of cheap sensors and a breadboard became a system that operates across three software layers simultaneously — each one dependent on the others getting their timing and formatting exactly right.</w:t>
      </w:r>
    </w:p>
    <w:p>
      <w:pPr>
        <w:spacing w:before="80" w:after="120"/>
        <w:jc w:val="both"/>
      </w:pPr>
      <w:r>
        <w:rPr>
          <w:rFonts w:ascii="Calibri" w:hAnsi="Calibri"/>
          <w:b w:val="0"/>
          <w:i w:val="0"/>
          <w:color w:val="0D1B2A"/>
          <w:sz w:val="22"/>
        </w:rPr>
        <w:t>The most demanding part was not the hardware, but the serial protocol: getting the Arduino, Processing, and Python to agree on data format, baud rate, and port access without stepping on each other. That constraint — only one program can own the port at a time — forced a clean architectural decision early on and shaped the rest of the design.</w:t>
      </w:r>
    </w:p>
    <w:p>
      <w:pPr>
        <w:spacing w:before="80" w:after="120"/>
        <w:jc w:val="both"/>
      </w:pPr>
      <w:r>
        <w:rPr>
          <w:rFonts w:ascii="Calibri" w:hAnsi="Calibri"/>
          <w:b w:val="0"/>
          <w:i w:val="0"/>
          <w:color w:val="0D1B2A"/>
          <w:sz w:val="22"/>
        </w:rPr>
        <w:t>The end result is a working proximity radar: it sweeps, it detects, it alarms, it visualizes, and it logs. Every piece of functionality was built incrementally and tested against real hardware. That is exactly the kind of iterative, constraint-driven engineering that embedded systems demand.</w:t>
      </w:r>
    </w:p>
    <w:p/>
    <w:tbl>
      <w:tblPr>
        <w:tblW w:type="auto" w:w="0"/>
        <w:jc w:val="center"/>
        <w:tblLook w:firstColumn="1" w:firstRow="1" w:lastColumn="0" w:lastRow="0" w:noHBand="0" w:noVBand="1" w:val="04A0"/>
      </w:tblPr>
      <w:tblGrid>
        <w:gridCol w:w="9122"/>
      </w:tblGrid>
      <w:tr>
        <w:tc>
          <w:tcPr>
            <w:tcW w:type="dxa" w:w="9122"/>
            <w:shd w:val="clear" w:color="auto" w:fill="0D1B2A"/>
          </w:tcPr>
          <w:p>
            <w:pPr>
              <w:spacing w:before="120" w:after="120"/>
              <w:jc w:val="center"/>
            </w:pPr>
            <w:r>
              <w:rPr>
                <w:rFonts w:ascii="Calibri" w:hAnsi="Calibri"/>
                <w:b w:val="0"/>
                <w:i w:val="0"/>
                <w:color w:val="FFFFFF"/>
                <w:sz w:val="18"/>
              </w:rPr>
              <w:t>RadarBot  ·  Third Year CS-AI  ·  Seif Makled &amp; Antoni Mikhael  ·  May 2026</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