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Region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Code_dep_code_commune VARCHAR(10) NOT NULL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reg_code INT,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reg_nom VARCHAR(100),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aca_nom VARCHAR(100),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dep_nom VARCHAR(100),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com_nom_maj_court VARCHAR(50),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dep_code VARCHAR(5),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dep_nom_num VARCHAR(50)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Contrat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Contrat_ID INT NOT NULL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No_voie INT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B_T_Q CHAR(1)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Type_de_voie VARCHAR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Voie INT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Code_dep_code_commune VARCHAR(10)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Code_postal VARCHAR(10),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Surface DECIMAL,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Type_local VARCHAR,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Occupation VARCHAR,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Type_contrat VARCHAR,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Formule VARCHAR,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Valeur_decleree_biens DECIMAL,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Prix_cotisation_mensuel DECIMAL,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FOREIGN KEY (Code_dep_code_commune) REFERENCES Region(Code_dep_code_commune)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