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65a82"/>
          <w:sz w:val="52"/>
          <w:szCs w:val="52"/>
          <w:rtl w:val="0"/>
        </w:rPr>
        <w:t xml:space="preserve">Workflow dbt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color w:val="64748b"/>
          <w:sz w:val="32"/>
          <w:szCs w:val="32"/>
          <w:rtl w:val="0"/>
        </w:rPr>
        <w:t xml:space="preserve">Analyse de l'évolution du profil sociodémographique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color w:val="64748b"/>
          <w:sz w:val="32"/>
          <w:szCs w:val="32"/>
          <w:rtl w:val="0"/>
        </w:rPr>
        <w:t xml:space="preserve">des étudiants Data Analyst — OpenClassrooms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Pipeline dbt Cloud + Snowflake | Données 2022–2025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Juillet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65a82" w:space="4" w:sz="6" w:val="single"/>
        </w:pBdr>
        <w:spacing w:after="16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65a82"/>
          <w:sz w:val="28"/>
          <w:szCs w:val="28"/>
          <w:rtl w:val="0"/>
        </w:rPr>
        <w:t xml:space="preserve">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Ce document décrit le workflow dbt Cloud mis en place pour transformer, nettoyer et enrichir les données sociodémographiques des étudiants du parcours Data Analyst d'OpenClassrooms sur la période 2022–2025.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pipeline suit une architecture en trois couches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65a82"/>
          <w:sz w:val="22"/>
          <w:szCs w:val="22"/>
          <w:u w:val="none"/>
          <w:shd w:fill="auto" w:val="clear"/>
          <w:vertAlign w:val="baseline"/>
          <w:rtl w:val="0"/>
        </w:rPr>
        <w:t xml:space="preserve">Sources RAW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→ données brutes chargées dans Snowflake (DBT_DB.RAW)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65a82"/>
          <w:sz w:val="22"/>
          <w:szCs w:val="22"/>
          <w:u w:val="none"/>
          <w:shd w:fill="auto" w:val="clear"/>
          <w:vertAlign w:val="baseline"/>
          <w:rtl w:val="0"/>
        </w:rPr>
        <w:t xml:space="preserve">Staging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→ nettoyage, harmonisation, recodage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65a82"/>
          <w:sz w:val="22"/>
          <w:szCs w:val="22"/>
          <w:u w:val="none"/>
          <w:shd w:fill="auto" w:val="clear"/>
          <w:vertAlign w:val="baseline"/>
          <w:rtl w:val="0"/>
        </w:rPr>
        <w:t xml:space="preserve">Mart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→ modèle analytique final, croisement avec données INSEE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65a82" w:space="4" w:sz="6" w:val="single"/>
        </w:pBdr>
        <w:spacing w:after="16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65a82"/>
          <w:sz w:val="28"/>
          <w:szCs w:val="28"/>
          <w:rtl w:val="0"/>
        </w:rPr>
        <w:t xml:space="preserve">1. Déclaration des sources (sources.yml)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tables d'origine sont déclarées dans le fichier sources.yml. On y définit deux sources dans le schéma RAW de Snowflake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65a82"/>
          <w:sz w:val="22"/>
          <w:szCs w:val="22"/>
          <w:u w:val="none"/>
          <w:shd w:fill="auto" w:val="clear"/>
          <w:vertAlign w:val="baseline"/>
          <w:rtl w:val="0"/>
        </w:rPr>
        <w:t xml:space="preserve">raw_etudiants_data_analyst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: données internes OpenClassrooms (4 647 enregistrements, 2022–2025)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65a82"/>
          <w:sz w:val="22"/>
          <w:szCs w:val="22"/>
          <w:u w:val="none"/>
          <w:shd w:fill="auto" w:val="clear"/>
          <w:vertAlign w:val="baseline"/>
          <w:rtl w:val="0"/>
        </w:rPr>
        <w:t xml:space="preserve">raw_insee_population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: estimations de population INSEE par région, tranche d'âge et année (504 enregistrements)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Cette étape permet à dbt d'identifier clairement l'origine des données et de les référencer proprement dans les modèles de transformation via la fonction {{ source() 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version: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sources: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- name: raw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database: DBT_DB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schema: RAW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tables: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- name: raw_etudiants_data_analyst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- name: raw_insee_population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e2e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</w:rPr>
              <w:drawing>
                <wp:inline distB="114300" distT="114300" distL="114300" distR="114300">
                  <wp:extent cx="5591175" cy="15240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65a82" w:space="4" w:sz="6" w:val="single"/>
        </w:pBdr>
        <w:spacing w:after="16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65a82"/>
          <w:sz w:val="28"/>
          <w:szCs w:val="28"/>
          <w:rtl w:val="0"/>
        </w:rPr>
        <w:t xml:space="preserve">2. Modèle de staging des étudiants (stg_etudiants.sql)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modèle stg_etudiants.sql sélectionne et nettoie les données brutes des étudiants. Les transformations appliquées sont les suivantes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Harmonisation USER_ID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certains identifiants source n'avaient pas le préfixe "U-". Un CASE WHEN uniformise tous les identifiants vers le format U-XXXXXXXXX.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Gestion des valeurs GENDER manquantes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26.8% des valeurs étaient vides. La fonction COALESCE(NULLIF(GENDER, ''), 'unknown') remplace les valeurs vides par 'unknown' pour éviter des pertes silencieuses lors des agrégations.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Gestion des parcours multiples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568 USER_ID apparaissent sur plusieurs lignes. Analyse confirmée : chaque ligne correspond à une année distincte (nb_lignes = nb_années_distinctes). Ces lignes sont conservées volontairement — granularité = une ligne par parcours démarré.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eef6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65a82"/>
                <w:sz w:val="20"/>
                <w:szCs w:val="20"/>
                <w:rtl w:val="0"/>
              </w:rPr>
              <w:t xml:space="preserve">ℹ️  Note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La granularité de ce modèle est 'une ligne par parcours démarré', et non 'une ligne par étudiant unique'. Ce choix est documenté dans les commentaires du modèle.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with source as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select * from {{ source('raw', 'raw_etudiants_data_analyst')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renamed as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    when USER_ID like 'U-%' then 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    else 'U-' || substring(USER_ID,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end as user_id,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PATH_CATEGORY_NAME  as path_category,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AGE_GROUP           as age_group,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coalesce(nullif(GENDER, ''), 'unknown') as gender,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REGION              as region,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YEAR_PATH_STARTED   as year_path_started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from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select * from renamed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e2e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</w:rPr>
              <w:drawing>
                <wp:inline distB="114300" distT="114300" distL="114300" distR="114300">
                  <wp:extent cx="5591175" cy="30734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065a82" w:space="4" w:sz="6" w:val="single"/>
        </w:pBdr>
        <w:spacing w:after="16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65a82"/>
          <w:sz w:val="28"/>
          <w:szCs w:val="28"/>
          <w:rtl w:val="0"/>
        </w:rPr>
        <w:t xml:space="preserve">3. Modèle de staging INSEE (stg_region.sql)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modèle stg_region.sql prépare les données de population INSEE issues de la table RAW_INSEE_POPULATION. Les transformations appliquées sont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Cast de ANNEE en INTEGER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pour faciliter les jointures temporelles avec les données étudiants.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Renommage en minuscules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pour cohérence avec le reste du projet.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Recodage des libellés régionaux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effectué en amont lors du chargement du CSV (ex: "Centre-Val-de-Loire" → "Centre-Val de Loire", DOM → "DROM"). Tranches 60-64 à 95+ regroupées en "60 ans ou plus".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Source de référence : INSEE — Estimations de population au 1er janvier par région, sexe et âge quinquennal (2022–2025). https://www.insee.fr/fr/statistiques/8331297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with source as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select * from {{ source('raw', 'raw_insee_population')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staged as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cast(ANNEE as integer)  as annee,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REGION                  as region,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AGE_GROUP               as age_group,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POPULATION              as population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from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select * from staged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e2e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</w:rPr>
              <w:drawing>
                <wp:inline distB="114300" distT="114300" distL="114300" distR="114300">
                  <wp:extent cx="5591175" cy="29337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065a82" w:space="4" w:sz="6" w:val="single"/>
        </w:pBdr>
        <w:spacing w:after="16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65a82"/>
          <w:sz w:val="28"/>
          <w:szCs w:val="28"/>
          <w:rtl w:val="0"/>
        </w:rPr>
        <w:t xml:space="preserve">4. Documentation et tests de qualité (stg_etudiants.yml)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modèle stg_etudiants est documenté dans le fichier stg_etudiants.yml. Ce fichier décrit chaque colonne du modèle et y associe des tests de qualité automatisés.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4"/>
          <w:szCs w:val="24"/>
          <w:rtl w:val="0"/>
        </w:rPr>
        <w:t xml:space="preserve">Tests appliqués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not_null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appliqué sur toutes les colonnes (user_id, path_category, age_group, gender, region, year_path_started). Vérifie qu'aucune valeur essentielle n'est manquante.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accepted_values sur AGE_GROUP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vérifie que les tranches d'âge correspondent exactement aux 9 valeurs attendues (20-24 ans à 60 ans ou plus).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accepted_values sur GENDER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vérifie que le genre est uniquement 'F', 'M' ou 'unknown' — garantit que le remplacement des valeurs vides a bien fonctionné.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- name: gender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description: Genre déclaré (F/M/unknown si non renseigné).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tests: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- not_null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- accepted_values: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arguments: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      values: ['F', 'M', 'unknown']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e2e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</w:rPr>
              <w:drawing>
                <wp:inline distB="114300" distT="114300" distL="114300" distR="114300">
                  <wp:extent cx="5591175" cy="46609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66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065a82" w:space="4" w:sz="6" w:val="single"/>
        </w:pBdr>
        <w:spacing w:after="16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65a82"/>
          <w:sz w:val="28"/>
          <w:szCs w:val="28"/>
          <w:rtl w:val="0"/>
        </w:rPr>
        <w:t xml:space="preserve">5. Exécution des tests dbt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tests sont exécutés avec la commande dbt test. Cette étape vérifie que les données préparées respectent les règles de qualité définies dans les fichiers .yml.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4"/>
          <w:szCs w:val="24"/>
          <w:rtl w:val="0"/>
        </w:rPr>
        <w:t xml:space="preserve">Commande exécutée</w:t>
      </w: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dbt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Résultat obtenu : 14 tests exécutés, 14 validés (Pass), 0 erreur.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4200"/>
        <w:tblGridChange w:id="0">
          <w:tblGrid>
            <w:gridCol w:w="2800"/>
            <w:gridCol w:w="2200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065a8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5a8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5a8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Colonnes testées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stg_etudiants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not_null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user_id, path_category, age_group, gender, region, year_path_started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stg_etudiants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accepted_values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age_group (9 valeurs), gender (F/M/unknown)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mart_profil_socio_demo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not_null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annee, region, age_group, nb_etudiants, population, indice_representation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e2e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</w:rPr>
              <w:drawing>
                <wp:inline distB="114300" distT="114300" distL="114300" distR="114300">
                  <wp:extent cx="5267325" cy="51435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51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065a82" w:space="4" w:sz="6" w:val="single"/>
        </w:pBdr>
        <w:spacing w:after="16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65a82"/>
          <w:sz w:val="28"/>
          <w:szCs w:val="28"/>
          <w:rtl w:val="0"/>
        </w:rPr>
        <w:t xml:space="preserve">6. Modèle analytique final (mart_profil_socio_demo.sql)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modèle mart_profil_socio_demo.sql est le modèle final. Il croise les données étudiants avec la population INSEE pour calculer l'indice de représentation démographique par année, région et tranche d'âge.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4"/>
          <w:szCs w:val="24"/>
          <w:rtl w:val="0"/>
        </w:rPr>
        <w:t xml:space="preserve">Structure du modèle (CTEs)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etudiants_agreges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compte les étudiants par année × région × tranche d'âge.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population_insee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récupère la population de référence depuis stg_region.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totaux / totaux_insee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calcule les totaux par année pour transformer les comptages bruts en pourcentages comparables.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jointure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INNER JOIN sur année × région × tranche d'âge entre les deux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4"/>
          <w:szCs w:val="24"/>
          <w:rtl w:val="0"/>
        </w:rPr>
        <w:t xml:space="preserve">L'indice de représentation</w:t>
      </w: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eef6f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65a82"/>
                <w:sz w:val="20"/>
                <w:szCs w:val="20"/>
                <w:rtl w:val="0"/>
              </w:rPr>
              <w:t xml:space="preserve">ℹ️  Note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Indice = (Part des étudiants dans cette case %) ÷ (Part de la population générale dans cette case %). Un indice &gt; 1 signifie sur-représentation, &lt; 1 signifie sous-représentation.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round(part_etudiants_pct / nullif(part_population_pct, 0),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    as indice_representation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4"/>
          <w:szCs w:val="24"/>
          <w:rtl w:val="0"/>
        </w:rPr>
        <w:t xml:space="preserve">Choix méthodologiques documentés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Données INSEE 2022–2025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alignées sur les années de démarrage des parcours étudiants.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INNER JOIN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seules les combinaisons présentes dans les deux sources sont conservées (la Corse est absente du dataset étudiant, elle est donc exclue automatiquement).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Résultat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401 lignes (4 années × combinaisons région × tranche d'âge présentes dans les deux sources).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065a82" w:space="4" w:sz="6" w:val="single"/>
        </w:pBdr>
        <w:spacing w:after="16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65a82"/>
          <w:sz w:val="28"/>
          <w:szCs w:val="28"/>
          <w:rtl w:val="0"/>
        </w:rPr>
        <w:t xml:space="preserve">7. Lineage dbt — graphe de dépendances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L'onglet Lineage de dbt Cloud Studio permet de visualiser la chaîne complète des transformations, depuis les sources brutes jusqu'au modèle final. Il garantit la traçabilité et la reproductibilité du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e2e8f0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spacing w:after="200" w:before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</w:rPr>
              <w:drawing>
                <wp:inline distB="114300" distT="114300" distL="114300" distR="114300">
                  <wp:extent cx="5591175" cy="15367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065a82" w:space="4" w:sz="6" w:val="single"/>
        </w:pBdr>
        <w:spacing w:after="16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65a82"/>
          <w:sz w:val="28"/>
          <w:szCs w:val="28"/>
          <w:rtl w:val="0"/>
        </w:rPr>
        <w:t xml:space="preserve">8. Exécution complète du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commande dbt run exécute l'ensemble des modèles du pipeline dans le bon ordre (staging avant mart, grâce aux dépendances définies par les fonctions ref() et source()).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65a82"/>
                <w:sz w:val="18"/>
                <w:szCs w:val="18"/>
                <w:rtl w:val="0"/>
              </w:rPr>
              <w:t xml:space="preserve">dbt 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Résultat obtenu : 5 modèles exécutés, 5 validés (Pass), 0 erreur, 0 warning.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600"/>
        <w:gridCol w:w="2000"/>
        <w:tblGridChange w:id="0">
          <w:tblGrid>
            <w:gridCol w:w="3600"/>
            <w:gridCol w:w="36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065a8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5a8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65a8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stg_etudiants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Staging étudiants — nettoyage et harmonisation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stg_region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Staging INSEE — recodage régions et tranches d'âge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mart_profil_socio_demo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Mart final — croisement + indice représentation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✅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2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065a82" w:space="4" w:sz="6" w:val="single"/>
        </w:pBdr>
        <w:spacing w:after="160" w:before="4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65a82"/>
          <w:sz w:val="28"/>
          <w:szCs w:val="28"/>
          <w:rtl w:val="0"/>
        </w:rPr>
        <w:t xml:space="preserve">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pipeline dbt Cloud mis en place est entièrement documenté, testé et reproductible. Il couvre les trois couches attendues (sources → staging → mart), inclut 14 tests de qualité automatisés, et produit une table analytique finale permettant de comparer le profil sociodémographique des étudiants Data Analyst d'OpenClassrooms à la population française de référence (INSEE 2022–2025).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P+9/E11oU11pbzjZpp39wEJWyA==">CgMxLjA4AHIhMWlGYVQ1bDJpbXdTZWtYNzNUMkRoR1l6amhMVWRVeWxu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