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B276" w14:textId="7FDF1532" w:rsidR="00B917A9" w:rsidRPr="00FD4A68" w:rsidRDefault="002B221A" w:rsidP="00B917A9">
      <w:pPr>
        <w:pStyle w:val="LabTitle"/>
        <w:rPr>
          <w:rStyle w:val="LabTitleInstVersred"/>
          <w:b/>
          <w:color w:val="auto"/>
        </w:rPr>
      </w:pPr>
      <w:r>
        <w:t>Packet Tracer</w:t>
      </w:r>
      <w:r w:rsidR="00B917A9" w:rsidRPr="00FD4A68">
        <w:t xml:space="preserve"> </w:t>
      </w:r>
      <w:r w:rsidR="00B917A9">
        <w:t>–</w:t>
      </w:r>
      <w:r w:rsidR="00B917A9" w:rsidRPr="00FD4A68">
        <w:t xml:space="preserve"> </w:t>
      </w:r>
      <w:r>
        <w:t xml:space="preserve">SBC </w:t>
      </w:r>
      <w:r w:rsidR="009F4391">
        <w:t>A</w:t>
      </w:r>
      <w:r w:rsidR="00285A97">
        <w:t>ctuate</w:t>
      </w:r>
      <w:r w:rsidR="00AF5422">
        <w:t xml:space="preserve"> With Python</w:t>
      </w:r>
      <w:r w:rsidR="00B917A9">
        <w:t xml:space="preserve"> </w:t>
      </w:r>
    </w:p>
    <w:p w14:paraId="2ECCF3E3" w14:textId="77777777" w:rsidR="00B22128" w:rsidRDefault="00B22128" w:rsidP="00B917A9">
      <w:pPr>
        <w:pStyle w:val="LabSection"/>
      </w:pPr>
      <w:r>
        <w:t>Topology</w:t>
      </w:r>
    </w:p>
    <w:p w14:paraId="07B51C3E" w14:textId="4DEFF4D0" w:rsidR="00B22128" w:rsidRDefault="005C2F07" w:rsidP="00B22128">
      <w:pPr>
        <w:pStyle w:val="Visual"/>
      </w:pPr>
      <w:r>
        <w:rPr>
          <w:noProof/>
        </w:rPr>
        <w:drawing>
          <wp:inline distT="0" distB="0" distL="0" distR="0" wp14:anchorId="098FAECD" wp14:editId="08D74E6E">
            <wp:extent cx="2279767" cy="2248016"/>
            <wp:effectExtent l="19050" t="19050" r="254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1.4 PT graphic redo.PNG"/>
                    <pic:cNvPicPr/>
                  </pic:nvPicPr>
                  <pic:blipFill>
                    <a:blip r:embed="rId8">
                      <a:extLst>
                        <a:ext uri="{28A0092B-C50C-407E-A947-70E740481C1C}">
                          <a14:useLocalDpi xmlns:a14="http://schemas.microsoft.com/office/drawing/2010/main" val="0"/>
                        </a:ext>
                      </a:extLst>
                    </a:blip>
                    <a:stretch>
                      <a:fillRect/>
                    </a:stretch>
                  </pic:blipFill>
                  <pic:spPr>
                    <a:xfrm>
                      <a:off x="0" y="0"/>
                      <a:ext cx="2279767" cy="2248016"/>
                    </a:xfrm>
                    <a:prstGeom prst="rect">
                      <a:avLst/>
                    </a:prstGeom>
                    <a:ln>
                      <a:solidFill>
                        <a:schemeClr val="tx1"/>
                      </a:solidFill>
                    </a:ln>
                  </pic:spPr>
                </pic:pic>
              </a:graphicData>
            </a:graphic>
          </wp:inline>
        </w:drawing>
      </w:r>
    </w:p>
    <w:p w14:paraId="4A0922A8" w14:textId="77777777" w:rsidR="00B917A9" w:rsidRPr="00BB73FF" w:rsidRDefault="00B917A9" w:rsidP="00B917A9">
      <w:pPr>
        <w:pStyle w:val="LabSection"/>
      </w:pPr>
      <w:r w:rsidRPr="00BB73FF">
        <w:t>Objective</w:t>
      </w:r>
      <w:r>
        <w:t>s</w:t>
      </w:r>
    </w:p>
    <w:p w14:paraId="5B836058" w14:textId="77777777" w:rsidR="00B917A9" w:rsidRPr="004C0909" w:rsidRDefault="008B1D69" w:rsidP="00B917A9">
      <w:pPr>
        <w:pStyle w:val="BodyTextL25Bold"/>
      </w:pPr>
      <w:r>
        <w:t>Become proficient</w:t>
      </w:r>
      <w:r w:rsidR="000A4804">
        <w:t xml:space="preserve"> using Python to program Packet Tracer’s </w:t>
      </w:r>
      <w:r w:rsidR="006E0110">
        <w:t>SBC</w:t>
      </w:r>
      <w:r w:rsidR="000A4804">
        <w:t xml:space="preserve"> device.</w:t>
      </w:r>
    </w:p>
    <w:p w14:paraId="5A13FD96" w14:textId="77777777" w:rsidR="00B917A9" w:rsidRPr="00C07FD9" w:rsidRDefault="00B917A9" w:rsidP="00B917A9">
      <w:pPr>
        <w:pStyle w:val="LabSection"/>
      </w:pPr>
      <w:r>
        <w:t>Background / Scenario</w:t>
      </w:r>
    </w:p>
    <w:p w14:paraId="4BF459BB" w14:textId="77777777" w:rsidR="00B917A9" w:rsidRDefault="00DA132B" w:rsidP="00B917A9">
      <w:pPr>
        <w:pStyle w:val="BodyTextL25"/>
        <w:rPr>
          <w:noProof/>
        </w:rPr>
      </w:pPr>
      <w:r>
        <w:rPr>
          <w:noProof/>
        </w:rPr>
        <w:t xml:space="preserve">Python is </w:t>
      </w:r>
      <w:r w:rsidRPr="00AF5422">
        <w:rPr>
          <w:noProof/>
        </w:rPr>
        <w:t>wide-spread</w:t>
      </w:r>
      <w:r>
        <w:rPr>
          <w:noProof/>
        </w:rPr>
        <w:t xml:space="preserve">, robust and easy to </w:t>
      </w:r>
      <w:r w:rsidRPr="00AF5422">
        <w:rPr>
          <w:noProof/>
        </w:rPr>
        <w:t>programming</w:t>
      </w:r>
      <w:r>
        <w:rPr>
          <w:noProof/>
        </w:rPr>
        <w:t xml:space="preserve"> language that runs on several different computer platforms. Packet Tracer 7.</w:t>
      </w:r>
      <w:r w:rsidR="00E6572E">
        <w:rPr>
          <w:noProof/>
        </w:rPr>
        <w:t xml:space="preserve">1 </w:t>
      </w:r>
      <w:r>
        <w:rPr>
          <w:noProof/>
        </w:rPr>
        <w:t xml:space="preserve">takes advantage of this and implements </w:t>
      </w:r>
      <w:r w:rsidRPr="009F19C3">
        <w:rPr>
          <w:noProof/>
        </w:rPr>
        <w:t>Python-support</w:t>
      </w:r>
      <w:r w:rsidR="005974D6" w:rsidRPr="009F19C3">
        <w:rPr>
          <w:noProof/>
        </w:rPr>
        <w:t>ed</w:t>
      </w:r>
      <w:r w:rsidRPr="009F19C3">
        <w:rPr>
          <w:noProof/>
        </w:rPr>
        <w:t xml:space="preserve"> IoT</w:t>
      </w:r>
      <w:r>
        <w:rPr>
          <w:noProof/>
        </w:rPr>
        <w:t xml:space="preserve"> devices.</w:t>
      </w:r>
    </w:p>
    <w:p w14:paraId="78232688" w14:textId="5BD97B36" w:rsidR="006E0110" w:rsidRDefault="00DA132B" w:rsidP="006E0110">
      <w:pPr>
        <w:pStyle w:val="BodyTextL25"/>
        <w:rPr>
          <w:noProof/>
        </w:rPr>
      </w:pPr>
      <w:r>
        <w:rPr>
          <w:noProof/>
        </w:rPr>
        <w:t xml:space="preserve">In this Packet Tracer </w:t>
      </w:r>
      <w:r w:rsidRPr="00AF5422">
        <w:rPr>
          <w:noProof/>
        </w:rPr>
        <w:t>activity</w:t>
      </w:r>
      <w:r>
        <w:rPr>
          <w:noProof/>
        </w:rPr>
        <w:t xml:space="preserve"> you will program the Packet Tracer 7.</w:t>
      </w:r>
      <w:r w:rsidR="00E6572E">
        <w:rPr>
          <w:noProof/>
        </w:rPr>
        <w:t xml:space="preserve">1’s </w:t>
      </w:r>
      <w:r w:rsidR="006E0110">
        <w:rPr>
          <w:noProof/>
        </w:rPr>
        <w:t xml:space="preserve">SBC device using Python. The goal is to allow </w:t>
      </w:r>
      <w:r w:rsidR="00635016">
        <w:rPr>
          <w:noProof/>
        </w:rPr>
        <w:t xml:space="preserve">a </w:t>
      </w:r>
      <w:r w:rsidR="006E0110">
        <w:rPr>
          <w:noProof/>
        </w:rPr>
        <w:t>coffee maker to start brewing coffee when someone enters the kitchen (movement is detected). A countertop lamp will also turn on.</w:t>
      </w:r>
    </w:p>
    <w:p w14:paraId="778A3A2C" w14:textId="77777777" w:rsidR="00B917A9" w:rsidRDefault="00B917A9" w:rsidP="00B917A9">
      <w:pPr>
        <w:pStyle w:val="LabSection"/>
      </w:pPr>
      <w:r>
        <w:t>Required Resources</w:t>
      </w:r>
    </w:p>
    <w:p w14:paraId="0CE6931D" w14:textId="3B16AADA" w:rsidR="00B917A9" w:rsidRDefault="000A4804" w:rsidP="00B917A9">
      <w:pPr>
        <w:pStyle w:val="Bulletlevel1"/>
      </w:pPr>
      <w:r>
        <w:t>Packet Tracer 7.</w:t>
      </w:r>
      <w:r w:rsidR="00E6572E">
        <w:t>1</w:t>
      </w:r>
      <w:r w:rsidR="00681FA0">
        <w:t xml:space="preserve"> or newer.</w:t>
      </w:r>
      <w:bookmarkStart w:id="0" w:name="_GoBack"/>
      <w:bookmarkEnd w:id="0"/>
    </w:p>
    <w:p w14:paraId="04A66D05" w14:textId="77777777" w:rsidR="00B917A9" w:rsidRDefault="006E0110" w:rsidP="00B917A9">
      <w:pPr>
        <w:pStyle w:val="PartHead"/>
      </w:pPr>
      <w:r>
        <w:t>Adding and Connecting the Necessary Devices</w:t>
      </w:r>
    </w:p>
    <w:p w14:paraId="7FB1161B" w14:textId="77777777" w:rsidR="00B917A9" w:rsidRDefault="006E0110" w:rsidP="00B917A9">
      <w:pPr>
        <w:pStyle w:val="BodyTextL25"/>
      </w:pPr>
      <w:r>
        <w:t xml:space="preserve">You will start with an empty </w:t>
      </w:r>
      <w:r w:rsidRPr="00AF5422">
        <w:rPr>
          <w:noProof/>
        </w:rPr>
        <w:t>work space</w:t>
      </w:r>
      <w:r>
        <w:t xml:space="preserve">. Add the following devices to Packet Tracer’s </w:t>
      </w:r>
      <w:r w:rsidRPr="00AF5422">
        <w:rPr>
          <w:noProof/>
        </w:rPr>
        <w:t>work space</w:t>
      </w:r>
      <w:r>
        <w:t>:</w:t>
      </w:r>
    </w:p>
    <w:p w14:paraId="47A9F9FA" w14:textId="77777777" w:rsidR="004344C0" w:rsidRDefault="006E0110" w:rsidP="004344C0">
      <w:pPr>
        <w:pStyle w:val="SubStepAlpha"/>
      </w:pPr>
      <w:r w:rsidRPr="00AF5422">
        <w:rPr>
          <w:noProof/>
        </w:rPr>
        <w:t xml:space="preserve">A </w:t>
      </w:r>
      <w:r>
        <w:t xml:space="preserve">SBC device can be found under </w:t>
      </w:r>
      <w:r w:rsidRPr="006E0110">
        <w:rPr>
          <w:b/>
        </w:rPr>
        <w:t>Components &gt;&gt; Boards</w:t>
      </w:r>
      <w:r w:rsidR="00805C5B">
        <w:rPr>
          <w:b/>
        </w:rPr>
        <w:t xml:space="preserve"> &gt;&gt; SBC-PT</w:t>
      </w:r>
      <w:r>
        <w:rPr>
          <w:b/>
        </w:rPr>
        <w:t>.</w:t>
      </w:r>
    </w:p>
    <w:p w14:paraId="5EE7C283" w14:textId="77777777" w:rsidR="006E0110" w:rsidRPr="006E0110" w:rsidRDefault="006E0110" w:rsidP="004344C0">
      <w:pPr>
        <w:pStyle w:val="SubStepAlpha"/>
      </w:pPr>
      <w:r>
        <w:t xml:space="preserve">A Coffee Maker can be found under </w:t>
      </w:r>
      <w:r>
        <w:rPr>
          <w:b/>
        </w:rPr>
        <w:t>End Devices</w:t>
      </w:r>
      <w:r w:rsidRPr="006E0110">
        <w:rPr>
          <w:b/>
        </w:rPr>
        <w:t xml:space="preserve"> &gt;&gt; </w:t>
      </w:r>
      <w:r>
        <w:rPr>
          <w:b/>
        </w:rPr>
        <w:t>Home</w:t>
      </w:r>
      <w:r w:rsidR="00805C5B">
        <w:rPr>
          <w:b/>
        </w:rPr>
        <w:t xml:space="preserve"> &gt;&gt;Appliance</w:t>
      </w:r>
      <w:r>
        <w:rPr>
          <w:b/>
        </w:rPr>
        <w:t>.</w:t>
      </w:r>
    </w:p>
    <w:p w14:paraId="7C1DFB7F" w14:textId="77777777" w:rsidR="004344C0" w:rsidRDefault="006E0110" w:rsidP="006E0110">
      <w:pPr>
        <w:pStyle w:val="SubStepAlpha"/>
      </w:pPr>
      <w:r>
        <w:t xml:space="preserve">A </w:t>
      </w:r>
      <w:r w:rsidR="00805C5B">
        <w:t>Counter Top Lamp</w:t>
      </w:r>
      <w:r>
        <w:t xml:space="preserve"> can be found under </w:t>
      </w:r>
      <w:r>
        <w:rPr>
          <w:b/>
        </w:rPr>
        <w:t>End Devices</w:t>
      </w:r>
      <w:r w:rsidRPr="006E0110">
        <w:rPr>
          <w:b/>
        </w:rPr>
        <w:t xml:space="preserve"> &gt;&gt;</w:t>
      </w:r>
      <w:r w:rsidR="00805C5B">
        <w:rPr>
          <w:b/>
        </w:rPr>
        <w:t xml:space="preserve"> Home&gt;&gt;</w:t>
      </w:r>
      <w:r w:rsidRPr="006E0110">
        <w:rPr>
          <w:b/>
        </w:rPr>
        <w:t xml:space="preserve"> </w:t>
      </w:r>
      <w:r>
        <w:rPr>
          <w:b/>
        </w:rPr>
        <w:t>Light.</w:t>
      </w:r>
    </w:p>
    <w:p w14:paraId="25462429" w14:textId="77777777" w:rsidR="004344C0" w:rsidRPr="005A6C49" w:rsidRDefault="006E0110" w:rsidP="004344C0">
      <w:pPr>
        <w:pStyle w:val="SubStepAlpha"/>
      </w:pPr>
      <w:r>
        <w:t xml:space="preserve">A Motion Sensor can be found under </w:t>
      </w:r>
      <w:r w:rsidRPr="006E0110">
        <w:rPr>
          <w:b/>
        </w:rPr>
        <w:t>Components &gt;&gt;</w:t>
      </w:r>
      <w:r>
        <w:rPr>
          <w:b/>
        </w:rPr>
        <w:t xml:space="preserve"> Sensors</w:t>
      </w:r>
      <w:r w:rsidR="00805C5B">
        <w:rPr>
          <w:b/>
        </w:rPr>
        <w:t xml:space="preserve"> &gt;&gt; Motion Sensor</w:t>
      </w:r>
    </w:p>
    <w:p w14:paraId="0EE5F777" w14:textId="77777777" w:rsidR="00805C5B" w:rsidRPr="006E0110" w:rsidRDefault="00805C5B" w:rsidP="004344C0">
      <w:pPr>
        <w:pStyle w:val="SubStepAlpha"/>
      </w:pPr>
      <w:r>
        <w:t>Change the names of the devices to match the diagram.</w:t>
      </w:r>
    </w:p>
    <w:p w14:paraId="2753370C" w14:textId="46E87E52" w:rsidR="006E0110" w:rsidRDefault="006E0110" w:rsidP="004344C0">
      <w:pPr>
        <w:pStyle w:val="SubStepAlpha"/>
      </w:pPr>
      <w:r>
        <w:t xml:space="preserve">Using </w:t>
      </w:r>
      <w:proofErr w:type="spellStart"/>
      <w:r>
        <w:t>Io</w:t>
      </w:r>
      <w:r w:rsidR="00793FC6">
        <w:t>T</w:t>
      </w:r>
      <w:proofErr w:type="spellEnd"/>
      <w:r>
        <w:t xml:space="preserve"> Custom Cable, connect the devices to the PT-SBC board. The </w:t>
      </w:r>
      <w:proofErr w:type="spellStart"/>
      <w:r>
        <w:t>Io</w:t>
      </w:r>
      <w:r w:rsidR="00793FC6">
        <w:t>T</w:t>
      </w:r>
      <w:proofErr w:type="spellEnd"/>
      <w:r>
        <w:t xml:space="preserve"> Custom Cable can be found under </w:t>
      </w:r>
      <w:r w:rsidRPr="006E0110">
        <w:rPr>
          <w:b/>
        </w:rPr>
        <w:t>Connections</w:t>
      </w:r>
      <w:r>
        <w:t>.</w:t>
      </w:r>
    </w:p>
    <w:p w14:paraId="3E737E48" w14:textId="50048926" w:rsidR="006E0110" w:rsidRDefault="006E0110" w:rsidP="006E0110">
      <w:pPr>
        <w:pStyle w:val="SubStepAlpha"/>
        <w:numPr>
          <w:ilvl w:val="0"/>
          <w:numId w:val="0"/>
        </w:numPr>
        <w:ind w:left="720"/>
      </w:pPr>
      <w:r>
        <w:t xml:space="preserve">Use the </w:t>
      </w:r>
      <w:r w:rsidR="00793FC6">
        <w:t xml:space="preserve">following </w:t>
      </w:r>
      <w:r>
        <w:t>table to find the correct ports:</w:t>
      </w:r>
    </w:p>
    <w:tbl>
      <w:tblPr>
        <w:tblStyle w:val="TableGrid"/>
        <w:tblW w:w="0" w:type="auto"/>
        <w:tblInd w:w="720" w:type="dxa"/>
        <w:tblLook w:val="04A0" w:firstRow="1" w:lastRow="0" w:firstColumn="1" w:lastColumn="0" w:noHBand="0" w:noVBand="1"/>
      </w:tblPr>
      <w:tblGrid>
        <w:gridCol w:w="3322"/>
        <w:gridCol w:w="3060"/>
      </w:tblGrid>
      <w:tr w:rsidR="006E0110" w14:paraId="247E3B2F" w14:textId="77777777" w:rsidTr="006E0110">
        <w:tc>
          <w:tcPr>
            <w:tcW w:w="3322" w:type="dxa"/>
          </w:tcPr>
          <w:p w14:paraId="6FC06F76" w14:textId="77777777" w:rsidR="006E0110" w:rsidRDefault="006E0110" w:rsidP="006E0110">
            <w:pPr>
              <w:pStyle w:val="SubStepAlpha"/>
              <w:numPr>
                <w:ilvl w:val="0"/>
                <w:numId w:val="0"/>
              </w:numPr>
              <w:jc w:val="center"/>
            </w:pPr>
            <w:r>
              <w:t>Device</w:t>
            </w:r>
          </w:p>
        </w:tc>
        <w:tc>
          <w:tcPr>
            <w:tcW w:w="3060" w:type="dxa"/>
          </w:tcPr>
          <w:p w14:paraId="448103DE" w14:textId="77777777" w:rsidR="006E0110" w:rsidRDefault="006E0110" w:rsidP="006E0110">
            <w:pPr>
              <w:pStyle w:val="SubStepAlpha"/>
              <w:numPr>
                <w:ilvl w:val="0"/>
                <w:numId w:val="0"/>
              </w:numPr>
              <w:jc w:val="center"/>
            </w:pPr>
            <w:r>
              <w:t>SBC Port</w:t>
            </w:r>
          </w:p>
        </w:tc>
      </w:tr>
      <w:tr w:rsidR="006E0110" w14:paraId="131CBE74" w14:textId="77777777" w:rsidTr="006E0110">
        <w:tc>
          <w:tcPr>
            <w:tcW w:w="3322" w:type="dxa"/>
          </w:tcPr>
          <w:p w14:paraId="19B14442" w14:textId="77777777" w:rsidR="006E0110" w:rsidRDefault="006E0110" w:rsidP="006E0110">
            <w:pPr>
              <w:pStyle w:val="SubStepAlpha"/>
              <w:numPr>
                <w:ilvl w:val="0"/>
                <w:numId w:val="0"/>
              </w:numPr>
              <w:jc w:val="center"/>
            </w:pPr>
            <w:r>
              <w:lastRenderedPageBreak/>
              <w:t>Coffee Maker</w:t>
            </w:r>
          </w:p>
        </w:tc>
        <w:tc>
          <w:tcPr>
            <w:tcW w:w="3060" w:type="dxa"/>
          </w:tcPr>
          <w:p w14:paraId="409444B6" w14:textId="77777777" w:rsidR="006E0110" w:rsidRDefault="006E0110" w:rsidP="006E0110">
            <w:pPr>
              <w:pStyle w:val="SubStepAlpha"/>
              <w:numPr>
                <w:ilvl w:val="0"/>
                <w:numId w:val="0"/>
              </w:numPr>
              <w:jc w:val="center"/>
            </w:pPr>
            <w:r>
              <w:t>D1</w:t>
            </w:r>
          </w:p>
        </w:tc>
      </w:tr>
      <w:tr w:rsidR="006E0110" w14:paraId="37B5DD31" w14:textId="77777777" w:rsidTr="006E0110">
        <w:tc>
          <w:tcPr>
            <w:tcW w:w="3322" w:type="dxa"/>
          </w:tcPr>
          <w:p w14:paraId="50C334CB" w14:textId="77777777" w:rsidR="006E0110" w:rsidRDefault="006E0110" w:rsidP="006E0110">
            <w:pPr>
              <w:pStyle w:val="SubStepAlpha"/>
              <w:numPr>
                <w:ilvl w:val="0"/>
                <w:numId w:val="0"/>
              </w:numPr>
              <w:jc w:val="center"/>
            </w:pPr>
            <w:r>
              <w:t>Lamp</w:t>
            </w:r>
          </w:p>
        </w:tc>
        <w:tc>
          <w:tcPr>
            <w:tcW w:w="3060" w:type="dxa"/>
          </w:tcPr>
          <w:p w14:paraId="6BCD229D" w14:textId="77777777" w:rsidR="006E0110" w:rsidRDefault="006E0110" w:rsidP="006E0110">
            <w:pPr>
              <w:pStyle w:val="SubStepAlpha"/>
              <w:numPr>
                <w:ilvl w:val="0"/>
                <w:numId w:val="0"/>
              </w:numPr>
              <w:jc w:val="center"/>
            </w:pPr>
            <w:r>
              <w:t>D2</w:t>
            </w:r>
          </w:p>
        </w:tc>
      </w:tr>
      <w:tr w:rsidR="006E0110" w14:paraId="4226C8BC" w14:textId="77777777" w:rsidTr="006E0110">
        <w:tc>
          <w:tcPr>
            <w:tcW w:w="3322" w:type="dxa"/>
          </w:tcPr>
          <w:p w14:paraId="56F379E4" w14:textId="77777777" w:rsidR="006E0110" w:rsidRDefault="006E0110" w:rsidP="006E0110">
            <w:pPr>
              <w:pStyle w:val="SubStepAlpha"/>
              <w:numPr>
                <w:ilvl w:val="0"/>
                <w:numId w:val="0"/>
              </w:numPr>
              <w:jc w:val="center"/>
            </w:pPr>
            <w:r>
              <w:t>Motion Sensor</w:t>
            </w:r>
          </w:p>
        </w:tc>
        <w:tc>
          <w:tcPr>
            <w:tcW w:w="3060" w:type="dxa"/>
          </w:tcPr>
          <w:p w14:paraId="5597F88B" w14:textId="77777777" w:rsidR="006E0110" w:rsidRDefault="006E0110" w:rsidP="006E0110">
            <w:pPr>
              <w:pStyle w:val="SubStepAlpha"/>
              <w:numPr>
                <w:ilvl w:val="0"/>
                <w:numId w:val="0"/>
              </w:numPr>
              <w:jc w:val="center"/>
            </w:pPr>
            <w:r>
              <w:t>D9</w:t>
            </w:r>
          </w:p>
        </w:tc>
      </w:tr>
    </w:tbl>
    <w:p w14:paraId="64EF9EC6" w14:textId="77777777" w:rsidR="00B917A9" w:rsidRDefault="006E0110" w:rsidP="00B917A9">
      <w:pPr>
        <w:pStyle w:val="PartHead"/>
        <w:rPr>
          <w:noProof/>
        </w:rPr>
      </w:pPr>
      <w:r>
        <w:rPr>
          <w:noProof/>
        </w:rPr>
        <w:t>Programming the SBC</w:t>
      </w:r>
    </w:p>
    <w:p w14:paraId="57AB00E6" w14:textId="77777777" w:rsidR="00B917A9" w:rsidRPr="005A6C49" w:rsidRDefault="006E0110" w:rsidP="005A6C49">
      <w:pPr>
        <w:pStyle w:val="BodyTextL25"/>
      </w:pPr>
      <w:r w:rsidRPr="005A6C49">
        <w:t>T</w:t>
      </w:r>
      <w:r w:rsidR="00805C5B" w:rsidRPr="005A6C49">
        <w:t>he</w:t>
      </w:r>
      <w:r w:rsidR="00D41067">
        <w:t xml:space="preserve"> </w:t>
      </w:r>
      <w:r w:rsidRPr="005A6C49">
        <w:t>SBC mimics</w:t>
      </w:r>
      <w:r w:rsidR="004344C0" w:rsidRPr="005A6C49">
        <w:t xml:space="preserve"> real-world </w:t>
      </w:r>
      <w:r w:rsidRPr="005A6C49">
        <w:t>single board computers such as the Raspberry Pi</w:t>
      </w:r>
      <w:r w:rsidR="004344C0" w:rsidRPr="005A6C49">
        <w:t>.</w:t>
      </w:r>
    </w:p>
    <w:p w14:paraId="564E51C4" w14:textId="77777777" w:rsidR="004344C0" w:rsidRDefault="006E0110" w:rsidP="005A6C49">
      <w:pPr>
        <w:pStyle w:val="BodyTextL25"/>
      </w:pPr>
      <w:r w:rsidRPr="005A6C49">
        <w:t>One of the advantages of SBC</w:t>
      </w:r>
      <w:r w:rsidR="00805C5B" w:rsidRPr="005A6C49">
        <w:t>-PT</w:t>
      </w:r>
      <w:r w:rsidR="004344C0" w:rsidRPr="005A6C49">
        <w:t xml:space="preserve"> is that it can be programmed with Python.</w:t>
      </w:r>
    </w:p>
    <w:p w14:paraId="17829E17" w14:textId="4B037C50" w:rsidR="008870E6" w:rsidRPr="005A6C49" w:rsidRDefault="008870E6" w:rsidP="005A6C49">
      <w:pPr>
        <w:pStyle w:val="BodyTextL25"/>
      </w:pPr>
      <w:r w:rsidRPr="008870E6">
        <w:rPr>
          <w:b/>
          <w:noProof/>
        </w:rPr>
        <w:t>Note</w:t>
      </w:r>
      <w:r w:rsidRPr="008870E6">
        <w:rPr>
          <w:noProof/>
        </w:rPr>
        <w:t>: Python used in PT is an open source Python to JavaScript interpreter that is not updating to Python 3.0. For this reason there may be slight differences in the syntax between the code observed in PT and that in devices using Python 3.</w:t>
      </w:r>
    </w:p>
    <w:p w14:paraId="15A3C0B8" w14:textId="77777777" w:rsidR="00C85916" w:rsidRPr="005A6C49" w:rsidRDefault="00C85916" w:rsidP="005A6C49">
      <w:pPr>
        <w:pStyle w:val="SubStepAlpha"/>
      </w:pPr>
      <w:r w:rsidRPr="005A6C49">
        <w:t xml:space="preserve">Click on the </w:t>
      </w:r>
      <w:r w:rsidR="006E0110" w:rsidRPr="005A6C49">
        <w:t>SBC</w:t>
      </w:r>
      <w:r w:rsidRPr="005A6C49">
        <w:t xml:space="preserve"> and select the </w:t>
      </w:r>
      <w:r w:rsidRPr="009F19C3">
        <w:rPr>
          <w:b/>
        </w:rPr>
        <w:t>Programming</w:t>
      </w:r>
      <w:r w:rsidRPr="005A6C49">
        <w:t xml:space="preserve"> tab.</w:t>
      </w:r>
    </w:p>
    <w:p w14:paraId="462517A1" w14:textId="77777777" w:rsidR="00345B14" w:rsidRPr="005A6C49" w:rsidRDefault="00345B14" w:rsidP="005A6C49">
      <w:pPr>
        <w:pStyle w:val="SubStepAlpha"/>
        <w:numPr>
          <w:ilvl w:val="0"/>
          <w:numId w:val="0"/>
        </w:numPr>
        <w:ind w:left="720"/>
      </w:pPr>
      <w:r w:rsidRPr="005A6C49">
        <w:t>Is there any code pre-loaded in the SBC?</w:t>
      </w:r>
    </w:p>
    <w:p w14:paraId="18084B97" w14:textId="77777777" w:rsidR="00345B14" w:rsidRPr="005A6C49" w:rsidRDefault="00345B14" w:rsidP="005A6C49">
      <w:pPr>
        <w:pStyle w:val="SubStepAlpha"/>
        <w:numPr>
          <w:ilvl w:val="0"/>
          <w:numId w:val="0"/>
        </w:numPr>
        <w:ind w:left="720"/>
      </w:pPr>
      <w:r w:rsidRPr="005A6C49">
        <w:t>____________________________________________________________________________________________________________________________________________________________________________________________________________________________________________________</w:t>
      </w:r>
    </w:p>
    <w:p w14:paraId="2948CA0B" w14:textId="590E58E2" w:rsidR="00C85916" w:rsidRPr="005A6C49" w:rsidRDefault="00C85916" w:rsidP="005A6C49">
      <w:pPr>
        <w:pStyle w:val="BodyTextL25"/>
      </w:pPr>
      <w:r w:rsidRPr="005A6C49">
        <w:t xml:space="preserve">The contents of the Programming tab </w:t>
      </w:r>
      <w:r w:rsidR="00805C5B" w:rsidRPr="005A6C49">
        <w:t xml:space="preserve">are </w:t>
      </w:r>
      <w:r w:rsidRPr="005A6C49">
        <w:t xml:space="preserve">divided into two main parts. The left pane displays all the files containing the programs created by you. The right pane displays the contents of the file currently selected on the left portion. Click the </w:t>
      </w:r>
      <w:r w:rsidRPr="009F19C3">
        <w:rPr>
          <w:b/>
        </w:rPr>
        <w:t>New</w:t>
      </w:r>
      <w:r w:rsidRPr="005A6C49">
        <w:t xml:space="preserve"> button above the left pane to create a new file. Name it </w:t>
      </w:r>
      <w:r w:rsidRPr="009F19C3">
        <w:rPr>
          <w:b/>
        </w:rPr>
        <w:t>main.py</w:t>
      </w:r>
      <w:r w:rsidRPr="005A6C49">
        <w:t xml:space="preserve"> and select </w:t>
      </w:r>
      <w:r w:rsidRPr="009F19C3">
        <w:rPr>
          <w:b/>
        </w:rPr>
        <w:t>Empty</w:t>
      </w:r>
      <w:r w:rsidR="00080CF4" w:rsidRPr="009F19C3">
        <w:rPr>
          <w:b/>
        </w:rPr>
        <w:t xml:space="preserve"> -</w:t>
      </w:r>
      <w:r w:rsidRPr="009F19C3">
        <w:rPr>
          <w:b/>
        </w:rPr>
        <w:t xml:space="preserve"> Python</w:t>
      </w:r>
      <w:r w:rsidRPr="005A6C49">
        <w:t xml:space="preserve"> for </w:t>
      </w:r>
      <w:r w:rsidR="00793FC6">
        <w:t>the template</w:t>
      </w:r>
      <w:r w:rsidR="00793FC6" w:rsidRPr="005A6C49">
        <w:t xml:space="preserve"> </w:t>
      </w:r>
      <w:r w:rsidRPr="005A6C49">
        <w:t xml:space="preserve">type. </w:t>
      </w:r>
      <w:r w:rsidR="00793FC6">
        <w:t xml:space="preserve">Click </w:t>
      </w:r>
      <w:r w:rsidR="00793FC6" w:rsidRPr="009F19C3">
        <w:rPr>
          <w:b/>
        </w:rPr>
        <w:t>Create</w:t>
      </w:r>
      <w:r w:rsidR="00793FC6">
        <w:t xml:space="preserve">. </w:t>
      </w:r>
      <w:r w:rsidRPr="005A6C49">
        <w:t>The left pane should now list your new file, main.py.</w:t>
      </w:r>
    </w:p>
    <w:p w14:paraId="687BCBE1" w14:textId="19F82F66" w:rsidR="00C85916" w:rsidRPr="005A6C49" w:rsidRDefault="00C85916" w:rsidP="005A6C49">
      <w:pPr>
        <w:pStyle w:val="SubStepAlpha"/>
      </w:pPr>
      <w:r w:rsidRPr="005A6C49">
        <w:t xml:space="preserve">On the left pane, select </w:t>
      </w:r>
      <w:r w:rsidRPr="009F19C3">
        <w:rPr>
          <w:b/>
        </w:rPr>
        <w:t>main.py</w:t>
      </w:r>
      <w:r w:rsidRPr="005A6C49">
        <w:t xml:space="preserve"> and click </w:t>
      </w:r>
      <w:r w:rsidRPr="009F19C3">
        <w:rPr>
          <w:b/>
        </w:rPr>
        <w:t>Open</w:t>
      </w:r>
      <w:r w:rsidRPr="005A6C49">
        <w:t>; the Open button is located immediately above the left pane. The right pane is now ready to receive the code for your main.py program.</w:t>
      </w:r>
    </w:p>
    <w:p w14:paraId="7049664E" w14:textId="77777777" w:rsidR="004344C0" w:rsidRPr="00B724B5" w:rsidRDefault="00C85916" w:rsidP="005A6C49">
      <w:pPr>
        <w:pStyle w:val="SubStepAlpha"/>
        <w:rPr>
          <w:rStyle w:val="AnswerGray"/>
          <w:shd w:val="clear" w:color="auto" w:fill="auto"/>
        </w:rPr>
      </w:pPr>
      <w:r w:rsidRPr="005A6C49">
        <w:t>Using the right pane, write a p</w:t>
      </w:r>
      <w:r w:rsidR="004344C0" w:rsidRPr="005A6C49">
        <w:t xml:space="preserve">rogram </w:t>
      </w:r>
      <w:r w:rsidRPr="005A6C49">
        <w:t>to instruct t</w:t>
      </w:r>
      <w:r w:rsidR="004344C0" w:rsidRPr="005A6C49">
        <w:t xml:space="preserve">he </w:t>
      </w:r>
      <w:r w:rsidR="006E0110" w:rsidRPr="005A6C49">
        <w:t>SBC</w:t>
      </w:r>
      <w:r w:rsidR="004344C0" w:rsidRPr="005A6C49">
        <w:t xml:space="preserve"> to turn on the </w:t>
      </w:r>
      <w:r w:rsidR="006E0110" w:rsidRPr="005A6C49">
        <w:t>Coffee Maker and the Light when motion is detected by the Motion Detector</w:t>
      </w:r>
      <w:r w:rsidR="004344C0" w:rsidRPr="005A6C49">
        <w:t>.</w:t>
      </w:r>
    </w:p>
    <w:p w14:paraId="1D0DB7D1" w14:textId="77777777" w:rsidR="00B861DC" w:rsidRDefault="00B861DC" w:rsidP="00B917A9">
      <w:pPr>
        <w:pStyle w:val="PartHead"/>
      </w:pPr>
      <w:r>
        <w:t>Testing</w:t>
      </w:r>
    </w:p>
    <w:p w14:paraId="32518B1E" w14:textId="3CA423A1" w:rsidR="00B861DC" w:rsidRDefault="00B861DC" w:rsidP="00B861DC">
      <w:pPr>
        <w:pStyle w:val="BodyTextL25"/>
      </w:pPr>
      <w:r>
        <w:t xml:space="preserve">To test your code, </w:t>
      </w:r>
      <w:r w:rsidR="009F19C3">
        <w:t xml:space="preserve">first run the </w:t>
      </w:r>
      <w:r w:rsidR="009F19C3" w:rsidRPr="009F19C3">
        <w:rPr>
          <w:b/>
        </w:rPr>
        <w:t>main.py</w:t>
      </w:r>
      <w:r w:rsidR="009F19C3">
        <w:t xml:space="preserve"> by clicking </w:t>
      </w:r>
      <w:r w:rsidR="00BD025A">
        <w:t>R</w:t>
      </w:r>
      <w:r w:rsidR="009F19C3">
        <w:t xml:space="preserve">un. Then </w:t>
      </w:r>
      <w:r>
        <w:t>press the ALT key while moving the mouse</w:t>
      </w:r>
      <w:r w:rsidR="00E210E2">
        <w:t xml:space="preserve"> over the Motion Sensor</w:t>
      </w:r>
      <w:r>
        <w:t xml:space="preserve">. This should signify movement to Packet Tracer which will be captured by the PT-Motion </w:t>
      </w:r>
      <w:r w:rsidR="00E210E2">
        <w:t>Sensor</w:t>
      </w:r>
      <w:r>
        <w:t>. Once movement is detected, a HIGH digital signal is sent to the SBC which in turn, turns o</w:t>
      </w:r>
      <w:r w:rsidR="00BD025A">
        <w:t>n</w:t>
      </w:r>
      <w:r>
        <w:t xml:space="preserve"> the coffee maker and the light.</w:t>
      </w:r>
      <w:r w:rsidR="00E210E2">
        <w:t xml:space="preserve">  Messages also appear in the console of the SBC.</w:t>
      </w:r>
    </w:p>
    <w:p w14:paraId="7D52CE98" w14:textId="77777777" w:rsidR="00B861DC" w:rsidRPr="005A6C49" w:rsidRDefault="00B861DC" w:rsidP="005A6C49">
      <w:pPr>
        <w:pStyle w:val="BodyTextL25"/>
      </w:pPr>
      <w:r w:rsidRPr="005A6C49">
        <w:t>Did the Coffee Maker turn on?</w:t>
      </w:r>
    </w:p>
    <w:p w14:paraId="6CCC8F1B" w14:textId="77777777" w:rsidR="00B861DC" w:rsidRPr="005A6C49" w:rsidRDefault="00B861DC" w:rsidP="005A6C49">
      <w:pPr>
        <w:pStyle w:val="BodyTextL25"/>
      </w:pPr>
      <w:r w:rsidRPr="005A6C49">
        <w:t>____________________________________________________________________________________________________________________________________________________________________________________________________________________________________________________</w:t>
      </w:r>
    </w:p>
    <w:p w14:paraId="1BBFE1A2" w14:textId="77777777" w:rsidR="00B861DC" w:rsidRPr="005A6C49" w:rsidRDefault="00B861DC" w:rsidP="005A6C49">
      <w:pPr>
        <w:pStyle w:val="BodyTextL25"/>
      </w:pPr>
      <w:r w:rsidRPr="005A6C49">
        <w:t>Did the light turn on?</w:t>
      </w:r>
    </w:p>
    <w:p w14:paraId="2B3FB7EE" w14:textId="77777777" w:rsidR="00B861DC" w:rsidRPr="005A6C49" w:rsidRDefault="00B861DC" w:rsidP="005A6C49">
      <w:pPr>
        <w:pStyle w:val="BodyTextL25"/>
      </w:pPr>
      <w:r w:rsidRPr="005A6C49">
        <w:t>____________________________________________________________________________________________________________________________________________________________________________________________________________________________________________________</w:t>
      </w:r>
    </w:p>
    <w:p w14:paraId="3313D0F4" w14:textId="77777777" w:rsidR="00B861DC" w:rsidRPr="005A6C49" w:rsidRDefault="00B861DC" w:rsidP="005A6C49">
      <w:pPr>
        <w:pStyle w:val="BodyTextL25"/>
      </w:pPr>
      <w:r w:rsidRPr="005A6C49">
        <w:t>What changes would have to be made in the SBC if the motion detector was moved to port D5?</w:t>
      </w:r>
    </w:p>
    <w:p w14:paraId="1A43F1DE" w14:textId="77777777" w:rsidR="00B861DC" w:rsidRPr="005A6C49" w:rsidRDefault="00B861DC" w:rsidP="005A6C49">
      <w:pPr>
        <w:pStyle w:val="BodyTextL25"/>
      </w:pPr>
      <w:r w:rsidRPr="005A6C49">
        <w:t>____________________________________________________________________________________________________________________________________________________________________________________________________________________________________________________</w:t>
      </w:r>
    </w:p>
    <w:p w14:paraId="063A8AAF" w14:textId="27173C31" w:rsidR="00B861DC" w:rsidRPr="005A6C49" w:rsidRDefault="009F19C3" w:rsidP="005A6C49">
      <w:pPr>
        <w:pStyle w:val="BodyTextL25"/>
      </w:pPr>
      <w:r w:rsidRPr="009F19C3">
        <w:lastRenderedPageBreak/>
        <w:t xml:space="preserve">What PT-SBC port, if any, should be used to connect an analog sensor? </w:t>
      </w:r>
      <w:r w:rsidR="00B861DC" w:rsidRPr="005A6C49">
        <w:t>____________________________________________________________________________________________________________________________________________________________________________________________________________________________________________________</w:t>
      </w:r>
    </w:p>
    <w:p w14:paraId="0EE71EA3" w14:textId="5ADC486F" w:rsidR="00B861DC" w:rsidRPr="005A6C49" w:rsidRDefault="00B861DC" w:rsidP="005A6C49">
      <w:pPr>
        <w:pStyle w:val="BodyTextL25"/>
        <w:rPr>
          <w:rStyle w:val="AnswerGray"/>
        </w:rPr>
      </w:pPr>
    </w:p>
    <w:sectPr w:rsidR="00B861DC" w:rsidRPr="005A6C49"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F15F7" w14:textId="77777777" w:rsidR="00311F11" w:rsidRDefault="00311F11" w:rsidP="0090659A">
      <w:pPr>
        <w:spacing w:after="0" w:line="240" w:lineRule="auto"/>
      </w:pPr>
      <w:r>
        <w:separator/>
      </w:r>
    </w:p>
    <w:p w14:paraId="1A4A816B" w14:textId="77777777" w:rsidR="00311F11" w:rsidRDefault="00311F11"/>
    <w:p w14:paraId="3753B3CC" w14:textId="77777777" w:rsidR="00311F11" w:rsidRDefault="00311F11"/>
    <w:p w14:paraId="21256F5B" w14:textId="77777777" w:rsidR="00311F11" w:rsidRDefault="00311F11"/>
    <w:p w14:paraId="342DAC28" w14:textId="77777777" w:rsidR="00311F11" w:rsidRDefault="00311F11"/>
  </w:endnote>
  <w:endnote w:type="continuationSeparator" w:id="0">
    <w:p w14:paraId="41B0489D" w14:textId="77777777" w:rsidR="00311F11" w:rsidRDefault="00311F11" w:rsidP="0090659A">
      <w:pPr>
        <w:spacing w:after="0" w:line="240" w:lineRule="auto"/>
      </w:pPr>
      <w:r>
        <w:continuationSeparator/>
      </w:r>
    </w:p>
    <w:p w14:paraId="22DE8A60" w14:textId="77777777" w:rsidR="00311F11" w:rsidRDefault="00311F11"/>
    <w:p w14:paraId="4E6F4876" w14:textId="77777777" w:rsidR="00311F11" w:rsidRDefault="00311F11"/>
    <w:p w14:paraId="1E3BAA91" w14:textId="77777777" w:rsidR="00311F11" w:rsidRDefault="00311F11"/>
    <w:p w14:paraId="720B2C07" w14:textId="77777777" w:rsidR="00311F11" w:rsidRDefault="00311F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34D2" w14:textId="1F8DF631" w:rsidR="00F96C4B" w:rsidRPr="0090659A" w:rsidRDefault="00F96C4B" w:rsidP="008C4307">
    <w:pPr>
      <w:pStyle w:val="Footer"/>
      <w:rPr>
        <w:szCs w:val="16"/>
      </w:rPr>
    </w:pPr>
    <w:r w:rsidRPr="002A244B">
      <w:t xml:space="preserve">© </w:t>
    </w:r>
    <w:r>
      <w:fldChar w:fldCharType="begin"/>
    </w:r>
    <w:r>
      <w:instrText xml:space="preserve"> DATE  \@ "yyyy"  \* MERGEFORMAT </w:instrText>
    </w:r>
    <w:r>
      <w:fldChar w:fldCharType="separate"/>
    </w:r>
    <w:r w:rsidR="00681FA0">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81FA0">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81FA0">
      <w:rPr>
        <w:b/>
        <w:noProof/>
        <w:szCs w:val="16"/>
      </w:rPr>
      <w:t>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0544" w14:textId="710A269E" w:rsidR="00F96C4B" w:rsidRPr="0090659A" w:rsidRDefault="00F96C4B" w:rsidP="008C4307">
    <w:pPr>
      <w:pStyle w:val="Footer"/>
      <w:rPr>
        <w:szCs w:val="16"/>
      </w:rPr>
    </w:pPr>
    <w:r w:rsidRPr="002A244B">
      <w:t xml:space="preserve">© </w:t>
    </w:r>
    <w:r>
      <w:fldChar w:fldCharType="begin"/>
    </w:r>
    <w:r>
      <w:instrText xml:space="preserve"> DATE  \@ "yyyy"  \* MERGEFORMAT </w:instrText>
    </w:r>
    <w:r>
      <w:fldChar w:fldCharType="separate"/>
    </w:r>
    <w:r w:rsidR="00681FA0">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81FA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81FA0">
      <w:rPr>
        <w:b/>
        <w:noProof/>
        <w:szCs w:val="16"/>
      </w:rPr>
      <w:t>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8A3B5" w14:textId="77777777" w:rsidR="00311F11" w:rsidRDefault="00311F11" w:rsidP="0090659A">
      <w:pPr>
        <w:spacing w:after="0" w:line="240" w:lineRule="auto"/>
      </w:pPr>
      <w:r>
        <w:separator/>
      </w:r>
    </w:p>
    <w:p w14:paraId="5A7D158B" w14:textId="77777777" w:rsidR="00311F11" w:rsidRDefault="00311F11"/>
    <w:p w14:paraId="0BB05795" w14:textId="77777777" w:rsidR="00311F11" w:rsidRDefault="00311F11"/>
    <w:p w14:paraId="071C99B1" w14:textId="77777777" w:rsidR="00311F11" w:rsidRDefault="00311F11"/>
    <w:p w14:paraId="6F40D55E" w14:textId="77777777" w:rsidR="00311F11" w:rsidRDefault="00311F11"/>
  </w:footnote>
  <w:footnote w:type="continuationSeparator" w:id="0">
    <w:p w14:paraId="1A0D38A7" w14:textId="77777777" w:rsidR="00311F11" w:rsidRDefault="00311F11" w:rsidP="0090659A">
      <w:pPr>
        <w:spacing w:after="0" w:line="240" w:lineRule="auto"/>
      </w:pPr>
      <w:r>
        <w:continuationSeparator/>
      </w:r>
    </w:p>
    <w:p w14:paraId="08430F13" w14:textId="77777777" w:rsidR="00311F11" w:rsidRDefault="00311F11"/>
    <w:p w14:paraId="0FA60C6B" w14:textId="77777777" w:rsidR="00311F11" w:rsidRDefault="00311F11"/>
    <w:p w14:paraId="70372768" w14:textId="77777777" w:rsidR="00311F11" w:rsidRDefault="00311F11"/>
    <w:p w14:paraId="0EEFA603" w14:textId="77777777" w:rsidR="00311F11" w:rsidRDefault="00311F1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AC269" w14:textId="3FBCCBE3" w:rsidR="00F96C4B" w:rsidRDefault="00186DD7" w:rsidP="00C52BA6">
    <w:pPr>
      <w:pStyle w:val="PageHead"/>
    </w:pPr>
    <w:r>
      <w:t>L</w:t>
    </w:r>
    <w:r w:rsidRPr="00FD4A68">
      <w:t xml:space="preserve">ab </w:t>
    </w:r>
    <w:r>
      <w:t>–</w:t>
    </w:r>
    <w:r w:rsidRPr="00FD4A68">
      <w:t xml:space="preserve"> </w:t>
    </w:r>
    <w:r w:rsidR="00B65C7C" w:rsidRPr="00B65C7C">
      <w:t>SBC Actuate With Python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A69F0" w14:textId="77777777" w:rsidR="00F96C4B" w:rsidRDefault="00F96C4B">
    <w:pPr>
      <w:pStyle w:val="Header"/>
    </w:pPr>
    <w:r>
      <w:rPr>
        <w:noProof/>
      </w:rPr>
      <w:drawing>
        <wp:anchor distT="0" distB="0" distL="114300" distR="114300" simplePos="0" relativeHeight="251657728" behindDoc="0" locked="0" layoutInCell="1" allowOverlap="1" wp14:anchorId="69BD1795" wp14:editId="163E920A">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Y0MzC2sLC0MDYwMTdX0lEKTi0uzszPAykwrQUAB61V4CwAAAA="/>
    <w:docVar w:name="__grammarly61__i" w:val="H4sIAAAAAAAEAKtWckksSQxILCpxzi/NK1GyMqwFAAEhoTITAAAA"/>
    <w:docVar w:name="__grammarly61_1" w:val="H4sIAAAAAAAEAKtWcslPLs1NzSvxTFGyUkoyTjMwNLQw0zU2NLbUNbEwMtS1TEy21DU2TzFONE1OTjW2TFPSUQpOLS7OzM8DaTGsBQBxFy9YQwAAAA=="/>
  </w:docVars>
  <w:rsids>
    <w:rsidRoot w:val="00F96C4B"/>
    <w:rsid w:val="00004175"/>
    <w:rsid w:val="000059C9"/>
    <w:rsid w:val="000160F7"/>
    <w:rsid w:val="00016D5B"/>
    <w:rsid w:val="00016F30"/>
    <w:rsid w:val="0002047C"/>
    <w:rsid w:val="00021B9A"/>
    <w:rsid w:val="000242D6"/>
    <w:rsid w:val="00024EE5"/>
    <w:rsid w:val="00025823"/>
    <w:rsid w:val="0002705B"/>
    <w:rsid w:val="0003624D"/>
    <w:rsid w:val="00041AF6"/>
    <w:rsid w:val="00044E62"/>
    <w:rsid w:val="00050BA4"/>
    <w:rsid w:val="00051738"/>
    <w:rsid w:val="00052548"/>
    <w:rsid w:val="00053A49"/>
    <w:rsid w:val="00060696"/>
    <w:rsid w:val="00061631"/>
    <w:rsid w:val="000668F1"/>
    <w:rsid w:val="00073539"/>
    <w:rsid w:val="000769CF"/>
    <w:rsid w:val="00080CF4"/>
    <w:rsid w:val="000815D8"/>
    <w:rsid w:val="00084C99"/>
    <w:rsid w:val="00085CC6"/>
    <w:rsid w:val="00090C07"/>
    <w:rsid w:val="00091E8D"/>
    <w:rsid w:val="0009378D"/>
    <w:rsid w:val="00097163"/>
    <w:rsid w:val="000A22C8"/>
    <w:rsid w:val="000A4804"/>
    <w:rsid w:val="000B0CB3"/>
    <w:rsid w:val="000B2344"/>
    <w:rsid w:val="000B7DE5"/>
    <w:rsid w:val="000C7958"/>
    <w:rsid w:val="000D55B4"/>
    <w:rsid w:val="000E2B30"/>
    <w:rsid w:val="000E65F0"/>
    <w:rsid w:val="000F072C"/>
    <w:rsid w:val="000F6743"/>
    <w:rsid w:val="001006C2"/>
    <w:rsid w:val="00100FDC"/>
    <w:rsid w:val="00107B2B"/>
    <w:rsid w:val="00111281"/>
    <w:rsid w:val="00112AC5"/>
    <w:rsid w:val="001133DD"/>
    <w:rsid w:val="00120CBE"/>
    <w:rsid w:val="00123085"/>
    <w:rsid w:val="001261C4"/>
    <w:rsid w:val="001305D3"/>
    <w:rsid w:val="001314FB"/>
    <w:rsid w:val="001366EC"/>
    <w:rsid w:val="0014219C"/>
    <w:rsid w:val="001425ED"/>
    <w:rsid w:val="00143FCB"/>
    <w:rsid w:val="00144997"/>
    <w:rsid w:val="00152345"/>
    <w:rsid w:val="0015326D"/>
    <w:rsid w:val="00154CA6"/>
    <w:rsid w:val="00154E3A"/>
    <w:rsid w:val="00157902"/>
    <w:rsid w:val="00163164"/>
    <w:rsid w:val="001656A6"/>
    <w:rsid w:val="00166253"/>
    <w:rsid w:val="001704B7"/>
    <w:rsid w:val="001710C0"/>
    <w:rsid w:val="00172AFB"/>
    <w:rsid w:val="001772B8"/>
    <w:rsid w:val="00180FBF"/>
    <w:rsid w:val="00182CF4"/>
    <w:rsid w:val="00183D9B"/>
    <w:rsid w:val="00186CE1"/>
    <w:rsid w:val="00186DD7"/>
    <w:rsid w:val="00191F00"/>
    <w:rsid w:val="00192F12"/>
    <w:rsid w:val="00193F14"/>
    <w:rsid w:val="00197614"/>
    <w:rsid w:val="001A0312"/>
    <w:rsid w:val="001A15DA"/>
    <w:rsid w:val="001A2694"/>
    <w:rsid w:val="001A3CC7"/>
    <w:rsid w:val="001A69AC"/>
    <w:rsid w:val="001B67D8"/>
    <w:rsid w:val="001B6F95"/>
    <w:rsid w:val="001C05A1"/>
    <w:rsid w:val="001C1D9E"/>
    <w:rsid w:val="001C7C3B"/>
    <w:rsid w:val="001D277B"/>
    <w:rsid w:val="001D5B6F"/>
    <w:rsid w:val="001E0AB8"/>
    <w:rsid w:val="001E38E0"/>
    <w:rsid w:val="001E4E72"/>
    <w:rsid w:val="001E62B3"/>
    <w:rsid w:val="001F0171"/>
    <w:rsid w:val="001F06C9"/>
    <w:rsid w:val="001F0909"/>
    <w:rsid w:val="001F0D77"/>
    <w:rsid w:val="001F17AF"/>
    <w:rsid w:val="001F7DD8"/>
    <w:rsid w:val="00201928"/>
    <w:rsid w:val="00203E26"/>
    <w:rsid w:val="0020449C"/>
    <w:rsid w:val="0020780D"/>
    <w:rsid w:val="002113B8"/>
    <w:rsid w:val="00213E2D"/>
    <w:rsid w:val="00215665"/>
    <w:rsid w:val="0021603D"/>
    <w:rsid w:val="002163BB"/>
    <w:rsid w:val="0021792C"/>
    <w:rsid w:val="002240AB"/>
    <w:rsid w:val="00225E37"/>
    <w:rsid w:val="00242E3A"/>
    <w:rsid w:val="00245653"/>
    <w:rsid w:val="002506CF"/>
    <w:rsid w:val="0025107F"/>
    <w:rsid w:val="0025504B"/>
    <w:rsid w:val="00260CD4"/>
    <w:rsid w:val="002639D8"/>
    <w:rsid w:val="00265EC8"/>
    <w:rsid w:val="00265F77"/>
    <w:rsid w:val="00266C83"/>
    <w:rsid w:val="00271D07"/>
    <w:rsid w:val="002768DC"/>
    <w:rsid w:val="00277665"/>
    <w:rsid w:val="00283718"/>
    <w:rsid w:val="00285A97"/>
    <w:rsid w:val="0029431B"/>
    <w:rsid w:val="00295E96"/>
    <w:rsid w:val="00296C4F"/>
    <w:rsid w:val="002A6C56"/>
    <w:rsid w:val="002B1702"/>
    <w:rsid w:val="002B221A"/>
    <w:rsid w:val="002C090C"/>
    <w:rsid w:val="002C1243"/>
    <w:rsid w:val="002C1815"/>
    <w:rsid w:val="002C475E"/>
    <w:rsid w:val="002C4AF5"/>
    <w:rsid w:val="002C6AD6"/>
    <w:rsid w:val="002D6C2A"/>
    <w:rsid w:val="002D7A86"/>
    <w:rsid w:val="002F45FF"/>
    <w:rsid w:val="002F6D17"/>
    <w:rsid w:val="00302887"/>
    <w:rsid w:val="003056EB"/>
    <w:rsid w:val="00305C40"/>
    <w:rsid w:val="003071FF"/>
    <w:rsid w:val="00310652"/>
    <w:rsid w:val="00311F11"/>
    <w:rsid w:val="0031371D"/>
    <w:rsid w:val="0031789F"/>
    <w:rsid w:val="00320788"/>
    <w:rsid w:val="0032159D"/>
    <w:rsid w:val="003233A3"/>
    <w:rsid w:val="0033629B"/>
    <w:rsid w:val="0034455D"/>
    <w:rsid w:val="00345B14"/>
    <w:rsid w:val="0034604B"/>
    <w:rsid w:val="00346D17"/>
    <w:rsid w:val="00347972"/>
    <w:rsid w:val="0035469B"/>
    <w:rsid w:val="003559CC"/>
    <w:rsid w:val="003569D7"/>
    <w:rsid w:val="003608AC"/>
    <w:rsid w:val="0036465A"/>
    <w:rsid w:val="0036720C"/>
    <w:rsid w:val="00372AC7"/>
    <w:rsid w:val="00381968"/>
    <w:rsid w:val="00392C65"/>
    <w:rsid w:val="00392ED5"/>
    <w:rsid w:val="00397E48"/>
    <w:rsid w:val="003A19DC"/>
    <w:rsid w:val="003A1B45"/>
    <w:rsid w:val="003A220C"/>
    <w:rsid w:val="003A5844"/>
    <w:rsid w:val="003A5A9A"/>
    <w:rsid w:val="003B36AB"/>
    <w:rsid w:val="003B46FC"/>
    <w:rsid w:val="003B5767"/>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4C0"/>
    <w:rsid w:val="004345DD"/>
    <w:rsid w:val="00434926"/>
    <w:rsid w:val="00443ACE"/>
    <w:rsid w:val="00444217"/>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B023D"/>
    <w:rsid w:val="004B3EA4"/>
    <w:rsid w:val="004C0909"/>
    <w:rsid w:val="004C3F97"/>
    <w:rsid w:val="004D01F2"/>
    <w:rsid w:val="004D3339"/>
    <w:rsid w:val="004D353F"/>
    <w:rsid w:val="004D36D7"/>
    <w:rsid w:val="004D682B"/>
    <w:rsid w:val="004E5710"/>
    <w:rsid w:val="004E6152"/>
    <w:rsid w:val="004F344A"/>
    <w:rsid w:val="00504ED4"/>
    <w:rsid w:val="00510639"/>
    <w:rsid w:val="00512C97"/>
    <w:rsid w:val="005146A6"/>
    <w:rsid w:val="005149F7"/>
    <w:rsid w:val="00516142"/>
    <w:rsid w:val="00520027"/>
    <w:rsid w:val="0052093C"/>
    <w:rsid w:val="00521B31"/>
    <w:rsid w:val="00522469"/>
    <w:rsid w:val="00523BF8"/>
    <w:rsid w:val="0052400A"/>
    <w:rsid w:val="00536F43"/>
    <w:rsid w:val="00543CA3"/>
    <w:rsid w:val="00543E26"/>
    <w:rsid w:val="005510BA"/>
    <w:rsid w:val="00554662"/>
    <w:rsid w:val="00554B4E"/>
    <w:rsid w:val="00556C02"/>
    <w:rsid w:val="00561BB2"/>
    <w:rsid w:val="00563249"/>
    <w:rsid w:val="005668B0"/>
    <w:rsid w:val="00570A65"/>
    <w:rsid w:val="005762B1"/>
    <w:rsid w:val="00580456"/>
    <w:rsid w:val="00580E73"/>
    <w:rsid w:val="00581ADA"/>
    <w:rsid w:val="005862E6"/>
    <w:rsid w:val="00593386"/>
    <w:rsid w:val="00596998"/>
    <w:rsid w:val="005974D6"/>
    <w:rsid w:val="005A40FA"/>
    <w:rsid w:val="005A6C49"/>
    <w:rsid w:val="005A6E62"/>
    <w:rsid w:val="005C2F07"/>
    <w:rsid w:val="005D09A5"/>
    <w:rsid w:val="005D2B29"/>
    <w:rsid w:val="005D354A"/>
    <w:rsid w:val="005D6054"/>
    <w:rsid w:val="005E13E2"/>
    <w:rsid w:val="005E3235"/>
    <w:rsid w:val="005E4176"/>
    <w:rsid w:val="005E65B5"/>
    <w:rsid w:val="005F3AE9"/>
    <w:rsid w:val="006007BB"/>
    <w:rsid w:val="00601DC0"/>
    <w:rsid w:val="006034CB"/>
    <w:rsid w:val="006131CE"/>
    <w:rsid w:val="0061336B"/>
    <w:rsid w:val="006171C6"/>
    <w:rsid w:val="0061770A"/>
    <w:rsid w:val="00617D6E"/>
    <w:rsid w:val="00622D61"/>
    <w:rsid w:val="0062377C"/>
    <w:rsid w:val="00624198"/>
    <w:rsid w:val="00626F0D"/>
    <w:rsid w:val="00635016"/>
    <w:rsid w:val="0064025C"/>
    <w:rsid w:val="006428E5"/>
    <w:rsid w:val="00644958"/>
    <w:rsid w:val="00656556"/>
    <w:rsid w:val="00664C9B"/>
    <w:rsid w:val="00672919"/>
    <w:rsid w:val="00673D5D"/>
    <w:rsid w:val="00673F32"/>
    <w:rsid w:val="006810DA"/>
    <w:rsid w:val="00681FA0"/>
    <w:rsid w:val="00686587"/>
    <w:rsid w:val="006904CF"/>
    <w:rsid w:val="00695EE2"/>
    <w:rsid w:val="0069660B"/>
    <w:rsid w:val="006A1B33"/>
    <w:rsid w:val="006A48F1"/>
    <w:rsid w:val="006A71A3"/>
    <w:rsid w:val="006B0227"/>
    <w:rsid w:val="006B03F2"/>
    <w:rsid w:val="006B14C1"/>
    <w:rsid w:val="006B1639"/>
    <w:rsid w:val="006B5CA7"/>
    <w:rsid w:val="006B5E89"/>
    <w:rsid w:val="006C19B2"/>
    <w:rsid w:val="006C30A0"/>
    <w:rsid w:val="006C35FF"/>
    <w:rsid w:val="006C57F2"/>
    <w:rsid w:val="006C5949"/>
    <w:rsid w:val="006C6832"/>
    <w:rsid w:val="006D1370"/>
    <w:rsid w:val="006D2904"/>
    <w:rsid w:val="006D2C28"/>
    <w:rsid w:val="006D3FC1"/>
    <w:rsid w:val="006D5CAC"/>
    <w:rsid w:val="006E0110"/>
    <w:rsid w:val="006E246E"/>
    <w:rsid w:val="006E31F8"/>
    <w:rsid w:val="006E372B"/>
    <w:rsid w:val="006E6581"/>
    <w:rsid w:val="006E71DF"/>
    <w:rsid w:val="006F1CC4"/>
    <w:rsid w:val="006F2976"/>
    <w:rsid w:val="006F2A86"/>
    <w:rsid w:val="006F3163"/>
    <w:rsid w:val="006F3542"/>
    <w:rsid w:val="006F3C1A"/>
    <w:rsid w:val="006F495A"/>
    <w:rsid w:val="00700F32"/>
    <w:rsid w:val="00705FEC"/>
    <w:rsid w:val="0071147A"/>
    <w:rsid w:val="0071185D"/>
    <w:rsid w:val="00721032"/>
    <w:rsid w:val="00721E01"/>
    <w:rsid w:val="007222AD"/>
    <w:rsid w:val="007267CF"/>
    <w:rsid w:val="00731F3F"/>
    <w:rsid w:val="00733BAB"/>
    <w:rsid w:val="00734E82"/>
    <w:rsid w:val="00737502"/>
    <w:rsid w:val="007436BF"/>
    <w:rsid w:val="007443E9"/>
    <w:rsid w:val="00745DCE"/>
    <w:rsid w:val="00753D89"/>
    <w:rsid w:val="00754C13"/>
    <w:rsid w:val="00755C9B"/>
    <w:rsid w:val="00760FE4"/>
    <w:rsid w:val="00763D8B"/>
    <w:rsid w:val="007657F6"/>
    <w:rsid w:val="00765E47"/>
    <w:rsid w:val="0076668B"/>
    <w:rsid w:val="0077125A"/>
    <w:rsid w:val="0078405B"/>
    <w:rsid w:val="00786F58"/>
    <w:rsid w:val="00787CC1"/>
    <w:rsid w:val="007903CE"/>
    <w:rsid w:val="00792F4E"/>
    <w:rsid w:val="0079398D"/>
    <w:rsid w:val="00793FC6"/>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3264"/>
    <w:rsid w:val="007E3FEA"/>
    <w:rsid w:val="007F0A0B"/>
    <w:rsid w:val="007F3A60"/>
    <w:rsid w:val="007F3D0B"/>
    <w:rsid w:val="007F64B4"/>
    <w:rsid w:val="007F7C94"/>
    <w:rsid w:val="008001AE"/>
    <w:rsid w:val="00805C5B"/>
    <w:rsid w:val="00806918"/>
    <w:rsid w:val="00810E4B"/>
    <w:rsid w:val="00812F96"/>
    <w:rsid w:val="00813D0C"/>
    <w:rsid w:val="00814BAA"/>
    <w:rsid w:val="008169C2"/>
    <w:rsid w:val="00824295"/>
    <w:rsid w:val="00825F57"/>
    <w:rsid w:val="00830473"/>
    <w:rsid w:val="008313F3"/>
    <w:rsid w:val="008405BB"/>
    <w:rsid w:val="00846494"/>
    <w:rsid w:val="00847B20"/>
    <w:rsid w:val="008509D3"/>
    <w:rsid w:val="00853418"/>
    <w:rsid w:val="00857CF6"/>
    <w:rsid w:val="008610ED"/>
    <w:rsid w:val="00861C6A"/>
    <w:rsid w:val="00862F97"/>
    <w:rsid w:val="00865199"/>
    <w:rsid w:val="00867EAF"/>
    <w:rsid w:val="008713EA"/>
    <w:rsid w:val="00873C6B"/>
    <w:rsid w:val="0088426A"/>
    <w:rsid w:val="008852BA"/>
    <w:rsid w:val="008870E6"/>
    <w:rsid w:val="00890108"/>
    <w:rsid w:val="00890E62"/>
    <w:rsid w:val="00893877"/>
    <w:rsid w:val="0089532C"/>
    <w:rsid w:val="00896165"/>
    <w:rsid w:val="00896681"/>
    <w:rsid w:val="008A028B"/>
    <w:rsid w:val="008A2749"/>
    <w:rsid w:val="008A3A90"/>
    <w:rsid w:val="008A5CC9"/>
    <w:rsid w:val="008B06D4"/>
    <w:rsid w:val="008B1D69"/>
    <w:rsid w:val="008B4F20"/>
    <w:rsid w:val="008B7FFD"/>
    <w:rsid w:val="008C0998"/>
    <w:rsid w:val="008C2920"/>
    <w:rsid w:val="008C4307"/>
    <w:rsid w:val="008C46A4"/>
    <w:rsid w:val="008D155A"/>
    <w:rsid w:val="008D23DF"/>
    <w:rsid w:val="008D251E"/>
    <w:rsid w:val="008D380E"/>
    <w:rsid w:val="008D4B09"/>
    <w:rsid w:val="008D73BF"/>
    <w:rsid w:val="008D7F09"/>
    <w:rsid w:val="008E5B64"/>
    <w:rsid w:val="008E64C4"/>
    <w:rsid w:val="008E7DAA"/>
    <w:rsid w:val="008F0094"/>
    <w:rsid w:val="008F340F"/>
    <w:rsid w:val="009021B6"/>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76C0"/>
    <w:rsid w:val="00963E34"/>
    <w:rsid w:val="00964DFA"/>
    <w:rsid w:val="0097026A"/>
    <w:rsid w:val="0098155C"/>
    <w:rsid w:val="00983B77"/>
    <w:rsid w:val="00996053"/>
    <w:rsid w:val="00996111"/>
    <w:rsid w:val="00996181"/>
    <w:rsid w:val="009A0B2F"/>
    <w:rsid w:val="009A1CF4"/>
    <w:rsid w:val="009A29AC"/>
    <w:rsid w:val="009A37D7"/>
    <w:rsid w:val="009A4E17"/>
    <w:rsid w:val="009A6955"/>
    <w:rsid w:val="009A6C3E"/>
    <w:rsid w:val="009B341C"/>
    <w:rsid w:val="009B5747"/>
    <w:rsid w:val="009C0100"/>
    <w:rsid w:val="009D2C27"/>
    <w:rsid w:val="009D2C3E"/>
    <w:rsid w:val="009D4DA2"/>
    <w:rsid w:val="009E2309"/>
    <w:rsid w:val="009E42B9"/>
    <w:rsid w:val="009F19C3"/>
    <w:rsid w:val="009F4391"/>
    <w:rsid w:val="009F4C2E"/>
    <w:rsid w:val="00A014A3"/>
    <w:rsid w:val="00A0412D"/>
    <w:rsid w:val="00A21211"/>
    <w:rsid w:val="00A34E7F"/>
    <w:rsid w:val="00A34FCB"/>
    <w:rsid w:val="00A40ED8"/>
    <w:rsid w:val="00A46966"/>
    <w:rsid w:val="00A46F0A"/>
    <w:rsid w:val="00A46F25"/>
    <w:rsid w:val="00A47CC2"/>
    <w:rsid w:val="00A502BA"/>
    <w:rsid w:val="00A52EB5"/>
    <w:rsid w:val="00A60146"/>
    <w:rsid w:val="00A622C4"/>
    <w:rsid w:val="00A6283D"/>
    <w:rsid w:val="00A71B03"/>
    <w:rsid w:val="00A72B1E"/>
    <w:rsid w:val="00A754B4"/>
    <w:rsid w:val="00A77C57"/>
    <w:rsid w:val="00A807C1"/>
    <w:rsid w:val="00A83230"/>
    <w:rsid w:val="00A83374"/>
    <w:rsid w:val="00A8614B"/>
    <w:rsid w:val="00A939A0"/>
    <w:rsid w:val="00A96172"/>
    <w:rsid w:val="00A97C5F"/>
    <w:rsid w:val="00AA2AF0"/>
    <w:rsid w:val="00AA7B04"/>
    <w:rsid w:val="00AB0D6A"/>
    <w:rsid w:val="00AB43B3"/>
    <w:rsid w:val="00AB49B9"/>
    <w:rsid w:val="00AB758A"/>
    <w:rsid w:val="00AB7932"/>
    <w:rsid w:val="00AC027E"/>
    <w:rsid w:val="00AC1E7E"/>
    <w:rsid w:val="00AC507D"/>
    <w:rsid w:val="00AC66E4"/>
    <w:rsid w:val="00AD04F2"/>
    <w:rsid w:val="00AD4578"/>
    <w:rsid w:val="00AD6421"/>
    <w:rsid w:val="00AD68E9"/>
    <w:rsid w:val="00AE56C0"/>
    <w:rsid w:val="00AF5422"/>
    <w:rsid w:val="00B00914"/>
    <w:rsid w:val="00B02A8E"/>
    <w:rsid w:val="00B052EE"/>
    <w:rsid w:val="00B1081F"/>
    <w:rsid w:val="00B10A16"/>
    <w:rsid w:val="00B22128"/>
    <w:rsid w:val="00B27499"/>
    <w:rsid w:val="00B27B5F"/>
    <w:rsid w:val="00B3010D"/>
    <w:rsid w:val="00B30654"/>
    <w:rsid w:val="00B35151"/>
    <w:rsid w:val="00B433F2"/>
    <w:rsid w:val="00B458E8"/>
    <w:rsid w:val="00B50472"/>
    <w:rsid w:val="00B5397B"/>
    <w:rsid w:val="00B53EE9"/>
    <w:rsid w:val="00B57A66"/>
    <w:rsid w:val="00B62809"/>
    <w:rsid w:val="00B65C7C"/>
    <w:rsid w:val="00B724B5"/>
    <w:rsid w:val="00B7675A"/>
    <w:rsid w:val="00B81898"/>
    <w:rsid w:val="00B83D07"/>
    <w:rsid w:val="00B8606B"/>
    <w:rsid w:val="00B861DC"/>
    <w:rsid w:val="00B878E7"/>
    <w:rsid w:val="00B917A9"/>
    <w:rsid w:val="00B97278"/>
    <w:rsid w:val="00B97943"/>
    <w:rsid w:val="00BA157F"/>
    <w:rsid w:val="00BA1D0B"/>
    <w:rsid w:val="00BA6972"/>
    <w:rsid w:val="00BB1289"/>
    <w:rsid w:val="00BB1E0D"/>
    <w:rsid w:val="00BB4D9B"/>
    <w:rsid w:val="00BB73FF"/>
    <w:rsid w:val="00BB7688"/>
    <w:rsid w:val="00BC1823"/>
    <w:rsid w:val="00BC3004"/>
    <w:rsid w:val="00BC7CAC"/>
    <w:rsid w:val="00BD025A"/>
    <w:rsid w:val="00BD6D76"/>
    <w:rsid w:val="00BE56B3"/>
    <w:rsid w:val="00BE676D"/>
    <w:rsid w:val="00BF04E8"/>
    <w:rsid w:val="00BF16BF"/>
    <w:rsid w:val="00BF4D1F"/>
    <w:rsid w:val="00C02A73"/>
    <w:rsid w:val="00C05CFA"/>
    <w:rsid w:val="00C063D2"/>
    <w:rsid w:val="00C07FD9"/>
    <w:rsid w:val="00C10955"/>
    <w:rsid w:val="00C11C4D"/>
    <w:rsid w:val="00C165AF"/>
    <w:rsid w:val="00C16E12"/>
    <w:rsid w:val="00C1712C"/>
    <w:rsid w:val="00C206C4"/>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2BD"/>
    <w:rsid w:val="00C737EC"/>
    <w:rsid w:val="00C76571"/>
    <w:rsid w:val="00C85916"/>
    <w:rsid w:val="00C872E4"/>
    <w:rsid w:val="00C90311"/>
    <w:rsid w:val="00C91003"/>
    <w:rsid w:val="00C91C26"/>
    <w:rsid w:val="00C96FC2"/>
    <w:rsid w:val="00CA3A8B"/>
    <w:rsid w:val="00CA73D5"/>
    <w:rsid w:val="00CB166A"/>
    <w:rsid w:val="00CB3B84"/>
    <w:rsid w:val="00CC00A5"/>
    <w:rsid w:val="00CC1C87"/>
    <w:rsid w:val="00CC2C93"/>
    <w:rsid w:val="00CC3000"/>
    <w:rsid w:val="00CC4859"/>
    <w:rsid w:val="00CC690B"/>
    <w:rsid w:val="00CC6E40"/>
    <w:rsid w:val="00CC7A35"/>
    <w:rsid w:val="00CD072A"/>
    <w:rsid w:val="00CD496A"/>
    <w:rsid w:val="00CD59FA"/>
    <w:rsid w:val="00CD7F73"/>
    <w:rsid w:val="00CE26C5"/>
    <w:rsid w:val="00CE36AF"/>
    <w:rsid w:val="00CE45EA"/>
    <w:rsid w:val="00CE54DD"/>
    <w:rsid w:val="00CE704C"/>
    <w:rsid w:val="00CF0DA5"/>
    <w:rsid w:val="00CF1855"/>
    <w:rsid w:val="00CF5D31"/>
    <w:rsid w:val="00CF5F3B"/>
    <w:rsid w:val="00CF791A"/>
    <w:rsid w:val="00D00CA8"/>
    <w:rsid w:val="00D00D7D"/>
    <w:rsid w:val="00D139C8"/>
    <w:rsid w:val="00D17F81"/>
    <w:rsid w:val="00D2758C"/>
    <w:rsid w:val="00D275CA"/>
    <w:rsid w:val="00D2789B"/>
    <w:rsid w:val="00D345AB"/>
    <w:rsid w:val="00D41067"/>
    <w:rsid w:val="00D41566"/>
    <w:rsid w:val="00D429A0"/>
    <w:rsid w:val="00D43165"/>
    <w:rsid w:val="00D458EC"/>
    <w:rsid w:val="00D501B0"/>
    <w:rsid w:val="00D515DA"/>
    <w:rsid w:val="00D52582"/>
    <w:rsid w:val="00D56A0E"/>
    <w:rsid w:val="00D5781E"/>
    <w:rsid w:val="00D57AD3"/>
    <w:rsid w:val="00D635FE"/>
    <w:rsid w:val="00D6486B"/>
    <w:rsid w:val="00D729DE"/>
    <w:rsid w:val="00D75B6A"/>
    <w:rsid w:val="00D84BDA"/>
    <w:rsid w:val="00D876A8"/>
    <w:rsid w:val="00D87EE4"/>
    <w:rsid w:val="00D87F26"/>
    <w:rsid w:val="00D93063"/>
    <w:rsid w:val="00D933B0"/>
    <w:rsid w:val="00D93ADC"/>
    <w:rsid w:val="00D977E8"/>
    <w:rsid w:val="00D97B16"/>
    <w:rsid w:val="00DA0FBB"/>
    <w:rsid w:val="00DA132B"/>
    <w:rsid w:val="00DA179F"/>
    <w:rsid w:val="00DB1C89"/>
    <w:rsid w:val="00DB3763"/>
    <w:rsid w:val="00DB4029"/>
    <w:rsid w:val="00DB5F4D"/>
    <w:rsid w:val="00DB6DA5"/>
    <w:rsid w:val="00DC076B"/>
    <w:rsid w:val="00DC186F"/>
    <w:rsid w:val="00DC252F"/>
    <w:rsid w:val="00DC4EB6"/>
    <w:rsid w:val="00DC6050"/>
    <w:rsid w:val="00DD43EA"/>
    <w:rsid w:val="00DD75B6"/>
    <w:rsid w:val="00DE6F44"/>
    <w:rsid w:val="00DF0BF9"/>
    <w:rsid w:val="00E037D9"/>
    <w:rsid w:val="00E04927"/>
    <w:rsid w:val="00E130EB"/>
    <w:rsid w:val="00E15C80"/>
    <w:rsid w:val="00E162CD"/>
    <w:rsid w:val="00E17FA5"/>
    <w:rsid w:val="00E210E2"/>
    <w:rsid w:val="00E26930"/>
    <w:rsid w:val="00E27257"/>
    <w:rsid w:val="00E449D0"/>
    <w:rsid w:val="00E4506A"/>
    <w:rsid w:val="00E45869"/>
    <w:rsid w:val="00E53F99"/>
    <w:rsid w:val="00E56510"/>
    <w:rsid w:val="00E62EA8"/>
    <w:rsid w:val="00E6572E"/>
    <w:rsid w:val="00E67A6E"/>
    <w:rsid w:val="00E67CAB"/>
    <w:rsid w:val="00E71B43"/>
    <w:rsid w:val="00E81612"/>
    <w:rsid w:val="00E87D18"/>
    <w:rsid w:val="00E87D62"/>
    <w:rsid w:val="00E9055D"/>
    <w:rsid w:val="00EA05BC"/>
    <w:rsid w:val="00EA486E"/>
    <w:rsid w:val="00EA4FA3"/>
    <w:rsid w:val="00EB001B"/>
    <w:rsid w:val="00EB3082"/>
    <w:rsid w:val="00EB6C33"/>
    <w:rsid w:val="00EB6F04"/>
    <w:rsid w:val="00ED6019"/>
    <w:rsid w:val="00ED7830"/>
    <w:rsid w:val="00EE3909"/>
    <w:rsid w:val="00EF4205"/>
    <w:rsid w:val="00EF5939"/>
    <w:rsid w:val="00F00E4C"/>
    <w:rsid w:val="00F01714"/>
    <w:rsid w:val="00F01BD5"/>
    <w:rsid w:val="00F0258F"/>
    <w:rsid w:val="00F02D06"/>
    <w:rsid w:val="00F056E5"/>
    <w:rsid w:val="00F06FDD"/>
    <w:rsid w:val="00F104CF"/>
    <w:rsid w:val="00F10819"/>
    <w:rsid w:val="00F12AAB"/>
    <w:rsid w:val="00F16F35"/>
    <w:rsid w:val="00F1713E"/>
    <w:rsid w:val="00F2229D"/>
    <w:rsid w:val="00F25ABB"/>
    <w:rsid w:val="00F27963"/>
    <w:rsid w:val="00F30103"/>
    <w:rsid w:val="00F30446"/>
    <w:rsid w:val="00F34696"/>
    <w:rsid w:val="00F4135D"/>
    <w:rsid w:val="00F41F1B"/>
    <w:rsid w:val="00F46BD9"/>
    <w:rsid w:val="00F60BE0"/>
    <w:rsid w:val="00F6280E"/>
    <w:rsid w:val="00F7050A"/>
    <w:rsid w:val="00F75533"/>
    <w:rsid w:val="00F809DC"/>
    <w:rsid w:val="00F81043"/>
    <w:rsid w:val="00F86EB0"/>
    <w:rsid w:val="00F91B41"/>
    <w:rsid w:val="00F96C4B"/>
    <w:rsid w:val="00FA0419"/>
    <w:rsid w:val="00FA3811"/>
    <w:rsid w:val="00FA3B9F"/>
    <w:rsid w:val="00FA3F06"/>
    <w:rsid w:val="00FA4A26"/>
    <w:rsid w:val="00FA7084"/>
    <w:rsid w:val="00FA7BEF"/>
    <w:rsid w:val="00FB1929"/>
    <w:rsid w:val="00FB3176"/>
    <w:rsid w:val="00FB5FD9"/>
    <w:rsid w:val="00FB6377"/>
    <w:rsid w:val="00FC32E8"/>
    <w:rsid w:val="00FD08A2"/>
    <w:rsid w:val="00FD33AB"/>
    <w:rsid w:val="00FD4724"/>
    <w:rsid w:val="00FD4A68"/>
    <w:rsid w:val="00FD68ED"/>
    <w:rsid w:val="00FD6A0C"/>
    <w:rsid w:val="00FE0ACE"/>
    <w:rsid w:val="00FE2824"/>
    <w:rsid w:val="00FE661F"/>
    <w:rsid w:val="00FF0400"/>
    <w:rsid w:val="00FF1578"/>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D3C5D"/>
  <w15:docId w15:val="{6013FD24-BA93-4761-A779-39CCD74E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02391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41225075">
      <w:bodyDiv w:val="1"/>
      <w:marLeft w:val="0"/>
      <w:marRight w:val="0"/>
      <w:marTop w:val="0"/>
      <w:marBottom w:val="0"/>
      <w:divBdr>
        <w:top w:val="none" w:sz="0" w:space="0" w:color="auto"/>
        <w:left w:val="none" w:sz="0" w:space="0" w:color="auto"/>
        <w:bottom w:val="none" w:sz="0" w:space="0" w:color="auto"/>
        <w:right w:val="none" w:sz="0" w:space="0" w:color="auto"/>
      </w:divBdr>
    </w:div>
    <w:div w:id="1711419823">
      <w:bodyDiv w:val="1"/>
      <w:marLeft w:val="0"/>
      <w:marRight w:val="0"/>
      <w:marTop w:val="0"/>
      <w:marBottom w:val="0"/>
      <w:divBdr>
        <w:top w:val="none" w:sz="0" w:space="0" w:color="auto"/>
        <w:left w:val="none" w:sz="0" w:space="0" w:color="auto"/>
        <w:bottom w:val="none" w:sz="0" w:space="0" w:color="auto"/>
        <w:right w:val="none" w:sz="0" w:space="0" w:color="auto"/>
      </w:divBdr>
    </w:div>
    <w:div w:id="1863938002">
      <w:bodyDiv w:val="1"/>
      <w:marLeft w:val="0"/>
      <w:marRight w:val="0"/>
      <w:marTop w:val="0"/>
      <w:marBottom w:val="0"/>
      <w:divBdr>
        <w:top w:val="none" w:sz="0" w:space="0" w:color="auto"/>
        <w:left w:val="none" w:sz="0" w:space="0" w:color="auto"/>
        <w:bottom w:val="none" w:sz="0" w:space="0" w:color="auto"/>
        <w:right w:val="none" w:sz="0" w:space="0" w:color="auto"/>
      </w:divBdr>
    </w:div>
    <w:div w:id="19434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5B064-7E37-4361-A8BD-1D955135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64</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allreid@cisco.com</cp:lastModifiedBy>
  <cp:revision>9</cp:revision>
  <cp:lastPrinted>2013-09-30T21:05:00Z</cp:lastPrinted>
  <dcterms:created xsi:type="dcterms:W3CDTF">2017-08-31T23:39:00Z</dcterms:created>
  <dcterms:modified xsi:type="dcterms:W3CDTF">2017-09-21T16:43:00Z</dcterms:modified>
</cp:coreProperties>
</file>