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B918" w14:textId="77777777" w:rsidR="00DA2F03" w:rsidRPr="00CF21D5" w:rsidRDefault="00DA2F03" w:rsidP="00CF21D5">
      <w:pPr>
        <w:pStyle w:val="Heading1"/>
        <w:spacing w:before="100" w:beforeAutospacing="1" w:after="100" w:afterAutospacing="1" w:line="360" w:lineRule="auto"/>
        <w:jc w:val="center"/>
        <w:rPr>
          <w:rFonts w:cstheme="majorHAnsi"/>
          <w:b/>
          <w:bCs/>
          <w:color w:val="auto"/>
          <w:sz w:val="22"/>
          <w:szCs w:val="22"/>
        </w:rPr>
      </w:pPr>
      <w:r w:rsidRPr="00CF21D5">
        <w:rPr>
          <w:rFonts w:cstheme="majorHAnsi"/>
          <w:b/>
          <w:bCs/>
          <w:color w:val="auto"/>
          <w:sz w:val="22"/>
          <w:szCs w:val="22"/>
        </w:rPr>
        <w:t>Agricultural producer responses to minimum wage changes</w:t>
      </w:r>
    </w:p>
    <w:p w14:paraId="60EEAC6D" w14:textId="034322B4" w:rsidR="00DA2F03" w:rsidRPr="00CF21D5" w:rsidRDefault="00DA2F03" w:rsidP="00CF21D5">
      <w:pPr>
        <w:spacing w:before="100"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Michael Kilumelume</w:t>
      </w:r>
      <w:r w:rsidRPr="00CF21D5">
        <w:rPr>
          <w:rStyle w:val="FootnoteReference"/>
          <w:rFonts w:asciiTheme="majorHAnsi" w:hAnsiTheme="majorHAnsi" w:cstheme="majorHAnsi"/>
          <w:lang w:val="en-US"/>
        </w:rPr>
        <w:footnoteReference w:id="1"/>
      </w:r>
      <w:r w:rsidRPr="00CF21D5">
        <w:rPr>
          <w:rFonts w:asciiTheme="majorHAnsi" w:hAnsiTheme="majorHAnsi" w:cstheme="majorHAnsi"/>
          <w:lang w:val="en-US"/>
        </w:rPr>
        <w:t>, Rulof Burger</w:t>
      </w:r>
      <w:r w:rsidR="008F31BC" w:rsidRPr="00CF21D5">
        <w:rPr>
          <w:rStyle w:val="FootnoteReference"/>
          <w:rFonts w:asciiTheme="majorHAnsi" w:hAnsiTheme="majorHAnsi" w:cstheme="majorHAnsi"/>
          <w:lang w:val="en-US"/>
        </w:rPr>
        <w:footnoteReference w:id="2"/>
      </w:r>
      <w:r w:rsidRPr="00CF21D5">
        <w:rPr>
          <w:rFonts w:asciiTheme="majorHAnsi" w:hAnsiTheme="majorHAnsi" w:cstheme="majorHAnsi"/>
          <w:lang w:val="en-US"/>
        </w:rPr>
        <w:t>, Dieter Von Fintel</w:t>
      </w:r>
      <w:commentRangeStart w:id="0"/>
      <w:commentRangeStart w:id="1"/>
      <w:commentRangeStart w:id="2"/>
      <w:r w:rsidR="008F31BC" w:rsidRPr="00CF21D5">
        <w:rPr>
          <w:rStyle w:val="FootnoteReference"/>
          <w:rFonts w:asciiTheme="majorHAnsi" w:hAnsiTheme="majorHAnsi" w:cstheme="majorHAnsi"/>
          <w:lang w:val="en-US"/>
        </w:rPr>
        <w:footnoteReference w:id="3"/>
      </w:r>
      <w:commentRangeEnd w:id="0"/>
      <w:r w:rsidR="00124D16">
        <w:rPr>
          <w:rStyle w:val="CommentReference"/>
        </w:rPr>
        <w:commentReference w:id="0"/>
      </w:r>
      <w:commentRangeEnd w:id="1"/>
      <w:r w:rsidR="004807E6">
        <w:rPr>
          <w:rStyle w:val="CommentReference"/>
        </w:rPr>
        <w:commentReference w:id="1"/>
      </w:r>
      <w:commentRangeEnd w:id="2"/>
      <w:r w:rsidR="00ED6520">
        <w:rPr>
          <w:rStyle w:val="CommentReference"/>
        </w:rPr>
        <w:commentReference w:id="2"/>
      </w:r>
      <w:r w:rsidRPr="00CF21D5">
        <w:rPr>
          <w:rFonts w:asciiTheme="majorHAnsi" w:hAnsiTheme="majorHAnsi" w:cstheme="majorHAnsi"/>
          <w:lang w:val="en-US"/>
        </w:rPr>
        <w:t>, Mariles Piek</w:t>
      </w:r>
      <w:r w:rsidR="008F31BC" w:rsidRPr="00CF21D5">
        <w:rPr>
          <w:rStyle w:val="FootnoteReference"/>
          <w:rFonts w:asciiTheme="majorHAnsi" w:hAnsiTheme="majorHAnsi" w:cstheme="majorHAnsi"/>
          <w:lang w:val="en-US"/>
        </w:rPr>
        <w:footnoteReference w:id="4"/>
      </w:r>
      <w:r w:rsidRPr="00CF21D5">
        <w:rPr>
          <w:rFonts w:asciiTheme="majorHAnsi" w:hAnsiTheme="majorHAnsi" w:cstheme="majorHAnsi"/>
          <w:lang w:val="en-US"/>
        </w:rPr>
        <w:t xml:space="preserve"> and </w:t>
      </w:r>
      <w:proofErr w:type="spellStart"/>
      <w:r w:rsidRPr="00CF21D5">
        <w:rPr>
          <w:rFonts w:asciiTheme="majorHAnsi" w:hAnsiTheme="majorHAnsi" w:cstheme="majorHAnsi"/>
          <w:lang w:val="en-US"/>
        </w:rPr>
        <w:t>Seiro</w:t>
      </w:r>
      <w:proofErr w:type="spellEnd"/>
      <w:r w:rsidRPr="00CF21D5">
        <w:rPr>
          <w:rFonts w:asciiTheme="majorHAnsi" w:hAnsiTheme="majorHAnsi" w:cstheme="majorHAnsi"/>
          <w:lang w:val="en-US"/>
        </w:rPr>
        <w:t xml:space="preserve"> Ito</w:t>
      </w:r>
      <w:r w:rsidR="00505A18" w:rsidRPr="00CF21D5">
        <w:rPr>
          <w:rStyle w:val="FootnoteReference"/>
          <w:rFonts w:asciiTheme="majorHAnsi" w:hAnsiTheme="majorHAnsi" w:cstheme="majorHAnsi"/>
          <w:lang w:val="en-US"/>
        </w:rPr>
        <w:footnoteReference w:id="5"/>
      </w:r>
    </w:p>
    <w:p w14:paraId="603DE979" w14:textId="77777777" w:rsidR="00671EEB" w:rsidRPr="00CF21D5" w:rsidRDefault="00671EEB" w:rsidP="00CF21D5">
      <w:pPr>
        <w:pStyle w:val="AuthorInfo"/>
        <w:tabs>
          <w:tab w:val="left" w:pos="720"/>
        </w:tabs>
        <w:spacing w:line="360" w:lineRule="auto"/>
        <w:jc w:val="left"/>
        <w:rPr>
          <w:rFonts w:asciiTheme="majorHAnsi" w:hAnsiTheme="majorHAnsi" w:cstheme="majorHAnsi"/>
          <w:b/>
          <w:bCs/>
          <w:sz w:val="22"/>
          <w:szCs w:val="22"/>
        </w:rPr>
      </w:pPr>
      <w:r w:rsidRPr="00CF21D5">
        <w:rPr>
          <w:rFonts w:asciiTheme="majorHAnsi" w:hAnsiTheme="majorHAnsi" w:cstheme="majorHAnsi"/>
          <w:b/>
          <w:bCs/>
          <w:sz w:val="22"/>
          <w:szCs w:val="22"/>
        </w:rPr>
        <w:t>ABSTRACT</w:t>
      </w:r>
    </w:p>
    <w:p w14:paraId="2C1E7A79" w14:textId="5701E300" w:rsidR="00671EEB" w:rsidRPr="00CF21D5" w:rsidRDefault="00671EEB" w:rsidP="00CF21D5">
      <w:pPr>
        <w:pStyle w:val="AuthorInfo"/>
        <w:tabs>
          <w:tab w:val="left" w:pos="720"/>
        </w:tabs>
        <w:spacing w:line="360" w:lineRule="auto"/>
        <w:jc w:val="both"/>
        <w:rPr>
          <w:rFonts w:asciiTheme="majorHAnsi" w:hAnsiTheme="majorHAnsi" w:cstheme="majorHAnsi"/>
          <w:iCs/>
          <w:sz w:val="22"/>
          <w:szCs w:val="22"/>
        </w:rPr>
      </w:pPr>
      <w:r w:rsidRPr="00CF21D5">
        <w:rPr>
          <w:rFonts w:asciiTheme="majorHAnsi" w:hAnsiTheme="majorHAnsi" w:cstheme="majorHAnsi"/>
          <w:iCs/>
          <w:sz w:val="22"/>
          <w:szCs w:val="22"/>
        </w:rPr>
        <w:t xml:space="preserve">The South African agricultural sector experienced a significant increase in minimum wages of about 52% in 2013. This study employs a difference-in-differences estimator to assess the channels through which farm owners </w:t>
      </w:r>
      <w:proofErr w:type="spellStart"/>
      <w:r w:rsidRPr="00CF21D5">
        <w:rPr>
          <w:rFonts w:asciiTheme="majorHAnsi" w:hAnsiTheme="majorHAnsi" w:cstheme="majorHAnsi"/>
          <w:iCs/>
          <w:sz w:val="22"/>
          <w:szCs w:val="22"/>
        </w:rPr>
        <w:t>internalised</w:t>
      </w:r>
      <w:proofErr w:type="spellEnd"/>
      <w:r w:rsidRPr="00CF21D5">
        <w:rPr>
          <w:rFonts w:asciiTheme="majorHAnsi" w:hAnsiTheme="majorHAnsi" w:cstheme="majorHAnsi"/>
          <w:iCs/>
          <w:sz w:val="22"/>
          <w:szCs w:val="22"/>
        </w:rPr>
        <w:t xml:space="preserve"> the additional costs associated with the increase in minimum wages. Our study is significant at two primary levels;</w:t>
      </w:r>
      <w:r w:rsidR="00FF72F7" w:rsidRPr="00FF72F7">
        <w:rPr>
          <w:rFonts w:asciiTheme="majorHAnsi" w:hAnsiTheme="majorHAnsi" w:cstheme="majorHAnsi"/>
          <w:iCs/>
          <w:sz w:val="22"/>
          <w:szCs w:val="22"/>
        </w:rPr>
        <w:t xml:space="preserve"> </w:t>
      </w:r>
      <w:r w:rsidR="00FF72F7">
        <w:rPr>
          <w:rFonts w:asciiTheme="majorHAnsi" w:hAnsiTheme="majorHAnsi" w:cstheme="majorHAnsi"/>
          <w:iCs/>
          <w:sz w:val="22"/>
          <w:szCs w:val="22"/>
        </w:rPr>
        <w:t>Firstly</w:t>
      </w:r>
      <w:r w:rsidR="00FF72F7" w:rsidRPr="00CF21D5">
        <w:rPr>
          <w:rFonts w:asciiTheme="majorHAnsi" w:hAnsiTheme="majorHAnsi" w:cstheme="majorHAnsi"/>
          <w:iCs/>
          <w:sz w:val="22"/>
          <w:szCs w:val="22"/>
        </w:rPr>
        <w:t>, in addition to the employment channel, which South African minimum wage literature extensively focuses on</w:t>
      </w:r>
      <w:r w:rsidR="00FF72F7">
        <w:rPr>
          <w:rFonts w:asciiTheme="majorHAnsi" w:hAnsiTheme="majorHAnsi" w:cstheme="majorHAnsi"/>
          <w:iCs/>
          <w:sz w:val="22"/>
          <w:szCs w:val="22"/>
        </w:rPr>
        <w:t xml:space="preserve"> due to difficulties in accessing micro firm-level </w:t>
      </w:r>
      <w:proofErr w:type="gramStart"/>
      <w:r w:rsidR="00FF72F7">
        <w:rPr>
          <w:rFonts w:asciiTheme="majorHAnsi" w:hAnsiTheme="majorHAnsi" w:cstheme="majorHAnsi"/>
          <w:iCs/>
          <w:sz w:val="22"/>
          <w:szCs w:val="22"/>
        </w:rPr>
        <w:t>data</w:t>
      </w:r>
      <w:r w:rsidR="00FF72F7" w:rsidRPr="00CF21D5">
        <w:rPr>
          <w:rFonts w:asciiTheme="majorHAnsi" w:hAnsiTheme="majorHAnsi" w:cstheme="majorHAnsi"/>
          <w:iCs/>
          <w:sz w:val="22"/>
          <w:szCs w:val="22"/>
        </w:rPr>
        <w:t>,  this</w:t>
      </w:r>
      <w:proofErr w:type="gramEnd"/>
      <w:r w:rsidR="00FF72F7" w:rsidRPr="00CF21D5">
        <w:rPr>
          <w:rFonts w:asciiTheme="majorHAnsi" w:hAnsiTheme="majorHAnsi" w:cstheme="majorHAnsi"/>
          <w:iCs/>
          <w:sz w:val="22"/>
          <w:szCs w:val="22"/>
        </w:rPr>
        <w:t xml:space="preserve"> paper investigates the other firm-level margins used to </w:t>
      </w:r>
      <w:proofErr w:type="spellStart"/>
      <w:r w:rsidR="00FF72F7" w:rsidRPr="00CF21D5">
        <w:rPr>
          <w:rFonts w:asciiTheme="majorHAnsi" w:hAnsiTheme="majorHAnsi" w:cstheme="majorHAnsi"/>
          <w:iCs/>
          <w:sz w:val="22"/>
          <w:szCs w:val="22"/>
        </w:rPr>
        <w:t>internalise</w:t>
      </w:r>
      <w:proofErr w:type="spellEnd"/>
      <w:r w:rsidR="00FF72F7" w:rsidRPr="00CF21D5">
        <w:rPr>
          <w:rFonts w:asciiTheme="majorHAnsi" w:hAnsiTheme="majorHAnsi" w:cstheme="majorHAnsi"/>
          <w:iCs/>
          <w:sz w:val="22"/>
          <w:szCs w:val="22"/>
        </w:rPr>
        <w:t xml:space="preserve"> the additional costs associated with minimum wage increases</w:t>
      </w:r>
      <w:r w:rsidR="00FF72F7">
        <w:rPr>
          <w:rFonts w:asciiTheme="majorHAnsi" w:hAnsiTheme="majorHAnsi" w:cstheme="majorHAnsi"/>
          <w:iCs/>
          <w:sz w:val="22"/>
          <w:szCs w:val="22"/>
        </w:rPr>
        <w:t>. Secondly</w:t>
      </w:r>
      <w:r w:rsidRPr="00CF21D5">
        <w:rPr>
          <w:rFonts w:asciiTheme="majorHAnsi" w:hAnsiTheme="majorHAnsi" w:cstheme="majorHAnsi"/>
          <w:iCs/>
          <w:sz w:val="22"/>
          <w:szCs w:val="22"/>
        </w:rPr>
        <w:t xml:space="preserve">, we use administrative tax data to study the effects of minimum wage changes, which provides a large sample size and increased accuracy relative to survey </w:t>
      </w:r>
      <w:proofErr w:type="spellStart"/>
      <w:proofErr w:type="gramStart"/>
      <w:r w:rsidRPr="00CF21D5">
        <w:rPr>
          <w:rFonts w:asciiTheme="majorHAnsi" w:hAnsiTheme="majorHAnsi" w:cstheme="majorHAnsi"/>
          <w:iCs/>
          <w:sz w:val="22"/>
          <w:szCs w:val="22"/>
        </w:rPr>
        <w:t>data.</w:t>
      </w:r>
      <w:commentRangeStart w:id="3"/>
      <w:r w:rsidRPr="00CF21D5">
        <w:rPr>
          <w:rFonts w:asciiTheme="majorHAnsi" w:hAnsiTheme="majorHAnsi" w:cstheme="majorHAnsi"/>
          <w:iCs/>
          <w:sz w:val="22"/>
          <w:szCs w:val="22"/>
        </w:rPr>
        <w:t>Our</w:t>
      </w:r>
      <w:proofErr w:type="spellEnd"/>
      <w:proofErr w:type="gramEnd"/>
      <w:r w:rsidRPr="00CF21D5">
        <w:rPr>
          <w:rFonts w:asciiTheme="majorHAnsi" w:hAnsiTheme="majorHAnsi" w:cstheme="majorHAnsi"/>
          <w:iCs/>
          <w:sz w:val="22"/>
          <w:szCs w:val="22"/>
        </w:rPr>
        <w:t xml:space="preserve"> results show that low-wage farms experienced a rise in average wages after the minimum wage increase and responded by significantly reducing their employment levels. Although we find no evidence of capital-</w:t>
      </w:r>
      <w:proofErr w:type="spellStart"/>
      <w:r w:rsidRPr="00CF21D5">
        <w:rPr>
          <w:rFonts w:asciiTheme="majorHAnsi" w:hAnsiTheme="majorHAnsi" w:cstheme="majorHAnsi"/>
          <w:iCs/>
          <w:sz w:val="22"/>
          <w:szCs w:val="22"/>
        </w:rPr>
        <w:t>labour</w:t>
      </w:r>
      <w:proofErr w:type="spellEnd"/>
      <w:r w:rsidRPr="00CF21D5">
        <w:rPr>
          <w:rFonts w:asciiTheme="majorHAnsi" w:hAnsiTheme="majorHAnsi" w:cstheme="majorHAnsi"/>
          <w:iCs/>
          <w:sz w:val="22"/>
          <w:szCs w:val="22"/>
        </w:rPr>
        <w:t xml:space="preserve"> substitution, we show that the increase in minimum wages did not affect the </w:t>
      </w:r>
      <w:r w:rsidR="00AD5F9F">
        <w:rPr>
          <w:rFonts w:asciiTheme="majorHAnsi" w:hAnsiTheme="majorHAnsi" w:cstheme="majorHAnsi"/>
          <w:iCs/>
          <w:sz w:val="22"/>
          <w:szCs w:val="22"/>
        </w:rPr>
        <w:t xml:space="preserve">sales </w:t>
      </w:r>
      <w:r w:rsidRPr="00CF21D5">
        <w:rPr>
          <w:rFonts w:asciiTheme="majorHAnsi" w:hAnsiTheme="majorHAnsi" w:cstheme="majorHAnsi"/>
          <w:iCs/>
          <w:sz w:val="22"/>
          <w:szCs w:val="22"/>
        </w:rPr>
        <w:t xml:space="preserve">revenues, implying an increase in </w:t>
      </w:r>
      <w:r w:rsidR="009847C8" w:rsidRPr="00CF21D5">
        <w:rPr>
          <w:rFonts w:asciiTheme="majorHAnsi" w:hAnsiTheme="majorHAnsi" w:cstheme="majorHAnsi"/>
          <w:iCs/>
          <w:sz w:val="22"/>
          <w:szCs w:val="22"/>
        </w:rPr>
        <w:t>efficiency</w:t>
      </w:r>
      <w:r w:rsidRPr="00CF21D5">
        <w:rPr>
          <w:rFonts w:asciiTheme="majorHAnsi" w:hAnsiTheme="majorHAnsi" w:cstheme="majorHAnsi"/>
          <w:iCs/>
          <w:sz w:val="22"/>
          <w:szCs w:val="22"/>
        </w:rPr>
        <w:t>.</w:t>
      </w:r>
      <w:commentRangeEnd w:id="3"/>
      <w:r w:rsidR="00371D0D">
        <w:rPr>
          <w:rStyle w:val="CommentReference"/>
          <w:rFonts w:asciiTheme="minorHAnsi" w:eastAsiaTheme="minorHAnsi" w:hAnsiTheme="minorHAnsi" w:cstheme="minorBidi"/>
          <w:lang w:val="en-ZA"/>
        </w:rPr>
        <w:commentReference w:id="3"/>
      </w:r>
    </w:p>
    <w:p w14:paraId="39F6FAE3" w14:textId="4B7D685B" w:rsidR="00671EEB" w:rsidRPr="00CF21D5" w:rsidRDefault="00671EEB" w:rsidP="00CF21D5">
      <w:pPr>
        <w:spacing w:before="100" w:beforeAutospacing="1" w:after="100" w:afterAutospacing="1" w:line="360" w:lineRule="auto"/>
        <w:jc w:val="both"/>
        <w:rPr>
          <w:rFonts w:asciiTheme="majorHAnsi" w:hAnsiTheme="majorHAnsi" w:cstheme="majorHAnsi"/>
        </w:rPr>
      </w:pPr>
      <w:r w:rsidRPr="00CF21D5">
        <w:rPr>
          <w:rFonts w:asciiTheme="majorHAnsi" w:hAnsiTheme="majorHAnsi" w:cstheme="majorHAnsi"/>
          <w:b/>
          <w:bCs/>
        </w:rPr>
        <w:t xml:space="preserve">Key words: </w:t>
      </w:r>
      <w:r w:rsidRPr="00CF21D5">
        <w:rPr>
          <w:rFonts w:asciiTheme="majorHAnsi" w:hAnsiTheme="majorHAnsi" w:cstheme="majorHAnsi"/>
          <w:highlight w:val="lightGray"/>
        </w:rPr>
        <w:t xml:space="preserve">minimum wage, demand-side, </w:t>
      </w:r>
      <w:r w:rsidR="009754C4">
        <w:rPr>
          <w:rFonts w:asciiTheme="majorHAnsi" w:hAnsiTheme="majorHAnsi" w:cstheme="majorHAnsi"/>
          <w:highlight w:val="lightGray"/>
        </w:rPr>
        <w:t>Agriculture</w:t>
      </w:r>
      <w:r w:rsidR="0025128E">
        <w:rPr>
          <w:rFonts w:asciiTheme="majorHAnsi" w:hAnsiTheme="majorHAnsi" w:cstheme="majorHAnsi"/>
          <w:highlight w:val="lightGray"/>
        </w:rPr>
        <w:t>,</w:t>
      </w:r>
      <w:r w:rsidRPr="00CF21D5">
        <w:rPr>
          <w:rFonts w:asciiTheme="majorHAnsi" w:hAnsiTheme="majorHAnsi" w:cstheme="majorHAnsi"/>
          <w:highlight w:val="lightGray"/>
        </w:rPr>
        <w:t xml:space="preserve"> labour cost, employment, revenue, efficiency</w:t>
      </w:r>
    </w:p>
    <w:p w14:paraId="717C920B" w14:textId="77777777" w:rsidR="00DA2F03" w:rsidRPr="00F625E1" w:rsidRDefault="00DA2F03" w:rsidP="00CF21D5">
      <w:pPr>
        <w:spacing w:before="100" w:beforeAutospacing="1" w:after="100" w:afterAutospacing="1" w:line="360" w:lineRule="auto"/>
        <w:jc w:val="both"/>
        <w:rPr>
          <w:rFonts w:asciiTheme="majorHAnsi" w:hAnsiTheme="majorHAnsi" w:cstheme="majorHAnsi"/>
          <w:lang w:val="fr-FR"/>
        </w:rPr>
      </w:pPr>
      <w:r w:rsidRPr="00F625E1">
        <w:rPr>
          <w:rFonts w:asciiTheme="majorHAnsi" w:hAnsiTheme="majorHAnsi" w:cstheme="majorHAnsi"/>
          <w:b/>
          <w:bCs/>
          <w:lang w:val="fr-FR"/>
        </w:rPr>
        <w:t xml:space="preserve">JEL </w:t>
      </w:r>
      <w:proofErr w:type="gramStart"/>
      <w:r w:rsidRPr="00F625E1">
        <w:rPr>
          <w:rFonts w:asciiTheme="majorHAnsi" w:hAnsiTheme="majorHAnsi" w:cstheme="majorHAnsi"/>
          <w:b/>
          <w:bCs/>
          <w:lang w:val="fr-FR"/>
        </w:rPr>
        <w:t>classification:</w:t>
      </w:r>
      <w:proofErr w:type="gramEnd"/>
      <w:r w:rsidRPr="00F625E1">
        <w:rPr>
          <w:rFonts w:asciiTheme="majorHAnsi" w:hAnsiTheme="majorHAnsi" w:cstheme="majorHAnsi"/>
          <w:b/>
          <w:bCs/>
          <w:lang w:val="fr-FR"/>
        </w:rPr>
        <w:t xml:space="preserve"> </w:t>
      </w:r>
      <w:r w:rsidRPr="00F625E1">
        <w:rPr>
          <w:rFonts w:asciiTheme="majorHAnsi" w:hAnsiTheme="majorHAnsi" w:cstheme="majorHAnsi"/>
          <w:lang w:val="fr-FR"/>
        </w:rPr>
        <w:t xml:space="preserve">C21, C23, J23, J38 </w:t>
      </w:r>
    </w:p>
    <w:p w14:paraId="3621AE70" w14:textId="6E0F48FA" w:rsidR="009D59CD" w:rsidRPr="00CF21D5" w:rsidRDefault="00F80CDA" w:rsidP="00CF21D5">
      <w:pPr>
        <w:pStyle w:val="ListParagraph"/>
        <w:numPr>
          <w:ilvl w:val="0"/>
          <w:numId w:val="6"/>
        </w:numPr>
        <w:spacing w:line="360" w:lineRule="auto"/>
        <w:jc w:val="both"/>
        <w:rPr>
          <w:rFonts w:asciiTheme="majorHAnsi" w:hAnsiTheme="majorHAnsi" w:cstheme="majorHAnsi"/>
          <w:b/>
          <w:bCs/>
        </w:rPr>
      </w:pPr>
      <w:r w:rsidRPr="00CF21D5">
        <w:rPr>
          <w:rFonts w:asciiTheme="majorHAnsi" w:hAnsiTheme="majorHAnsi" w:cstheme="majorHAnsi"/>
          <w:b/>
          <w:bCs/>
        </w:rPr>
        <w:t>Introduction</w:t>
      </w:r>
    </w:p>
    <w:p w14:paraId="6CCFAC7C" w14:textId="534A3630" w:rsidR="000729A2" w:rsidRPr="00CF21D5" w:rsidRDefault="000729A2" w:rsidP="00CF21D5">
      <w:pPr>
        <w:spacing w:before="100" w:beforeAutospacing="1" w:after="100" w:afterAutospacing="1" w:line="360" w:lineRule="auto"/>
        <w:jc w:val="both"/>
        <w:rPr>
          <w:rFonts w:asciiTheme="majorHAnsi" w:hAnsiTheme="majorHAnsi" w:cstheme="majorHAnsi"/>
          <w:lang w:val="en-US"/>
        </w:rPr>
      </w:pPr>
      <w:r w:rsidRPr="00512434">
        <w:rPr>
          <w:rFonts w:asciiTheme="majorHAnsi" w:hAnsiTheme="majorHAnsi" w:cstheme="majorHAnsi"/>
          <w:shd w:val="clear" w:color="auto" w:fill="D5DCE4" w:themeFill="text2" w:themeFillTint="33"/>
          <w:lang w:val="en-US"/>
        </w:rPr>
        <w:t xml:space="preserve">The study of minimum wage adjustment channels has received much attention in </w:t>
      </w:r>
      <w:proofErr w:type="gramStart"/>
      <w:r w:rsidRPr="00512434">
        <w:rPr>
          <w:rFonts w:asciiTheme="majorHAnsi" w:hAnsiTheme="majorHAnsi" w:cstheme="majorHAnsi"/>
          <w:shd w:val="clear" w:color="auto" w:fill="D5DCE4" w:themeFill="text2" w:themeFillTint="33"/>
          <w:lang w:val="en-US"/>
        </w:rPr>
        <w:t>the broad</w:t>
      </w:r>
      <w:proofErr w:type="gramEnd"/>
      <w:r w:rsidRPr="00512434">
        <w:rPr>
          <w:rFonts w:asciiTheme="majorHAnsi" w:hAnsiTheme="majorHAnsi" w:cstheme="majorHAnsi"/>
          <w:shd w:val="clear" w:color="auto" w:fill="D5DCE4" w:themeFill="text2" w:themeFillTint="33"/>
          <w:lang w:val="en-US"/>
        </w:rPr>
        <w:t xml:space="preserve"> literature. </w:t>
      </w:r>
      <w:r w:rsidRPr="00CF21D5">
        <w:rPr>
          <w:rFonts w:asciiTheme="majorHAnsi" w:hAnsiTheme="majorHAnsi" w:cstheme="majorHAnsi"/>
          <w:lang w:val="en-US"/>
        </w:rPr>
        <w:t xml:space="preserve">We identify two main streams </w:t>
      </w:r>
      <w:r w:rsidR="00E705A2" w:rsidRPr="00CF21D5">
        <w:rPr>
          <w:rFonts w:asciiTheme="majorHAnsi" w:hAnsiTheme="majorHAnsi" w:cstheme="majorHAnsi"/>
          <w:lang w:val="en-US"/>
        </w:rPr>
        <w:t>of</w:t>
      </w:r>
      <w:r w:rsidRPr="00CF21D5">
        <w:rPr>
          <w:rFonts w:asciiTheme="majorHAnsi" w:hAnsiTheme="majorHAnsi" w:cstheme="majorHAnsi"/>
          <w:lang w:val="en-US"/>
        </w:rPr>
        <w:t xml:space="preserve"> minimum wage literature</w:t>
      </w:r>
      <w:r w:rsidR="001D0AD8" w:rsidRPr="00CF21D5">
        <w:rPr>
          <w:rFonts w:asciiTheme="majorHAnsi" w:hAnsiTheme="majorHAnsi" w:cstheme="majorHAnsi"/>
          <w:lang w:val="en-US"/>
        </w:rPr>
        <w:t xml:space="preserve"> - </w:t>
      </w:r>
      <w:r w:rsidRPr="00CF21D5">
        <w:rPr>
          <w:rFonts w:asciiTheme="majorHAnsi" w:hAnsiTheme="majorHAnsi" w:cstheme="majorHAnsi"/>
          <w:lang w:val="en-US"/>
        </w:rPr>
        <w:t>the supply</w:t>
      </w:r>
      <w:r w:rsidR="001D0AD8" w:rsidRPr="00CF21D5">
        <w:rPr>
          <w:rFonts w:asciiTheme="majorHAnsi" w:hAnsiTheme="majorHAnsi" w:cstheme="majorHAnsi"/>
          <w:lang w:val="en-US"/>
        </w:rPr>
        <w:t xml:space="preserve"> </w:t>
      </w:r>
      <w:r w:rsidRPr="00CF21D5">
        <w:rPr>
          <w:rFonts w:asciiTheme="majorHAnsi" w:hAnsiTheme="majorHAnsi" w:cstheme="majorHAnsi"/>
          <w:lang w:val="en-US"/>
        </w:rPr>
        <w:t xml:space="preserve">and demand-side </w:t>
      </w:r>
      <w:r w:rsidR="00AE7576" w:rsidRPr="00CF21D5">
        <w:rPr>
          <w:rFonts w:asciiTheme="majorHAnsi" w:hAnsiTheme="majorHAnsi" w:cstheme="majorHAnsi"/>
          <w:lang w:val="en-US"/>
        </w:rPr>
        <w:t>streams</w:t>
      </w:r>
      <w:r w:rsidRPr="00CF21D5">
        <w:rPr>
          <w:rFonts w:asciiTheme="majorHAnsi" w:hAnsiTheme="majorHAnsi" w:cstheme="majorHAnsi"/>
          <w:lang w:val="en-US"/>
        </w:rPr>
        <w:t>. Supply-side studies employ household survey data to investigate the impact of minimum wage changes on</w:t>
      </w:r>
      <w:r w:rsidR="001D0AD8" w:rsidRPr="00CF21D5">
        <w:rPr>
          <w:rFonts w:asciiTheme="majorHAnsi" w:hAnsiTheme="majorHAnsi" w:cstheme="majorHAnsi"/>
          <w:lang w:val="en-US"/>
        </w:rPr>
        <w:t xml:space="preserve"> </w:t>
      </w:r>
      <w:r w:rsidRPr="00CF21D5">
        <w:rPr>
          <w:rFonts w:asciiTheme="majorHAnsi" w:hAnsiTheme="majorHAnsi" w:cstheme="majorHAnsi"/>
          <w:lang w:val="en-US"/>
        </w:rPr>
        <w:t>wages and employment</w:t>
      </w:r>
      <w:r w:rsidR="001D0AD8" w:rsidRPr="00CF21D5">
        <w:rPr>
          <w:rFonts w:asciiTheme="majorHAnsi" w:hAnsiTheme="majorHAnsi" w:cstheme="majorHAnsi"/>
          <w:lang w:val="en-US"/>
        </w:rPr>
        <w:t>, at the individual</w:t>
      </w:r>
      <w:r w:rsidR="004B753E" w:rsidRPr="00CF21D5">
        <w:rPr>
          <w:rFonts w:asciiTheme="majorHAnsi" w:hAnsiTheme="majorHAnsi" w:cstheme="majorHAnsi"/>
          <w:lang w:val="en-US"/>
        </w:rPr>
        <w:t xml:space="preserve"> </w:t>
      </w:r>
      <w:r w:rsidR="001D0AD8" w:rsidRPr="00CF21D5">
        <w:rPr>
          <w:rFonts w:asciiTheme="majorHAnsi" w:hAnsiTheme="majorHAnsi" w:cstheme="majorHAnsi"/>
          <w:lang w:val="en-US"/>
        </w:rPr>
        <w:t>level</w:t>
      </w:r>
      <w:r w:rsidRPr="00CF21D5">
        <w:rPr>
          <w:rFonts w:asciiTheme="majorHAnsi" w:hAnsiTheme="majorHAnsi" w:cstheme="majorHAnsi"/>
          <w:lang w:val="en-US"/>
        </w:rPr>
        <w:t xml:space="preserve">. A common finding presented by the supply-side studies </w:t>
      </w:r>
      <w:proofErr w:type="gramStart"/>
      <w:r w:rsidRPr="00CF21D5">
        <w:rPr>
          <w:rFonts w:asciiTheme="majorHAnsi" w:hAnsiTheme="majorHAnsi" w:cstheme="majorHAnsi"/>
          <w:lang w:val="en-US"/>
        </w:rPr>
        <w:t>is</w:t>
      </w:r>
      <w:proofErr w:type="gramEnd"/>
      <w:r w:rsidRPr="00CF21D5">
        <w:rPr>
          <w:rFonts w:asciiTheme="majorHAnsi" w:hAnsiTheme="majorHAnsi" w:cstheme="majorHAnsi"/>
          <w:lang w:val="en-US"/>
        </w:rPr>
        <w:t xml:space="preserve"> that the minimum</w:t>
      </w:r>
      <w:r w:rsidR="004B753E" w:rsidRPr="00CF21D5">
        <w:rPr>
          <w:rFonts w:asciiTheme="majorHAnsi" w:hAnsiTheme="majorHAnsi" w:cstheme="majorHAnsi"/>
          <w:lang w:val="en-US"/>
        </w:rPr>
        <w:t xml:space="preserve"> </w:t>
      </w:r>
      <w:r w:rsidRPr="00CF21D5">
        <w:rPr>
          <w:rFonts w:asciiTheme="majorHAnsi" w:hAnsiTheme="majorHAnsi" w:cstheme="majorHAnsi"/>
          <w:lang w:val="en-US"/>
        </w:rPr>
        <w:t xml:space="preserve">wages increase workers' </w:t>
      </w:r>
      <w:r w:rsidR="004B753E" w:rsidRPr="00CF21D5">
        <w:rPr>
          <w:rFonts w:asciiTheme="majorHAnsi" w:hAnsiTheme="majorHAnsi" w:cstheme="majorHAnsi"/>
          <w:lang w:val="en-US"/>
        </w:rPr>
        <w:t xml:space="preserve">earnings </w:t>
      </w:r>
      <w:r w:rsidRPr="00CF21D5">
        <w:rPr>
          <w:rFonts w:asciiTheme="majorHAnsi" w:hAnsiTheme="majorHAnsi" w:cstheme="majorHAnsi"/>
          <w:lang w:val="en-US"/>
        </w:rPr>
        <w:t>at the bottom of the wage distribution. However, there is no consensus on the</w:t>
      </w:r>
      <w:r w:rsidR="004B753E" w:rsidRPr="00CF21D5">
        <w:rPr>
          <w:rFonts w:asciiTheme="majorHAnsi" w:hAnsiTheme="majorHAnsi" w:cstheme="majorHAnsi"/>
          <w:lang w:val="en-US"/>
        </w:rPr>
        <w:t xml:space="preserve"> impact of minimum wage changes on</w:t>
      </w:r>
      <w:r w:rsidRPr="00CF21D5">
        <w:rPr>
          <w:rFonts w:asciiTheme="majorHAnsi" w:hAnsiTheme="majorHAnsi" w:cstheme="majorHAnsi"/>
          <w:lang w:val="en-US"/>
        </w:rPr>
        <w:t xml:space="preserve"> employment. While many empirical studies show that minimum wages decrease </w:t>
      </w:r>
      <w:r w:rsidR="008F4360" w:rsidRPr="00CF21D5">
        <w:rPr>
          <w:rFonts w:asciiTheme="majorHAnsi" w:hAnsiTheme="majorHAnsi" w:cstheme="majorHAnsi"/>
          <w:lang w:val="en-US"/>
        </w:rPr>
        <w:t>employment (</w:t>
      </w:r>
      <w:r w:rsidR="00006BF7">
        <w:rPr>
          <w:rFonts w:asciiTheme="majorHAnsi" w:hAnsiTheme="majorHAnsi" w:cstheme="majorHAnsi"/>
          <w:lang w:val="en-US"/>
        </w:rPr>
        <w:t xml:space="preserve">Brown et al., 1982; </w:t>
      </w:r>
      <w:r w:rsidR="008F4360" w:rsidRPr="00CF21D5">
        <w:rPr>
          <w:rFonts w:asciiTheme="majorHAnsi" w:hAnsiTheme="majorHAnsi" w:cstheme="majorHAnsi"/>
        </w:rPr>
        <w:t xml:space="preserve">Paredes and </w:t>
      </w:r>
      <w:r w:rsidR="008F4360" w:rsidRPr="00CF21D5">
        <w:rPr>
          <w:rFonts w:asciiTheme="majorHAnsi" w:hAnsiTheme="majorHAnsi" w:cstheme="majorHAnsi"/>
        </w:rPr>
        <w:lastRenderedPageBreak/>
        <w:t xml:space="preserve">Riveros, 1989; Chacra </w:t>
      </w:r>
      <w:proofErr w:type="spellStart"/>
      <w:r w:rsidR="008F4360" w:rsidRPr="00CF21D5">
        <w:rPr>
          <w:rFonts w:asciiTheme="majorHAnsi" w:hAnsiTheme="majorHAnsi" w:cstheme="majorHAnsi"/>
        </w:rPr>
        <w:t>Orfali</w:t>
      </w:r>
      <w:proofErr w:type="spellEnd"/>
      <w:r w:rsidR="008F4360" w:rsidRPr="00CF21D5">
        <w:rPr>
          <w:rFonts w:asciiTheme="majorHAnsi" w:hAnsiTheme="majorHAnsi" w:cstheme="majorHAnsi"/>
        </w:rPr>
        <w:t xml:space="preserve">, </w:t>
      </w:r>
      <w:r w:rsidR="00983BAA" w:rsidRPr="00CF21D5">
        <w:rPr>
          <w:rFonts w:asciiTheme="majorHAnsi" w:hAnsiTheme="majorHAnsi" w:cstheme="majorHAnsi"/>
        </w:rPr>
        <w:t>1990</w:t>
      </w:r>
      <w:r w:rsidR="008F4360" w:rsidRPr="00CF21D5">
        <w:rPr>
          <w:rFonts w:asciiTheme="majorHAnsi" w:hAnsiTheme="majorHAnsi" w:cstheme="majorHAnsi"/>
          <w:lang w:val="en-US"/>
        </w:rPr>
        <w:t>)</w:t>
      </w:r>
      <w:r w:rsidRPr="00CF21D5">
        <w:rPr>
          <w:rFonts w:asciiTheme="majorHAnsi" w:hAnsiTheme="majorHAnsi" w:cstheme="majorHAnsi"/>
          <w:lang w:val="en-US"/>
        </w:rPr>
        <w:t>, some studies find that minimum wages have no significant impact, and others present positive effects on employment</w:t>
      </w:r>
      <w:r w:rsidR="008F4360" w:rsidRPr="00CF21D5">
        <w:rPr>
          <w:rFonts w:asciiTheme="majorHAnsi" w:hAnsiTheme="majorHAnsi" w:cstheme="majorHAnsi"/>
          <w:lang w:val="en-US"/>
        </w:rPr>
        <w:t xml:space="preserve"> (</w:t>
      </w:r>
      <w:r w:rsidR="00006BF7">
        <w:rPr>
          <w:rFonts w:asciiTheme="majorHAnsi" w:hAnsiTheme="majorHAnsi" w:cstheme="majorHAnsi"/>
          <w:lang w:val="en-US"/>
        </w:rPr>
        <w:t>Card and Krueg</w:t>
      </w:r>
      <w:r w:rsidR="0025128E">
        <w:rPr>
          <w:rFonts w:asciiTheme="majorHAnsi" w:hAnsiTheme="majorHAnsi" w:cstheme="majorHAnsi"/>
          <w:lang w:val="en-US"/>
        </w:rPr>
        <w:t>e</w:t>
      </w:r>
      <w:r w:rsidR="00006BF7">
        <w:rPr>
          <w:rFonts w:asciiTheme="majorHAnsi" w:hAnsiTheme="majorHAnsi" w:cstheme="majorHAnsi"/>
          <w:lang w:val="en-US"/>
        </w:rPr>
        <w:t>r,199</w:t>
      </w:r>
      <w:r w:rsidR="003E069B">
        <w:rPr>
          <w:rFonts w:asciiTheme="majorHAnsi" w:hAnsiTheme="majorHAnsi" w:cstheme="majorHAnsi"/>
          <w:lang w:val="en-US"/>
        </w:rPr>
        <w:t>3</w:t>
      </w:r>
      <w:r w:rsidR="00006BF7">
        <w:rPr>
          <w:rFonts w:asciiTheme="majorHAnsi" w:hAnsiTheme="majorHAnsi" w:cstheme="majorHAnsi"/>
          <w:lang w:val="en-US"/>
        </w:rPr>
        <w:t xml:space="preserve">, </w:t>
      </w:r>
      <w:r w:rsidR="008F4360" w:rsidRPr="00CF21D5">
        <w:rPr>
          <w:rFonts w:asciiTheme="majorHAnsi" w:hAnsiTheme="majorHAnsi" w:cstheme="majorHAnsi"/>
        </w:rPr>
        <w:t>Martinez et al., 2001; Miranda, 2013)</w:t>
      </w:r>
      <w:r w:rsidR="002F39FC">
        <w:rPr>
          <w:rFonts w:asciiTheme="majorHAnsi" w:hAnsiTheme="majorHAnsi" w:cstheme="majorHAnsi"/>
        </w:rPr>
        <w:t>.</w:t>
      </w:r>
    </w:p>
    <w:p w14:paraId="6A830C1E" w14:textId="699534FD" w:rsidR="00F80CDA" w:rsidRPr="00CF21D5" w:rsidRDefault="00D91096" w:rsidP="00CF21D5">
      <w:pPr>
        <w:spacing w:before="100"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D</w:t>
      </w:r>
      <w:r w:rsidR="000729A2" w:rsidRPr="00CF21D5">
        <w:rPr>
          <w:rFonts w:asciiTheme="majorHAnsi" w:hAnsiTheme="majorHAnsi" w:cstheme="majorHAnsi"/>
          <w:lang w:val="en-US"/>
        </w:rPr>
        <w:t>emand-side literature presents a broader</w:t>
      </w:r>
      <w:r w:rsidR="004B049F" w:rsidRPr="00CF21D5">
        <w:rPr>
          <w:rFonts w:asciiTheme="majorHAnsi" w:hAnsiTheme="majorHAnsi" w:cstheme="majorHAnsi"/>
          <w:lang w:val="en-US"/>
        </w:rPr>
        <w:t xml:space="preserve"> picture</w:t>
      </w:r>
      <w:r w:rsidR="000729A2" w:rsidRPr="00CF21D5">
        <w:rPr>
          <w:rFonts w:asciiTheme="majorHAnsi" w:hAnsiTheme="majorHAnsi" w:cstheme="majorHAnsi"/>
          <w:lang w:val="en-US"/>
        </w:rPr>
        <w:t xml:space="preserve"> </w:t>
      </w:r>
      <w:r w:rsidR="004B049F" w:rsidRPr="00CF21D5">
        <w:rPr>
          <w:rFonts w:asciiTheme="majorHAnsi" w:hAnsiTheme="majorHAnsi" w:cstheme="majorHAnsi"/>
          <w:lang w:val="en-US"/>
        </w:rPr>
        <w:t xml:space="preserve">of the </w:t>
      </w:r>
      <w:r w:rsidR="000729A2" w:rsidRPr="00CF21D5">
        <w:rPr>
          <w:rFonts w:asciiTheme="majorHAnsi" w:hAnsiTheme="majorHAnsi" w:cstheme="majorHAnsi"/>
          <w:lang w:val="en-US"/>
        </w:rPr>
        <w:t>effect</w:t>
      </w:r>
      <w:r w:rsidR="004B049F" w:rsidRPr="00CF21D5">
        <w:rPr>
          <w:rFonts w:asciiTheme="majorHAnsi" w:hAnsiTheme="majorHAnsi" w:cstheme="majorHAnsi"/>
          <w:lang w:val="en-US"/>
        </w:rPr>
        <w:t>s</w:t>
      </w:r>
      <w:r w:rsidR="000729A2" w:rsidRPr="00CF21D5">
        <w:rPr>
          <w:rFonts w:asciiTheme="majorHAnsi" w:hAnsiTheme="majorHAnsi" w:cstheme="majorHAnsi"/>
          <w:lang w:val="en-US"/>
        </w:rPr>
        <w:t xml:space="preserve"> of minimum wage </w:t>
      </w:r>
      <w:r w:rsidR="004B049F" w:rsidRPr="00CF21D5">
        <w:rPr>
          <w:rFonts w:asciiTheme="majorHAnsi" w:hAnsiTheme="majorHAnsi" w:cstheme="majorHAnsi"/>
          <w:lang w:val="en-US"/>
        </w:rPr>
        <w:t xml:space="preserve">increases </w:t>
      </w:r>
      <w:r w:rsidR="000729A2" w:rsidRPr="00CF21D5">
        <w:rPr>
          <w:rFonts w:asciiTheme="majorHAnsi" w:hAnsiTheme="majorHAnsi" w:cstheme="majorHAnsi"/>
          <w:lang w:val="en-US"/>
        </w:rPr>
        <w:t xml:space="preserve">on the economy. These studies use firm-level data, mostly producer surveys, to evaluate the impact of minimum wage changes on firm-level outcomes, including </w:t>
      </w:r>
      <w:r w:rsidR="000577B4" w:rsidRPr="00CF21D5">
        <w:rPr>
          <w:rFonts w:asciiTheme="majorHAnsi" w:hAnsiTheme="majorHAnsi" w:cstheme="majorHAnsi"/>
          <w:lang w:val="en-US"/>
        </w:rPr>
        <w:t xml:space="preserve">employment, </w:t>
      </w:r>
      <w:r w:rsidR="000729A2" w:rsidRPr="00CF21D5">
        <w:rPr>
          <w:rFonts w:asciiTheme="majorHAnsi" w:hAnsiTheme="majorHAnsi" w:cstheme="majorHAnsi"/>
          <w:lang w:val="en-US"/>
        </w:rPr>
        <w:t xml:space="preserve">wages, profits, sales revenue etc. So, unlike household survey data, firm-level data allow the researcher to study the minimum wage effects on </w:t>
      </w:r>
      <w:r w:rsidR="00CD6D83">
        <w:rPr>
          <w:rFonts w:asciiTheme="majorHAnsi" w:hAnsiTheme="majorHAnsi" w:cstheme="majorHAnsi"/>
          <w:lang w:val="en-US"/>
        </w:rPr>
        <w:t xml:space="preserve">employers, workers (and sometimes consumers). </w:t>
      </w:r>
      <w:r w:rsidR="000729A2" w:rsidRPr="00CF21D5">
        <w:rPr>
          <w:rFonts w:asciiTheme="majorHAnsi" w:hAnsiTheme="majorHAnsi" w:cstheme="majorHAnsi"/>
          <w:lang w:val="en-US"/>
        </w:rPr>
        <w:t>Demand-side studies</w:t>
      </w:r>
      <w:r w:rsidRPr="00CF21D5">
        <w:rPr>
          <w:rFonts w:asciiTheme="majorHAnsi" w:hAnsiTheme="majorHAnsi" w:cstheme="majorHAnsi"/>
          <w:lang w:val="en-US"/>
        </w:rPr>
        <w:t xml:space="preserve"> </w:t>
      </w:r>
      <w:r w:rsidR="000729A2" w:rsidRPr="00CF21D5">
        <w:rPr>
          <w:rFonts w:asciiTheme="majorHAnsi" w:hAnsiTheme="majorHAnsi" w:cstheme="majorHAnsi"/>
          <w:lang w:val="en-US"/>
        </w:rPr>
        <w:t>are relatively scarce due to the difficulties in accessing firm-</w:t>
      </w:r>
      <w:r w:rsidR="009F586A" w:rsidRPr="00CF21D5">
        <w:rPr>
          <w:rFonts w:asciiTheme="majorHAnsi" w:hAnsiTheme="majorHAnsi" w:cstheme="majorHAnsi"/>
          <w:lang w:val="en-US"/>
        </w:rPr>
        <w:t>level data</w:t>
      </w:r>
      <w:r w:rsidR="000729A2" w:rsidRPr="00CF21D5">
        <w:rPr>
          <w:rFonts w:asciiTheme="majorHAnsi" w:hAnsiTheme="majorHAnsi" w:cstheme="majorHAnsi"/>
          <w:lang w:val="en-US"/>
        </w:rPr>
        <w:t>. Moreover, the available demand-side studies</w:t>
      </w:r>
      <w:r w:rsidR="009A5BAB" w:rsidRPr="00CF21D5">
        <w:rPr>
          <w:rFonts w:asciiTheme="majorHAnsi" w:hAnsiTheme="majorHAnsi" w:cstheme="majorHAnsi"/>
          <w:lang w:val="en-US"/>
        </w:rPr>
        <w:t xml:space="preserve"> have</w:t>
      </w:r>
      <w:r w:rsidR="000729A2" w:rsidRPr="00CF21D5">
        <w:rPr>
          <w:rFonts w:asciiTheme="majorHAnsi" w:hAnsiTheme="majorHAnsi" w:cstheme="majorHAnsi"/>
          <w:lang w:val="en-US"/>
        </w:rPr>
        <w:t xml:space="preserve"> mainly focus</w:t>
      </w:r>
      <w:r w:rsidR="009A5BAB" w:rsidRPr="00CF21D5">
        <w:rPr>
          <w:rFonts w:asciiTheme="majorHAnsi" w:hAnsiTheme="majorHAnsi" w:cstheme="majorHAnsi"/>
          <w:lang w:val="en-US"/>
        </w:rPr>
        <w:t>ed</w:t>
      </w:r>
      <w:r w:rsidR="000729A2" w:rsidRPr="00CF21D5">
        <w:rPr>
          <w:rFonts w:asciiTheme="majorHAnsi" w:hAnsiTheme="majorHAnsi" w:cstheme="majorHAnsi"/>
          <w:lang w:val="en-US"/>
        </w:rPr>
        <w:t xml:space="preserve"> on developed economies</w:t>
      </w:r>
      <w:r w:rsidR="009A5BAB" w:rsidRPr="00CF21D5">
        <w:rPr>
          <w:rFonts w:asciiTheme="majorHAnsi" w:hAnsiTheme="majorHAnsi" w:cstheme="majorHAnsi"/>
          <w:lang w:val="en-US"/>
        </w:rPr>
        <w:t xml:space="preserve"> </w:t>
      </w:r>
      <w:r w:rsidR="000729A2" w:rsidRPr="00CF21D5">
        <w:rPr>
          <w:rFonts w:asciiTheme="majorHAnsi" w:hAnsiTheme="majorHAnsi" w:cstheme="majorHAnsi"/>
          <w:lang w:val="en-US"/>
        </w:rPr>
        <w:t>and the few studies on emerging economies concentrate exclusively on the manufacturing sector.</w:t>
      </w:r>
    </w:p>
    <w:p w14:paraId="4074B9E8" w14:textId="5EEE00BF" w:rsidR="00F80CDA" w:rsidRPr="00CF21D5" w:rsidRDefault="009E2DA2" w:rsidP="00CF21D5">
      <w:pPr>
        <w:spacing w:before="100"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 xml:space="preserve">The present study contributes to the scarce demand-side </w:t>
      </w:r>
      <w:r w:rsidR="000577B4" w:rsidRPr="00CF21D5">
        <w:rPr>
          <w:rFonts w:asciiTheme="majorHAnsi" w:hAnsiTheme="majorHAnsi" w:cstheme="majorHAnsi"/>
          <w:lang w:val="en-US"/>
        </w:rPr>
        <w:t xml:space="preserve">literature </w:t>
      </w:r>
      <w:r w:rsidR="00F030D1" w:rsidRPr="00CF21D5">
        <w:rPr>
          <w:rFonts w:asciiTheme="majorHAnsi" w:hAnsiTheme="majorHAnsi" w:cstheme="majorHAnsi"/>
          <w:lang w:val="en-US"/>
        </w:rPr>
        <w:t>that</w:t>
      </w:r>
      <w:r w:rsidR="00D91096" w:rsidRPr="00CF21D5">
        <w:rPr>
          <w:rFonts w:asciiTheme="majorHAnsi" w:hAnsiTheme="majorHAnsi" w:cstheme="majorHAnsi"/>
          <w:lang w:val="en-US"/>
        </w:rPr>
        <w:t xml:space="preserve"> </w:t>
      </w:r>
      <w:proofErr w:type="gramStart"/>
      <w:r w:rsidR="00D91096" w:rsidRPr="00CF21D5">
        <w:rPr>
          <w:rFonts w:asciiTheme="majorHAnsi" w:hAnsiTheme="majorHAnsi" w:cstheme="majorHAnsi"/>
          <w:lang w:val="en-US"/>
        </w:rPr>
        <w:t>focus</w:t>
      </w:r>
      <w:proofErr w:type="gramEnd"/>
      <w:r w:rsidR="00D91096" w:rsidRPr="00CF21D5">
        <w:rPr>
          <w:rFonts w:asciiTheme="majorHAnsi" w:hAnsiTheme="majorHAnsi" w:cstheme="majorHAnsi"/>
          <w:lang w:val="en-US"/>
        </w:rPr>
        <w:t xml:space="preserve"> </w:t>
      </w:r>
      <w:r w:rsidRPr="00CF21D5">
        <w:rPr>
          <w:rFonts w:asciiTheme="majorHAnsi" w:hAnsiTheme="majorHAnsi" w:cstheme="majorHAnsi"/>
          <w:lang w:val="en-US"/>
        </w:rPr>
        <w:t xml:space="preserve">on </w:t>
      </w:r>
      <w:r w:rsidR="00A87C86" w:rsidRPr="00CF21D5">
        <w:rPr>
          <w:rFonts w:asciiTheme="majorHAnsi" w:hAnsiTheme="majorHAnsi" w:cstheme="majorHAnsi"/>
          <w:lang w:val="en-US"/>
        </w:rPr>
        <w:t>minimum wage adjustment channels</w:t>
      </w:r>
      <w:r w:rsidR="00730A94">
        <w:rPr>
          <w:rFonts w:asciiTheme="majorHAnsi" w:hAnsiTheme="majorHAnsi" w:cstheme="majorHAnsi"/>
          <w:lang w:val="en-US"/>
        </w:rPr>
        <w:t xml:space="preserve"> in</w:t>
      </w:r>
      <w:r w:rsidR="00A87C86" w:rsidRPr="00CF21D5">
        <w:rPr>
          <w:rFonts w:asciiTheme="majorHAnsi" w:hAnsiTheme="majorHAnsi" w:cstheme="majorHAnsi"/>
          <w:lang w:val="en-US"/>
        </w:rPr>
        <w:t xml:space="preserve"> </w:t>
      </w:r>
      <w:r w:rsidRPr="00CF21D5">
        <w:rPr>
          <w:rFonts w:asciiTheme="majorHAnsi" w:hAnsiTheme="majorHAnsi" w:cstheme="majorHAnsi"/>
          <w:lang w:val="en-US"/>
        </w:rPr>
        <w:t xml:space="preserve">emerging economies. Our study is significant on </w:t>
      </w:r>
      <w:r w:rsidR="00F030D1" w:rsidRPr="00CF21D5">
        <w:rPr>
          <w:rFonts w:asciiTheme="majorHAnsi" w:hAnsiTheme="majorHAnsi" w:cstheme="majorHAnsi"/>
          <w:lang w:val="en-US"/>
        </w:rPr>
        <w:t>two</w:t>
      </w:r>
      <w:r w:rsidRPr="00CF21D5">
        <w:rPr>
          <w:rFonts w:asciiTheme="majorHAnsi" w:hAnsiTheme="majorHAnsi" w:cstheme="majorHAnsi"/>
          <w:lang w:val="en-US"/>
        </w:rPr>
        <w:t xml:space="preserve"> primary levels.</w:t>
      </w:r>
      <w:r w:rsidR="0025128E" w:rsidRPr="0025128E">
        <w:rPr>
          <w:rFonts w:asciiTheme="majorHAnsi" w:hAnsiTheme="majorHAnsi" w:cstheme="majorHAnsi"/>
          <w:lang w:val="en-US"/>
        </w:rPr>
        <w:t xml:space="preserve"> </w:t>
      </w:r>
      <w:r w:rsidR="0025128E">
        <w:rPr>
          <w:rFonts w:asciiTheme="majorHAnsi" w:hAnsiTheme="majorHAnsi" w:cstheme="majorHAnsi"/>
          <w:lang w:val="en-US"/>
        </w:rPr>
        <w:t>Firstly</w:t>
      </w:r>
      <w:r w:rsidR="0025128E" w:rsidRPr="00CF21D5">
        <w:rPr>
          <w:rFonts w:asciiTheme="majorHAnsi" w:hAnsiTheme="majorHAnsi" w:cstheme="majorHAnsi"/>
          <w:lang w:val="en-US"/>
        </w:rPr>
        <w:t>, while South African minimum wage literature extensively focuses on the employment channel</w:t>
      </w:r>
      <w:r w:rsidR="00B9129D">
        <w:rPr>
          <w:rFonts w:asciiTheme="majorHAnsi" w:hAnsiTheme="majorHAnsi" w:cstheme="majorHAnsi"/>
          <w:lang w:val="en-US"/>
        </w:rPr>
        <w:t xml:space="preserve"> due to difficulties in accessing micro firm-level data</w:t>
      </w:r>
      <w:r w:rsidR="0025128E" w:rsidRPr="00CF21D5">
        <w:rPr>
          <w:rFonts w:asciiTheme="majorHAnsi" w:hAnsiTheme="majorHAnsi" w:cstheme="majorHAnsi"/>
          <w:lang w:val="en-US"/>
        </w:rPr>
        <w:t xml:space="preserve">, our study provides a broader picture of the effect of minimum wages on South Africa's economy by exploring other firm-level margins that shift in response to minimum wage changes. </w:t>
      </w:r>
      <w:r w:rsidR="0025128E">
        <w:rPr>
          <w:rFonts w:asciiTheme="majorHAnsi" w:hAnsiTheme="majorHAnsi" w:cstheme="majorHAnsi"/>
          <w:lang w:val="en-US"/>
        </w:rPr>
        <w:t>Secondly</w:t>
      </w:r>
      <w:r w:rsidRPr="00CF21D5">
        <w:rPr>
          <w:rFonts w:asciiTheme="majorHAnsi" w:hAnsiTheme="majorHAnsi" w:cstheme="majorHAnsi"/>
          <w:lang w:val="en-US"/>
        </w:rPr>
        <w:t xml:space="preserve">, we use administrative tax data to study minimum wage effects. While administrative </w:t>
      </w:r>
      <w:r w:rsidR="000D610E" w:rsidRPr="00CF21D5">
        <w:rPr>
          <w:rFonts w:asciiTheme="majorHAnsi" w:hAnsiTheme="majorHAnsi" w:cstheme="majorHAnsi"/>
          <w:lang w:val="en-US"/>
        </w:rPr>
        <w:t xml:space="preserve">tax </w:t>
      </w:r>
      <w:r w:rsidRPr="00CF21D5">
        <w:rPr>
          <w:rFonts w:asciiTheme="majorHAnsi" w:hAnsiTheme="majorHAnsi" w:cstheme="majorHAnsi"/>
          <w:lang w:val="en-US"/>
        </w:rPr>
        <w:t xml:space="preserve">data are challenging to access and require a lot of effort to clean to make them usable for research, they have many attributes that make them desirable compared to survey data. These attributes include increased accuracy, larger sample sizes, and sensitive information that respondents are less likely to provide in a survey. </w:t>
      </w:r>
      <w:r w:rsidR="00365AD1" w:rsidRPr="00CF21D5">
        <w:rPr>
          <w:rFonts w:asciiTheme="majorHAnsi" w:hAnsiTheme="majorHAnsi" w:cstheme="majorHAnsi"/>
          <w:lang w:val="en-US"/>
        </w:rPr>
        <w:t>However, it is worth noting that despite the mentioned desirable attributes, the major disadvantage of using administrative tax data is that it excludes the informal sector, which consists primarily of micro and small-scale producers.</w:t>
      </w:r>
      <w:r w:rsidR="0025128E">
        <w:rPr>
          <w:rFonts w:asciiTheme="majorHAnsi" w:hAnsiTheme="majorHAnsi" w:cstheme="majorHAnsi"/>
          <w:lang w:val="en-US"/>
        </w:rPr>
        <w:t xml:space="preserve"> </w:t>
      </w:r>
    </w:p>
    <w:p w14:paraId="78BC131B" w14:textId="69F8C526" w:rsidR="00A87C86" w:rsidRPr="00CF21D5" w:rsidRDefault="00B9129D" w:rsidP="00CF21D5">
      <w:pPr>
        <w:spacing w:before="100" w:beforeAutospacing="1" w:after="100" w:afterAutospacing="1" w:line="360" w:lineRule="auto"/>
        <w:jc w:val="both"/>
        <w:rPr>
          <w:rFonts w:asciiTheme="majorHAnsi" w:hAnsiTheme="majorHAnsi" w:cstheme="majorHAnsi"/>
          <w:lang w:val="en-US"/>
        </w:rPr>
      </w:pPr>
      <w:r>
        <w:rPr>
          <w:rFonts w:asciiTheme="majorHAnsi" w:hAnsiTheme="majorHAnsi" w:cstheme="majorHAnsi"/>
          <w:lang w:val="en-US"/>
        </w:rPr>
        <w:t>Using the fraction of affected workers as our treatment variable, we follow</w:t>
      </w:r>
      <w:r w:rsidRPr="00B9129D">
        <w:t xml:space="preserve"> </w:t>
      </w:r>
      <w:proofErr w:type="spellStart"/>
      <w:r w:rsidRPr="00B9129D">
        <w:rPr>
          <w:rFonts w:asciiTheme="majorHAnsi" w:hAnsiTheme="majorHAnsi" w:cstheme="majorHAnsi"/>
          <w:lang w:val="en-US"/>
        </w:rPr>
        <w:t>Harasztosi</w:t>
      </w:r>
      <w:proofErr w:type="spellEnd"/>
      <w:r>
        <w:rPr>
          <w:rFonts w:asciiTheme="majorHAnsi" w:hAnsiTheme="majorHAnsi" w:cstheme="majorHAnsi"/>
          <w:lang w:val="en-US"/>
        </w:rPr>
        <w:t xml:space="preserve"> and</w:t>
      </w:r>
      <w:r w:rsidRPr="00B9129D">
        <w:t xml:space="preserve"> </w:t>
      </w:r>
      <w:r w:rsidRPr="00B9129D">
        <w:rPr>
          <w:rFonts w:asciiTheme="majorHAnsi" w:hAnsiTheme="majorHAnsi" w:cstheme="majorHAnsi"/>
          <w:lang w:val="en-US"/>
        </w:rPr>
        <w:t>Lindner</w:t>
      </w:r>
      <w:r>
        <w:rPr>
          <w:rFonts w:asciiTheme="majorHAnsi" w:hAnsiTheme="majorHAnsi" w:cstheme="majorHAnsi"/>
          <w:lang w:val="en-US"/>
        </w:rPr>
        <w:t xml:space="preserve"> (2019) to estimate a </w:t>
      </w:r>
      <w:r w:rsidR="0046489E">
        <w:rPr>
          <w:rFonts w:asciiTheme="majorHAnsi" w:hAnsiTheme="majorHAnsi" w:cstheme="majorHAnsi"/>
          <w:lang w:val="en-US"/>
        </w:rPr>
        <w:t>difference</w:t>
      </w:r>
      <w:r w:rsidR="007D481C" w:rsidRPr="00CF21D5">
        <w:rPr>
          <w:rFonts w:asciiTheme="majorHAnsi" w:hAnsiTheme="majorHAnsi" w:cstheme="majorHAnsi"/>
          <w:lang w:val="en-US"/>
        </w:rPr>
        <w:t>-in-differenc</w:t>
      </w:r>
      <w:r>
        <w:rPr>
          <w:rFonts w:asciiTheme="majorHAnsi" w:hAnsiTheme="majorHAnsi" w:cstheme="majorHAnsi"/>
          <w:lang w:val="en-US"/>
        </w:rPr>
        <w:t xml:space="preserve">es </w:t>
      </w:r>
      <w:proofErr w:type="gramStart"/>
      <w:r>
        <w:rPr>
          <w:rFonts w:asciiTheme="majorHAnsi" w:hAnsiTheme="majorHAnsi" w:cstheme="majorHAnsi"/>
          <w:lang w:val="en-US"/>
        </w:rPr>
        <w:t xml:space="preserve">model, </w:t>
      </w:r>
      <w:r w:rsidR="007D481C" w:rsidRPr="00CF21D5">
        <w:rPr>
          <w:rFonts w:asciiTheme="majorHAnsi" w:hAnsiTheme="majorHAnsi" w:cstheme="majorHAnsi"/>
          <w:lang w:val="en-US"/>
        </w:rPr>
        <w:t xml:space="preserve"> </w:t>
      </w:r>
      <w:r w:rsidR="00A87C86" w:rsidRPr="00CF21D5">
        <w:rPr>
          <w:rFonts w:asciiTheme="majorHAnsi" w:hAnsiTheme="majorHAnsi" w:cstheme="majorHAnsi"/>
          <w:lang w:val="en-US"/>
        </w:rPr>
        <w:t>investigat</w:t>
      </w:r>
      <w:r>
        <w:rPr>
          <w:rFonts w:asciiTheme="majorHAnsi" w:hAnsiTheme="majorHAnsi" w:cstheme="majorHAnsi"/>
          <w:lang w:val="en-US"/>
        </w:rPr>
        <w:t>ing</w:t>
      </w:r>
      <w:proofErr w:type="gramEnd"/>
      <w:r>
        <w:rPr>
          <w:rFonts w:asciiTheme="majorHAnsi" w:hAnsiTheme="majorHAnsi" w:cstheme="majorHAnsi"/>
          <w:lang w:val="en-US"/>
        </w:rPr>
        <w:t xml:space="preserve"> </w:t>
      </w:r>
      <w:r w:rsidR="00A87C86" w:rsidRPr="00CF21D5">
        <w:rPr>
          <w:rFonts w:asciiTheme="majorHAnsi" w:hAnsiTheme="majorHAnsi" w:cstheme="majorHAnsi"/>
          <w:lang w:val="en-US"/>
        </w:rPr>
        <w:t xml:space="preserve"> the demand-side effects of a </w:t>
      </w:r>
      <w:r w:rsidR="000F4DFA">
        <w:rPr>
          <w:rFonts w:asciiTheme="majorHAnsi" w:hAnsiTheme="majorHAnsi" w:cstheme="majorHAnsi"/>
          <w:lang w:val="en-US"/>
        </w:rPr>
        <w:t xml:space="preserve">50% </w:t>
      </w:r>
      <w:r w:rsidR="00A87C86" w:rsidRPr="00CF21D5">
        <w:rPr>
          <w:rFonts w:asciiTheme="majorHAnsi" w:hAnsiTheme="majorHAnsi" w:cstheme="majorHAnsi"/>
          <w:lang w:val="en-US"/>
        </w:rPr>
        <w:t>minimum wage increase in South Africa's farming sector</w:t>
      </w:r>
      <w:r w:rsidR="00E54963">
        <w:rPr>
          <w:rFonts w:asciiTheme="majorHAnsi" w:hAnsiTheme="majorHAnsi" w:cstheme="majorHAnsi"/>
          <w:lang w:val="en-US"/>
        </w:rPr>
        <w:t xml:space="preserve"> in 2013</w:t>
      </w:r>
      <w:r w:rsidR="00A87C86" w:rsidRPr="00CF21D5">
        <w:rPr>
          <w:rFonts w:asciiTheme="majorHAnsi" w:hAnsiTheme="majorHAnsi" w:cstheme="majorHAnsi"/>
          <w:lang w:val="en-US"/>
        </w:rPr>
        <w:t xml:space="preserve">. Our empirical results show evidence of an increase in average wages and significant employment reductions following the minimum wage increase. </w:t>
      </w:r>
      <w:r w:rsidR="00F97730">
        <w:rPr>
          <w:rFonts w:asciiTheme="majorHAnsi" w:hAnsiTheme="majorHAnsi" w:cstheme="majorHAnsi"/>
          <w:lang w:val="en-US"/>
        </w:rPr>
        <w:t>W</w:t>
      </w:r>
      <w:r w:rsidR="00A87C86" w:rsidRPr="00CF21D5">
        <w:rPr>
          <w:rFonts w:asciiTheme="majorHAnsi" w:hAnsiTheme="majorHAnsi" w:cstheme="majorHAnsi"/>
          <w:lang w:val="en-US"/>
        </w:rPr>
        <w:t xml:space="preserve">e </w:t>
      </w:r>
      <w:r w:rsidR="00F97730">
        <w:rPr>
          <w:rFonts w:asciiTheme="majorHAnsi" w:hAnsiTheme="majorHAnsi" w:cstheme="majorHAnsi"/>
          <w:lang w:val="en-US"/>
        </w:rPr>
        <w:t>find</w:t>
      </w:r>
      <w:r w:rsidR="0048532A">
        <w:rPr>
          <w:rFonts w:asciiTheme="majorHAnsi" w:hAnsiTheme="majorHAnsi" w:cstheme="majorHAnsi"/>
          <w:lang w:val="en-US"/>
        </w:rPr>
        <w:t xml:space="preserve"> that </w:t>
      </w:r>
      <w:r w:rsidR="00A87C86" w:rsidRPr="00CF21D5">
        <w:rPr>
          <w:rFonts w:asciiTheme="majorHAnsi" w:hAnsiTheme="majorHAnsi" w:cstheme="majorHAnsi"/>
          <w:lang w:val="en-US"/>
        </w:rPr>
        <w:t xml:space="preserve">despite significant employment cuts, revenue and operating profit of low-wage farms remained unaffected </w:t>
      </w:r>
      <w:r w:rsidR="00230D72">
        <w:rPr>
          <w:rFonts w:asciiTheme="majorHAnsi" w:hAnsiTheme="majorHAnsi" w:cstheme="majorHAnsi"/>
          <w:lang w:val="en-US"/>
        </w:rPr>
        <w:t xml:space="preserve">after the minimum wage increase, indicating an </w:t>
      </w:r>
      <w:r w:rsidR="00230D72" w:rsidRPr="00CF21D5">
        <w:rPr>
          <w:rFonts w:asciiTheme="majorHAnsi" w:hAnsiTheme="majorHAnsi" w:cstheme="majorHAnsi"/>
          <w:lang w:val="en-US"/>
        </w:rPr>
        <w:t xml:space="preserve">increase </w:t>
      </w:r>
      <w:r w:rsidR="00C874D6">
        <w:rPr>
          <w:rFonts w:asciiTheme="majorHAnsi" w:hAnsiTheme="majorHAnsi" w:cstheme="majorHAnsi"/>
          <w:lang w:val="en-US"/>
        </w:rPr>
        <w:t xml:space="preserve">in </w:t>
      </w:r>
      <w:proofErr w:type="spellStart"/>
      <w:r w:rsidR="00230D72" w:rsidRPr="00CF21D5">
        <w:rPr>
          <w:rFonts w:asciiTheme="majorHAnsi" w:hAnsiTheme="majorHAnsi" w:cstheme="majorHAnsi"/>
          <w:lang w:val="en-US"/>
        </w:rPr>
        <w:t>labour</w:t>
      </w:r>
      <w:proofErr w:type="spellEnd"/>
      <w:r w:rsidR="00230D72" w:rsidRPr="00CF21D5">
        <w:rPr>
          <w:rFonts w:asciiTheme="majorHAnsi" w:hAnsiTheme="majorHAnsi" w:cstheme="majorHAnsi"/>
          <w:lang w:val="en-US"/>
        </w:rPr>
        <w:t xml:space="preserve"> productivity</w:t>
      </w:r>
      <w:r w:rsidR="000E432E">
        <w:rPr>
          <w:rFonts w:asciiTheme="majorHAnsi" w:hAnsiTheme="majorHAnsi" w:cstheme="majorHAnsi"/>
          <w:lang w:val="en-US"/>
        </w:rPr>
        <w:t xml:space="preserve">. </w:t>
      </w:r>
    </w:p>
    <w:p w14:paraId="5DE388B9" w14:textId="3EFBBE4A" w:rsidR="00F80CDA" w:rsidRPr="00CF21D5" w:rsidRDefault="00F80CDA" w:rsidP="00CF21D5">
      <w:pPr>
        <w:spacing w:before="100"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 xml:space="preserve">The structure of the paper is as follows. First, we present the background of the study in </w:t>
      </w:r>
      <w:r w:rsidR="009A2B39" w:rsidRPr="00CF21D5">
        <w:rPr>
          <w:rFonts w:asciiTheme="majorHAnsi" w:hAnsiTheme="majorHAnsi" w:cstheme="majorHAnsi"/>
          <w:lang w:val="en-US"/>
        </w:rPr>
        <w:t>S</w:t>
      </w:r>
      <w:r w:rsidRPr="00CF21D5">
        <w:rPr>
          <w:rFonts w:asciiTheme="majorHAnsi" w:hAnsiTheme="majorHAnsi" w:cstheme="majorHAnsi"/>
          <w:lang w:val="en-US"/>
        </w:rPr>
        <w:t xml:space="preserve">ection 2. Section 3 presents the theory and empirical evidence of the effect of minimum wage adjustment </w:t>
      </w:r>
      <w:r w:rsidRPr="00CF21D5">
        <w:rPr>
          <w:rFonts w:asciiTheme="majorHAnsi" w:hAnsiTheme="majorHAnsi" w:cstheme="majorHAnsi"/>
          <w:lang w:val="en-US"/>
        </w:rPr>
        <w:lastRenderedPageBreak/>
        <w:t xml:space="preserve">channels. In </w:t>
      </w:r>
      <w:r w:rsidR="009A2B39" w:rsidRPr="00CF21D5">
        <w:rPr>
          <w:rFonts w:asciiTheme="majorHAnsi" w:hAnsiTheme="majorHAnsi" w:cstheme="majorHAnsi"/>
          <w:lang w:val="en-US"/>
        </w:rPr>
        <w:t xml:space="preserve">Section </w:t>
      </w:r>
      <w:r w:rsidRPr="00CF21D5">
        <w:rPr>
          <w:rFonts w:asciiTheme="majorHAnsi" w:hAnsiTheme="majorHAnsi" w:cstheme="majorHAnsi"/>
          <w:lang w:val="en-US"/>
        </w:rPr>
        <w:t xml:space="preserve">4, we describe the identification strategy employed in this study. In </w:t>
      </w:r>
      <w:r w:rsidR="009A2B39" w:rsidRPr="00CF21D5">
        <w:rPr>
          <w:rFonts w:asciiTheme="majorHAnsi" w:hAnsiTheme="majorHAnsi" w:cstheme="majorHAnsi"/>
          <w:lang w:val="en-US"/>
        </w:rPr>
        <w:t>S</w:t>
      </w:r>
      <w:r w:rsidRPr="00CF21D5">
        <w:rPr>
          <w:rFonts w:asciiTheme="majorHAnsi" w:hAnsiTheme="majorHAnsi" w:cstheme="majorHAnsi"/>
          <w:lang w:val="en-US"/>
        </w:rPr>
        <w:t xml:space="preserve">ection 5, we describe the data and present summary statistics. Our </w:t>
      </w:r>
      <w:proofErr w:type="gramStart"/>
      <w:r w:rsidRPr="00CF21D5">
        <w:rPr>
          <w:rFonts w:asciiTheme="majorHAnsi" w:hAnsiTheme="majorHAnsi" w:cstheme="majorHAnsi"/>
          <w:lang w:val="en-US"/>
        </w:rPr>
        <w:t xml:space="preserve">results </w:t>
      </w:r>
      <w:r w:rsidR="00512434">
        <w:rPr>
          <w:rFonts w:asciiTheme="majorHAnsi" w:hAnsiTheme="majorHAnsi" w:cstheme="majorHAnsi"/>
          <w:lang w:val="en-US"/>
        </w:rPr>
        <w:t xml:space="preserve"> and</w:t>
      </w:r>
      <w:proofErr w:type="gramEnd"/>
      <w:r w:rsidR="00512434">
        <w:rPr>
          <w:rFonts w:asciiTheme="majorHAnsi" w:hAnsiTheme="majorHAnsi" w:cstheme="majorHAnsi"/>
          <w:lang w:val="en-US"/>
        </w:rPr>
        <w:t xml:space="preserve"> robustness checks </w:t>
      </w:r>
      <w:r w:rsidRPr="00CF21D5">
        <w:rPr>
          <w:rFonts w:asciiTheme="majorHAnsi" w:hAnsiTheme="majorHAnsi" w:cstheme="majorHAnsi"/>
          <w:lang w:val="en-US"/>
        </w:rPr>
        <w:t xml:space="preserve">are presented in </w:t>
      </w:r>
      <w:r w:rsidR="009A2B39" w:rsidRPr="00CF21D5">
        <w:rPr>
          <w:rFonts w:asciiTheme="majorHAnsi" w:hAnsiTheme="majorHAnsi" w:cstheme="majorHAnsi"/>
          <w:lang w:val="en-US"/>
        </w:rPr>
        <w:t>S</w:t>
      </w:r>
      <w:r w:rsidRPr="00CF21D5">
        <w:rPr>
          <w:rFonts w:asciiTheme="majorHAnsi" w:hAnsiTheme="majorHAnsi" w:cstheme="majorHAnsi"/>
          <w:lang w:val="en-US"/>
        </w:rPr>
        <w:t>ection</w:t>
      </w:r>
      <w:r w:rsidR="00512434">
        <w:rPr>
          <w:rFonts w:asciiTheme="majorHAnsi" w:hAnsiTheme="majorHAnsi" w:cstheme="majorHAnsi"/>
          <w:lang w:val="en-US"/>
        </w:rPr>
        <w:t>s</w:t>
      </w:r>
      <w:r w:rsidRPr="00CF21D5">
        <w:rPr>
          <w:rFonts w:asciiTheme="majorHAnsi" w:hAnsiTheme="majorHAnsi" w:cstheme="majorHAnsi"/>
          <w:lang w:val="en-US"/>
        </w:rPr>
        <w:t xml:space="preserve"> 6</w:t>
      </w:r>
      <w:r w:rsidR="00512434">
        <w:rPr>
          <w:rFonts w:asciiTheme="majorHAnsi" w:hAnsiTheme="majorHAnsi" w:cstheme="majorHAnsi"/>
          <w:lang w:val="en-US"/>
        </w:rPr>
        <w:t xml:space="preserve"> and 7. And </w:t>
      </w:r>
      <w:r w:rsidRPr="00CF21D5">
        <w:rPr>
          <w:rFonts w:asciiTheme="majorHAnsi" w:hAnsiTheme="majorHAnsi" w:cstheme="majorHAnsi"/>
          <w:lang w:val="en-US"/>
        </w:rPr>
        <w:t xml:space="preserve">Section </w:t>
      </w:r>
      <w:r w:rsidR="00512434">
        <w:rPr>
          <w:rFonts w:asciiTheme="majorHAnsi" w:hAnsiTheme="majorHAnsi" w:cstheme="majorHAnsi"/>
          <w:lang w:val="en-US"/>
        </w:rPr>
        <w:t xml:space="preserve">8 </w:t>
      </w:r>
      <w:r w:rsidRPr="00CF21D5">
        <w:rPr>
          <w:rFonts w:asciiTheme="majorHAnsi" w:hAnsiTheme="majorHAnsi" w:cstheme="majorHAnsi"/>
          <w:lang w:val="en-US"/>
        </w:rPr>
        <w:t>concludes the paper.</w:t>
      </w:r>
    </w:p>
    <w:p w14:paraId="4EBE06C4" w14:textId="5AC3CC50" w:rsidR="001D0AD8" w:rsidRPr="00CF21D5" w:rsidRDefault="001D0AD8" w:rsidP="00CF21D5">
      <w:pPr>
        <w:pStyle w:val="ListParagraph"/>
        <w:numPr>
          <w:ilvl w:val="0"/>
          <w:numId w:val="6"/>
        </w:numPr>
        <w:spacing w:before="100" w:beforeAutospacing="1" w:after="100" w:afterAutospacing="1" w:line="360" w:lineRule="auto"/>
        <w:jc w:val="both"/>
        <w:rPr>
          <w:rFonts w:asciiTheme="majorHAnsi" w:hAnsiTheme="majorHAnsi" w:cstheme="majorHAnsi"/>
          <w:b/>
          <w:bCs/>
          <w:lang w:val="en-US"/>
        </w:rPr>
      </w:pPr>
      <w:r w:rsidRPr="00CF21D5">
        <w:rPr>
          <w:rFonts w:asciiTheme="majorHAnsi" w:hAnsiTheme="majorHAnsi" w:cstheme="majorHAnsi"/>
          <w:b/>
          <w:bCs/>
          <w:lang w:val="en-US"/>
        </w:rPr>
        <w:t>Background</w:t>
      </w:r>
    </w:p>
    <w:p w14:paraId="007D7C51" w14:textId="31029D49" w:rsidR="005670E2" w:rsidRPr="00CF21D5" w:rsidRDefault="009A2B39" w:rsidP="00CF21D5">
      <w:pPr>
        <w:spacing w:before="100"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B</w:t>
      </w:r>
      <w:r w:rsidR="00A570AA" w:rsidRPr="00CF21D5">
        <w:rPr>
          <w:rFonts w:asciiTheme="majorHAnsi" w:hAnsiTheme="majorHAnsi" w:cstheme="majorHAnsi"/>
          <w:lang w:val="en-US"/>
        </w:rPr>
        <w:t xml:space="preserve">efore </w:t>
      </w:r>
      <w:r w:rsidR="009C6C48">
        <w:rPr>
          <w:rFonts w:asciiTheme="majorHAnsi" w:hAnsiTheme="majorHAnsi" w:cstheme="majorHAnsi"/>
          <w:lang w:val="en-US"/>
        </w:rPr>
        <w:t xml:space="preserve">the introduction of a National Minimum Wage in </w:t>
      </w:r>
      <w:r w:rsidR="00A570AA" w:rsidRPr="00CF21D5">
        <w:rPr>
          <w:rFonts w:asciiTheme="majorHAnsi" w:hAnsiTheme="majorHAnsi" w:cstheme="majorHAnsi"/>
          <w:lang w:val="en-US"/>
        </w:rPr>
        <w:t>2019</w:t>
      </w:r>
      <w:r w:rsidR="009C6C48">
        <w:rPr>
          <w:rFonts w:asciiTheme="majorHAnsi" w:hAnsiTheme="majorHAnsi" w:cstheme="majorHAnsi"/>
          <w:lang w:val="en-US"/>
        </w:rPr>
        <w:t>,</w:t>
      </w:r>
      <w:r w:rsidR="00A570AA" w:rsidRPr="00CF21D5">
        <w:rPr>
          <w:rFonts w:asciiTheme="majorHAnsi" w:hAnsiTheme="majorHAnsi" w:cstheme="majorHAnsi"/>
          <w:lang w:val="en-US"/>
        </w:rPr>
        <w:t xml:space="preserve"> </w:t>
      </w:r>
      <w:r w:rsidR="00464574">
        <w:rPr>
          <w:rFonts w:asciiTheme="majorHAnsi" w:hAnsiTheme="majorHAnsi" w:cstheme="majorHAnsi"/>
          <w:lang w:val="en-US"/>
        </w:rPr>
        <w:t xml:space="preserve">minimum wages were </w:t>
      </w:r>
      <w:proofErr w:type="gramStart"/>
      <w:r w:rsidR="00A570AA" w:rsidRPr="00CF21D5">
        <w:rPr>
          <w:rFonts w:asciiTheme="majorHAnsi" w:hAnsiTheme="majorHAnsi" w:cstheme="majorHAnsi"/>
          <w:lang w:val="en-US"/>
        </w:rPr>
        <w:t>sector-specific</w:t>
      </w:r>
      <w:proofErr w:type="gramEnd"/>
      <w:r w:rsidR="002944C2">
        <w:rPr>
          <w:rFonts w:asciiTheme="majorHAnsi" w:hAnsiTheme="majorHAnsi" w:cstheme="majorHAnsi"/>
          <w:lang w:val="en-US"/>
        </w:rPr>
        <w:t xml:space="preserve">. </w:t>
      </w:r>
      <w:r w:rsidR="00A570AA" w:rsidRPr="00CF21D5">
        <w:rPr>
          <w:rFonts w:asciiTheme="majorHAnsi" w:hAnsiTheme="majorHAnsi" w:cstheme="majorHAnsi"/>
          <w:lang w:val="en-US"/>
        </w:rPr>
        <w:t>Sectorial Determination</w:t>
      </w:r>
      <w:r w:rsidR="00DA4A82">
        <w:rPr>
          <w:rFonts w:asciiTheme="majorHAnsi" w:hAnsiTheme="majorHAnsi" w:cstheme="majorHAnsi"/>
          <w:lang w:val="en-US"/>
        </w:rPr>
        <w:t>s</w:t>
      </w:r>
      <w:r w:rsidR="00A570AA" w:rsidRPr="00CF21D5">
        <w:rPr>
          <w:rFonts w:asciiTheme="majorHAnsi" w:hAnsiTheme="majorHAnsi" w:cstheme="majorHAnsi"/>
          <w:lang w:val="en-US"/>
        </w:rPr>
        <w:t xml:space="preserve"> </w:t>
      </w:r>
      <w:r w:rsidR="00AB5F26">
        <w:rPr>
          <w:rFonts w:asciiTheme="majorHAnsi" w:hAnsiTheme="majorHAnsi" w:cstheme="majorHAnsi"/>
          <w:lang w:val="en-US"/>
        </w:rPr>
        <w:t>8 and</w:t>
      </w:r>
      <w:r w:rsidR="007779F9">
        <w:rPr>
          <w:rFonts w:asciiTheme="majorHAnsi" w:hAnsiTheme="majorHAnsi" w:cstheme="majorHAnsi"/>
          <w:lang w:val="en-US"/>
        </w:rPr>
        <w:t xml:space="preserve"> </w:t>
      </w:r>
      <w:r w:rsidR="00A570AA" w:rsidRPr="00CF21D5">
        <w:rPr>
          <w:rFonts w:asciiTheme="majorHAnsi" w:hAnsiTheme="majorHAnsi" w:cstheme="majorHAnsi"/>
          <w:lang w:val="en-US"/>
        </w:rPr>
        <w:t>13, regulate</w:t>
      </w:r>
      <w:r w:rsidR="009C7F81">
        <w:rPr>
          <w:rFonts w:asciiTheme="majorHAnsi" w:hAnsiTheme="majorHAnsi" w:cstheme="majorHAnsi"/>
          <w:lang w:val="en-US"/>
        </w:rPr>
        <w:t>d</w:t>
      </w:r>
      <w:r w:rsidR="00A570AA" w:rsidRPr="00CF21D5">
        <w:rPr>
          <w:rFonts w:asciiTheme="majorHAnsi" w:hAnsiTheme="majorHAnsi" w:cstheme="majorHAnsi"/>
          <w:lang w:val="en-US"/>
        </w:rPr>
        <w:t xml:space="preserve"> employment conditions </w:t>
      </w:r>
      <w:r w:rsidR="009C7F81">
        <w:rPr>
          <w:rFonts w:asciiTheme="majorHAnsi" w:hAnsiTheme="majorHAnsi" w:cstheme="majorHAnsi"/>
          <w:lang w:val="en-US"/>
        </w:rPr>
        <w:t xml:space="preserve">and minimum wages </w:t>
      </w:r>
      <w:r w:rsidR="00A570AA" w:rsidRPr="00CF21D5">
        <w:rPr>
          <w:rFonts w:asciiTheme="majorHAnsi" w:hAnsiTheme="majorHAnsi" w:cstheme="majorHAnsi"/>
          <w:lang w:val="en-US"/>
        </w:rPr>
        <w:t>in the agricultur</w:t>
      </w:r>
      <w:r w:rsidR="00E639B6" w:rsidRPr="00CF21D5">
        <w:rPr>
          <w:rFonts w:asciiTheme="majorHAnsi" w:hAnsiTheme="majorHAnsi" w:cstheme="majorHAnsi"/>
          <w:lang w:val="en-US"/>
        </w:rPr>
        <w:t>e</w:t>
      </w:r>
      <w:r w:rsidR="00A570AA" w:rsidRPr="00CF21D5">
        <w:rPr>
          <w:rFonts w:asciiTheme="majorHAnsi" w:hAnsiTheme="majorHAnsi" w:cstheme="majorHAnsi"/>
          <w:lang w:val="en-US"/>
        </w:rPr>
        <w:t xml:space="preserve"> sector</w:t>
      </w:r>
      <w:r w:rsidR="001003C8">
        <w:rPr>
          <w:rFonts w:asciiTheme="majorHAnsi" w:hAnsiTheme="majorHAnsi" w:cstheme="majorHAnsi"/>
          <w:lang w:val="en-US"/>
        </w:rPr>
        <w:t xml:space="preserve">. </w:t>
      </w:r>
      <w:r w:rsidR="007866C2">
        <w:rPr>
          <w:rFonts w:asciiTheme="majorHAnsi" w:hAnsiTheme="majorHAnsi" w:cstheme="majorHAnsi"/>
          <w:lang w:val="en-US"/>
        </w:rPr>
        <w:t xml:space="preserve">Agricultural </w:t>
      </w:r>
      <w:r w:rsidR="00A570AA" w:rsidRPr="00CF21D5">
        <w:rPr>
          <w:rFonts w:asciiTheme="majorHAnsi" w:hAnsiTheme="majorHAnsi" w:cstheme="majorHAnsi"/>
          <w:lang w:val="en-US"/>
        </w:rPr>
        <w:t xml:space="preserve">minimum wages </w:t>
      </w:r>
      <w:r w:rsidR="00E57978">
        <w:rPr>
          <w:rFonts w:asciiTheme="majorHAnsi" w:hAnsiTheme="majorHAnsi" w:cstheme="majorHAnsi"/>
          <w:lang w:val="en-US"/>
        </w:rPr>
        <w:t xml:space="preserve">were introduced </w:t>
      </w:r>
      <w:r w:rsidR="00A570AA" w:rsidRPr="00CF21D5">
        <w:rPr>
          <w:rFonts w:asciiTheme="majorHAnsi" w:hAnsiTheme="majorHAnsi" w:cstheme="majorHAnsi"/>
          <w:lang w:val="en-US"/>
        </w:rPr>
        <w:t>in 2003</w:t>
      </w:r>
      <w:r w:rsidR="009538A9">
        <w:rPr>
          <w:rFonts w:asciiTheme="majorHAnsi" w:hAnsiTheme="majorHAnsi" w:cstheme="majorHAnsi"/>
          <w:lang w:val="en-US"/>
        </w:rPr>
        <w:t xml:space="preserve"> and </w:t>
      </w:r>
      <w:r w:rsidR="00DE5195">
        <w:rPr>
          <w:rFonts w:asciiTheme="majorHAnsi" w:hAnsiTheme="majorHAnsi" w:cstheme="majorHAnsi"/>
          <w:lang w:val="en-US"/>
        </w:rPr>
        <w:t>increased in line with inflation each year</w:t>
      </w:r>
      <w:r w:rsidR="00A570AA" w:rsidRPr="00CF21D5">
        <w:rPr>
          <w:rFonts w:asciiTheme="majorHAnsi" w:hAnsiTheme="majorHAnsi" w:cstheme="majorHAnsi"/>
          <w:lang w:val="en-US"/>
        </w:rPr>
        <w:t>.</w:t>
      </w:r>
      <w:r w:rsidR="0064220B">
        <w:rPr>
          <w:rFonts w:asciiTheme="majorHAnsi" w:hAnsiTheme="majorHAnsi" w:cstheme="majorHAnsi"/>
          <w:lang w:val="en-US"/>
        </w:rPr>
        <w:t xml:space="preserve"> </w:t>
      </w:r>
      <w:r w:rsidR="00A570AA" w:rsidRPr="00CF21D5">
        <w:rPr>
          <w:rFonts w:asciiTheme="majorHAnsi" w:hAnsiTheme="majorHAnsi" w:cstheme="majorHAnsi"/>
          <w:lang w:val="en-US"/>
        </w:rPr>
        <w:t xml:space="preserve">As a result of farmworker strikes in the Western Cape province at the end of 2012, the agricultural sector experienced </w:t>
      </w:r>
      <w:r w:rsidR="00D921D6" w:rsidRPr="00CF21D5">
        <w:rPr>
          <w:rFonts w:asciiTheme="majorHAnsi" w:hAnsiTheme="majorHAnsi" w:cstheme="majorHAnsi"/>
          <w:lang w:val="en-US"/>
        </w:rPr>
        <w:t>an increase in minimum wages</w:t>
      </w:r>
      <w:r w:rsidR="00A570AA" w:rsidRPr="00CF21D5">
        <w:rPr>
          <w:rFonts w:asciiTheme="majorHAnsi" w:hAnsiTheme="majorHAnsi" w:cstheme="majorHAnsi"/>
          <w:lang w:val="en-US"/>
        </w:rPr>
        <w:t xml:space="preserve"> from ZAR</w:t>
      </w:r>
      <w:r w:rsidR="00D921D6" w:rsidRPr="00CF21D5">
        <w:rPr>
          <w:rFonts w:asciiTheme="majorHAnsi" w:hAnsiTheme="majorHAnsi" w:cstheme="majorHAnsi"/>
          <w:lang w:val="en-US"/>
        </w:rPr>
        <w:t xml:space="preserve"> </w:t>
      </w:r>
      <w:r w:rsidR="00A570AA" w:rsidRPr="00CF21D5">
        <w:rPr>
          <w:rFonts w:asciiTheme="majorHAnsi" w:hAnsiTheme="majorHAnsi" w:cstheme="majorHAnsi"/>
          <w:lang w:val="en-US"/>
        </w:rPr>
        <w:t>70 to ZAR</w:t>
      </w:r>
      <w:r w:rsidR="00D921D6" w:rsidRPr="00CF21D5">
        <w:rPr>
          <w:rFonts w:asciiTheme="majorHAnsi" w:hAnsiTheme="majorHAnsi" w:cstheme="majorHAnsi"/>
          <w:lang w:val="en-US"/>
        </w:rPr>
        <w:t xml:space="preserve"> </w:t>
      </w:r>
      <w:r w:rsidR="00A570AA" w:rsidRPr="00CF21D5">
        <w:rPr>
          <w:rFonts w:asciiTheme="majorHAnsi" w:hAnsiTheme="majorHAnsi" w:cstheme="majorHAnsi"/>
          <w:lang w:val="en-US"/>
        </w:rPr>
        <w:t>105 per day</w:t>
      </w:r>
      <w:r w:rsidR="00E639B6" w:rsidRPr="00CF21D5">
        <w:rPr>
          <w:rFonts w:asciiTheme="majorHAnsi" w:hAnsiTheme="majorHAnsi" w:cstheme="majorHAnsi"/>
          <w:lang w:val="en-US"/>
        </w:rPr>
        <w:t xml:space="preserve">, as of </w:t>
      </w:r>
      <w:r w:rsidR="00A570AA" w:rsidRPr="00CF21D5">
        <w:rPr>
          <w:rFonts w:asciiTheme="majorHAnsi" w:hAnsiTheme="majorHAnsi" w:cstheme="majorHAnsi"/>
          <w:lang w:val="en-US"/>
        </w:rPr>
        <w:t>1 March 2013</w:t>
      </w:r>
      <w:r w:rsidR="00C574F9" w:rsidRPr="00CF21D5">
        <w:rPr>
          <w:rStyle w:val="FootnoteReference"/>
          <w:rFonts w:asciiTheme="majorHAnsi" w:hAnsiTheme="majorHAnsi" w:cstheme="majorHAnsi"/>
          <w:lang w:val="en-US"/>
        </w:rPr>
        <w:footnoteReference w:id="6"/>
      </w:r>
      <w:r w:rsidR="00A570AA" w:rsidRPr="00CF21D5">
        <w:rPr>
          <w:rFonts w:asciiTheme="majorHAnsi" w:hAnsiTheme="majorHAnsi" w:cstheme="majorHAnsi"/>
          <w:lang w:val="en-US"/>
        </w:rPr>
        <w:t>. Th</w:t>
      </w:r>
      <w:r w:rsidR="004B049F" w:rsidRPr="00CF21D5">
        <w:rPr>
          <w:rFonts w:asciiTheme="majorHAnsi" w:hAnsiTheme="majorHAnsi" w:cstheme="majorHAnsi"/>
          <w:lang w:val="en-US"/>
        </w:rPr>
        <w:t>is</w:t>
      </w:r>
      <w:r w:rsidR="00A570AA" w:rsidRPr="00CF21D5">
        <w:rPr>
          <w:rFonts w:asciiTheme="majorHAnsi" w:hAnsiTheme="majorHAnsi" w:cstheme="majorHAnsi"/>
          <w:lang w:val="en-US"/>
        </w:rPr>
        <w:t xml:space="preserve"> significant increase provide</w:t>
      </w:r>
      <w:r w:rsidR="00E639B6" w:rsidRPr="00CF21D5">
        <w:rPr>
          <w:rFonts w:asciiTheme="majorHAnsi" w:hAnsiTheme="majorHAnsi" w:cstheme="majorHAnsi"/>
          <w:lang w:val="en-US"/>
        </w:rPr>
        <w:t>d</w:t>
      </w:r>
      <w:r w:rsidR="00A570AA" w:rsidRPr="00CF21D5">
        <w:rPr>
          <w:rFonts w:asciiTheme="majorHAnsi" w:hAnsiTheme="majorHAnsi" w:cstheme="majorHAnsi"/>
          <w:lang w:val="en-US"/>
        </w:rPr>
        <w:t xml:space="preserve"> a good testing ground for the effects of minimum wages. In this study, we </w:t>
      </w:r>
      <w:proofErr w:type="spellStart"/>
      <w:r w:rsidR="00A570AA" w:rsidRPr="00CF21D5">
        <w:rPr>
          <w:rFonts w:asciiTheme="majorHAnsi" w:hAnsiTheme="majorHAnsi" w:cstheme="majorHAnsi"/>
          <w:lang w:val="en-US"/>
        </w:rPr>
        <w:t>analyse</w:t>
      </w:r>
      <w:proofErr w:type="spellEnd"/>
      <w:r w:rsidR="00A570AA" w:rsidRPr="00CF21D5">
        <w:rPr>
          <w:rFonts w:asciiTheme="majorHAnsi" w:hAnsiTheme="majorHAnsi" w:cstheme="majorHAnsi"/>
          <w:lang w:val="en-US"/>
        </w:rPr>
        <w:t xml:space="preserve"> the impact of the 2013 minimum wage</w:t>
      </w:r>
      <w:r w:rsidR="004B049F" w:rsidRPr="00CF21D5">
        <w:rPr>
          <w:rFonts w:asciiTheme="majorHAnsi" w:hAnsiTheme="majorHAnsi" w:cstheme="majorHAnsi"/>
          <w:lang w:val="en-US"/>
        </w:rPr>
        <w:t xml:space="preserve"> hike</w:t>
      </w:r>
      <w:r w:rsidR="00E639B6" w:rsidRPr="00CF21D5">
        <w:rPr>
          <w:rFonts w:asciiTheme="majorHAnsi" w:hAnsiTheme="majorHAnsi" w:cstheme="majorHAnsi"/>
          <w:lang w:val="en-US"/>
        </w:rPr>
        <w:t xml:space="preserve"> </w:t>
      </w:r>
      <w:r w:rsidR="00A570AA" w:rsidRPr="00CF21D5">
        <w:rPr>
          <w:rFonts w:asciiTheme="majorHAnsi" w:hAnsiTheme="majorHAnsi" w:cstheme="majorHAnsi"/>
          <w:lang w:val="en-US"/>
        </w:rPr>
        <w:t>on the evolution of multiple firm-level outcomes.</w:t>
      </w:r>
      <w:r w:rsidR="003A0AE6" w:rsidRPr="00CF21D5">
        <w:rPr>
          <w:rFonts w:asciiTheme="majorHAnsi" w:hAnsiTheme="majorHAnsi" w:cstheme="majorHAnsi"/>
          <w:lang w:val="en-US"/>
        </w:rPr>
        <w:t xml:space="preserve"> </w:t>
      </w:r>
    </w:p>
    <w:p w14:paraId="61D0E5AD" w14:textId="35ED5CFF" w:rsidR="005670E2" w:rsidRPr="00CF21D5" w:rsidRDefault="005670E2" w:rsidP="00CF21D5">
      <w:pPr>
        <w:spacing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Supply-side studies have explored the employment effects of the 2013 minimum wage hike</w:t>
      </w:r>
      <w:r w:rsidR="00E639B6" w:rsidRPr="00CF21D5">
        <w:rPr>
          <w:rFonts w:asciiTheme="majorHAnsi" w:hAnsiTheme="majorHAnsi" w:cstheme="majorHAnsi"/>
          <w:lang w:val="en-US"/>
        </w:rPr>
        <w:t xml:space="preserve">. They </w:t>
      </w:r>
      <w:r w:rsidRPr="00CF21D5">
        <w:rPr>
          <w:rFonts w:asciiTheme="majorHAnsi" w:hAnsiTheme="majorHAnsi" w:cstheme="majorHAnsi"/>
          <w:lang w:val="en-US"/>
        </w:rPr>
        <w:t xml:space="preserve">present evidence of </w:t>
      </w:r>
      <w:proofErr w:type="spellStart"/>
      <w:r w:rsidRPr="00CF21D5">
        <w:rPr>
          <w:rFonts w:asciiTheme="majorHAnsi" w:hAnsiTheme="majorHAnsi" w:cstheme="majorHAnsi"/>
          <w:lang w:val="en-US"/>
        </w:rPr>
        <w:t>disemployment</w:t>
      </w:r>
      <w:proofErr w:type="spellEnd"/>
      <w:r w:rsidRPr="00CF21D5">
        <w:rPr>
          <w:rFonts w:asciiTheme="majorHAnsi" w:hAnsiTheme="majorHAnsi" w:cstheme="majorHAnsi"/>
          <w:lang w:val="en-US"/>
        </w:rPr>
        <w:t xml:space="preserve"> effects </w:t>
      </w:r>
      <w:r w:rsidRPr="00CF21D5">
        <w:rPr>
          <w:rFonts w:asciiTheme="majorHAnsi" w:hAnsiTheme="majorHAnsi" w:cstheme="majorHAnsi"/>
          <w:lang w:val="en-GB"/>
        </w:rPr>
        <w:t>(</w:t>
      </w:r>
      <w:proofErr w:type="spellStart"/>
      <w:r w:rsidRPr="00CF21D5">
        <w:rPr>
          <w:rFonts w:asciiTheme="majorHAnsi" w:hAnsiTheme="majorHAnsi" w:cstheme="majorHAnsi"/>
          <w:lang w:val="en-GB"/>
        </w:rPr>
        <w:t>Bhorat</w:t>
      </w:r>
      <w:proofErr w:type="spellEnd"/>
      <w:r w:rsidRPr="00CF21D5">
        <w:rPr>
          <w:rFonts w:asciiTheme="majorHAnsi" w:hAnsiTheme="majorHAnsi" w:cstheme="majorHAnsi"/>
          <w:lang w:val="en-GB"/>
        </w:rPr>
        <w:t xml:space="preserve"> </w:t>
      </w:r>
      <w:r w:rsidRPr="00CF21D5">
        <w:rPr>
          <w:rFonts w:asciiTheme="majorHAnsi" w:hAnsiTheme="majorHAnsi" w:cstheme="majorHAnsi"/>
          <w:i/>
          <w:iCs/>
          <w:lang w:val="en-GB"/>
        </w:rPr>
        <w:t xml:space="preserve">et al., </w:t>
      </w:r>
      <w:r w:rsidRPr="00CF21D5">
        <w:rPr>
          <w:rFonts w:asciiTheme="majorHAnsi" w:hAnsiTheme="majorHAnsi" w:cstheme="majorHAnsi"/>
          <w:lang w:val="en-GB"/>
        </w:rPr>
        <w:t xml:space="preserve">2014; Garbers </w:t>
      </w:r>
      <w:r w:rsidRPr="00CF21D5">
        <w:rPr>
          <w:rFonts w:asciiTheme="majorHAnsi" w:hAnsiTheme="majorHAnsi" w:cstheme="majorHAnsi"/>
          <w:i/>
          <w:iCs/>
          <w:lang w:val="en-GB"/>
        </w:rPr>
        <w:t>et al</w:t>
      </w:r>
      <w:r w:rsidRPr="00CF21D5">
        <w:rPr>
          <w:rFonts w:asciiTheme="majorHAnsi" w:hAnsiTheme="majorHAnsi" w:cstheme="majorHAnsi"/>
          <w:lang w:val="en-GB"/>
        </w:rPr>
        <w:t xml:space="preserve">., 2015; van der Zee, 2017; Piek &amp; von Fintel, 2019, Piek </w:t>
      </w:r>
      <w:r w:rsidRPr="00CF21D5">
        <w:rPr>
          <w:rFonts w:asciiTheme="majorHAnsi" w:hAnsiTheme="majorHAnsi" w:cstheme="majorHAnsi"/>
          <w:i/>
          <w:iCs/>
          <w:lang w:val="en-GB"/>
        </w:rPr>
        <w:t>et al</w:t>
      </w:r>
      <w:r w:rsidRPr="00CF21D5">
        <w:rPr>
          <w:rFonts w:asciiTheme="majorHAnsi" w:hAnsiTheme="majorHAnsi" w:cstheme="majorHAnsi"/>
          <w:lang w:val="en-GB"/>
        </w:rPr>
        <w:t>., 2020)</w:t>
      </w:r>
      <w:r w:rsidRPr="00CF21D5">
        <w:rPr>
          <w:rFonts w:asciiTheme="majorHAnsi" w:hAnsiTheme="majorHAnsi" w:cstheme="majorHAnsi"/>
          <w:lang w:val="en-US"/>
        </w:rPr>
        <w:t xml:space="preserve">. Due to the lack of firm-level data in South Africa, demand-side studies on minimum wage effects are scarce. To the best of our knowledge, only one study has explored the demand-side effects of the </w:t>
      </w:r>
      <w:r w:rsidR="008D7942">
        <w:rPr>
          <w:rFonts w:asciiTheme="majorHAnsi" w:hAnsiTheme="majorHAnsi" w:cstheme="majorHAnsi"/>
          <w:lang w:val="en-US"/>
        </w:rPr>
        <w:t xml:space="preserve">agricultural </w:t>
      </w:r>
      <w:r w:rsidRPr="00CF21D5">
        <w:rPr>
          <w:rFonts w:asciiTheme="majorHAnsi" w:hAnsiTheme="majorHAnsi" w:cstheme="majorHAnsi"/>
          <w:lang w:val="en-US"/>
        </w:rPr>
        <w:t>minimum wages in South Africa, presenting empirical evidence of a</w:t>
      </w:r>
      <w:r w:rsidR="004B049F" w:rsidRPr="00CF21D5">
        <w:rPr>
          <w:rFonts w:asciiTheme="majorHAnsi" w:hAnsiTheme="majorHAnsi" w:cstheme="majorHAnsi"/>
          <w:lang w:val="en-US"/>
        </w:rPr>
        <w:t xml:space="preserve"> significant increase</w:t>
      </w:r>
      <w:r w:rsidRPr="00CF21D5">
        <w:rPr>
          <w:rFonts w:asciiTheme="majorHAnsi" w:hAnsiTheme="majorHAnsi" w:cstheme="majorHAnsi"/>
          <w:lang w:val="en-US"/>
        </w:rPr>
        <w:t xml:space="preserve"> in </w:t>
      </w:r>
      <w:proofErr w:type="spellStart"/>
      <w:r w:rsidRPr="00CF21D5">
        <w:rPr>
          <w:rFonts w:asciiTheme="majorHAnsi" w:hAnsiTheme="majorHAnsi" w:cstheme="majorHAnsi"/>
          <w:lang w:val="en-US"/>
        </w:rPr>
        <w:t>labour</w:t>
      </w:r>
      <w:proofErr w:type="spellEnd"/>
      <w:r w:rsidRPr="00CF21D5">
        <w:rPr>
          <w:rFonts w:asciiTheme="majorHAnsi" w:hAnsiTheme="majorHAnsi" w:cstheme="majorHAnsi"/>
          <w:lang w:val="en-US"/>
        </w:rPr>
        <w:t xml:space="preserve"> costs </w:t>
      </w:r>
      <w:r w:rsidR="008D7942">
        <w:rPr>
          <w:rFonts w:asciiTheme="majorHAnsi" w:hAnsiTheme="majorHAnsi" w:cstheme="majorHAnsi"/>
          <w:lang w:val="en-US"/>
        </w:rPr>
        <w:t xml:space="preserve"> and their spillover effects to firms exposed the 2013 minimum wage increase via supply</w:t>
      </w:r>
      <w:r w:rsidR="00C95E97">
        <w:rPr>
          <w:rFonts w:asciiTheme="majorHAnsi" w:hAnsiTheme="majorHAnsi" w:cstheme="majorHAnsi"/>
          <w:lang w:val="en-US"/>
        </w:rPr>
        <w:t xml:space="preserve"> chains</w:t>
      </w:r>
      <w:r w:rsidRPr="00CF21D5">
        <w:rPr>
          <w:rFonts w:asciiTheme="majorHAnsi" w:hAnsiTheme="majorHAnsi" w:cstheme="majorHAnsi"/>
          <w:lang w:val="en-US"/>
        </w:rPr>
        <w:t xml:space="preserve"> (Tan, 2021).</w:t>
      </w:r>
      <w:r w:rsidR="00C95E97">
        <w:rPr>
          <w:rFonts w:asciiTheme="majorHAnsi" w:hAnsiTheme="majorHAnsi" w:cstheme="majorHAnsi"/>
          <w:lang w:val="en-US"/>
        </w:rPr>
        <w:t xml:space="preserve">Our paper is therefore the first one to investigate the other adjustment channels that farmer used in response the minimum wage  hike. </w:t>
      </w:r>
    </w:p>
    <w:p w14:paraId="66EAF3FE" w14:textId="53A79E5C" w:rsidR="002F4752" w:rsidRPr="00CF21D5" w:rsidRDefault="002F4752" w:rsidP="00CF21D5">
      <w:pPr>
        <w:pStyle w:val="ListParagraph"/>
        <w:numPr>
          <w:ilvl w:val="0"/>
          <w:numId w:val="6"/>
        </w:numPr>
        <w:spacing w:before="100" w:beforeAutospacing="1" w:after="100" w:afterAutospacing="1" w:line="360" w:lineRule="auto"/>
        <w:jc w:val="both"/>
        <w:rPr>
          <w:rFonts w:asciiTheme="majorHAnsi" w:hAnsiTheme="majorHAnsi" w:cstheme="majorHAnsi"/>
          <w:b/>
          <w:bCs/>
          <w:lang w:val="en-US"/>
        </w:rPr>
      </w:pPr>
      <w:commentRangeStart w:id="4"/>
      <w:r w:rsidRPr="00CF21D5">
        <w:rPr>
          <w:rFonts w:asciiTheme="majorHAnsi" w:hAnsiTheme="majorHAnsi" w:cstheme="majorHAnsi"/>
          <w:b/>
          <w:bCs/>
          <w:lang w:val="en-US"/>
        </w:rPr>
        <w:t>Theory and evidence on minimum wage adjustment channels</w:t>
      </w:r>
      <w:commentRangeEnd w:id="4"/>
      <w:r w:rsidR="00F47E7B">
        <w:rPr>
          <w:rStyle w:val="CommentReference"/>
        </w:rPr>
        <w:commentReference w:id="4"/>
      </w:r>
    </w:p>
    <w:p w14:paraId="56A20A07" w14:textId="3A10E713" w:rsidR="005A46B3" w:rsidRPr="00CF21D5" w:rsidRDefault="005A46B3" w:rsidP="00CF21D5">
      <w:pPr>
        <w:pStyle w:val="NormalWeb"/>
        <w:spacing w:line="360" w:lineRule="auto"/>
        <w:jc w:val="both"/>
        <w:rPr>
          <w:rFonts w:asciiTheme="majorHAnsi" w:hAnsiTheme="majorHAnsi" w:cstheme="majorHAnsi"/>
          <w:color w:val="0E101A"/>
          <w:sz w:val="22"/>
          <w:szCs w:val="22"/>
        </w:rPr>
      </w:pPr>
      <w:r w:rsidRPr="00CF21D5">
        <w:rPr>
          <w:rFonts w:asciiTheme="majorHAnsi" w:hAnsiTheme="majorHAnsi" w:cstheme="majorHAnsi"/>
          <w:color w:val="0E101A"/>
          <w:sz w:val="22"/>
          <w:szCs w:val="22"/>
        </w:rPr>
        <w:t>Labour market models present varying assumptions about the labour market and predictions of the effect of minimum wages on firms’ decisions. The main models used to assess the impact of minimum wages include the neoclassical competitive, monopsony, institutional and search-theoretic models</w:t>
      </w:r>
      <w:r w:rsidR="003D2A30">
        <w:rPr>
          <w:rFonts w:asciiTheme="majorHAnsi" w:hAnsiTheme="majorHAnsi" w:cstheme="majorHAnsi"/>
          <w:color w:val="0E101A"/>
          <w:sz w:val="22"/>
          <w:szCs w:val="22"/>
        </w:rPr>
        <w:t xml:space="preserve"> (Bhaskar and To, 1999; </w:t>
      </w:r>
      <w:r w:rsidR="00EA3DAF">
        <w:rPr>
          <w:rFonts w:asciiTheme="majorHAnsi" w:hAnsiTheme="majorHAnsi" w:cstheme="majorHAnsi"/>
          <w:color w:val="0E101A"/>
          <w:sz w:val="22"/>
          <w:szCs w:val="22"/>
        </w:rPr>
        <w:t xml:space="preserve">Herr et al., 2009; </w:t>
      </w:r>
      <w:r w:rsidR="00174974">
        <w:rPr>
          <w:rFonts w:asciiTheme="majorHAnsi" w:hAnsiTheme="majorHAnsi" w:cstheme="majorHAnsi"/>
          <w:color w:val="0E101A"/>
          <w:sz w:val="22"/>
          <w:szCs w:val="22"/>
        </w:rPr>
        <w:t>Schmitt, 2013; Gorry, 2013</w:t>
      </w:r>
      <w:proofErr w:type="gramStart"/>
      <w:r w:rsidR="00174974">
        <w:rPr>
          <w:rFonts w:asciiTheme="majorHAnsi" w:hAnsiTheme="majorHAnsi" w:cstheme="majorHAnsi"/>
          <w:color w:val="0E101A"/>
          <w:sz w:val="22"/>
          <w:szCs w:val="22"/>
        </w:rPr>
        <w:t xml:space="preserve">) </w:t>
      </w:r>
      <w:r w:rsidRPr="00CF21D5">
        <w:rPr>
          <w:rFonts w:asciiTheme="majorHAnsi" w:hAnsiTheme="majorHAnsi" w:cstheme="majorHAnsi"/>
          <w:color w:val="0E101A"/>
          <w:sz w:val="22"/>
          <w:szCs w:val="22"/>
        </w:rPr>
        <w:t>.</w:t>
      </w:r>
      <w:proofErr w:type="gramEnd"/>
      <w:r w:rsidRPr="00CF21D5">
        <w:rPr>
          <w:rFonts w:asciiTheme="majorHAnsi" w:hAnsiTheme="majorHAnsi" w:cstheme="majorHAnsi"/>
          <w:color w:val="0E101A"/>
          <w:sz w:val="22"/>
          <w:szCs w:val="22"/>
        </w:rPr>
        <w:t xml:space="preserve"> These models help us to understand that there are several margins which firms can shift when responding to a binding minimum wage. In addition to employment adjustments, firms can internalise the minimum wage costs by cutting non-labour expenses, improving overall efficiency, or passing a portion of the costs to consumers by </w:t>
      </w:r>
      <w:r w:rsidRPr="00CF21D5">
        <w:rPr>
          <w:rFonts w:asciiTheme="majorHAnsi" w:hAnsiTheme="majorHAnsi" w:cstheme="majorHAnsi"/>
          <w:color w:val="0E101A"/>
          <w:sz w:val="22"/>
          <w:szCs w:val="22"/>
        </w:rPr>
        <w:lastRenderedPageBreak/>
        <w:t>increasing the prices of goods produced. Failure to employ any adjustment channels can decrease sales and profits due to increased costs induced by the minimum wage increase.</w:t>
      </w:r>
    </w:p>
    <w:p w14:paraId="21678670" w14:textId="2D0231E4" w:rsidR="005A46B3" w:rsidRPr="00CF21D5" w:rsidRDefault="005A46B3" w:rsidP="00CF21D5">
      <w:pPr>
        <w:pStyle w:val="NormalWeb"/>
        <w:spacing w:line="360" w:lineRule="auto"/>
        <w:jc w:val="both"/>
        <w:rPr>
          <w:rFonts w:asciiTheme="majorHAnsi" w:hAnsiTheme="majorHAnsi" w:cstheme="majorHAnsi"/>
          <w:color w:val="0E101A"/>
          <w:sz w:val="22"/>
          <w:szCs w:val="22"/>
        </w:rPr>
      </w:pPr>
      <w:r w:rsidRPr="00CF21D5">
        <w:rPr>
          <w:rFonts w:asciiTheme="majorHAnsi" w:hAnsiTheme="majorHAnsi" w:cstheme="majorHAnsi"/>
          <w:color w:val="0E101A"/>
          <w:sz w:val="22"/>
          <w:szCs w:val="22"/>
        </w:rPr>
        <w:t>The neoclassical competitive model presents a frictionless labour market, and as such, wage floors result in the reduction of employment in the absence of other channels (Lester 1960, Hirsch et al. 2015, Wilson 2012, Kaufman 2010, Lee and Saez 2012, Schmitt 2013). However, employment adjustment is not limited to reducing employee head</w:t>
      </w:r>
      <w:r w:rsidR="00817898" w:rsidRPr="00CF21D5">
        <w:rPr>
          <w:rFonts w:asciiTheme="majorHAnsi" w:hAnsiTheme="majorHAnsi" w:cstheme="majorHAnsi"/>
          <w:color w:val="0E101A"/>
          <w:sz w:val="22"/>
          <w:szCs w:val="22"/>
        </w:rPr>
        <w:t xml:space="preserve"> </w:t>
      </w:r>
      <w:r w:rsidRPr="00CF21D5">
        <w:rPr>
          <w:rFonts w:asciiTheme="majorHAnsi" w:hAnsiTheme="majorHAnsi" w:cstheme="majorHAnsi"/>
          <w:color w:val="0E101A"/>
          <w:sz w:val="22"/>
          <w:szCs w:val="22"/>
        </w:rPr>
        <w:t>count. A firm can also react by cutting the number of working hours. The firms in the neoclassical model can also respond to wage floors by cutting non-wage benefits and reducing investment in the training of low-skilled workers. </w:t>
      </w:r>
      <w:r w:rsidR="00D27BB1" w:rsidRPr="00CF21D5">
        <w:rPr>
          <w:rFonts w:asciiTheme="majorHAnsi" w:hAnsiTheme="majorHAnsi" w:cstheme="majorHAnsi"/>
          <w:color w:val="0E101A"/>
          <w:sz w:val="22"/>
          <w:szCs w:val="22"/>
        </w:rPr>
        <w:t xml:space="preserve">Where the minimum wage is binding, firms can also mitigate the minimum wage effect by reducing fringe benefits such as employer-provided health insurance (Clemens, Khan, and Meer; 2018). Furthermore, since firms operate at maximum efficiency, there is no room for efficiency improvements in the neoclassical </w:t>
      </w:r>
      <w:proofErr w:type="gramStart"/>
      <w:r w:rsidR="00D27BB1" w:rsidRPr="00CF21D5">
        <w:rPr>
          <w:rFonts w:asciiTheme="majorHAnsi" w:hAnsiTheme="majorHAnsi" w:cstheme="majorHAnsi"/>
          <w:color w:val="0E101A"/>
          <w:sz w:val="22"/>
          <w:szCs w:val="22"/>
        </w:rPr>
        <w:t>model</w:t>
      </w:r>
      <w:proofErr w:type="gramEnd"/>
    </w:p>
    <w:p w14:paraId="1B9D2CA3" w14:textId="7C8523C5" w:rsidR="005A46B3" w:rsidRPr="00CF21D5" w:rsidRDefault="005A46B3" w:rsidP="00CF21D5">
      <w:pPr>
        <w:pStyle w:val="NormalWeb"/>
        <w:spacing w:line="360" w:lineRule="auto"/>
        <w:jc w:val="both"/>
        <w:rPr>
          <w:rFonts w:asciiTheme="majorHAnsi" w:hAnsiTheme="majorHAnsi" w:cstheme="majorHAnsi"/>
          <w:color w:val="0E101A"/>
          <w:sz w:val="22"/>
          <w:szCs w:val="22"/>
        </w:rPr>
      </w:pPr>
      <w:r w:rsidRPr="00CF21D5">
        <w:rPr>
          <w:rFonts w:asciiTheme="majorHAnsi" w:hAnsiTheme="majorHAnsi" w:cstheme="majorHAnsi"/>
          <w:color w:val="0E101A"/>
          <w:sz w:val="22"/>
          <w:szCs w:val="22"/>
        </w:rPr>
        <w:t>Relaxing the </w:t>
      </w:r>
      <w:r w:rsidRPr="00CF21D5">
        <w:rPr>
          <w:rFonts w:asciiTheme="majorHAnsi" w:hAnsiTheme="majorHAnsi" w:cstheme="majorHAnsi"/>
          <w:i/>
          <w:iCs/>
          <w:color w:val="0E101A"/>
          <w:sz w:val="22"/>
          <w:szCs w:val="22"/>
        </w:rPr>
        <w:t>ceteris paribus</w:t>
      </w:r>
      <w:r w:rsidRPr="00CF21D5">
        <w:rPr>
          <w:rFonts w:asciiTheme="majorHAnsi" w:hAnsiTheme="majorHAnsi" w:cstheme="majorHAnsi"/>
          <w:color w:val="0E101A"/>
          <w:sz w:val="22"/>
          <w:szCs w:val="22"/>
        </w:rPr>
        <w:t> assumption and introducing non-fixed output prices allows one to investigate the price transmission channel in the competitive model. A price increase in response to a minimum wage increase depends on the elasticity of the goods produced (</w:t>
      </w:r>
      <w:proofErr w:type="gramStart"/>
      <w:r w:rsidRPr="00CF21D5">
        <w:rPr>
          <w:rFonts w:asciiTheme="majorHAnsi" w:hAnsiTheme="majorHAnsi" w:cstheme="majorHAnsi"/>
          <w:color w:val="0E101A"/>
          <w:sz w:val="22"/>
          <w:szCs w:val="22"/>
        </w:rPr>
        <w:t>i.e.</w:t>
      </w:r>
      <w:proofErr w:type="gramEnd"/>
      <w:r w:rsidRPr="00CF21D5">
        <w:rPr>
          <w:rFonts w:asciiTheme="majorHAnsi" w:hAnsiTheme="majorHAnsi" w:cstheme="majorHAnsi"/>
          <w:color w:val="0E101A"/>
          <w:sz w:val="22"/>
          <w:szCs w:val="22"/>
        </w:rPr>
        <w:t xml:space="preserve"> the ability to increase prices without losing customers). Unlike firms in tradeable sectors, firms in non-tradable sectors </w:t>
      </w:r>
      <w:r w:rsidR="00D27BB1">
        <w:rPr>
          <w:rFonts w:asciiTheme="majorHAnsi" w:hAnsiTheme="majorHAnsi" w:cstheme="majorHAnsi"/>
          <w:color w:val="0E101A"/>
          <w:sz w:val="22"/>
          <w:szCs w:val="22"/>
        </w:rPr>
        <w:t xml:space="preserve">do not face </w:t>
      </w:r>
      <w:proofErr w:type="spellStart"/>
      <w:r w:rsidR="00D27BB1">
        <w:rPr>
          <w:rFonts w:asciiTheme="majorHAnsi" w:hAnsiTheme="majorHAnsi" w:cstheme="majorHAnsi"/>
          <w:color w:val="0E101A"/>
          <w:sz w:val="22"/>
          <w:szCs w:val="22"/>
        </w:rPr>
        <w:t>internation</w:t>
      </w:r>
      <w:proofErr w:type="spellEnd"/>
      <w:r w:rsidR="00D27BB1">
        <w:rPr>
          <w:rFonts w:asciiTheme="majorHAnsi" w:hAnsiTheme="majorHAnsi" w:cstheme="majorHAnsi"/>
          <w:color w:val="0E101A"/>
          <w:sz w:val="22"/>
          <w:szCs w:val="22"/>
        </w:rPr>
        <w:t xml:space="preserve"> competition and can therefore increase their prices in response to an increase in minimum </w:t>
      </w:r>
      <w:proofErr w:type="gramStart"/>
      <w:r w:rsidR="00D27BB1">
        <w:rPr>
          <w:rFonts w:asciiTheme="majorHAnsi" w:hAnsiTheme="majorHAnsi" w:cstheme="majorHAnsi"/>
          <w:color w:val="0E101A"/>
          <w:sz w:val="22"/>
          <w:szCs w:val="22"/>
        </w:rPr>
        <w:t>wages.</w:t>
      </w:r>
      <w:r w:rsidRPr="00CF21D5">
        <w:rPr>
          <w:rFonts w:asciiTheme="majorHAnsi" w:hAnsiTheme="majorHAnsi" w:cstheme="majorHAnsi"/>
          <w:color w:val="0E101A"/>
          <w:sz w:val="22"/>
          <w:szCs w:val="22"/>
        </w:rPr>
        <w:t>.</w:t>
      </w:r>
      <w:proofErr w:type="gramEnd"/>
    </w:p>
    <w:p w14:paraId="77C63AA9" w14:textId="619987BD" w:rsidR="005A46B3" w:rsidRPr="00CF21D5" w:rsidRDefault="005A46B3" w:rsidP="00CF21D5">
      <w:pPr>
        <w:pStyle w:val="NormalWeb"/>
        <w:spacing w:line="360" w:lineRule="auto"/>
        <w:jc w:val="both"/>
        <w:rPr>
          <w:rFonts w:asciiTheme="majorHAnsi" w:hAnsiTheme="majorHAnsi" w:cstheme="majorHAnsi"/>
          <w:color w:val="0E101A"/>
          <w:sz w:val="22"/>
          <w:szCs w:val="22"/>
        </w:rPr>
      </w:pPr>
      <w:r w:rsidRPr="00CF21D5">
        <w:rPr>
          <w:rFonts w:asciiTheme="majorHAnsi" w:hAnsiTheme="majorHAnsi" w:cstheme="majorHAnsi"/>
          <w:color w:val="0E101A"/>
          <w:sz w:val="22"/>
          <w:szCs w:val="22"/>
        </w:rPr>
        <w:t>Search</w:t>
      </w:r>
      <w:r w:rsidR="006C4386" w:rsidRPr="00CF21D5">
        <w:rPr>
          <w:rFonts w:asciiTheme="majorHAnsi" w:hAnsiTheme="majorHAnsi" w:cstheme="majorHAnsi"/>
          <w:color w:val="0E101A"/>
          <w:sz w:val="22"/>
          <w:szCs w:val="22"/>
        </w:rPr>
        <w:t xml:space="preserve"> </w:t>
      </w:r>
      <w:r w:rsidRPr="00CF21D5">
        <w:rPr>
          <w:rFonts w:asciiTheme="majorHAnsi" w:hAnsiTheme="majorHAnsi" w:cstheme="majorHAnsi"/>
          <w:color w:val="0E101A"/>
          <w:sz w:val="22"/>
          <w:szCs w:val="22"/>
        </w:rPr>
        <w:t xml:space="preserve">and monopsony models account for market imperfections (Cahuc 2014, Flinn 2006; Rogerson et al. 2005; Ashenfelter et al., 2010). These models aim to address some key issues which the competitive model does not easily address. Here, wage floors can positively affect employment (Manning, 2003; Ashenfelter et al., 2010). Search models allow for the coexistence of unemployed individuals and unfilled job vacancies. Therefore, an increase in minimum wages can boost job search, leading to a rise in employment and improved efficiency. Similarly, in the </w:t>
      </w:r>
      <w:r w:rsidR="008A54DE" w:rsidRPr="00CF21D5">
        <w:rPr>
          <w:rFonts w:asciiTheme="majorHAnsi" w:hAnsiTheme="majorHAnsi" w:cstheme="majorHAnsi"/>
          <w:color w:val="0E101A"/>
          <w:sz w:val="22"/>
          <w:szCs w:val="22"/>
        </w:rPr>
        <w:t>m</w:t>
      </w:r>
      <w:r w:rsidRPr="00CF21D5">
        <w:rPr>
          <w:rFonts w:asciiTheme="majorHAnsi" w:hAnsiTheme="majorHAnsi" w:cstheme="majorHAnsi"/>
          <w:color w:val="0E101A"/>
          <w:sz w:val="22"/>
          <w:szCs w:val="22"/>
        </w:rPr>
        <w:t>onopsony models, individual firms face an upward-sloping labour supply curve, where employment is an increasing function of wages. So, in monopsony theories, minimum wage increases</w:t>
      </w:r>
      <w:r w:rsidR="006825E5">
        <w:rPr>
          <w:rFonts w:asciiTheme="majorHAnsi" w:hAnsiTheme="majorHAnsi" w:cstheme="majorHAnsi"/>
          <w:color w:val="0E101A"/>
          <w:sz w:val="22"/>
          <w:szCs w:val="22"/>
        </w:rPr>
        <w:t xml:space="preserve"> can</w:t>
      </w:r>
      <w:r w:rsidRPr="00CF21D5">
        <w:rPr>
          <w:rFonts w:asciiTheme="majorHAnsi" w:hAnsiTheme="majorHAnsi" w:cstheme="majorHAnsi"/>
          <w:color w:val="0E101A"/>
          <w:sz w:val="22"/>
          <w:szCs w:val="22"/>
        </w:rPr>
        <w:t xml:space="preserve"> lead to increased employment. In addition,</w:t>
      </w:r>
      <w:r w:rsidR="00434730" w:rsidRPr="00CF21D5">
        <w:rPr>
          <w:rFonts w:asciiTheme="majorHAnsi" w:hAnsiTheme="majorHAnsi" w:cstheme="majorHAnsi"/>
          <w:color w:val="0E101A"/>
          <w:sz w:val="22"/>
          <w:szCs w:val="22"/>
        </w:rPr>
        <w:t xml:space="preserve"> if </w:t>
      </w:r>
      <w:proofErr w:type="spellStart"/>
      <w:r w:rsidR="00434730" w:rsidRPr="00CF21D5">
        <w:rPr>
          <w:rFonts w:asciiTheme="majorHAnsi" w:hAnsiTheme="majorHAnsi" w:cstheme="majorHAnsi"/>
          <w:color w:val="0E101A"/>
          <w:sz w:val="22"/>
          <w:szCs w:val="22"/>
        </w:rPr>
        <w:t>monopsonistic</w:t>
      </w:r>
      <w:proofErr w:type="spellEnd"/>
      <w:r w:rsidR="00434730" w:rsidRPr="00CF21D5">
        <w:rPr>
          <w:rFonts w:asciiTheme="majorHAnsi" w:hAnsiTheme="majorHAnsi" w:cstheme="majorHAnsi"/>
          <w:color w:val="0E101A"/>
          <w:sz w:val="22"/>
          <w:szCs w:val="22"/>
        </w:rPr>
        <w:t xml:space="preserve"> firms have a market power in the products market that allows them to pass some of the minimum wage costs to consumers, one may find increases in output prices</w:t>
      </w:r>
      <w:r w:rsidRPr="00CF21D5">
        <w:rPr>
          <w:rFonts w:asciiTheme="majorHAnsi" w:hAnsiTheme="majorHAnsi" w:cstheme="majorHAnsi"/>
          <w:color w:val="0E101A"/>
          <w:sz w:val="22"/>
          <w:szCs w:val="22"/>
        </w:rPr>
        <w:t>.</w:t>
      </w:r>
    </w:p>
    <w:p w14:paraId="0AC5503F" w14:textId="77777777" w:rsidR="005A46B3" w:rsidRPr="00CF21D5" w:rsidRDefault="005A46B3" w:rsidP="00CF21D5">
      <w:pPr>
        <w:pStyle w:val="NormalWeb"/>
        <w:spacing w:line="360" w:lineRule="auto"/>
        <w:jc w:val="both"/>
        <w:rPr>
          <w:rFonts w:asciiTheme="majorHAnsi" w:hAnsiTheme="majorHAnsi" w:cstheme="majorHAnsi"/>
          <w:color w:val="0E101A"/>
          <w:sz w:val="22"/>
          <w:szCs w:val="22"/>
        </w:rPr>
      </w:pPr>
      <w:r w:rsidRPr="00CF21D5">
        <w:rPr>
          <w:rFonts w:asciiTheme="majorHAnsi" w:hAnsiTheme="majorHAnsi" w:cstheme="majorHAnsi"/>
          <w:color w:val="0E101A"/>
          <w:sz w:val="22"/>
          <w:szCs w:val="22"/>
        </w:rPr>
        <w:t xml:space="preserve">Firms in the institutional model (Kaufman 2010, Hirsch et al. 2015, Lester 1960, Hall and Cooper 2012, Schmitt 2013, Wilson 2012), unlike the neoclassical model, have room to improve economic efficiency. This model predicts that a firm’s immediate response to high minimum wage costs is to improve efficiency by adjusting the flexibility of work schedules, effort requirements, and investing in employee </w:t>
      </w:r>
      <w:r w:rsidRPr="00CF21D5">
        <w:rPr>
          <w:rFonts w:asciiTheme="majorHAnsi" w:hAnsiTheme="majorHAnsi" w:cstheme="majorHAnsi"/>
          <w:color w:val="0E101A"/>
          <w:sz w:val="22"/>
          <w:szCs w:val="22"/>
        </w:rPr>
        <w:lastRenderedPageBreak/>
        <w:t>training opportunities (Clemens, 2021). Firms here can also increase the prices of their products to complement the increase in economic efficiency.  </w:t>
      </w:r>
    </w:p>
    <w:p w14:paraId="4EA43543" w14:textId="77777777" w:rsidR="005A46B3" w:rsidRPr="00CF21D5" w:rsidRDefault="005A46B3" w:rsidP="00CF21D5">
      <w:pPr>
        <w:pStyle w:val="NormalWeb"/>
        <w:spacing w:line="360" w:lineRule="auto"/>
        <w:jc w:val="both"/>
        <w:rPr>
          <w:rFonts w:asciiTheme="majorHAnsi" w:hAnsiTheme="majorHAnsi" w:cstheme="majorHAnsi"/>
          <w:color w:val="0E101A"/>
          <w:sz w:val="22"/>
          <w:szCs w:val="22"/>
        </w:rPr>
      </w:pPr>
      <w:r w:rsidRPr="00CF21D5">
        <w:rPr>
          <w:rFonts w:asciiTheme="majorHAnsi" w:hAnsiTheme="majorHAnsi" w:cstheme="majorHAnsi"/>
          <w:color w:val="0E101A"/>
          <w:sz w:val="22"/>
          <w:szCs w:val="22"/>
        </w:rPr>
        <w:t>The perfectly and imperfectly competitive labour market models do not account for some adjustment channels that are empirical realities – such as non-compliance. The models assume a binding minimum wage. However, firms may choose to not comply with minimum wage legislation when minimum wages are relatively higher than average wages or when firms fail to pass the increased cost to consumers (</w:t>
      </w:r>
      <w:proofErr w:type="spellStart"/>
      <w:r w:rsidRPr="00CF21D5">
        <w:rPr>
          <w:rFonts w:asciiTheme="majorHAnsi" w:hAnsiTheme="majorHAnsi" w:cstheme="majorHAnsi"/>
          <w:color w:val="0E101A"/>
          <w:sz w:val="22"/>
          <w:szCs w:val="22"/>
        </w:rPr>
        <w:t>Goraus-Tanska</w:t>
      </w:r>
      <w:proofErr w:type="spellEnd"/>
      <w:r w:rsidRPr="00CF21D5">
        <w:rPr>
          <w:rFonts w:asciiTheme="majorHAnsi" w:hAnsiTheme="majorHAnsi" w:cstheme="majorHAnsi"/>
          <w:color w:val="0E101A"/>
          <w:sz w:val="22"/>
          <w:szCs w:val="22"/>
        </w:rPr>
        <w:t xml:space="preserve"> and Lewandowski, 2019; Weil, 2005). </w:t>
      </w:r>
    </w:p>
    <w:p w14:paraId="0C9C23E9" w14:textId="63FBCFD6" w:rsidR="005A46B3" w:rsidRPr="00CF21D5" w:rsidRDefault="00DA43E1" w:rsidP="00CF21D5">
      <w:pPr>
        <w:pStyle w:val="NormalWeb"/>
        <w:spacing w:line="360" w:lineRule="auto"/>
        <w:jc w:val="both"/>
        <w:rPr>
          <w:rFonts w:asciiTheme="majorHAnsi" w:hAnsiTheme="majorHAnsi" w:cstheme="majorHAnsi"/>
          <w:color w:val="0E101A"/>
          <w:sz w:val="22"/>
          <w:szCs w:val="22"/>
        </w:rPr>
      </w:pPr>
      <w:r w:rsidRPr="00CF21D5">
        <w:rPr>
          <w:rFonts w:asciiTheme="majorHAnsi" w:hAnsiTheme="majorHAnsi" w:cstheme="majorHAnsi"/>
          <w:color w:val="0E101A"/>
          <w:sz w:val="22"/>
          <w:szCs w:val="22"/>
        </w:rPr>
        <w:t xml:space="preserve">The employment adjustment channel of minimum wage adjustment is the most widely studied and contentious topic among empirical economists. While a recent study by Geide-Stevenson and </w:t>
      </w:r>
      <w:proofErr w:type="gramStart"/>
      <w:r w:rsidRPr="00CF21D5">
        <w:rPr>
          <w:rFonts w:asciiTheme="majorHAnsi" w:hAnsiTheme="majorHAnsi" w:cstheme="majorHAnsi"/>
          <w:color w:val="0E101A"/>
          <w:sz w:val="22"/>
          <w:szCs w:val="22"/>
        </w:rPr>
        <w:t>Perez(</w:t>
      </w:r>
      <w:proofErr w:type="gramEnd"/>
      <w:r w:rsidRPr="00CF21D5">
        <w:rPr>
          <w:rFonts w:asciiTheme="majorHAnsi" w:hAnsiTheme="majorHAnsi" w:cstheme="majorHAnsi"/>
          <w:color w:val="0E101A"/>
          <w:sz w:val="22"/>
          <w:szCs w:val="22"/>
        </w:rPr>
        <w:t xml:space="preserve">2020)  reports a decrease in the consensus among economists that minimum wages reduce youth and low-skill employment over time, there exists recent empirical evidence of the adverse effects of minimum wages on employment of low-skilled workers (Neumark &amp; Washer, 2006; Neumark et al., 2014). </w:t>
      </w:r>
      <w:r w:rsidR="005A46B3" w:rsidRPr="00CF21D5">
        <w:rPr>
          <w:rFonts w:asciiTheme="majorHAnsi" w:hAnsiTheme="majorHAnsi" w:cstheme="majorHAnsi"/>
          <w:color w:val="0E101A"/>
          <w:sz w:val="22"/>
          <w:szCs w:val="22"/>
        </w:rPr>
        <w:t xml:space="preserve"> </w:t>
      </w:r>
    </w:p>
    <w:p w14:paraId="5D1A4994" w14:textId="53B2B440" w:rsidR="005A46B3" w:rsidRPr="00CF21D5" w:rsidRDefault="005A46B3" w:rsidP="00CF21D5">
      <w:pPr>
        <w:pStyle w:val="NormalWeb"/>
        <w:spacing w:line="360" w:lineRule="auto"/>
        <w:jc w:val="both"/>
        <w:rPr>
          <w:rFonts w:asciiTheme="majorHAnsi" w:hAnsiTheme="majorHAnsi" w:cstheme="majorHAnsi"/>
          <w:color w:val="0E101A"/>
          <w:sz w:val="22"/>
          <w:szCs w:val="22"/>
        </w:rPr>
      </w:pPr>
      <w:r w:rsidRPr="00CF21D5">
        <w:rPr>
          <w:rFonts w:asciiTheme="majorHAnsi" w:hAnsiTheme="majorHAnsi" w:cstheme="majorHAnsi"/>
          <w:color w:val="0E101A"/>
          <w:sz w:val="22"/>
          <w:szCs w:val="22"/>
        </w:rPr>
        <w:t xml:space="preserve">The evidence of price pass-through is presented by Wadsworth (2010) who observed a relatively faster and more significant increase in prices of goods produced in minimum wage intensive sectors. </w:t>
      </w:r>
      <w:proofErr w:type="spellStart"/>
      <w:r w:rsidRPr="00CF21D5">
        <w:rPr>
          <w:rFonts w:asciiTheme="majorHAnsi" w:hAnsiTheme="majorHAnsi" w:cstheme="majorHAnsi"/>
          <w:color w:val="0E101A"/>
          <w:sz w:val="22"/>
          <w:szCs w:val="22"/>
        </w:rPr>
        <w:t>Harasztsosi</w:t>
      </w:r>
      <w:proofErr w:type="spellEnd"/>
      <w:r w:rsidRPr="00CF21D5">
        <w:rPr>
          <w:rFonts w:asciiTheme="majorHAnsi" w:hAnsiTheme="majorHAnsi" w:cstheme="majorHAnsi"/>
          <w:color w:val="0E101A"/>
          <w:sz w:val="22"/>
          <w:szCs w:val="22"/>
        </w:rPr>
        <w:t xml:space="preserve"> and Lindner (2019) also investigated price effects of minimum wages and reported a substantial pass-through of around 75%. </w:t>
      </w:r>
      <w:r w:rsidR="00EC5398" w:rsidRPr="00CF21D5">
        <w:rPr>
          <w:rFonts w:asciiTheme="majorHAnsi" w:hAnsiTheme="majorHAnsi" w:cstheme="majorHAnsi"/>
          <w:sz w:val="22"/>
          <w:szCs w:val="22"/>
        </w:rPr>
        <w:t xml:space="preserve">Furthermore, the pass-through was lower in tradeable than non-tradeable sectors, which suggests that the </w:t>
      </w:r>
      <w:proofErr w:type="spellStart"/>
      <w:r w:rsidR="00EC5398" w:rsidRPr="00CF21D5">
        <w:rPr>
          <w:rFonts w:asciiTheme="majorHAnsi" w:hAnsiTheme="majorHAnsi" w:cstheme="majorHAnsi"/>
          <w:sz w:val="22"/>
          <w:szCs w:val="22"/>
        </w:rPr>
        <w:t>tradeables</w:t>
      </w:r>
      <w:proofErr w:type="spellEnd"/>
      <w:r w:rsidR="00EC5398" w:rsidRPr="00CF21D5">
        <w:rPr>
          <w:rFonts w:asciiTheme="majorHAnsi" w:hAnsiTheme="majorHAnsi" w:cstheme="majorHAnsi"/>
          <w:sz w:val="22"/>
          <w:szCs w:val="22"/>
        </w:rPr>
        <w:t xml:space="preserve"> sector is more in line with the competitive model predictions</w:t>
      </w:r>
      <w:r w:rsidRPr="00CF21D5">
        <w:rPr>
          <w:rFonts w:asciiTheme="majorHAnsi" w:hAnsiTheme="majorHAnsi" w:cstheme="majorHAnsi"/>
          <w:color w:val="0E101A"/>
          <w:sz w:val="22"/>
          <w:szCs w:val="22"/>
        </w:rPr>
        <w:t>. Several other studies support the positive effect of minimum wage</w:t>
      </w:r>
      <w:r w:rsidR="006C4386" w:rsidRPr="00CF21D5">
        <w:rPr>
          <w:rFonts w:asciiTheme="majorHAnsi" w:hAnsiTheme="majorHAnsi" w:cstheme="majorHAnsi"/>
          <w:color w:val="0E101A"/>
          <w:sz w:val="22"/>
          <w:szCs w:val="22"/>
        </w:rPr>
        <w:t>s</w:t>
      </w:r>
      <w:r w:rsidRPr="00CF21D5">
        <w:rPr>
          <w:rFonts w:asciiTheme="majorHAnsi" w:hAnsiTheme="majorHAnsi" w:cstheme="majorHAnsi"/>
          <w:color w:val="0E101A"/>
          <w:sz w:val="22"/>
          <w:szCs w:val="22"/>
        </w:rPr>
        <w:t xml:space="preserve"> on inflation (Card and Krueger, 1995; Macdonald and Aaronson,2000; Hirsch et al., 2015; Huang et al., 2014). </w:t>
      </w:r>
    </w:p>
    <w:p w14:paraId="5485ABD9" w14:textId="1DEF9FE6" w:rsidR="005A46B3" w:rsidRPr="00CF21D5" w:rsidRDefault="005A46B3" w:rsidP="00CF21D5">
      <w:pPr>
        <w:pStyle w:val="NormalWeb"/>
        <w:spacing w:line="360" w:lineRule="auto"/>
        <w:jc w:val="both"/>
        <w:rPr>
          <w:rFonts w:asciiTheme="majorHAnsi" w:hAnsiTheme="majorHAnsi" w:cstheme="majorHAnsi"/>
          <w:color w:val="0E101A"/>
          <w:sz w:val="22"/>
          <w:szCs w:val="22"/>
        </w:rPr>
      </w:pPr>
      <w:r w:rsidRPr="00CF21D5">
        <w:rPr>
          <w:rFonts w:asciiTheme="majorHAnsi" w:hAnsiTheme="majorHAnsi" w:cstheme="majorHAnsi"/>
          <w:color w:val="0E101A"/>
          <w:sz w:val="22"/>
          <w:szCs w:val="22"/>
        </w:rPr>
        <w:t xml:space="preserve">While older studies find that minimum wage increases do not significantly affect productivity (e.g., Acemoglu and Pischke 2003; Grossberg and Sicilian 1999; Neumark and Wascher 2001), more recent studies present positive minimum wage effects on training and productivity. For instance, Hirsch et al. (2015) find that minimum wages enhance productivity through the introduction of tighter working schedules and increased investment in employee training. Similarly, Riley and </w:t>
      </w:r>
      <w:proofErr w:type="spellStart"/>
      <w:r w:rsidRPr="00CF21D5">
        <w:rPr>
          <w:rFonts w:asciiTheme="majorHAnsi" w:hAnsiTheme="majorHAnsi" w:cstheme="majorHAnsi"/>
          <w:color w:val="0E101A"/>
          <w:sz w:val="22"/>
          <w:szCs w:val="22"/>
        </w:rPr>
        <w:t>Bondebene</w:t>
      </w:r>
      <w:proofErr w:type="spellEnd"/>
      <w:r w:rsidRPr="00CF21D5">
        <w:rPr>
          <w:rFonts w:asciiTheme="majorHAnsi" w:hAnsiTheme="majorHAnsi" w:cstheme="majorHAnsi"/>
          <w:color w:val="0E101A"/>
          <w:sz w:val="22"/>
          <w:szCs w:val="22"/>
        </w:rPr>
        <w:t xml:space="preserve"> (2015) report that the UK minimum wage increased labour productivity through an increase in the total factor productivity</w:t>
      </w:r>
      <w:r w:rsidR="00E963C0" w:rsidRPr="00CF21D5">
        <w:rPr>
          <w:rFonts w:asciiTheme="majorHAnsi" w:hAnsiTheme="majorHAnsi" w:cstheme="majorHAnsi"/>
          <w:color w:val="0E101A"/>
          <w:sz w:val="22"/>
          <w:szCs w:val="22"/>
        </w:rPr>
        <w:t xml:space="preserve"> - </w:t>
      </w:r>
      <w:r w:rsidRPr="00CF21D5">
        <w:rPr>
          <w:rFonts w:asciiTheme="majorHAnsi" w:hAnsiTheme="majorHAnsi" w:cstheme="majorHAnsi"/>
          <w:color w:val="0E101A"/>
          <w:sz w:val="22"/>
          <w:szCs w:val="22"/>
        </w:rPr>
        <w:t>a finding consistent with the institutional model of the labour market. </w:t>
      </w:r>
    </w:p>
    <w:p w14:paraId="607309DC" w14:textId="386D08DA" w:rsidR="00875B9C" w:rsidRPr="00CF21D5" w:rsidRDefault="005A46B3" w:rsidP="00CF21D5">
      <w:pPr>
        <w:spacing w:before="100" w:beforeAutospacing="1" w:after="100" w:afterAutospacing="1" w:line="360" w:lineRule="auto"/>
        <w:jc w:val="both"/>
        <w:rPr>
          <w:rFonts w:asciiTheme="majorHAnsi" w:hAnsiTheme="majorHAnsi" w:cstheme="majorHAnsi"/>
          <w:color w:val="0E101A"/>
        </w:rPr>
      </w:pPr>
      <w:r w:rsidRPr="00CF21D5">
        <w:rPr>
          <w:rFonts w:asciiTheme="majorHAnsi" w:hAnsiTheme="majorHAnsi" w:cstheme="majorHAnsi"/>
          <w:color w:val="0E101A"/>
        </w:rPr>
        <w:t>If firms fail to use any channel of adjustment in response to minimum wage increase, increased labour cost</w:t>
      </w:r>
      <w:r w:rsidR="00877346" w:rsidRPr="00CF21D5">
        <w:rPr>
          <w:rFonts w:asciiTheme="majorHAnsi" w:hAnsiTheme="majorHAnsi" w:cstheme="majorHAnsi"/>
          <w:color w:val="0E101A"/>
        </w:rPr>
        <w:t>s</w:t>
      </w:r>
      <w:r w:rsidRPr="00CF21D5">
        <w:rPr>
          <w:rFonts w:asciiTheme="majorHAnsi" w:hAnsiTheme="majorHAnsi" w:cstheme="majorHAnsi"/>
          <w:color w:val="0E101A"/>
        </w:rPr>
        <w:t xml:space="preserve"> lead to reduced revenues and profits. However, empirical evidence on the effect of minimum wages on profits is scarce. </w:t>
      </w:r>
      <w:proofErr w:type="spellStart"/>
      <w:r w:rsidRPr="00CF21D5">
        <w:rPr>
          <w:rFonts w:asciiTheme="majorHAnsi" w:hAnsiTheme="majorHAnsi" w:cstheme="majorHAnsi"/>
          <w:color w:val="0E101A"/>
        </w:rPr>
        <w:t>Draca</w:t>
      </w:r>
      <w:proofErr w:type="spellEnd"/>
      <w:r w:rsidRPr="00CF21D5">
        <w:rPr>
          <w:rFonts w:asciiTheme="majorHAnsi" w:hAnsiTheme="majorHAnsi" w:cstheme="majorHAnsi"/>
          <w:color w:val="0E101A"/>
        </w:rPr>
        <w:t>, Machin and van Reenen (2011) f</w:t>
      </w:r>
      <w:r w:rsidR="00877346" w:rsidRPr="00CF21D5">
        <w:rPr>
          <w:rFonts w:asciiTheme="majorHAnsi" w:hAnsiTheme="majorHAnsi" w:cstheme="majorHAnsi"/>
          <w:color w:val="0E101A"/>
        </w:rPr>
        <w:t>ound</w:t>
      </w:r>
      <w:r w:rsidRPr="00CF21D5">
        <w:rPr>
          <w:rFonts w:asciiTheme="majorHAnsi" w:hAnsiTheme="majorHAnsi" w:cstheme="majorHAnsi"/>
          <w:color w:val="0E101A"/>
        </w:rPr>
        <w:t xml:space="preserve"> that firms largely absorbed the newly introduced National minimum wage in the United Kingdom (UK) through reduced profits. The </w:t>
      </w:r>
      <w:r w:rsidRPr="00CF21D5">
        <w:rPr>
          <w:rFonts w:asciiTheme="majorHAnsi" w:hAnsiTheme="majorHAnsi" w:cstheme="majorHAnsi"/>
          <w:color w:val="0E101A"/>
        </w:rPr>
        <w:lastRenderedPageBreak/>
        <w:t xml:space="preserve">profit effects on minimum wage legislation have implications for firm survival and exit. A negative impact of minimum wages on revenue and profit increases </w:t>
      </w:r>
      <w:r w:rsidR="00EC5398" w:rsidRPr="00CF21D5">
        <w:rPr>
          <w:rFonts w:asciiTheme="majorHAnsi" w:hAnsiTheme="majorHAnsi" w:cstheme="majorHAnsi"/>
          <w:color w:val="0E101A"/>
        </w:rPr>
        <w:t xml:space="preserve">exit of low rated </w:t>
      </w:r>
      <w:proofErr w:type="gramStart"/>
      <w:r w:rsidR="00EC5398" w:rsidRPr="00CF21D5">
        <w:rPr>
          <w:rFonts w:asciiTheme="majorHAnsi" w:hAnsiTheme="majorHAnsi" w:cstheme="majorHAnsi"/>
          <w:color w:val="0E101A"/>
        </w:rPr>
        <w:t xml:space="preserve">firms </w:t>
      </w:r>
      <w:r w:rsidRPr="00CF21D5">
        <w:rPr>
          <w:rFonts w:asciiTheme="majorHAnsi" w:hAnsiTheme="majorHAnsi" w:cstheme="majorHAnsi"/>
          <w:color w:val="0E101A"/>
        </w:rPr>
        <w:t xml:space="preserve"> (</w:t>
      </w:r>
      <w:proofErr w:type="gramEnd"/>
      <w:r w:rsidRPr="00CF21D5">
        <w:rPr>
          <w:rFonts w:asciiTheme="majorHAnsi" w:hAnsiTheme="majorHAnsi" w:cstheme="majorHAnsi"/>
          <w:color w:val="0E101A"/>
        </w:rPr>
        <w:t>Luca and Luca, 2019).</w:t>
      </w:r>
    </w:p>
    <w:p w14:paraId="00227058" w14:textId="77777777" w:rsidR="005A46B3" w:rsidRPr="00CF21D5" w:rsidRDefault="005A46B3" w:rsidP="00CF21D5">
      <w:pPr>
        <w:pStyle w:val="ListParagraph"/>
        <w:numPr>
          <w:ilvl w:val="0"/>
          <w:numId w:val="6"/>
        </w:numPr>
        <w:spacing w:line="360" w:lineRule="auto"/>
        <w:rPr>
          <w:rFonts w:asciiTheme="majorHAnsi" w:hAnsiTheme="majorHAnsi" w:cstheme="majorHAnsi"/>
          <w:b/>
          <w:bCs/>
          <w:lang w:val="en-US"/>
        </w:rPr>
      </w:pPr>
      <w:r w:rsidRPr="00CF21D5">
        <w:rPr>
          <w:rFonts w:asciiTheme="majorHAnsi" w:hAnsiTheme="majorHAnsi" w:cstheme="majorHAnsi"/>
          <w:b/>
          <w:bCs/>
          <w:lang w:val="en-US"/>
        </w:rPr>
        <w:t>Empirical strategy</w:t>
      </w:r>
    </w:p>
    <w:p w14:paraId="443C9D56" w14:textId="1D894A6C" w:rsidR="005A46B3" w:rsidRPr="00CF21D5" w:rsidRDefault="005A46B3" w:rsidP="00CF21D5">
      <w:pPr>
        <w:spacing w:before="100" w:beforeAutospacing="1" w:after="100" w:afterAutospacing="1" w:line="360" w:lineRule="auto"/>
        <w:jc w:val="both"/>
        <w:rPr>
          <w:rFonts w:asciiTheme="majorHAnsi" w:eastAsia="Times New Roman" w:hAnsiTheme="majorHAnsi" w:cstheme="majorHAnsi"/>
          <w:lang w:val="en-GB" w:eastAsia="en-GB"/>
        </w:rPr>
      </w:pPr>
      <w:r w:rsidRPr="00CF21D5">
        <w:rPr>
          <w:rFonts w:asciiTheme="majorHAnsi" w:hAnsiTheme="majorHAnsi" w:cstheme="majorHAnsi"/>
          <w:lang w:val="en-US"/>
        </w:rPr>
        <w:t xml:space="preserve">To estimate the impact of the minimum wage hike on farms, we compare the evolution of key variables between our treatment and control firms. We closely follow </w:t>
      </w:r>
      <w:proofErr w:type="spellStart"/>
      <w:r w:rsidRPr="00CF21D5">
        <w:rPr>
          <w:rFonts w:asciiTheme="majorHAnsi" w:hAnsiTheme="majorHAnsi" w:cstheme="majorHAnsi"/>
          <w:lang w:val="en-US"/>
        </w:rPr>
        <w:t>Harasztsosi</w:t>
      </w:r>
      <w:proofErr w:type="spellEnd"/>
      <w:r w:rsidRPr="00CF21D5">
        <w:rPr>
          <w:rFonts w:asciiTheme="majorHAnsi" w:eastAsia="Times New Roman" w:hAnsiTheme="majorHAnsi" w:cstheme="majorHAnsi"/>
          <w:lang w:val="en-GB" w:eastAsia="en-GB"/>
        </w:rPr>
        <w:t xml:space="preserve"> and Lindner (2019) to estimate the difference-</w:t>
      </w:r>
      <w:r w:rsidR="00E43659" w:rsidRPr="00CF21D5">
        <w:rPr>
          <w:rFonts w:asciiTheme="majorHAnsi" w:eastAsia="Times New Roman" w:hAnsiTheme="majorHAnsi" w:cstheme="majorHAnsi"/>
          <w:lang w:val="en-GB" w:eastAsia="en-GB"/>
        </w:rPr>
        <w:t>in-</w:t>
      </w:r>
      <w:r w:rsidRPr="00CF21D5">
        <w:rPr>
          <w:rFonts w:asciiTheme="majorHAnsi" w:eastAsia="Times New Roman" w:hAnsiTheme="majorHAnsi" w:cstheme="majorHAnsi"/>
          <w:lang w:val="en-GB" w:eastAsia="en-GB"/>
        </w:rPr>
        <w:t xml:space="preserve">differences framework in the form: </w:t>
      </w:r>
    </w:p>
    <w:p w14:paraId="646CBD04" w14:textId="77777777" w:rsidR="005A46B3" w:rsidRPr="00CF21D5" w:rsidRDefault="00000000" w:rsidP="00CF21D5">
      <w:pPr>
        <w:pStyle w:val="ListParagraph"/>
        <w:spacing w:before="100" w:beforeAutospacing="1" w:after="100" w:afterAutospacing="1" w:line="360" w:lineRule="auto"/>
        <w:jc w:val="both"/>
        <w:rPr>
          <w:rFonts w:asciiTheme="majorHAnsi" w:eastAsia="Times New Roman" w:hAnsiTheme="majorHAnsi" w:cstheme="majorHAnsi"/>
          <w:lang w:val="en-GB" w:eastAsia="en-GB"/>
        </w:rPr>
      </w:pPr>
      <m:oMath>
        <m:f>
          <m:fPr>
            <m:ctrlPr>
              <w:rPr>
                <w:rFonts w:ascii="Cambria Math" w:eastAsia="Times New Roman" w:hAnsi="Cambria Math" w:cstheme="majorHAnsi"/>
                <w:i/>
              </w:rPr>
            </m:ctrlPr>
          </m:fPr>
          <m:num>
            <m:sSub>
              <m:sSubPr>
                <m:ctrlPr>
                  <w:rPr>
                    <w:rFonts w:ascii="Cambria Math" w:eastAsia="Times New Roman" w:hAnsi="Cambria Math" w:cstheme="majorHAnsi"/>
                    <w:i/>
                  </w:rPr>
                </m:ctrlPr>
              </m:sSubPr>
              <m:e>
                <m:r>
                  <w:rPr>
                    <w:rFonts w:ascii="Cambria Math" w:eastAsia="Times New Roman" w:hAnsi="Cambria Math" w:cstheme="majorHAnsi"/>
                    <w:lang w:val="en-GB" w:eastAsia="en-GB"/>
                  </w:rPr>
                  <m:t>y</m:t>
                </m:r>
              </m:e>
              <m:sub>
                <m:r>
                  <w:rPr>
                    <w:rFonts w:ascii="Cambria Math" w:eastAsia="Times New Roman" w:hAnsi="Cambria Math" w:cstheme="majorHAnsi"/>
                    <w:lang w:val="en-GB" w:eastAsia="en-GB"/>
                  </w:rPr>
                  <m:t>it</m:t>
                </m:r>
              </m:sub>
            </m:sSub>
            <m:r>
              <w:rPr>
                <w:rFonts w:ascii="Cambria Math" w:eastAsia="Times New Roman" w:hAnsi="Cambria Math" w:cstheme="majorHAnsi"/>
                <w:lang w:val="en-GB" w:eastAsia="en-GB"/>
              </w:rPr>
              <m:t>-</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y</m:t>
                </m:r>
              </m:e>
              <m:sub>
                <m:r>
                  <w:rPr>
                    <w:rFonts w:ascii="Cambria Math" w:eastAsia="Times New Roman" w:hAnsi="Cambria Math" w:cstheme="majorHAnsi"/>
                    <w:lang w:val="en-GB" w:eastAsia="en-GB"/>
                  </w:rPr>
                  <m:t>i2013</m:t>
                </m:r>
              </m:sub>
            </m:sSub>
          </m:num>
          <m:den>
            <m:sSub>
              <m:sSubPr>
                <m:ctrlPr>
                  <w:rPr>
                    <w:rFonts w:ascii="Cambria Math" w:eastAsia="Times New Roman" w:hAnsi="Cambria Math" w:cstheme="majorHAnsi"/>
                    <w:i/>
                  </w:rPr>
                </m:ctrlPr>
              </m:sSubPr>
              <m:e>
                <m:r>
                  <w:rPr>
                    <w:rFonts w:ascii="Cambria Math" w:eastAsia="Times New Roman" w:hAnsi="Cambria Math" w:cstheme="majorHAnsi"/>
                    <w:lang w:val="en-GB" w:eastAsia="en-GB"/>
                  </w:rPr>
                  <m:t>y</m:t>
                </m:r>
              </m:e>
              <m:sub>
                <m:r>
                  <w:rPr>
                    <w:rFonts w:ascii="Cambria Math" w:eastAsia="Times New Roman" w:hAnsi="Cambria Math" w:cstheme="majorHAnsi"/>
                    <w:lang w:val="en-GB" w:eastAsia="en-GB"/>
                  </w:rPr>
                  <m:t>i2013</m:t>
                </m:r>
              </m:sub>
            </m:sSub>
          </m:den>
        </m:f>
        <m:r>
          <w:rPr>
            <w:rFonts w:ascii="Cambria Math" w:eastAsia="Times New Roman" w:hAnsi="Cambria Math" w:cstheme="majorHAnsi"/>
            <w:lang w:val="en-GB" w:eastAsia="en-GB"/>
          </w:rPr>
          <m:t xml:space="preserve">= </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α</m:t>
            </m:r>
          </m:e>
          <m:sub>
            <m:r>
              <w:rPr>
                <w:rFonts w:ascii="Cambria Math" w:eastAsia="Times New Roman" w:hAnsi="Cambria Math" w:cstheme="majorHAnsi"/>
                <w:lang w:val="en-GB" w:eastAsia="en-GB"/>
              </w:rPr>
              <m:t>t</m:t>
            </m:r>
          </m:sub>
        </m:sSub>
        <m:r>
          <w:rPr>
            <w:rFonts w:ascii="Cambria Math" w:eastAsia="Times New Roman" w:hAnsi="Cambria Math" w:cstheme="majorHAnsi"/>
            <w:lang w:val="en-GB" w:eastAsia="en-GB"/>
          </w:rPr>
          <m:t>+</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β</m:t>
            </m:r>
          </m:e>
          <m:sub>
            <m:r>
              <w:rPr>
                <w:rFonts w:ascii="Cambria Math" w:eastAsia="Times New Roman" w:hAnsi="Cambria Math" w:cstheme="majorHAnsi"/>
                <w:lang w:val="en-GB" w:eastAsia="en-GB"/>
              </w:rPr>
              <m:t>t</m:t>
            </m:r>
          </m:sub>
        </m:sSub>
        <m:r>
          <w:rPr>
            <w:rFonts w:ascii="Cambria Math" w:eastAsia="Times New Roman" w:hAnsi="Cambria Math" w:cstheme="majorHAnsi"/>
            <w:lang w:val="en-GB" w:eastAsia="en-GB"/>
          </w:rPr>
          <m:t>FA+</m:t>
        </m:r>
        <m:r>
          <w:rPr>
            <w:rFonts w:ascii="Cambria Math" w:eastAsia="Times New Roman" w:hAnsi="Cambria Math" w:cstheme="majorHAnsi"/>
          </w:rPr>
          <m:t>γ</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X</m:t>
            </m:r>
          </m:e>
          <m:sub>
            <m:r>
              <w:rPr>
                <w:rFonts w:ascii="Cambria Math" w:eastAsia="Times New Roman" w:hAnsi="Cambria Math" w:cstheme="majorHAnsi"/>
                <w:lang w:val="en-GB" w:eastAsia="en-GB"/>
              </w:rPr>
              <m:t>it</m:t>
            </m:r>
          </m:sub>
        </m:sSub>
        <m:r>
          <w:rPr>
            <w:rFonts w:ascii="Cambria Math" w:eastAsia="Times New Roman" w:hAnsi="Cambria Math" w:cstheme="majorHAnsi"/>
            <w:lang w:val="en-GB" w:eastAsia="en-GB"/>
          </w:rPr>
          <m:t>+</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ε</m:t>
            </m:r>
          </m:e>
          <m:sub>
            <m:r>
              <w:rPr>
                <w:rFonts w:ascii="Cambria Math" w:eastAsia="Times New Roman" w:hAnsi="Cambria Math" w:cstheme="majorHAnsi"/>
                <w:lang w:val="en-GB" w:eastAsia="en-GB"/>
              </w:rPr>
              <m:t>it</m:t>
            </m:r>
          </m:sub>
        </m:sSub>
      </m:oMath>
      <w:r w:rsidR="005A46B3" w:rsidRPr="00CF21D5">
        <w:rPr>
          <w:rFonts w:asciiTheme="majorHAnsi" w:eastAsia="Times New Roman" w:hAnsiTheme="majorHAnsi" w:cstheme="majorHAnsi"/>
          <w:lang w:val="en-GB" w:eastAsia="en-GB"/>
        </w:rPr>
        <w:t xml:space="preserve">                (1)           </w:t>
      </w:r>
    </w:p>
    <w:p w14:paraId="3A9C2356" w14:textId="095C108F" w:rsidR="005A46B3" w:rsidRPr="00CF21D5" w:rsidRDefault="005A46B3" w:rsidP="00CF21D5">
      <w:pPr>
        <w:spacing w:before="100" w:beforeAutospacing="1" w:after="100" w:afterAutospacing="1" w:line="360" w:lineRule="auto"/>
        <w:jc w:val="both"/>
        <w:rPr>
          <w:rFonts w:asciiTheme="majorHAnsi" w:eastAsia="Times New Roman" w:hAnsiTheme="majorHAnsi" w:cstheme="majorHAnsi"/>
          <w:lang w:val="en-GB" w:eastAsia="en-GB"/>
        </w:rPr>
      </w:pPr>
      <w:r w:rsidRPr="00CF21D5">
        <w:rPr>
          <w:rFonts w:asciiTheme="majorHAnsi" w:eastAsia="Times New Roman" w:hAnsiTheme="majorHAnsi" w:cstheme="majorHAnsi"/>
          <w:lang w:val="en-GB" w:eastAsia="en-GB"/>
        </w:rPr>
        <w:t xml:space="preserve">Where </w:t>
      </w:r>
      <m:oMath>
        <m:sSub>
          <m:sSubPr>
            <m:ctrlPr>
              <w:rPr>
                <w:rFonts w:ascii="Cambria Math" w:eastAsia="Times New Roman" w:hAnsi="Cambria Math" w:cstheme="majorHAnsi"/>
                <w:i/>
              </w:rPr>
            </m:ctrlPr>
          </m:sSubPr>
          <m:e>
            <m:r>
              <w:rPr>
                <w:rFonts w:ascii="Cambria Math" w:eastAsia="Times New Roman" w:hAnsi="Cambria Math" w:cstheme="majorHAnsi"/>
                <w:lang w:val="en-GB" w:eastAsia="en-GB"/>
              </w:rPr>
              <m:t>y</m:t>
            </m:r>
          </m:e>
          <m:sub>
            <m:r>
              <w:rPr>
                <w:rFonts w:ascii="Cambria Math" w:eastAsia="Times New Roman" w:hAnsi="Cambria Math" w:cstheme="majorHAnsi"/>
                <w:lang w:val="en-GB" w:eastAsia="en-GB"/>
              </w:rPr>
              <m:t>it</m:t>
            </m:r>
          </m:sub>
        </m:sSub>
      </m:oMath>
      <w:r w:rsidRPr="00CF21D5">
        <w:rPr>
          <w:rFonts w:asciiTheme="majorHAnsi" w:eastAsia="Times New Roman" w:hAnsiTheme="majorHAnsi" w:cstheme="majorHAnsi"/>
          <w:lang w:val="en-GB" w:eastAsia="en-GB"/>
        </w:rPr>
        <w:t xml:space="preserve"> is the outcome variable of interest for firm </w:t>
      </w:r>
      <m:oMath>
        <m:r>
          <w:rPr>
            <w:rFonts w:ascii="Cambria Math" w:eastAsia="Times New Roman" w:hAnsi="Cambria Math" w:cstheme="majorHAnsi"/>
            <w:lang w:val="en-GB" w:eastAsia="en-GB"/>
          </w:rPr>
          <m:t>i</m:t>
        </m:r>
      </m:oMath>
      <w:r w:rsidRPr="00CF21D5">
        <w:rPr>
          <w:rFonts w:asciiTheme="majorHAnsi" w:eastAsia="Times New Roman" w:hAnsiTheme="majorHAnsi" w:cstheme="majorHAnsi"/>
          <w:lang w:val="en-GB" w:eastAsia="en-GB"/>
        </w:rPr>
        <w:t xml:space="preserve"> at time </w:t>
      </w:r>
      <m:oMath>
        <m:r>
          <w:rPr>
            <w:rFonts w:ascii="Cambria Math" w:eastAsia="Times New Roman" w:hAnsi="Cambria Math" w:cstheme="majorHAnsi"/>
            <w:lang w:val="en-GB" w:eastAsia="en-GB"/>
          </w:rPr>
          <m:t>t</m:t>
        </m:r>
      </m:oMath>
      <w:r w:rsidRPr="00CF21D5">
        <w:rPr>
          <w:rFonts w:asciiTheme="majorHAnsi" w:eastAsia="Times New Roman" w:hAnsiTheme="majorHAnsi" w:cstheme="majorHAnsi"/>
          <w:lang w:val="en-GB" w:eastAsia="en-GB"/>
        </w:rPr>
        <w:t xml:space="preserve">, </w:t>
      </w:r>
      <m:oMath>
        <m:r>
          <w:rPr>
            <w:rFonts w:ascii="Cambria Math" w:eastAsia="Times New Roman" w:hAnsi="Cambria Math" w:cstheme="majorHAnsi"/>
            <w:lang w:val="en-GB" w:eastAsia="en-GB"/>
          </w:rPr>
          <m:t>FA</m:t>
        </m:r>
      </m:oMath>
      <w:r w:rsidRPr="00CF21D5">
        <w:rPr>
          <w:rFonts w:asciiTheme="majorHAnsi" w:eastAsia="Times New Roman" w:hAnsiTheme="majorHAnsi" w:cstheme="majorHAnsi"/>
          <w:lang w:val="en-GB" w:eastAsia="en-GB"/>
        </w:rPr>
        <w:t xml:space="preserve"> is the fraction of affected </w:t>
      </w:r>
      <w:proofErr w:type="gramStart"/>
      <w:r w:rsidRPr="00CF21D5">
        <w:rPr>
          <w:rFonts w:asciiTheme="majorHAnsi" w:eastAsia="Times New Roman" w:hAnsiTheme="majorHAnsi" w:cstheme="majorHAnsi"/>
          <w:lang w:val="en-GB" w:eastAsia="en-GB"/>
        </w:rPr>
        <w:t xml:space="preserve">workers </w:t>
      </w:r>
      <w:r w:rsidR="007345BE">
        <w:rPr>
          <w:rFonts w:asciiTheme="majorHAnsi" w:eastAsia="Times New Roman" w:hAnsiTheme="majorHAnsi" w:cstheme="majorHAnsi"/>
          <w:lang w:val="en-GB" w:eastAsia="en-GB"/>
        </w:rPr>
        <w:t xml:space="preserve"> and</w:t>
      </w:r>
      <w:proofErr w:type="gramEnd"/>
      <w:r w:rsidR="007345BE">
        <w:rPr>
          <w:rFonts w:asciiTheme="majorHAnsi" w:eastAsia="Times New Roman" w:hAnsiTheme="majorHAnsi" w:cstheme="majorHAnsi"/>
          <w:lang w:val="en-GB" w:eastAsia="en-GB"/>
        </w:rPr>
        <w:t xml:space="preserve"> is </w:t>
      </w:r>
      <w:proofErr w:type="spellStart"/>
      <w:r w:rsidR="007345BE">
        <w:rPr>
          <w:rFonts w:asciiTheme="majorHAnsi" w:eastAsia="Times New Roman" w:hAnsiTheme="majorHAnsi" w:cstheme="majorHAnsi"/>
          <w:lang w:val="en-GB" w:eastAsia="en-GB"/>
        </w:rPr>
        <w:t>contant</w:t>
      </w:r>
      <w:proofErr w:type="spellEnd"/>
      <w:r w:rsidR="007345BE">
        <w:rPr>
          <w:rFonts w:asciiTheme="majorHAnsi" w:eastAsia="Times New Roman" w:hAnsiTheme="majorHAnsi" w:cstheme="majorHAnsi"/>
          <w:lang w:val="en-GB" w:eastAsia="en-GB"/>
        </w:rPr>
        <w:t xml:space="preserve"> for each firm for the entire period. And, </w:t>
      </w:r>
      <m:oMath>
        <m:r>
          <w:rPr>
            <w:rFonts w:ascii="Cambria Math" w:eastAsia="Times New Roman" w:hAnsi="Cambria Math" w:cstheme="majorHAnsi"/>
            <w:lang w:val="en-GB" w:eastAsia="en-GB"/>
          </w:rPr>
          <m:t>X</m:t>
        </m:r>
      </m:oMath>
      <w:r w:rsidRPr="00CF21D5">
        <w:rPr>
          <w:rFonts w:asciiTheme="majorHAnsi" w:eastAsia="Times New Roman" w:hAnsiTheme="majorHAnsi" w:cstheme="majorHAnsi"/>
          <w:lang w:val="en-GB" w:eastAsia="en-GB"/>
        </w:rPr>
        <w:t xml:space="preserve"> represents the firm-level controls (i.e. firm-s</w:t>
      </w:r>
      <w:proofErr w:type="spellStart"/>
      <w:r w:rsidRPr="00CF21D5">
        <w:rPr>
          <w:rFonts w:asciiTheme="majorHAnsi" w:eastAsia="Times New Roman" w:hAnsiTheme="majorHAnsi" w:cstheme="majorHAnsi"/>
          <w:lang w:val="en-GB" w:eastAsia="en-GB"/>
        </w:rPr>
        <w:t>ize</w:t>
      </w:r>
      <w:proofErr w:type="spellEnd"/>
      <w:r w:rsidR="007345BE">
        <w:rPr>
          <w:rFonts w:asciiTheme="majorHAnsi" w:eastAsia="Times New Roman" w:hAnsiTheme="majorHAnsi" w:cstheme="majorHAnsi"/>
          <w:lang w:val="en-GB" w:eastAsia="en-GB"/>
        </w:rPr>
        <w:t xml:space="preserve"> dummy </w:t>
      </w:r>
      <w:proofErr w:type="gramStart"/>
      <w:r w:rsidR="007345BE">
        <w:rPr>
          <w:rFonts w:asciiTheme="majorHAnsi" w:eastAsia="Times New Roman" w:hAnsiTheme="majorHAnsi" w:cstheme="majorHAnsi"/>
          <w:lang w:val="en-GB" w:eastAsia="en-GB"/>
        </w:rPr>
        <w:t xml:space="preserve">variables </w:t>
      </w:r>
      <w:r w:rsidRPr="00CF21D5">
        <w:rPr>
          <w:rFonts w:asciiTheme="majorHAnsi" w:eastAsia="Times New Roman" w:hAnsiTheme="majorHAnsi" w:cstheme="majorHAnsi"/>
          <w:lang w:val="en-GB" w:eastAsia="en-GB"/>
        </w:rPr>
        <w:t>,</w:t>
      </w:r>
      <w:proofErr w:type="gramEnd"/>
      <w:r w:rsidRPr="00CF21D5">
        <w:rPr>
          <w:rFonts w:asciiTheme="majorHAnsi" w:eastAsia="Times New Roman" w:hAnsiTheme="majorHAnsi" w:cstheme="majorHAnsi"/>
          <w:lang w:val="en-GB" w:eastAsia="en-GB"/>
        </w:rPr>
        <w:t xml:space="preserve"> foreign ownership status, </w:t>
      </w:r>
      <w:r w:rsidR="007345BE">
        <w:rPr>
          <w:rFonts w:asciiTheme="majorHAnsi" w:eastAsia="Times New Roman" w:hAnsiTheme="majorHAnsi" w:cstheme="majorHAnsi"/>
          <w:lang w:val="en-GB" w:eastAsia="en-GB"/>
        </w:rPr>
        <w:t>pre-</w:t>
      </w:r>
      <w:proofErr w:type="spellStart"/>
      <w:r w:rsidR="007345BE">
        <w:rPr>
          <w:rFonts w:asciiTheme="majorHAnsi" w:eastAsia="Times New Roman" w:hAnsiTheme="majorHAnsi" w:cstheme="majorHAnsi"/>
          <w:lang w:val="en-GB" w:eastAsia="en-GB"/>
        </w:rPr>
        <w:t>policy</w:t>
      </w:r>
      <w:r w:rsidRPr="00CF21D5">
        <w:rPr>
          <w:rFonts w:asciiTheme="majorHAnsi" w:eastAsia="Times New Roman" w:hAnsiTheme="majorHAnsi" w:cstheme="majorHAnsi"/>
          <w:lang w:val="en-GB" w:eastAsia="en-GB"/>
        </w:rPr>
        <w:t>capital</w:t>
      </w:r>
      <w:proofErr w:type="spellEnd"/>
      <w:r w:rsidRPr="00CF21D5">
        <w:rPr>
          <w:rFonts w:asciiTheme="majorHAnsi" w:eastAsia="Times New Roman" w:hAnsiTheme="majorHAnsi" w:cstheme="majorHAnsi"/>
          <w:lang w:val="en-GB" w:eastAsia="en-GB"/>
        </w:rPr>
        <w:t xml:space="preserve">-labour ratio) and </w:t>
      </w:r>
      <m:oMath>
        <m:sSub>
          <m:sSubPr>
            <m:ctrlPr>
              <w:rPr>
                <w:rFonts w:ascii="Cambria Math" w:eastAsia="Times New Roman" w:hAnsi="Cambria Math" w:cstheme="majorHAnsi"/>
                <w:i/>
              </w:rPr>
            </m:ctrlPr>
          </m:sSubPr>
          <m:e>
            <m:r>
              <w:rPr>
                <w:rFonts w:ascii="Cambria Math" w:eastAsia="Times New Roman" w:hAnsi="Cambria Math" w:cstheme="majorHAnsi"/>
                <w:lang w:val="en-GB" w:eastAsia="en-GB"/>
              </w:rPr>
              <m:t>ε</m:t>
            </m:r>
          </m:e>
          <m:sub>
            <m:r>
              <w:rPr>
                <w:rFonts w:ascii="Cambria Math" w:eastAsia="Times New Roman" w:hAnsi="Cambria Math" w:cstheme="majorHAnsi"/>
                <w:lang w:val="en-GB" w:eastAsia="en-GB"/>
              </w:rPr>
              <m:t>it</m:t>
            </m:r>
          </m:sub>
        </m:sSub>
      </m:oMath>
      <w:r w:rsidRPr="00CF21D5">
        <w:rPr>
          <w:rFonts w:asciiTheme="majorHAnsi" w:eastAsia="Times New Roman" w:hAnsiTheme="majorHAnsi" w:cstheme="majorHAnsi"/>
          <w:lang w:val="en-GB" w:eastAsia="en-GB"/>
        </w:rPr>
        <w:t xml:space="preserve"> is the error term. We also control for three-digit industry classification. The dependent variable in </w:t>
      </w:r>
      <w:r w:rsidR="00EC1339" w:rsidRPr="00CF21D5">
        <w:rPr>
          <w:rFonts w:asciiTheme="majorHAnsi" w:eastAsia="Times New Roman" w:hAnsiTheme="majorHAnsi" w:cstheme="majorHAnsi"/>
          <w:lang w:val="en-GB" w:eastAsia="en-GB"/>
        </w:rPr>
        <w:t>E</w:t>
      </w:r>
      <w:r w:rsidRPr="00CF21D5">
        <w:rPr>
          <w:rFonts w:asciiTheme="majorHAnsi" w:eastAsia="Times New Roman" w:hAnsiTheme="majorHAnsi" w:cstheme="majorHAnsi"/>
          <w:lang w:val="en-GB" w:eastAsia="en-GB"/>
        </w:rPr>
        <w:t>quation 1 is the percentage change in the outcome variable between 2013 (</w:t>
      </w:r>
      <w:proofErr w:type="gramStart"/>
      <w:r w:rsidRPr="00CF21D5">
        <w:rPr>
          <w:rFonts w:asciiTheme="majorHAnsi" w:eastAsia="Times New Roman" w:hAnsiTheme="majorHAnsi" w:cstheme="majorHAnsi"/>
          <w:lang w:val="en-GB" w:eastAsia="en-GB"/>
        </w:rPr>
        <w:t>i.e.</w:t>
      </w:r>
      <w:proofErr w:type="gramEnd"/>
      <w:r w:rsidRPr="00CF21D5">
        <w:rPr>
          <w:rFonts w:asciiTheme="majorHAnsi" w:eastAsia="Times New Roman" w:hAnsiTheme="majorHAnsi" w:cstheme="majorHAnsi"/>
          <w:lang w:val="en-GB" w:eastAsia="en-GB"/>
        </w:rPr>
        <w:t xml:space="preserve"> the last</w:t>
      </w:r>
      <w:r w:rsidR="001738ED">
        <w:rPr>
          <w:rFonts w:asciiTheme="majorHAnsi" w:eastAsia="Times New Roman" w:hAnsiTheme="majorHAnsi" w:cstheme="majorHAnsi"/>
          <w:lang w:val="en-GB" w:eastAsia="en-GB"/>
        </w:rPr>
        <w:t xml:space="preserve"> tax</w:t>
      </w:r>
      <w:r w:rsidRPr="00CF21D5">
        <w:rPr>
          <w:rFonts w:asciiTheme="majorHAnsi" w:eastAsia="Times New Roman" w:hAnsiTheme="majorHAnsi" w:cstheme="majorHAnsi"/>
          <w:lang w:val="en-GB" w:eastAsia="en-GB"/>
        </w:rPr>
        <w:t xml:space="preserve"> year before the minimum increase) and year </w:t>
      </w:r>
      <m:oMath>
        <m:r>
          <w:rPr>
            <w:rFonts w:ascii="Cambria Math" w:eastAsia="Times New Roman" w:hAnsi="Cambria Math" w:cstheme="majorHAnsi"/>
            <w:lang w:val="en-GB" w:eastAsia="en-GB"/>
          </w:rPr>
          <m:t>t</m:t>
        </m:r>
      </m:oMath>
      <w:r w:rsidRPr="00CF21D5">
        <w:rPr>
          <w:rFonts w:asciiTheme="majorHAnsi" w:eastAsia="Times New Roman" w:hAnsiTheme="majorHAnsi" w:cstheme="majorHAnsi"/>
          <w:lang w:val="en-GB" w:eastAsia="en-GB"/>
        </w:rPr>
        <w:t xml:space="preserve">. The parameter </w:t>
      </w:r>
      <m:oMath>
        <m:r>
          <w:rPr>
            <w:rFonts w:ascii="Cambria Math" w:eastAsia="Times New Roman" w:hAnsi="Cambria Math" w:cstheme="majorHAnsi"/>
            <w:lang w:val="en-GB" w:eastAsia="en-GB"/>
          </w:rPr>
          <m:t>β</m:t>
        </m:r>
      </m:oMath>
      <w:r w:rsidRPr="00CF21D5">
        <w:rPr>
          <w:rFonts w:asciiTheme="majorHAnsi" w:eastAsia="Times New Roman" w:hAnsiTheme="majorHAnsi" w:cstheme="majorHAnsi"/>
          <w:lang w:val="en-GB" w:eastAsia="en-GB"/>
        </w:rPr>
        <w:t xml:space="preserve"> measures the impact of the minimum wage hike on the dependent variable. In this setup, time effects and firm characteristics vary flexibly over time (</w:t>
      </w:r>
      <w:proofErr w:type="spellStart"/>
      <w:r w:rsidRPr="00CF21D5">
        <w:rPr>
          <w:rFonts w:asciiTheme="majorHAnsi" w:hAnsiTheme="majorHAnsi" w:cstheme="majorHAnsi"/>
          <w:lang w:val="en-US"/>
        </w:rPr>
        <w:t>Harasztsosi</w:t>
      </w:r>
      <w:proofErr w:type="spellEnd"/>
      <w:r w:rsidRPr="00CF21D5">
        <w:rPr>
          <w:rFonts w:asciiTheme="majorHAnsi" w:eastAsia="Times New Roman" w:hAnsiTheme="majorHAnsi" w:cstheme="majorHAnsi"/>
          <w:lang w:val="en-GB" w:eastAsia="en-GB"/>
        </w:rPr>
        <w:t xml:space="preserve"> and Lindner,</w:t>
      </w:r>
      <w:r w:rsidR="00EC1339" w:rsidRPr="00CF21D5">
        <w:rPr>
          <w:rFonts w:asciiTheme="majorHAnsi" w:eastAsia="Times New Roman" w:hAnsiTheme="majorHAnsi" w:cstheme="majorHAnsi"/>
          <w:lang w:val="en-GB" w:eastAsia="en-GB"/>
        </w:rPr>
        <w:t xml:space="preserve"> </w:t>
      </w:r>
      <w:r w:rsidRPr="00CF21D5">
        <w:rPr>
          <w:rFonts w:asciiTheme="majorHAnsi" w:eastAsia="Times New Roman" w:hAnsiTheme="majorHAnsi" w:cstheme="majorHAnsi"/>
          <w:lang w:val="en-GB" w:eastAsia="en-GB"/>
        </w:rPr>
        <w:t xml:space="preserve">2019). </w:t>
      </w:r>
    </w:p>
    <w:p w14:paraId="2C1A047C" w14:textId="77777777" w:rsidR="005A46B3" w:rsidRPr="00CF21D5" w:rsidRDefault="005A46B3" w:rsidP="00CF21D5">
      <w:pPr>
        <w:pStyle w:val="ListParagraph"/>
        <w:numPr>
          <w:ilvl w:val="0"/>
          <w:numId w:val="6"/>
        </w:numPr>
        <w:spacing w:before="100" w:beforeAutospacing="1" w:after="100" w:afterAutospacing="1" w:line="360" w:lineRule="auto"/>
        <w:rPr>
          <w:rFonts w:asciiTheme="majorHAnsi" w:hAnsiTheme="majorHAnsi" w:cstheme="majorHAnsi"/>
          <w:b/>
          <w:bCs/>
          <w:lang w:val="en-US"/>
        </w:rPr>
      </w:pPr>
      <w:r w:rsidRPr="00CF21D5">
        <w:rPr>
          <w:rFonts w:asciiTheme="majorHAnsi" w:hAnsiTheme="majorHAnsi" w:cstheme="majorHAnsi"/>
          <w:b/>
          <w:bCs/>
          <w:lang w:val="en-US"/>
        </w:rPr>
        <w:t>Data and variables</w:t>
      </w:r>
    </w:p>
    <w:p w14:paraId="2BBE8700" w14:textId="281F37DB" w:rsidR="00A2284E" w:rsidRPr="00CF21D5" w:rsidRDefault="00A2284E" w:rsidP="00CF21D5">
      <w:pPr>
        <w:spacing w:before="100"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 xml:space="preserve">We use South African anonymized tax data to study the firm-level effects of the minimum wage hike. This study uses the Corporate Income Tax (CIT) and </w:t>
      </w:r>
      <w:r w:rsidR="004E35F9">
        <w:rPr>
          <w:rFonts w:asciiTheme="majorHAnsi" w:hAnsiTheme="majorHAnsi" w:cstheme="majorHAnsi"/>
          <w:lang w:val="en-US"/>
        </w:rPr>
        <w:t xml:space="preserve">payroll </w:t>
      </w:r>
      <w:r w:rsidR="00E47049">
        <w:rPr>
          <w:rFonts w:asciiTheme="majorHAnsi" w:hAnsiTheme="majorHAnsi" w:cstheme="majorHAnsi"/>
          <w:lang w:val="en-US"/>
        </w:rPr>
        <w:t xml:space="preserve">tax </w:t>
      </w:r>
      <w:r w:rsidR="004E35F9">
        <w:rPr>
          <w:rFonts w:asciiTheme="majorHAnsi" w:hAnsiTheme="majorHAnsi" w:cstheme="majorHAnsi"/>
          <w:lang w:val="en-US"/>
        </w:rPr>
        <w:t>certificate</w:t>
      </w:r>
      <w:r w:rsidR="00E47049">
        <w:rPr>
          <w:rFonts w:asciiTheme="majorHAnsi" w:hAnsiTheme="majorHAnsi" w:cstheme="majorHAnsi"/>
          <w:lang w:val="en-US"/>
        </w:rPr>
        <w:t xml:space="preserve"> (IRP5)</w:t>
      </w:r>
      <w:r w:rsidR="004E35F9">
        <w:rPr>
          <w:rFonts w:asciiTheme="majorHAnsi" w:hAnsiTheme="majorHAnsi" w:cstheme="majorHAnsi"/>
          <w:lang w:val="en-US"/>
        </w:rPr>
        <w:t xml:space="preserve"> </w:t>
      </w:r>
      <w:r w:rsidRPr="00CF21D5">
        <w:rPr>
          <w:rFonts w:asciiTheme="majorHAnsi" w:hAnsiTheme="majorHAnsi" w:cstheme="majorHAnsi"/>
          <w:lang w:val="en-US"/>
        </w:rPr>
        <w:t xml:space="preserve">datasets. </w:t>
      </w:r>
    </w:p>
    <w:p w14:paraId="474DD10F" w14:textId="0AC3C66E" w:rsidR="00A2284E" w:rsidRPr="00CF21D5" w:rsidRDefault="00A2284E" w:rsidP="00CF21D5">
      <w:pPr>
        <w:spacing w:before="100"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 xml:space="preserve">The </w:t>
      </w:r>
      <w:r w:rsidR="00055A17">
        <w:rPr>
          <w:rFonts w:asciiTheme="majorHAnsi" w:hAnsiTheme="majorHAnsi" w:cstheme="majorHAnsi"/>
          <w:lang w:val="en-US"/>
        </w:rPr>
        <w:t>f</w:t>
      </w:r>
      <w:r w:rsidRPr="00CF21D5">
        <w:rPr>
          <w:rFonts w:asciiTheme="majorHAnsi" w:hAnsiTheme="majorHAnsi" w:cstheme="majorHAnsi"/>
          <w:lang w:val="en-US"/>
        </w:rPr>
        <w:t xml:space="preserve">raction of affected workers, our treatment variable, comes from </w:t>
      </w:r>
      <w:proofErr w:type="gramStart"/>
      <w:r w:rsidRPr="00CF21D5">
        <w:rPr>
          <w:rFonts w:asciiTheme="majorHAnsi" w:hAnsiTheme="majorHAnsi" w:cstheme="majorHAnsi"/>
          <w:lang w:val="en-US"/>
        </w:rPr>
        <w:t xml:space="preserve">the  </w:t>
      </w:r>
      <w:r w:rsidR="004A0B67">
        <w:rPr>
          <w:rFonts w:asciiTheme="majorHAnsi" w:hAnsiTheme="majorHAnsi" w:cstheme="majorHAnsi"/>
          <w:lang w:val="en-US"/>
        </w:rPr>
        <w:t>IRP</w:t>
      </w:r>
      <w:proofErr w:type="gramEnd"/>
      <w:r w:rsidR="004A0B67">
        <w:rPr>
          <w:rFonts w:asciiTheme="majorHAnsi" w:hAnsiTheme="majorHAnsi" w:cstheme="majorHAnsi"/>
          <w:lang w:val="en-US"/>
        </w:rPr>
        <w:t>5</w:t>
      </w:r>
      <w:r w:rsidR="004A0B67" w:rsidRPr="00CF21D5">
        <w:rPr>
          <w:rFonts w:asciiTheme="majorHAnsi" w:hAnsiTheme="majorHAnsi" w:cstheme="majorHAnsi"/>
          <w:lang w:val="en-US"/>
        </w:rPr>
        <w:t xml:space="preserve"> </w:t>
      </w:r>
      <w:r w:rsidRPr="00CF21D5">
        <w:rPr>
          <w:rFonts w:asciiTheme="majorHAnsi" w:hAnsiTheme="majorHAnsi" w:cstheme="majorHAnsi"/>
          <w:lang w:val="en-US"/>
        </w:rPr>
        <w:t xml:space="preserve">data containing rich income information on employment spells and annual </w:t>
      </w:r>
      <w:r w:rsidR="006C3AA2">
        <w:rPr>
          <w:rFonts w:asciiTheme="majorHAnsi" w:hAnsiTheme="majorHAnsi" w:cstheme="majorHAnsi"/>
          <w:lang w:val="en-US"/>
        </w:rPr>
        <w:t xml:space="preserve">employment </w:t>
      </w:r>
      <w:r w:rsidRPr="00CF21D5">
        <w:rPr>
          <w:rFonts w:asciiTheme="majorHAnsi" w:hAnsiTheme="majorHAnsi" w:cstheme="majorHAnsi"/>
          <w:lang w:val="en-US"/>
        </w:rPr>
        <w:t xml:space="preserve">incomes of individuals. We aggregate the </w:t>
      </w:r>
      <w:r w:rsidR="0092286E">
        <w:rPr>
          <w:rFonts w:asciiTheme="majorHAnsi" w:hAnsiTheme="majorHAnsi" w:cstheme="majorHAnsi"/>
          <w:lang w:val="en-US"/>
        </w:rPr>
        <w:t>IRP5</w:t>
      </w:r>
      <w:r w:rsidR="0092286E" w:rsidRPr="00CF21D5">
        <w:rPr>
          <w:rFonts w:asciiTheme="majorHAnsi" w:hAnsiTheme="majorHAnsi" w:cstheme="majorHAnsi"/>
          <w:lang w:val="en-US"/>
        </w:rPr>
        <w:t xml:space="preserve"> </w:t>
      </w:r>
      <w:r w:rsidRPr="00CF21D5">
        <w:rPr>
          <w:rFonts w:asciiTheme="majorHAnsi" w:hAnsiTheme="majorHAnsi" w:cstheme="majorHAnsi"/>
          <w:lang w:val="en-US"/>
        </w:rPr>
        <w:t xml:space="preserve">data </w:t>
      </w:r>
      <w:r w:rsidR="006F68A4">
        <w:rPr>
          <w:rFonts w:asciiTheme="majorHAnsi" w:hAnsiTheme="majorHAnsi" w:cstheme="majorHAnsi"/>
          <w:lang w:val="en-US"/>
        </w:rPr>
        <w:t>to</w:t>
      </w:r>
      <w:r w:rsidR="006F68A4" w:rsidRPr="00CF21D5">
        <w:rPr>
          <w:rFonts w:asciiTheme="majorHAnsi" w:hAnsiTheme="majorHAnsi" w:cstheme="majorHAnsi"/>
          <w:lang w:val="en-US"/>
        </w:rPr>
        <w:t xml:space="preserve"> </w:t>
      </w:r>
      <w:r w:rsidRPr="00CF21D5">
        <w:rPr>
          <w:rFonts w:asciiTheme="majorHAnsi" w:hAnsiTheme="majorHAnsi" w:cstheme="majorHAnsi"/>
          <w:lang w:val="en-US"/>
        </w:rPr>
        <w:t>the firm level after calculating the</w:t>
      </w:r>
      <w:r w:rsidR="001738ED">
        <w:rPr>
          <w:rFonts w:asciiTheme="majorHAnsi" w:hAnsiTheme="majorHAnsi" w:cstheme="majorHAnsi"/>
          <w:lang w:val="en-US"/>
        </w:rPr>
        <w:t xml:space="preserve"> number of workers in each farm</w:t>
      </w:r>
      <w:r w:rsidR="008E10C6">
        <w:rPr>
          <w:rFonts w:asciiTheme="majorHAnsi" w:hAnsiTheme="majorHAnsi" w:cstheme="majorHAnsi"/>
          <w:lang w:val="en-US"/>
        </w:rPr>
        <w:t xml:space="preserve"> (i.e., </w:t>
      </w:r>
      <w:proofErr w:type="gramStart"/>
      <w:r w:rsidR="008E10C6">
        <w:rPr>
          <w:rFonts w:asciiTheme="majorHAnsi" w:hAnsiTheme="majorHAnsi" w:cstheme="majorHAnsi"/>
          <w:lang w:val="en-US"/>
        </w:rPr>
        <w:t xml:space="preserve">employment) </w:t>
      </w:r>
      <w:r w:rsidR="001738ED">
        <w:rPr>
          <w:rFonts w:asciiTheme="majorHAnsi" w:hAnsiTheme="majorHAnsi" w:cstheme="majorHAnsi"/>
          <w:lang w:val="en-US"/>
        </w:rPr>
        <w:t xml:space="preserve"> and</w:t>
      </w:r>
      <w:proofErr w:type="gramEnd"/>
      <w:r w:rsidR="001738ED">
        <w:rPr>
          <w:rFonts w:asciiTheme="majorHAnsi" w:hAnsiTheme="majorHAnsi" w:cstheme="majorHAnsi"/>
          <w:lang w:val="en-US"/>
        </w:rPr>
        <w:t xml:space="preserve"> </w:t>
      </w:r>
      <w:r w:rsidRPr="00CF21D5">
        <w:rPr>
          <w:rFonts w:asciiTheme="majorHAnsi" w:hAnsiTheme="majorHAnsi" w:cstheme="majorHAnsi"/>
          <w:lang w:val="en-US"/>
        </w:rPr>
        <w:t xml:space="preserve"> </w:t>
      </w:r>
      <w:r w:rsidR="007F7A7E">
        <w:rPr>
          <w:rFonts w:asciiTheme="majorHAnsi" w:hAnsiTheme="majorHAnsi" w:cstheme="majorHAnsi"/>
          <w:lang w:val="en-US"/>
        </w:rPr>
        <w:t>f</w:t>
      </w:r>
      <w:r w:rsidRPr="00CF21D5">
        <w:rPr>
          <w:rFonts w:asciiTheme="majorHAnsi" w:hAnsiTheme="majorHAnsi" w:cstheme="majorHAnsi"/>
          <w:lang w:val="en-US"/>
        </w:rPr>
        <w:t xml:space="preserve">raction of </w:t>
      </w:r>
      <w:r w:rsidR="00802C2B">
        <w:rPr>
          <w:rFonts w:asciiTheme="majorHAnsi" w:hAnsiTheme="majorHAnsi" w:cstheme="majorHAnsi"/>
          <w:lang w:val="en-US"/>
        </w:rPr>
        <w:t xml:space="preserve">workers </w:t>
      </w:r>
      <w:r w:rsidR="004632C9">
        <w:rPr>
          <w:rFonts w:asciiTheme="majorHAnsi" w:hAnsiTheme="majorHAnsi" w:cstheme="majorHAnsi"/>
          <w:lang w:val="en-US"/>
        </w:rPr>
        <w:t xml:space="preserve">in 2012 </w:t>
      </w:r>
      <w:r w:rsidR="00802C2B">
        <w:rPr>
          <w:rFonts w:asciiTheme="majorHAnsi" w:hAnsiTheme="majorHAnsi" w:cstheme="majorHAnsi"/>
          <w:lang w:val="en-US"/>
        </w:rPr>
        <w:t xml:space="preserve">earning below the </w:t>
      </w:r>
      <w:r w:rsidR="003C5CE9">
        <w:rPr>
          <w:rFonts w:asciiTheme="majorHAnsi" w:hAnsiTheme="majorHAnsi" w:cstheme="majorHAnsi"/>
          <w:lang w:val="en-US"/>
        </w:rPr>
        <w:t xml:space="preserve">2013 </w:t>
      </w:r>
      <w:r w:rsidRPr="00CF21D5">
        <w:rPr>
          <w:rFonts w:asciiTheme="majorHAnsi" w:hAnsiTheme="majorHAnsi" w:cstheme="majorHAnsi"/>
          <w:lang w:val="en-US"/>
        </w:rPr>
        <w:t xml:space="preserve">minimum-wage. </w:t>
      </w:r>
      <w:r w:rsidR="008C5E1E">
        <w:rPr>
          <w:rFonts w:asciiTheme="majorHAnsi" w:hAnsiTheme="majorHAnsi" w:cstheme="majorHAnsi"/>
          <w:lang w:val="en-US"/>
        </w:rPr>
        <w:t xml:space="preserve">The IRP5 </w:t>
      </w:r>
      <w:r w:rsidR="008903E4">
        <w:rPr>
          <w:rFonts w:asciiTheme="majorHAnsi" w:hAnsiTheme="majorHAnsi" w:cstheme="majorHAnsi"/>
          <w:lang w:val="en-US"/>
        </w:rPr>
        <w:t xml:space="preserve">data contains </w:t>
      </w:r>
      <w:r w:rsidR="0010243B">
        <w:rPr>
          <w:rFonts w:asciiTheme="majorHAnsi" w:hAnsiTheme="majorHAnsi" w:cstheme="majorHAnsi"/>
          <w:lang w:val="en-US"/>
        </w:rPr>
        <w:t xml:space="preserve">unique firm identifiers which are used to merge the employment data into the </w:t>
      </w:r>
      <w:r w:rsidRPr="00CF21D5">
        <w:rPr>
          <w:rFonts w:asciiTheme="majorHAnsi" w:hAnsiTheme="majorHAnsi" w:cstheme="majorHAnsi"/>
          <w:lang w:val="en-US"/>
        </w:rPr>
        <w:t>CIT</w:t>
      </w:r>
      <w:r w:rsidR="0010243B">
        <w:rPr>
          <w:rFonts w:asciiTheme="majorHAnsi" w:hAnsiTheme="majorHAnsi" w:cstheme="majorHAnsi"/>
          <w:lang w:val="en-US"/>
        </w:rPr>
        <w:t xml:space="preserve"> data</w:t>
      </w:r>
      <w:r w:rsidR="00FF6CEE">
        <w:rPr>
          <w:rFonts w:asciiTheme="majorHAnsi" w:hAnsiTheme="majorHAnsi" w:cstheme="majorHAnsi"/>
          <w:lang w:val="en-US"/>
        </w:rPr>
        <w:t>.</w:t>
      </w:r>
      <w:r w:rsidRPr="00CF21D5">
        <w:rPr>
          <w:rFonts w:asciiTheme="majorHAnsi" w:hAnsiTheme="majorHAnsi" w:cstheme="majorHAnsi"/>
          <w:lang w:val="en-US"/>
        </w:rPr>
        <w:t xml:space="preserve"> </w:t>
      </w:r>
    </w:p>
    <w:p w14:paraId="17D64889" w14:textId="2B88B4A3" w:rsidR="00FD035E" w:rsidRDefault="00A2284E" w:rsidP="00CF21D5">
      <w:pPr>
        <w:spacing w:before="100"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 xml:space="preserve"> </w:t>
      </w:r>
      <w:proofErr w:type="gramStart"/>
      <w:r w:rsidR="008E10C6">
        <w:rPr>
          <w:rFonts w:asciiTheme="majorHAnsi" w:hAnsiTheme="majorHAnsi" w:cstheme="majorHAnsi"/>
          <w:lang w:val="en-US"/>
        </w:rPr>
        <w:t xml:space="preserve">Other </w:t>
      </w:r>
      <w:r w:rsidRPr="00CF21D5">
        <w:rPr>
          <w:rFonts w:asciiTheme="majorHAnsi" w:hAnsiTheme="majorHAnsi" w:cstheme="majorHAnsi"/>
          <w:lang w:val="en-US"/>
        </w:rPr>
        <w:t>outcome variable</w:t>
      </w:r>
      <w:r w:rsidR="008E10C6">
        <w:rPr>
          <w:rFonts w:asciiTheme="majorHAnsi" w:hAnsiTheme="majorHAnsi" w:cstheme="majorHAnsi"/>
          <w:lang w:val="en-US"/>
        </w:rPr>
        <w:t>s,</w:t>
      </w:r>
      <w:proofErr w:type="gramEnd"/>
      <w:r w:rsidR="008E10C6">
        <w:rPr>
          <w:rFonts w:asciiTheme="majorHAnsi" w:hAnsiTheme="majorHAnsi" w:cstheme="majorHAnsi"/>
          <w:lang w:val="en-US"/>
        </w:rPr>
        <w:t xml:space="preserve"> </w:t>
      </w:r>
      <w:r w:rsidRPr="00CF21D5">
        <w:rPr>
          <w:rFonts w:asciiTheme="majorHAnsi" w:hAnsiTheme="majorHAnsi" w:cstheme="majorHAnsi"/>
          <w:lang w:val="en-US"/>
        </w:rPr>
        <w:t xml:space="preserve">are from the CIT data, which contains detailed balance sheet information on the farm. </w:t>
      </w:r>
      <w:r w:rsidR="004611DD">
        <w:rPr>
          <w:rFonts w:asciiTheme="majorHAnsi" w:hAnsiTheme="majorHAnsi" w:cstheme="majorHAnsi"/>
          <w:lang w:val="en-US"/>
        </w:rPr>
        <w:t>We use t</w:t>
      </w:r>
      <w:r w:rsidRPr="00CF21D5">
        <w:rPr>
          <w:rFonts w:asciiTheme="majorHAnsi" w:hAnsiTheme="majorHAnsi" w:cstheme="majorHAnsi"/>
          <w:lang w:val="en-US"/>
        </w:rPr>
        <w:t xml:space="preserve">he two-digit SIC7 industry </w:t>
      </w:r>
      <w:r w:rsidR="001C518C">
        <w:rPr>
          <w:rFonts w:asciiTheme="majorHAnsi" w:hAnsiTheme="majorHAnsi" w:cstheme="majorHAnsi"/>
          <w:lang w:val="en-US"/>
        </w:rPr>
        <w:t>codes</w:t>
      </w:r>
      <w:r w:rsidR="00291932">
        <w:rPr>
          <w:rFonts w:asciiTheme="majorHAnsi" w:hAnsiTheme="majorHAnsi" w:cstheme="majorHAnsi"/>
          <w:lang w:val="en-US"/>
        </w:rPr>
        <w:t xml:space="preserve"> </w:t>
      </w:r>
      <w:r w:rsidRPr="00CF21D5">
        <w:rPr>
          <w:rFonts w:asciiTheme="majorHAnsi" w:hAnsiTheme="majorHAnsi" w:cstheme="majorHAnsi"/>
          <w:lang w:val="en-US"/>
        </w:rPr>
        <w:t xml:space="preserve">to </w:t>
      </w:r>
      <w:r w:rsidR="00291932">
        <w:rPr>
          <w:rFonts w:asciiTheme="majorHAnsi" w:hAnsiTheme="majorHAnsi" w:cstheme="majorHAnsi"/>
          <w:lang w:val="en-US"/>
        </w:rPr>
        <w:t>limit</w:t>
      </w:r>
      <w:r w:rsidR="00291932" w:rsidRPr="00CF21D5">
        <w:rPr>
          <w:rFonts w:asciiTheme="majorHAnsi" w:hAnsiTheme="majorHAnsi" w:cstheme="majorHAnsi"/>
          <w:lang w:val="en-US"/>
        </w:rPr>
        <w:t xml:space="preserve"> </w:t>
      </w:r>
      <w:r w:rsidRPr="00CF21D5">
        <w:rPr>
          <w:rFonts w:asciiTheme="majorHAnsi" w:hAnsiTheme="majorHAnsi" w:cstheme="majorHAnsi"/>
          <w:lang w:val="en-US"/>
        </w:rPr>
        <w:t>our sample to the farming sector</w:t>
      </w:r>
      <w:r w:rsidR="003120C1">
        <w:rPr>
          <w:rFonts w:asciiTheme="majorHAnsi" w:hAnsiTheme="majorHAnsi" w:cstheme="majorHAnsi"/>
          <w:lang w:val="en-US"/>
        </w:rPr>
        <w:t>.</w:t>
      </w:r>
      <w:r w:rsidR="008E10C6">
        <w:rPr>
          <w:rStyle w:val="FootnoteReference"/>
          <w:rFonts w:asciiTheme="majorHAnsi" w:hAnsiTheme="majorHAnsi" w:cstheme="majorHAnsi"/>
          <w:lang w:val="en-US"/>
        </w:rPr>
        <w:footnoteReference w:id="7"/>
      </w:r>
      <w:r w:rsidRPr="00CF21D5">
        <w:rPr>
          <w:rFonts w:asciiTheme="majorHAnsi" w:hAnsiTheme="majorHAnsi" w:cstheme="majorHAnsi"/>
          <w:lang w:val="en-US"/>
        </w:rPr>
        <w:t xml:space="preserve"> </w:t>
      </w:r>
      <w:r w:rsidR="008E10C6">
        <w:rPr>
          <w:rFonts w:asciiTheme="majorHAnsi" w:hAnsiTheme="majorHAnsi" w:cstheme="majorHAnsi"/>
          <w:lang w:val="en-US"/>
        </w:rPr>
        <w:t>N</w:t>
      </w:r>
      <w:r w:rsidRPr="00CF21D5">
        <w:rPr>
          <w:rFonts w:asciiTheme="majorHAnsi" w:hAnsiTheme="majorHAnsi" w:cstheme="majorHAnsi"/>
          <w:lang w:val="en-US"/>
        </w:rPr>
        <w:t xml:space="preserve">ot all </w:t>
      </w:r>
      <w:r w:rsidRPr="00CF21D5">
        <w:rPr>
          <w:rFonts w:asciiTheme="majorHAnsi" w:hAnsiTheme="majorHAnsi" w:cstheme="majorHAnsi"/>
          <w:lang w:val="en-US"/>
        </w:rPr>
        <w:lastRenderedPageBreak/>
        <w:t xml:space="preserve">farms in the CIT </w:t>
      </w:r>
      <w:r w:rsidR="00287CF8">
        <w:rPr>
          <w:rFonts w:asciiTheme="majorHAnsi" w:hAnsiTheme="majorHAnsi" w:cstheme="majorHAnsi"/>
          <w:lang w:val="en-US"/>
        </w:rPr>
        <w:t xml:space="preserve">have </w:t>
      </w:r>
      <w:r w:rsidR="00674AC5">
        <w:rPr>
          <w:rFonts w:asciiTheme="majorHAnsi" w:hAnsiTheme="majorHAnsi" w:cstheme="majorHAnsi"/>
          <w:lang w:val="en-US"/>
        </w:rPr>
        <w:t xml:space="preserve">corresponding </w:t>
      </w:r>
      <w:r w:rsidR="00F34E3A">
        <w:rPr>
          <w:rFonts w:asciiTheme="majorHAnsi" w:hAnsiTheme="majorHAnsi" w:cstheme="majorHAnsi"/>
          <w:lang w:val="en-US"/>
        </w:rPr>
        <w:t>IRP5 certificates</w:t>
      </w:r>
      <w:r w:rsidR="00F673B7">
        <w:rPr>
          <w:rFonts w:asciiTheme="majorHAnsi" w:hAnsiTheme="majorHAnsi" w:cstheme="majorHAnsi"/>
          <w:lang w:val="en-US"/>
        </w:rPr>
        <w:t>.</w:t>
      </w:r>
      <w:r w:rsidR="00DA0CDC" w:rsidRPr="00DA0CDC">
        <w:t xml:space="preserve"> </w:t>
      </w:r>
      <w:r w:rsidR="00DA0CDC" w:rsidRPr="00DA0CDC">
        <w:rPr>
          <w:rFonts w:asciiTheme="majorHAnsi" w:hAnsiTheme="majorHAnsi" w:cstheme="majorHAnsi"/>
          <w:lang w:val="en-US"/>
        </w:rPr>
        <w:t xml:space="preserve">The CIT dataset contains about 30,553 farms, but we only matched 15,037 (i.e., approximately 49 </w:t>
      </w:r>
      <w:proofErr w:type="gramStart"/>
      <w:r w:rsidR="00DA0CDC" w:rsidRPr="00DA0CDC">
        <w:rPr>
          <w:rFonts w:asciiTheme="majorHAnsi" w:hAnsiTheme="majorHAnsi" w:cstheme="majorHAnsi"/>
          <w:lang w:val="en-US"/>
        </w:rPr>
        <w:t>% )</w:t>
      </w:r>
      <w:proofErr w:type="gramEnd"/>
      <w:r w:rsidR="00DA0CDC" w:rsidRPr="00DA0CDC">
        <w:rPr>
          <w:rFonts w:asciiTheme="majorHAnsi" w:hAnsiTheme="majorHAnsi" w:cstheme="majorHAnsi"/>
          <w:lang w:val="en-US"/>
        </w:rPr>
        <w:t xml:space="preserve"> to the IRP5 data.</w:t>
      </w:r>
      <w:r w:rsidR="00DA0CDC">
        <w:rPr>
          <w:rFonts w:asciiTheme="majorHAnsi" w:hAnsiTheme="majorHAnsi" w:cstheme="majorHAnsi"/>
          <w:lang w:val="en-US"/>
        </w:rPr>
        <w:t xml:space="preserve"> </w:t>
      </w:r>
      <w:r w:rsidR="008F794E">
        <w:rPr>
          <w:rFonts w:asciiTheme="majorHAnsi" w:hAnsiTheme="majorHAnsi" w:cstheme="majorHAnsi"/>
          <w:lang w:val="en-US"/>
        </w:rPr>
        <w:t xml:space="preserve">Our </w:t>
      </w:r>
      <w:r w:rsidR="00DA0CDC">
        <w:rPr>
          <w:rFonts w:asciiTheme="majorHAnsi" w:hAnsiTheme="majorHAnsi" w:cstheme="majorHAnsi"/>
          <w:lang w:val="en-US"/>
        </w:rPr>
        <w:t xml:space="preserve">final analysis </w:t>
      </w:r>
      <w:r w:rsidR="008F794E">
        <w:rPr>
          <w:rFonts w:asciiTheme="majorHAnsi" w:hAnsiTheme="majorHAnsi" w:cstheme="majorHAnsi"/>
          <w:lang w:val="en-US"/>
        </w:rPr>
        <w:t>sample restricts the analysis to CIT farms that have corresponding IRP5 certificates.</w:t>
      </w:r>
      <w:r w:rsidR="00DA0CDC" w:rsidRPr="00DA0CDC">
        <w:t xml:space="preserve"> </w:t>
      </w:r>
      <w:r w:rsidR="00DA0CDC" w:rsidRPr="00DA0CDC">
        <w:rPr>
          <w:rFonts w:asciiTheme="majorHAnsi" w:hAnsiTheme="majorHAnsi" w:cstheme="majorHAnsi"/>
          <w:lang w:val="en-US"/>
        </w:rPr>
        <w:t xml:space="preserve">As shown in Table 1, the matched sample consists of relatively larger farms, and as such, we weigh out results by farm size to account for the oversampling of larger farms. </w:t>
      </w:r>
    </w:p>
    <w:p w14:paraId="3DE05544" w14:textId="77777777" w:rsidR="008E10C6" w:rsidRPr="00CF21D5" w:rsidRDefault="008E10C6" w:rsidP="00CF21D5">
      <w:pPr>
        <w:spacing w:before="100" w:beforeAutospacing="1" w:after="100" w:afterAutospacing="1" w:line="360" w:lineRule="auto"/>
        <w:jc w:val="both"/>
        <w:rPr>
          <w:rFonts w:asciiTheme="majorHAnsi" w:hAnsiTheme="majorHAnsi" w:cstheme="majorHAnsi"/>
          <w:lang w:val="en-US"/>
        </w:rPr>
      </w:pPr>
    </w:p>
    <w:p w14:paraId="44B154F4" w14:textId="3C667BCE" w:rsidR="009500C7" w:rsidRPr="00512434" w:rsidRDefault="009500C7" w:rsidP="00512434">
      <w:pPr>
        <w:pStyle w:val="Caption"/>
        <w:keepNext/>
        <w:rPr>
          <w:b/>
          <w:bCs/>
          <w:i w:val="0"/>
          <w:iCs w:val="0"/>
          <w:color w:val="auto"/>
        </w:rPr>
      </w:pPr>
      <w:r w:rsidRPr="00512434">
        <w:rPr>
          <w:b/>
          <w:bCs/>
          <w:i w:val="0"/>
          <w:iCs w:val="0"/>
          <w:color w:val="auto"/>
        </w:rPr>
        <w:t xml:space="preserve">Table </w:t>
      </w:r>
      <w:r w:rsidRPr="00512434">
        <w:rPr>
          <w:b/>
          <w:bCs/>
          <w:i w:val="0"/>
          <w:iCs w:val="0"/>
          <w:color w:val="auto"/>
        </w:rPr>
        <w:fldChar w:fldCharType="begin"/>
      </w:r>
      <w:r w:rsidRPr="00512434">
        <w:rPr>
          <w:b/>
          <w:bCs/>
          <w:i w:val="0"/>
          <w:iCs w:val="0"/>
          <w:color w:val="auto"/>
        </w:rPr>
        <w:instrText xml:space="preserve"> SEQ Table \* ARABIC </w:instrText>
      </w:r>
      <w:r w:rsidRPr="00512434">
        <w:rPr>
          <w:b/>
          <w:bCs/>
          <w:i w:val="0"/>
          <w:iCs w:val="0"/>
          <w:color w:val="auto"/>
        </w:rPr>
        <w:fldChar w:fldCharType="separate"/>
      </w:r>
      <w:r>
        <w:rPr>
          <w:b/>
          <w:bCs/>
          <w:i w:val="0"/>
          <w:iCs w:val="0"/>
          <w:noProof/>
          <w:color w:val="auto"/>
        </w:rPr>
        <w:t>1</w:t>
      </w:r>
      <w:r w:rsidRPr="00512434">
        <w:rPr>
          <w:b/>
          <w:bCs/>
          <w:i w:val="0"/>
          <w:iCs w:val="0"/>
          <w:color w:val="auto"/>
        </w:rPr>
        <w:fldChar w:fldCharType="end"/>
      </w:r>
      <w:r w:rsidRPr="00512434">
        <w:rPr>
          <w:b/>
          <w:bCs/>
          <w:i w:val="0"/>
          <w:iCs w:val="0"/>
          <w:color w:val="auto"/>
        </w:rPr>
        <w:t>: Mean comparison between matched and unmatched samples</w:t>
      </w:r>
    </w:p>
    <w:tbl>
      <w:tblPr>
        <w:tblStyle w:val="TableGrid"/>
        <w:tblW w:w="8408" w:type="dxa"/>
        <w:jc w:val="center"/>
        <w:tblInd w:w="0" w:type="dxa"/>
        <w:tblLook w:val="04A0" w:firstRow="1" w:lastRow="0" w:firstColumn="1" w:lastColumn="0" w:noHBand="0" w:noVBand="1"/>
      </w:tblPr>
      <w:tblGrid>
        <w:gridCol w:w="998"/>
        <w:gridCol w:w="1153"/>
        <w:gridCol w:w="1293"/>
        <w:gridCol w:w="1548"/>
        <w:gridCol w:w="1589"/>
        <w:gridCol w:w="1202"/>
        <w:gridCol w:w="1233"/>
        <w:tblGridChange w:id="5">
          <w:tblGrid>
            <w:gridCol w:w="998"/>
            <w:gridCol w:w="1153"/>
            <w:gridCol w:w="1293"/>
            <w:gridCol w:w="1548"/>
            <w:gridCol w:w="1589"/>
            <w:gridCol w:w="1202"/>
            <w:gridCol w:w="1233"/>
          </w:tblGrid>
        </w:tblGridChange>
      </w:tblGrid>
      <w:tr w:rsidR="00F8461B" w:rsidRPr="00A75223" w14:paraId="7C70B6CA" w14:textId="77777777" w:rsidTr="008E10C6">
        <w:trPr>
          <w:trHeight w:val="370"/>
          <w:jc w:val="center"/>
        </w:trPr>
        <w:tc>
          <w:tcPr>
            <w:tcW w:w="923" w:type="dxa"/>
            <w:vMerge w:val="restart"/>
            <w:noWrap/>
            <w:hideMark/>
          </w:tcPr>
          <w:p w14:paraId="6D757A3B" w14:textId="77777777"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Tax year</w:t>
            </w:r>
          </w:p>
          <w:p w14:paraId="292CABB0" w14:textId="4EDF0B97"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rPr>
            </w:pPr>
            <w:r w:rsidRPr="00512434">
              <w:rPr>
                <w:rFonts w:asciiTheme="majorHAnsi" w:hAnsiTheme="majorHAnsi" w:cstheme="majorHAnsi"/>
                <w:b/>
                <w:bCs/>
                <w:sz w:val="16"/>
                <w:szCs w:val="16"/>
                <w:lang w:val="en-US"/>
              </w:rPr>
              <w:t xml:space="preserve"> </w:t>
            </w:r>
          </w:p>
        </w:tc>
        <w:tc>
          <w:tcPr>
            <w:tcW w:w="2278" w:type="dxa"/>
            <w:gridSpan w:val="2"/>
            <w:noWrap/>
            <w:hideMark/>
          </w:tcPr>
          <w:p w14:paraId="31C35914" w14:textId="6279B697" w:rsidR="008E10C6" w:rsidRPr="00512434" w:rsidRDefault="008E10C6" w:rsidP="00512434">
            <w:pPr>
              <w:spacing w:before="100" w:beforeAutospacing="1" w:after="100" w:afterAutospacing="1" w:line="360" w:lineRule="auto"/>
              <w:jc w:val="center"/>
              <w:rPr>
                <w:rFonts w:asciiTheme="majorHAnsi" w:hAnsiTheme="majorHAnsi" w:cstheme="majorHAnsi"/>
                <w:b/>
                <w:bCs/>
                <w:sz w:val="16"/>
                <w:szCs w:val="16"/>
                <w:lang w:val="en-ZA"/>
              </w:rPr>
            </w:pPr>
            <w:proofErr w:type="spellStart"/>
            <w:r w:rsidRPr="00512434">
              <w:rPr>
                <w:rFonts w:asciiTheme="majorHAnsi" w:hAnsiTheme="majorHAnsi" w:cstheme="majorHAnsi"/>
                <w:b/>
                <w:bCs/>
                <w:sz w:val="16"/>
                <w:szCs w:val="16"/>
              </w:rPr>
              <w:t>Labour</w:t>
            </w:r>
            <w:proofErr w:type="spellEnd"/>
            <w:r w:rsidRPr="00512434">
              <w:rPr>
                <w:rFonts w:asciiTheme="majorHAnsi" w:hAnsiTheme="majorHAnsi" w:cstheme="majorHAnsi"/>
                <w:b/>
                <w:bCs/>
                <w:sz w:val="16"/>
                <w:szCs w:val="16"/>
              </w:rPr>
              <w:t xml:space="preserve"> </w:t>
            </w:r>
            <w:proofErr w:type="gramStart"/>
            <w:r w:rsidRPr="00512434">
              <w:rPr>
                <w:rFonts w:asciiTheme="majorHAnsi" w:hAnsiTheme="majorHAnsi" w:cstheme="majorHAnsi"/>
                <w:b/>
                <w:bCs/>
                <w:sz w:val="16"/>
                <w:szCs w:val="16"/>
              </w:rPr>
              <w:t>cost</w:t>
            </w:r>
            <w:r w:rsidR="00F8461B">
              <w:rPr>
                <w:rFonts w:asciiTheme="majorHAnsi" w:hAnsiTheme="majorHAnsi" w:cstheme="majorHAnsi"/>
                <w:b/>
                <w:bCs/>
                <w:sz w:val="16"/>
                <w:szCs w:val="16"/>
              </w:rPr>
              <w:t xml:space="preserve">  (</w:t>
            </w:r>
            <w:proofErr w:type="gramEnd"/>
            <w:r w:rsidR="00F8461B">
              <w:rPr>
                <w:rFonts w:asciiTheme="majorHAnsi" w:hAnsiTheme="majorHAnsi" w:cstheme="majorHAnsi"/>
                <w:b/>
                <w:bCs/>
                <w:sz w:val="16"/>
                <w:szCs w:val="16"/>
              </w:rPr>
              <w:t xml:space="preserve">ZAR) </w:t>
            </w:r>
          </w:p>
        </w:tc>
        <w:tc>
          <w:tcPr>
            <w:tcW w:w="2939" w:type="dxa"/>
            <w:gridSpan w:val="2"/>
            <w:noWrap/>
            <w:hideMark/>
          </w:tcPr>
          <w:p w14:paraId="7952D3AE" w14:textId="37C45460" w:rsidR="008E10C6" w:rsidRPr="00512434" w:rsidRDefault="008E10C6" w:rsidP="00512434">
            <w:pPr>
              <w:spacing w:before="100" w:beforeAutospacing="1" w:after="100" w:afterAutospacing="1" w:line="360" w:lineRule="auto"/>
              <w:jc w:val="center"/>
              <w:rPr>
                <w:rFonts w:asciiTheme="majorHAnsi" w:hAnsiTheme="majorHAnsi" w:cstheme="majorHAnsi"/>
                <w:b/>
                <w:bCs/>
                <w:sz w:val="16"/>
                <w:szCs w:val="16"/>
                <w:lang w:val="en-ZA"/>
              </w:rPr>
            </w:pPr>
            <w:r w:rsidRPr="00512434">
              <w:rPr>
                <w:rFonts w:asciiTheme="majorHAnsi" w:hAnsiTheme="majorHAnsi" w:cstheme="majorHAnsi"/>
                <w:b/>
                <w:bCs/>
                <w:sz w:val="16"/>
                <w:szCs w:val="16"/>
              </w:rPr>
              <w:t>Capital</w:t>
            </w:r>
            <w:r w:rsidR="00F8461B">
              <w:rPr>
                <w:rFonts w:asciiTheme="majorHAnsi" w:hAnsiTheme="majorHAnsi" w:cstheme="majorHAnsi"/>
                <w:b/>
                <w:bCs/>
                <w:sz w:val="16"/>
                <w:szCs w:val="16"/>
              </w:rPr>
              <w:t xml:space="preserve"> Expenditure (ZAR) </w:t>
            </w:r>
          </w:p>
        </w:tc>
        <w:tc>
          <w:tcPr>
            <w:tcW w:w="2268" w:type="dxa"/>
            <w:gridSpan w:val="2"/>
            <w:noWrap/>
            <w:hideMark/>
          </w:tcPr>
          <w:p w14:paraId="798FB04B" w14:textId="11B42E7D" w:rsidR="008E10C6" w:rsidRPr="00512434" w:rsidRDefault="00F8461B" w:rsidP="00512434">
            <w:pPr>
              <w:spacing w:before="100" w:beforeAutospacing="1" w:after="100" w:afterAutospacing="1" w:line="360" w:lineRule="auto"/>
              <w:jc w:val="center"/>
              <w:rPr>
                <w:rFonts w:asciiTheme="majorHAnsi" w:hAnsiTheme="majorHAnsi" w:cstheme="majorHAnsi"/>
                <w:b/>
                <w:bCs/>
                <w:sz w:val="16"/>
                <w:szCs w:val="16"/>
                <w:lang w:val="en-ZA"/>
              </w:rPr>
            </w:pPr>
            <w:r>
              <w:rPr>
                <w:rFonts w:asciiTheme="majorHAnsi" w:hAnsiTheme="majorHAnsi" w:cstheme="majorHAnsi"/>
                <w:b/>
                <w:bCs/>
                <w:sz w:val="16"/>
                <w:szCs w:val="16"/>
              </w:rPr>
              <w:t xml:space="preserve">Sales </w:t>
            </w:r>
            <w:r w:rsidR="008E10C6" w:rsidRPr="00512434">
              <w:rPr>
                <w:rFonts w:asciiTheme="majorHAnsi" w:hAnsiTheme="majorHAnsi" w:cstheme="majorHAnsi"/>
                <w:b/>
                <w:bCs/>
                <w:sz w:val="16"/>
                <w:szCs w:val="16"/>
              </w:rPr>
              <w:t>Revenue</w:t>
            </w:r>
            <w:r>
              <w:rPr>
                <w:rFonts w:asciiTheme="majorHAnsi" w:hAnsiTheme="majorHAnsi" w:cstheme="majorHAnsi"/>
                <w:b/>
                <w:bCs/>
                <w:sz w:val="16"/>
                <w:szCs w:val="16"/>
              </w:rPr>
              <w:t xml:space="preserve"> (ZARZ0</w:t>
            </w:r>
          </w:p>
        </w:tc>
      </w:tr>
      <w:tr w:rsidR="00491735" w:rsidRPr="00A75223" w14:paraId="1FE3F4A6" w14:textId="77777777" w:rsidTr="008E10C6">
        <w:trPr>
          <w:trHeight w:val="385"/>
          <w:jc w:val="center"/>
        </w:trPr>
        <w:tc>
          <w:tcPr>
            <w:tcW w:w="0" w:type="auto"/>
            <w:vMerge/>
            <w:noWrap/>
            <w:hideMark/>
          </w:tcPr>
          <w:p w14:paraId="644254EF" w14:textId="4C86E113"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lang w:val="en-ZA"/>
              </w:rPr>
            </w:pPr>
          </w:p>
        </w:tc>
        <w:tc>
          <w:tcPr>
            <w:tcW w:w="0" w:type="auto"/>
            <w:noWrap/>
            <w:hideMark/>
          </w:tcPr>
          <w:p w14:paraId="5FC1442B" w14:textId="77777777"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Matched</w:t>
            </w:r>
          </w:p>
        </w:tc>
        <w:tc>
          <w:tcPr>
            <w:tcW w:w="0" w:type="auto"/>
            <w:noWrap/>
            <w:hideMark/>
          </w:tcPr>
          <w:p w14:paraId="1460FC51" w14:textId="77777777"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Unmatched</w:t>
            </w:r>
          </w:p>
        </w:tc>
        <w:tc>
          <w:tcPr>
            <w:tcW w:w="0" w:type="auto"/>
            <w:noWrap/>
            <w:hideMark/>
          </w:tcPr>
          <w:p w14:paraId="0F634064" w14:textId="77777777"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Matched</w:t>
            </w:r>
          </w:p>
        </w:tc>
        <w:tc>
          <w:tcPr>
            <w:tcW w:w="0" w:type="auto"/>
            <w:noWrap/>
            <w:hideMark/>
          </w:tcPr>
          <w:p w14:paraId="6DAA0289" w14:textId="77777777"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Unmatched</w:t>
            </w:r>
          </w:p>
        </w:tc>
        <w:tc>
          <w:tcPr>
            <w:tcW w:w="0" w:type="auto"/>
            <w:noWrap/>
            <w:hideMark/>
          </w:tcPr>
          <w:p w14:paraId="2E30232D" w14:textId="77777777"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Matched</w:t>
            </w:r>
          </w:p>
        </w:tc>
        <w:tc>
          <w:tcPr>
            <w:tcW w:w="0" w:type="auto"/>
            <w:noWrap/>
            <w:hideMark/>
          </w:tcPr>
          <w:p w14:paraId="07C25449" w14:textId="77777777"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Unmatched</w:t>
            </w:r>
          </w:p>
        </w:tc>
      </w:tr>
      <w:tr w:rsidR="00491735" w:rsidRPr="008E10C6" w14:paraId="4659463B" w14:textId="77777777" w:rsidTr="008E10C6">
        <w:trPr>
          <w:trHeight w:val="370"/>
          <w:jc w:val="center"/>
        </w:trPr>
        <w:tc>
          <w:tcPr>
            <w:tcW w:w="0" w:type="auto"/>
            <w:noWrap/>
            <w:hideMark/>
          </w:tcPr>
          <w:p w14:paraId="315F4A21" w14:textId="665A979B"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2010/</w:t>
            </w:r>
            <w:r w:rsidRPr="00512434">
              <w:rPr>
                <w:rFonts w:asciiTheme="majorHAnsi" w:hAnsiTheme="majorHAnsi" w:cstheme="majorHAnsi"/>
                <w:sz w:val="16"/>
                <w:szCs w:val="16"/>
              </w:rPr>
              <w:t>2011</w:t>
            </w:r>
          </w:p>
        </w:tc>
        <w:tc>
          <w:tcPr>
            <w:tcW w:w="0" w:type="auto"/>
            <w:noWrap/>
            <w:hideMark/>
          </w:tcPr>
          <w:p w14:paraId="2FAB9554"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3,833,521</w:t>
            </w:r>
          </w:p>
        </w:tc>
        <w:tc>
          <w:tcPr>
            <w:tcW w:w="0" w:type="auto"/>
            <w:noWrap/>
            <w:hideMark/>
          </w:tcPr>
          <w:p w14:paraId="648C79FA"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1,859,318</w:t>
            </w:r>
          </w:p>
        </w:tc>
        <w:tc>
          <w:tcPr>
            <w:tcW w:w="0" w:type="auto"/>
            <w:noWrap/>
            <w:hideMark/>
          </w:tcPr>
          <w:p w14:paraId="2B7A6B31"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11,396,921</w:t>
            </w:r>
          </w:p>
        </w:tc>
        <w:tc>
          <w:tcPr>
            <w:tcW w:w="0" w:type="auto"/>
            <w:noWrap/>
            <w:hideMark/>
          </w:tcPr>
          <w:p w14:paraId="126EFBBD"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7,638,598</w:t>
            </w:r>
          </w:p>
        </w:tc>
        <w:tc>
          <w:tcPr>
            <w:tcW w:w="0" w:type="auto"/>
            <w:noWrap/>
            <w:hideMark/>
          </w:tcPr>
          <w:p w14:paraId="46BC3955"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40,090,864</w:t>
            </w:r>
          </w:p>
        </w:tc>
        <w:tc>
          <w:tcPr>
            <w:tcW w:w="0" w:type="auto"/>
            <w:noWrap/>
            <w:hideMark/>
          </w:tcPr>
          <w:p w14:paraId="3DF04A25"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10,092,924</w:t>
            </w:r>
          </w:p>
        </w:tc>
      </w:tr>
      <w:tr w:rsidR="00491735" w:rsidRPr="008E10C6" w14:paraId="1BDC0149" w14:textId="77777777" w:rsidTr="008E10C6">
        <w:trPr>
          <w:trHeight w:val="370"/>
          <w:jc w:val="center"/>
        </w:trPr>
        <w:tc>
          <w:tcPr>
            <w:tcW w:w="0" w:type="auto"/>
            <w:noWrap/>
            <w:hideMark/>
          </w:tcPr>
          <w:p w14:paraId="69E828A3" w14:textId="0C68F27B"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2011/</w:t>
            </w:r>
            <w:r w:rsidRPr="00512434">
              <w:rPr>
                <w:rFonts w:asciiTheme="majorHAnsi" w:hAnsiTheme="majorHAnsi" w:cstheme="majorHAnsi"/>
                <w:sz w:val="16"/>
                <w:szCs w:val="16"/>
              </w:rPr>
              <w:t>2012</w:t>
            </w:r>
          </w:p>
        </w:tc>
        <w:tc>
          <w:tcPr>
            <w:tcW w:w="0" w:type="auto"/>
            <w:noWrap/>
            <w:hideMark/>
          </w:tcPr>
          <w:p w14:paraId="0A6BE1F0"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4,172,529</w:t>
            </w:r>
          </w:p>
        </w:tc>
        <w:tc>
          <w:tcPr>
            <w:tcW w:w="0" w:type="auto"/>
            <w:noWrap/>
            <w:hideMark/>
          </w:tcPr>
          <w:p w14:paraId="67C77D2A"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1,807,241</w:t>
            </w:r>
          </w:p>
        </w:tc>
        <w:tc>
          <w:tcPr>
            <w:tcW w:w="0" w:type="auto"/>
            <w:noWrap/>
            <w:hideMark/>
          </w:tcPr>
          <w:p w14:paraId="41BAFC1D"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14,041,518</w:t>
            </w:r>
          </w:p>
        </w:tc>
        <w:tc>
          <w:tcPr>
            <w:tcW w:w="0" w:type="auto"/>
            <w:noWrap/>
            <w:hideMark/>
          </w:tcPr>
          <w:p w14:paraId="3D66C964"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7,972,111</w:t>
            </w:r>
          </w:p>
        </w:tc>
        <w:tc>
          <w:tcPr>
            <w:tcW w:w="0" w:type="auto"/>
            <w:noWrap/>
            <w:hideMark/>
          </w:tcPr>
          <w:p w14:paraId="2B48C78A"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43,295,332</w:t>
            </w:r>
          </w:p>
        </w:tc>
        <w:tc>
          <w:tcPr>
            <w:tcW w:w="0" w:type="auto"/>
            <w:noWrap/>
            <w:hideMark/>
          </w:tcPr>
          <w:p w14:paraId="221BB42E"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10,518,447</w:t>
            </w:r>
          </w:p>
        </w:tc>
      </w:tr>
      <w:tr w:rsidR="00491735" w:rsidRPr="008E10C6" w14:paraId="5580EBB3" w14:textId="77777777" w:rsidTr="008E10C6">
        <w:trPr>
          <w:trHeight w:val="370"/>
          <w:jc w:val="center"/>
        </w:trPr>
        <w:tc>
          <w:tcPr>
            <w:tcW w:w="0" w:type="auto"/>
            <w:noWrap/>
            <w:hideMark/>
          </w:tcPr>
          <w:p w14:paraId="622A0650" w14:textId="6AB79F33"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2012/</w:t>
            </w:r>
            <w:r w:rsidRPr="00512434">
              <w:rPr>
                <w:rFonts w:asciiTheme="majorHAnsi" w:hAnsiTheme="majorHAnsi" w:cstheme="majorHAnsi"/>
                <w:sz w:val="16"/>
                <w:szCs w:val="16"/>
              </w:rPr>
              <w:t>2013</w:t>
            </w:r>
          </w:p>
        </w:tc>
        <w:tc>
          <w:tcPr>
            <w:tcW w:w="0" w:type="auto"/>
            <w:noWrap/>
            <w:hideMark/>
          </w:tcPr>
          <w:p w14:paraId="01411F21"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4,077,651</w:t>
            </w:r>
          </w:p>
        </w:tc>
        <w:tc>
          <w:tcPr>
            <w:tcW w:w="0" w:type="auto"/>
            <w:noWrap/>
            <w:hideMark/>
          </w:tcPr>
          <w:p w14:paraId="3A53F654"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2,454,689</w:t>
            </w:r>
          </w:p>
        </w:tc>
        <w:tc>
          <w:tcPr>
            <w:tcW w:w="0" w:type="auto"/>
            <w:noWrap/>
            <w:hideMark/>
          </w:tcPr>
          <w:p w14:paraId="19607FA7"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15,389,129</w:t>
            </w:r>
          </w:p>
        </w:tc>
        <w:tc>
          <w:tcPr>
            <w:tcW w:w="0" w:type="auto"/>
            <w:noWrap/>
            <w:hideMark/>
          </w:tcPr>
          <w:p w14:paraId="260DE563"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10,590,323</w:t>
            </w:r>
          </w:p>
        </w:tc>
        <w:tc>
          <w:tcPr>
            <w:tcW w:w="0" w:type="auto"/>
            <w:noWrap/>
            <w:hideMark/>
          </w:tcPr>
          <w:p w14:paraId="7E25D7E2"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42,449,404</w:t>
            </w:r>
          </w:p>
        </w:tc>
        <w:tc>
          <w:tcPr>
            <w:tcW w:w="0" w:type="auto"/>
            <w:noWrap/>
            <w:hideMark/>
          </w:tcPr>
          <w:p w14:paraId="0CD7FFE7"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14,309,355</w:t>
            </w:r>
          </w:p>
        </w:tc>
      </w:tr>
      <w:tr w:rsidR="00491735" w:rsidRPr="008E10C6" w14:paraId="18E69F38" w14:textId="77777777" w:rsidTr="008E10C6">
        <w:trPr>
          <w:trHeight w:val="370"/>
          <w:jc w:val="center"/>
        </w:trPr>
        <w:tc>
          <w:tcPr>
            <w:tcW w:w="0" w:type="auto"/>
            <w:noWrap/>
            <w:hideMark/>
          </w:tcPr>
          <w:p w14:paraId="4DDF275D" w14:textId="6258A62E"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2013/</w:t>
            </w:r>
            <w:r w:rsidRPr="00512434">
              <w:rPr>
                <w:rFonts w:asciiTheme="majorHAnsi" w:hAnsiTheme="majorHAnsi" w:cstheme="majorHAnsi"/>
                <w:sz w:val="16"/>
                <w:szCs w:val="16"/>
              </w:rPr>
              <w:t>2014</w:t>
            </w:r>
          </w:p>
        </w:tc>
        <w:tc>
          <w:tcPr>
            <w:tcW w:w="0" w:type="auto"/>
            <w:noWrap/>
            <w:hideMark/>
          </w:tcPr>
          <w:p w14:paraId="04F605DD"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4,936,624</w:t>
            </w:r>
          </w:p>
        </w:tc>
        <w:tc>
          <w:tcPr>
            <w:tcW w:w="0" w:type="auto"/>
            <w:noWrap/>
            <w:hideMark/>
          </w:tcPr>
          <w:p w14:paraId="6D4B920D"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2,497,485</w:t>
            </w:r>
          </w:p>
        </w:tc>
        <w:tc>
          <w:tcPr>
            <w:tcW w:w="0" w:type="auto"/>
            <w:noWrap/>
            <w:hideMark/>
          </w:tcPr>
          <w:p w14:paraId="7B11C40F"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18,700,073</w:t>
            </w:r>
          </w:p>
        </w:tc>
        <w:tc>
          <w:tcPr>
            <w:tcW w:w="0" w:type="auto"/>
            <w:noWrap/>
            <w:hideMark/>
          </w:tcPr>
          <w:p w14:paraId="739B7380"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10,723,606</w:t>
            </w:r>
          </w:p>
        </w:tc>
        <w:tc>
          <w:tcPr>
            <w:tcW w:w="0" w:type="auto"/>
            <w:noWrap/>
            <w:hideMark/>
          </w:tcPr>
          <w:p w14:paraId="2DAADFAD"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51,079,534</w:t>
            </w:r>
          </w:p>
        </w:tc>
        <w:tc>
          <w:tcPr>
            <w:tcW w:w="0" w:type="auto"/>
            <w:noWrap/>
            <w:hideMark/>
          </w:tcPr>
          <w:p w14:paraId="0F53B22A"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16,974,225</w:t>
            </w:r>
          </w:p>
        </w:tc>
      </w:tr>
      <w:tr w:rsidR="00491735" w:rsidRPr="008E10C6" w14:paraId="14D6360F" w14:textId="77777777" w:rsidTr="008E10C6">
        <w:trPr>
          <w:trHeight w:val="370"/>
          <w:jc w:val="center"/>
        </w:trPr>
        <w:tc>
          <w:tcPr>
            <w:tcW w:w="0" w:type="auto"/>
            <w:noWrap/>
            <w:hideMark/>
          </w:tcPr>
          <w:p w14:paraId="6276F664" w14:textId="3F03C502"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2014/</w:t>
            </w:r>
            <w:r w:rsidRPr="00512434">
              <w:rPr>
                <w:rFonts w:asciiTheme="majorHAnsi" w:hAnsiTheme="majorHAnsi" w:cstheme="majorHAnsi"/>
                <w:sz w:val="16"/>
                <w:szCs w:val="16"/>
              </w:rPr>
              <w:t>2015</w:t>
            </w:r>
          </w:p>
        </w:tc>
        <w:tc>
          <w:tcPr>
            <w:tcW w:w="0" w:type="auto"/>
            <w:noWrap/>
            <w:hideMark/>
          </w:tcPr>
          <w:p w14:paraId="08D74C5F"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5,689,800</w:t>
            </w:r>
          </w:p>
        </w:tc>
        <w:tc>
          <w:tcPr>
            <w:tcW w:w="0" w:type="auto"/>
            <w:noWrap/>
            <w:hideMark/>
          </w:tcPr>
          <w:p w14:paraId="46999D85"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2,429,357</w:t>
            </w:r>
          </w:p>
        </w:tc>
        <w:tc>
          <w:tcPr>
            <w:tcW w:w="0" w:type="auto"/>
            <w:noWrap/>
            <w:hideMark/>
          </w:tcPr>
          <w:p w14:paraId="6DD2EEFD"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22,056,752</w:t>
            </w:r>
          </w:p>
        </w:tc>
        <w:tc>
          <w:tcPr>
            <w:tcW w:w="0" w:type="auto"/>
            <w:noWrap/>
            <w:hideMark/>
          </w:tcPr>
          <w:p w14:paraId="50273F98"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11,287,229</w:t>
            </w:r>
          </w:p>
        </w:tc>
        <w:tc>
          <w:tcPr>
            <w:tcW w:w="0" w:type="auto"/>
            <w:noWrap/>
            <w:hideMark/>
          </w:tcPr>
          <w:p w14:paraId="0CBF826A"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57,516,251</w:t>
            </w:r>
          </w:p>
        </w:tc>
        <w:tc>
          <w:tcPr>
            <w:tcW w:w="0" w:type="auto"/>
            <w:noWrap/>
            <w:hideMark/>
          </w:tcPr>
          <w:p w14:paraId="29FAC7F8"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17,171,298</w:t>
            </w:r>
          </w:p>
        </w:tc>
      </w:tr>
      <w:tr w:rsidR="00491735" w:rsidRPr="008E10C6" w14:paraId="706FB539" w14:textId="77777777" w:rsidTr="008E10C6">
        <w:trPr>
          <w:trHeight w:val="370"/>
          <w:jc w:val="center"/>
        </w:trPr>
        <w:tc>
          <w:tcPr>
            <w:tcW w:w="0" w:type="auto"/>
            <w:noWrap/>
            <w:hideMark/>
          </w:tcPr>
          <w:p w14:paraId="78E4A36E" w14:textId="305B61CC"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2015/</w:t>
            </w:r>
            <w:r w:rsidRPr="00512434">
              <w:rPr>
                <w:rFonts w:asciiTheme="majorHAnsi" w:hAnsiTheme="majorHAnsi" w:cstheme="majorHAnsi"/>
                <w:sz w:val="16"/>
                <w:szCs w:val="16"/>
              </w:rPr>
              <w:t>2016</w:t>
            </w:r>
          </w:p>
        </w:tc>
        <w:tc>
          <w:tcPr>
            <w:tcW w:w="0" w:type="auto"/>
            <w:noWrap/>
            <w:hideMark/>
          </w:tcPr>
          <w:p w14:paraId="765EA5D3"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6,282,174</w:t>
            </w:r>
          </w:p>
        </w:tc>
        <w:tc>
          <w:tcPr>
            <w:tcW w:w="0" w:type="auto"/>
            <w:noWrap/>
            <w:hideMark/>
          </w:tcPr>
          <w:p w14:paraId="280C7B07"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3,786,944</w:t>
            </w:r>
          </w:p>
        </w:tc>
        <w:tc>
          <w:tcPr>
            <w:tcW w:w="0" w:type="auto"/>
            <w:noWrap/>
            <w:hideMark/>
          </w:tcPr>
          <w:p w14:paraId="1DB77467"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25,890,801</w:t>
            </w:r>
          </w:p>
        </w:tc>
        <w:tc>
          <w:tcPr>
            <w:tcW w:w="0" w:type="auto"/>
            <w:noWrap/>
            <w:hideMark/>
          </w:tcPr>
          <w:p w14:paraId="21F9641E"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12,779,931</w:t>
            </w:r>
          </w:p>
        </w:tc>
        <w:tc>
          <w:tcPr>
            <w:tcW w:w="0" w:type="auto"/>
            <w:noWrap/>
            <w:hideMark/>
          </w:tcPr>
          <w:p w14:paraId="77829E6C"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66,298,197</w:t>
            </w:r>
          </w:p>
        </w:tc>
        <w:tc>
          <w:tcPr>
            <w:tcW w:w="0" w:type="auto"/>
            <w:noWrap/>
            <w:hideMark/>
          </w:tcPr>
          <w:p w14:paraId="69049908"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27,159,031</w:t>
            </w:r>
          </w:p>
        </w:tc>
      </w:tr>
      <w:tr w:rsidR="00491735" w:rsidRPr="008E10C6" w14:paraId="0CAC6BD6" w14:textId="77777777" w:rsidTr="00512434">
        <w:trPr>
          <w:trHeight w:val="385"/>
          <w:jc w:val="center"/>
        </w:trPr>
        <w:tc>
          <w:tcPr>
            <w:tcW w:w="0" w:type="auto"/>
            <w:tcBorders>
              <w:bottom w:val="single" w:sz="4" w:space="0" w:color="auto"/>
            </w:tcBorders>
            <w:noWrap/>
            <w:hideMark/>
          </w:tcPr>
          <w:p w14:paraId="08884C70" w14:textId="727BE1AA"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2016/</w:t>
            </w:r>
            <w:r w:rsidRPr="00512434">
              <w:rPr>
                <w:rFonts w:asciiTheme="majorHAnsi" w:hAnsiTheme="majorHAnsi" w:cstheme="majorHAnsi"/>
                <w:sz w:val="16"/>
                <w:szCs w:val="16"/>
              </w:rPr>
              <w:t>2017</w:t>
            </w:r>
          </w:p>
        </w:tc>
        <w:tc>
          <w:tcPr>
            <w:tcW w:w="0" w:type="auto"/>
            <w:tcBorders>
              <w:bottom w:val="single" w:sz="4" w:space="0" w:color="auto"/>
            </w:tcBorders>
            <w:noWrap/>
            <w:hideMark/>
          </w:tcPr>
          <w:p w14:paraId="6FE91A8F"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6,973,257</w:t>
            </w:r>
          </w:p>
        </w:tc>
        <w:tc>
          <w:tcPr>
            <w:tcW w:w="0" w:type="auto"/>
            <w:tcBorders>
              <w:bottom w:val="single" w:sz="4" w:space="0" w:color="auto"/>
            </w:tcBorders>
            <w:noWrap/>
            <w:hideMark/>
          </w:tcPr>
          <w:p w14:paraId="5CACD0CA"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2,775,420</w:t>
            </w:r>
          </w:p>
        </w:tc>
        <w:tc>
          <w:tcPr>
            <w:tcW w:w="0" w:type="auto"/>
            <w:tcBorders>
              <w:bottom w:val="single" w:sz="4" w:space="0" w:color="auto"/>
            </w:tcBorders>
            <w:noWrap/>
            <w:hideMark/>
          </w:tcPr>
          <w:p w14:paraId="0141AEBB"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29,383,460</w:t>
            </w:r>
          </w:p>
        </w:tc>
        <w:tc>
          <w:tcPr>
            <w:tcW w:w="0" w:type="auto"/>
            <w:tcBorders>
              <w:bottom w:val="single" w:sz="4" w:space="0" w:color="auto"/>
            </w:tcBorders>
            <w:noWrap/>
            <w:hideMark/>
          </w:tcPr>
          <w:p w14:paraId="4FD8E91D"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12,627,818</w:t>
            </w:r>
          </w:p>
        </w:tc>
        <w:tc>
          <w:tcPr>
            <w:tcW w:w="0" w:type="auto"/>
            <w:tcBorders>
              <w:bottom w:val="single" w:sz="4" w:space="0" w:color="auto"/>
            </w:tcBorders>
            <w:noWrap/>
            <w:hideMark/>
          </w:tcPr>
          <w:p w14:paraId="4F73EBAE"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72,352,202</w:t>
            </w:r>
          </w:p>
        </w:tc>
        <w:tc>
          <w:tcPr>
            <w:tcW w:w="0" w:type="auto"/>
            <w:tcBorders>
              <w:bottom w:val="single" w:sz="4" w:space="0" w:color="auto"/>
            </w:tcBorders>
            <w:noWrap/>
            <w:hideMark/>
          </w:tcPr>
          <w:p w14:paraId="2D2557F7"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20,442,980</w:t>
            </w:r>
          </w:p>
        </w:tc>
      </w:tr>
      <w:tr w:rsidR="008E10C6" w:rsidRPr="008E10C6" w14:paraId="3991B973" w14:textId="77777777" w:rsidTr="00512434">
        <w:trPr>
          <w:trHeight w:val="385"/>
          <w:jc w:val="center"/>
        </w:trPr>
        <w:tc>
          <w:tcPr>
            <w:tcW w:w="0" w:type="auto"/>
            <w:gridSpan w:val="7"/>
            <w:tcBorders>
              <w:top w:val="single" w:sz="4" w:space="0" w:color="auto"/>
              <w:left w:val="nil"/>
              <w:bottom w:val="nil"/>
              <w:right w:val="nil"/>
            </w:tcBorders>
            <w:noWrap/>
          </w:tcPr>
          <w:p w14:paraId="401397E1" w14:textId="4A377339" w:rsidR="00491735" w:rsidRDefault="008E10C6" w:rsidP="00512434">
            <w:pPr>
              <w:spacing w:line="360" w:lineRule="auto"/>
              <w:jc w:val="both"/>
              <w:rPr>
                <w:rFonts w:asciiTheme="majorHAnsi" w:hAnsiTheme="majorHAnsi" w:cstheme="majorHAnsi"/>
                <w:sz w:val="16"/>
                <w:szCs w:val="16"/>
              </w:rPr>
            </w:pPr>
            <w:r>
              <w:rPr>
                <w:rFonts w:asciiTheme="majorHAnsi" w:hAnsiTheme="majorHAnsi" w:cstheme="majorHAnsi"/>
                <w:sz w:val="16"/>
                <w:szCs w:val="16"/>
              </w:rPr>
              <w:t>Notes:</w:t>
            </w:r>
            <w:r w:rsidRPr="008E10C6">
              <w:rPr>
                <w:rFonts w:asciiTheme="majorHAnsi" w:hAnsiTheme="majorHAnsi" w:cstheme="majorHAnsi"/>
                <w:sz w:val="16"/>
                <w:szCs w:val="16"/>
              </w:rPr>
              <w:t xml:space="preserve"> </w:t>
            </w:r>
            <w:r w:rsidRPr="00512434">
              <w:rPr>
                <w:rFonts w:asciiTheme="majorHAnsi" w:hAnsiTheme="majorHAnsi" w:cstheme="majorHAnsi"/>
                <w:sz w:val="16"/>
                <w:szCs w:val="16"/>
              </w:rPr>
              <w:t xml:space="preserve">Table 1 </w:t>
            </w:r>
            <w:r>
              <w:rPr>
                <w:rFonts w:asciiTheme="majorHAnsi" w:hAnsiTheme="majorHAnsi" w:cstheme="majorHAnsi"/>
                <w:sz w:val="16"/>
                <w:szCs w:val="16"/>
              </w:rPr>
              <w:t xml:space="preserve">shows the means </w:t>
            </w:r>
            <w:r w:rsidR="00491735">
              <w:rPr>
                <w:rFonts w:asciiTheme="majorHAnsi" w:hAnsiTheme="majorHAnsi" w:cstheme="majorHAnsi"/>
                <w:sz w:val="16"/>
                <w:szCs w:val="16"/>
              </w:rPr>
              <w:t xml:space="preserve">values in ZAR </w:t>
            </w:r>
            <w:r w:rsidR="00F8461B">
              <w:rPr>
                <w:rFonts w:asciiTheme="majorHAnsi" w:hAnsiTheme="majorHAnsi" w:cstheme="majorHAnsi"/>
                <w:sz w:val="16"/>
                <w:szCs w:val="16"/>
              </w:rPr>
              <w:t xml:space="preserve">of the key CIT </w:t>
            </w:r>
            <w:proofErr w:type="gramStart"/>
            <w:r w:rsidR="00F8461B">
              <w:rPr>
                <w:rFonts w:asciiTheme="majorHAnsi" w:hAnsiTheme="majorHAnsi" w:cstheme="majorHAnsi"/>
                <w:sz w:val="16"/>
                <w:szCs w:val="16"/>
              </w:rPr>
              <w:t>variables  for</w:t>
            </w:r>
            <w:proofErr w:type="gramEnd"/>
            <w:r w:rsidR="00F8461B">
              <w:rPr>
                <w:rFonts w:asciiTheme="majorHAnsi" w:hAnsiTheme="majorHAnsi" w:cstheme="majorHAnsi"/>
                <w:sz w:val="16"/>
                <w:szCs w:val="16"/>
              </w:rPr>
              <w:t xml:space="preserve"> </w:t>
            </w:r>
            <w:r w:rsidRPr="00512434">
              <w:rPr>
                <w:rFonts w:asciiTheme="majorHAnsi" w:hAnsiTheme="majorHAnsi" w:cstheme="majorHAnsi"/>
                <w:sz w:val="16"/>
                <w:szCs w:val="16"/>
              </w:rPr>
              <w:t>matched and unmatched farms. We only use the matching farm in the final sample.</w:t>
            </w:r>
          </w:p>
          <w:p w14:paraId="21118E6D" w14:textId="4C4C1BF6" w:rsidR="008E10C6" w:rsidRPr="008E10C6" w:rsidRDefault="008E10C6" w:rsidP="00512434">
            <w:pPr>
              <w:spacing w:line="360" w:lineRule="auto"/>
              <w:jc w:val="both"/>
              <w:rPr>
                <w:rFonts w:asciiTheme="majorHAnsi" w:hAnsiTheme="majorHAnsi" w:cstheme="majorHAnsi"/>
                <w:sz w:val="16"/>
                <w:szCs w:val="16"/>
              </w:rPr>
            </w:pPr>
            <w:proofErr w:type="gramStart"/>
            <w:r>
              <w:rPr>
                <w:rFonts w:asciiTheme="majorHAnsi" w:hAnsiTheme="majorHAnsi" w:cstheme="majorHAnsi"/>
                <w:sz w:val="16"/>
                <w:szCs w:val="16"/>
              </w:rPr>
              <w:t>Source</w:t>
            </w:r>
            <w:r w:rsidRPr="008E10C6">
              <w:rPr>
                <w:rFonts w:asciiTheme="majorHAnsi" w:hAnsiTheme="majorHAnsi" w:cstheme="majorHAnsi"/>
                <w:sz w:val="16"/>
                <w:szCs w:val="16"/>
              </w:rPr>
              <w:t xml:space="preserve"> :</w:t>
            </w:r>
            <w:r w:rsidRPr="00512434">
              <w:rPr>
                <w:rFonts w:asciiTheme="majorHAnsi" w:hAnsiTheme="majorHAnsi" w:cstheme="majorHAnsi"/>
                <w:sz w:val="16"/>
                <w:szCs w:val="16"/>
              </w:rPr>
              <w:t>Authors</w:t>
            </w:r>
            <w:proofErr w:type="gramEnd"/>
            <w:r w:rsidRPr="00512434">
              <w:rPr>
                <w:rFonts w:asciiTheme="majorHAnsi" w:hAnsiTheme="majorHAnsi" w:cstheme="majorHAnsi"/>
                <w:sz w:val="16"/>
                <w:szCs w:val="16"/>
              </w:rPr>
              <w:t xml:space="preserve"> computations from own datasets</w:t>
            </w:r>
            <w:r w:rsidR="002D323F">
              <w:rPr>
                <w:rFonts w:asciiTheme="majorHAnsi" w:hAnsiTheme="majorHAnsi" w:cstheme="majorHAnsi"/>
                <w:sz w:val="16"/>
                <w:szCs w:val="16"/>
              </w:rPr>
              <w:t xml:space="preserve"> (CIT)</w:t>
            </w:r>
            <w:r w:rsidRPr="00512434">
              <w:rPr>
                <w:rFonts w:asciiTheme="majorHAnsi" w:hAnsiTheme="majorHAnsi" w:cstheme="majorHAnsi"/>
                <w:sz w:val="16"/>
                <w:szCs w:val="16"/>
              </w:rPr>
              <w:t xml:space="preserve"> based on National Treasury and UNU-WIDER (2021)</w:t>
            </w:r>
          </w:p>
        </w:tc>
      </w:tr>
    </w:tbl>
    <w:p w14:paraId="62242BA0" w14:textId="1B1474E9" w:rsidR="002E4EFA" w:rsidRDefault="002E4EFA" w:rsidP="00CF21D5">
      <w:pPr>
        <w:spacing w:before="100" w:beforeAutospacing="1" w:after="100" w:afterAutospacing="1" w:line="360" w:lineRule="auto"/>
        <w:jc w:val="both"/>
        <w:rPr>
          <w:rFonts w:asciiTheme="majorHAnsi" w:hAnsiTheme="majorHAnsi" w:cstheme="majorHAnsi"/>
          <w:b/>
          <w:bCs/>
          <w:lang w:val="en-US"/>
        </w:rPr>
      </w:pPr>
    </w:p>
    <w:p w14:paraId="65398F2A" w14:textId="7AD5C09E" w:rsidR="009500C7" w:rsidRPr="00512434" w:rsidRDefault="009500C7" w:rsidP="00512434">
      <w:pPr>
        <w:pStyle w:val="Caption"/>
        <w:keepNext/>
        <w:rPr>
          <w:b/>
          <w:bCs/>
          <w:i w:val="0"/>
          <w:iCs w:val="0"/>
          <w:color w:val="000000" w:themeColor="text1"/>
        </w:rPr>
      </w:pPr>
      <w:r w:rsidRPr="00512434">
        <w:rPr>
          <w:b/>
          <w:bCs/>
          <w:i w:val="0"/>
          <w:iCs w:val="0"/>
          <w:color w:val="000000" w:themeColor="text1"/>
        </w:rPr>
        <w:t xml:space="preserve">Table </w:t>
      </w:r>
      <w:r w:rsidRPr="00512434">
        <w:rPr>
          <w:b/>
          <w:bCs/>
          <w:i w:val="0"/>
          <w:iCs w:val="0"/>
          <w:color w:val="000000" w:themeColor="text1"/>
        </w:rPr>
        <w:fldChar w:fldCharType="begin"/>
      </w:r>
      <w:r w:rsidRPr="00512434">
        <w:rPr>
          <w:b/>
          <w:bCs/>
          <w:i w:val="0"/>
          <w:iCs w:val="0"/>
          <w:color w:val="000000" w:themeColor="text1"/>
        </w:rPr>
        <w:instrText xml:space="preserve"> SEQ Table \* ARABIC </w:instrText>
      </w:r>
      <w:r w:rsidRPr="00512434">
        <w:rPr>
          <w:b/>
          <w:bCs/>
          <w:i w:val="0"/>
          <w:iCs w:val="0"/>
          <w:color w:val="000000" w:themeColor="text1"/>
        </w:rPr>
        <w:fldChar w:fldCharType="separate"/>
      </w:r>
      <w:r>
        <w:rPr>
          <w:b/>
          <w:bCs/>
          <w:i w:val="0"/>
          <w:iCs w:val="0"/>
          <w:noProof/>
          <w:color w:val="000000" w:themeColor="text1"/>
        </w:rPr>
        <w:t>2</w:t>
      </w:r>
      <w:r w:rsidRPr="00512434">
        <w:rPr>
          <w:b/>
          <w:bCs/>
          <w:i w:val="0"/>
          <w:iCs w:val="0"/>
          <w:color w:val="000000" w:themeColor="text1"/>
        </w:rPr>
        <w:fldChar w:fldCharType="end"/>
      </w:r>
      <w:r w:rsidRPr="00512434">
        <w:rPr>
          <w:b/>
          <w:bCs/>
          <w:i w:val="0"/>
          <w:iCs w:val="0"/>
          <w:color w:val="000000" w:themeColor="text1"/>
        </w:rPr>
        <w:t xml:space="preserve">: Time series </w:t>
      </w:r>
      <w:proofErr w:type="gramStart"/>
      <w:r w:rsidRPr="00512434">
        <w:rPr>
          <w:b/>
          <w:bCs/>
          <w:i w:val="0"/>
          <w:iCs w:val="0"/>
          <w:color w:val="000000" w:themeColor="text1"/>
        </w:rPr>
        <w:t>values  of</w:t>
      </w:r>
      <w:proofErr w:type="gramEnd"/>
      <w:r w:rsidRPr="00512434">
        <w:rPr>
          <w:b/>
          <w:bCs/>
          <w:i w:val="0"/>
          <w:iCs w:val="0"/>
          <w:color w:val="000000" w:themeColor="text1"/>
        </w:rPr>
        <w:t xml:space="preserve"> labour cost, e</w:t>
      </w:r>
      <w:r w:rsidR="008452C4">
        <w:rPr>
          <w:b/>
          <w:bCs/>
          <w:i w:val="0"/>
          <w:iCs w:val="0"/>
          <w:color w:val="000000" w:themeColor="text1"/>
        </w:rPr>
        <w:t>m</w:t>
      </w:r>
      <w:r w:rsidRPr="00512434">
        <w:rPr>
          <w:b/>
          <w:bCs/>
          <w:i w:val="0"/>
          <w:iCs w:val="0"/>
          <w:color w:val="000000" w:themeColor="text1"/>
        </w:rPr>
        <w:t>ployment, capital and revenue</w:t>
      </w:r>
    </w:p>
    <w:tbl>
      <w:tblPr>
        <w:tblW w:w="9928" w:type="dxa"/>
        <w:tblLook w:val="04A0" w:firstRow="1" w:lastRow="0" w:firstColumn="1" w:lastColumn="0" w:noHBand="0" w:noVBand="1"/>
      </w:tblPr>
      <w:tblGrid>
        <w:gridCol w:w="1248"/>
        <w:gridCol w:w="2060"/>
        <w:gridCol w:w="1820"/>
        <w:gridCol w:w="2240"/>
        <w:gridCol w:w="2560"/>
        <w:tblGridChange w:id="6">
          <w:tblGrid>
            <w:gridCol w:w="1248"/>
            <w:gridCol w:w="2060"/>
            <w:gridCol w:w="1820"/>
            <w:gridCol w:w="2240"/>
            <w:gridCol w:w="2560"/>
          </w:tblGrid>
        </w:tblGridChange>
      </w:tblGrid>
      <w:tr w:rsidR="00A75223" w:rsidRPr="00512434" w14:paraId="31C7AB76" w14:textId="77777777" w:rsidTr="008F42A0">
        <w:trPr>
          <w:trHeight w:val="300"/>
        </w:trPr>
        <w:tc>
          <w:tcPr>
            <w:tcW w:w="1248" w:type="dxa"/>
            <w:tcBorders>
              <w:top w:val="single" w:sz="4" w:space="0" w:color="auto"/>
              <w:left w:val="nil"/>
              <w:bottom w:val="single" w:sz="8" w:space="0" w:color="auto"/>
              <w:right w:val="nil"/>
            </w:tcBorders>
            <w:shd w:val="clear" w:color="auto" w:fill="auto"/>
            <w:noWrap/>
            <w:vAlign w:val="bottom"/>
            <w:hideMark/>
          </w:tcPr>
          <w:p w14:paraId="03505D40" w14:textId="77777777" w:rsidR="00A75223" w:rsidRPr="00512434" w:rsidRDefault="00A75223" w:rsidP="00A75223">
            <w:pPr>
              <w:spacing w:after="0" w:line="240" w:lineRule="auto"/>
              <w:jc w:val="center"/>
              <w:rPr>
                <w:rFonts w:asciiTheme="majorHAnsi" w:eastAsia="Times New Roman" w:hAnsiTheme="majorHAnsi" w:cstheme="majorHAnsi"/>
                <w:b/>
                <w:bCs/>
                <w:color w:val="000000"/>
                <w:sz w:val="16"/>
                <w:szCs w:val="16"/>
                <w:lang w:val="en-GB" w:eastAsia="en-GB"/>
              </w:rPr>
            </w:pPr>
            <w:r w:rsidRPr="00512434">
              <w:rPr>
                <w:rFonts w:asciiTheme="majorHAnsi" w:eastAsia="Calibri Light" w:hAnsiTheme="majorHAnsi" w:cstheme="majorHAnsi"/>
                <w:b/>
                <w:bCs/>
                <w:color w:val="000000"/>
                <w:sz w:val="16"/>
                <w:szCs w:val="16"/>
                <w:lang w:val="en-US" w:eastAsia="en-GB"/>
              </w:rPr>
              <w:t>Tax year</w:t>
            </w:r>
          </w:p>
        </w:tc>
        <w:tc>
          <w:tcPr>
            <w:tcW w:w="2060" w:type="dxa"/>
            <w:tcBorders>
              <w:top w:val="single" w:sz="4" w:space="0" w:color="auto"/>
              <w:left w:val="nil"/>
              <w:bottom w:val="single" w:sz="8" w:space="0" w:color="auto"/>
              <w:right w:val="nil"/>
            </w:tcBorders>
            <w:shd w:val="clear" w:color="auto" w:fill="auto"/>
            <w:noWrap/>
            <w:vAlign w:val="bottom"/>
            <w:hideMark/>
          </w:tcPr>
          <w:p w14:paraId="3D160DFF" w14:textId="6391BD97" w:rsidR="00A75223" w:rsidRPr="00512434" w:rsidRDefault="00A75223" w:rsidP="00A75223">
            <w:pPr>
              <w:spacing w:after="0" w:line="240" w:lineRule="auto"/>
              <w:jc w:val="center"/>
              <w:rPr>
                <w:rFonts w:asciiTheme="majorHAnsi" w:eastAsia="Times New Roman" w:hAnsiTheme="majorHAnsi" w:cstheme="majorHAnsi"/>
                <w:b/>
                <w:bCs/>
                <w:color w:val="000000"/>
                <w:sz w:val="16"/>
                <w:szCs w:val="16"/>
                <w:lang w:val="en-GB" w:eastAsia="en-GB"/>
              </w:rPr>
            </w:pPr>
            <w:proofErr w:type="spellStart"/>
            <w:r w:rsidRPr="00512434">
              <w:rPr>
                <w:rFonts w:asciiTheme="majorHAnsi" w:eastAsia="Calibri Light" w:hAnsiTheme="majorHAnsi" w:cstheme="majorHAnsi"/>
                <w:b/>
                <w:bCs/>
                <w:color w:val="000000"/>
                <w:sz w:val="16"/>
                <w:szCs w:val="16"/>
                <w:lang w:val="en-US" w:eastAsia="en-GB"/>
              </w:rPr>
              <w:t>Labour</w:t>
            </w:r>
            <w:proofErr w:type="spellEnd"/>
            <w:r w:rsidRPr="00512434">
              <w:rPr>
                <w:rFonts w:asciiTheme="majorHAnsi" w:eastAsia="Calibri Light" w:hAnsiTheme="majorHAnsi" w:cstheme="majorHAnsi"/>
                <w:b/>
                <w:bCs/>
                <w:color w:val="000000"/>
                <w:sz w:val="16"/>
                <w:szCs w:val="16"/>
                <w:lang w:val="en-US" w:eastAsia="en-GB"/>
              </w:rPr>
              <w:t xml:space="preserve"> cost</w:t>
            </w:r>
            <w:r w:rsidR="008F42A0">
              <w:rPr>
                <w:rFonts w:asciiTheme="majorHAnsi" w:eastAsia="Calibri Light" w:hAnsiTheme="majorHAnsi" w:cstheme="majorHAnsi"/>
                <w:b/>
                <w:bCs/>
                <w:color w:val="000000"/>
                <w:sz w:val="16"/>
                <w:szCs w:val="16"/>
                <w:lang w:val="en-US" w:eastAsia="en-GB"/>
              </w:rPr>
              <w:t xml:space="preserve"> (ZAR) </w:t>
            </w:r>
          </w:p>
        </w:tc>
        <w:tc>
          <w:tcPr>
            <w:tcW w:w="1820" w:type="dxa"/>
            <w:tcBorders>
              <w:top w:val="single" w:sz="4" w:space="0" w:color="auto"/>
              <w:left w:val="nil"/>
              <w:bottom w:val="single" w:sz="8" w:space="0" w:color="auto"/>
              <w:right w:val="nil"/>
            </w:tcBorders>
            <w:shd w:val="clear" w:color="auto" w:fill="auto"/>
            <w:noWrap/>
            <w:vAlign w:val="bottom"/>
            <w:hideMark/>
          </w:tcPr>
          <w:p w14:paraId="1223B224" w14:textId="163DC5E5" w:rsidR="00A75223" w:rsidRPr="00512434" w:rsidRDefault="008F42A0" w:rsidP="00A75223">
            <w:pPr>
              <w:spacing w:after="0" w:line="240" w:lineRule="auto"/>
              <w:jc w:val="center"/>
              <w:rPr>
                <w:rFonts w:asciiTheme="majorHAnsi" w:eastAsia="Times New Roman" w:hAnsiTheme="majorHAnsi" w:cstheme="majorHAnsi"/>
                <w:b/>
                <w:bCs/>
                <w:color w:val="000000"/>
                <w:sz w:val="16"/>
                <w:szCs w:val="16"/>
                <w:lang w:val="en-GB" w:eastAsia="en-GB"/>
              </w:rPr>
            </w:pPr>
            <w:r>
              <w:rPr>
                <w:rFonts w:asciiTheme="majorHAnsi" w:eastAsia="Calibri Light" w:hAnsiTheme="majorHAnsi" w:cstheme="majorHAnsi"/>
                <w:b/>
                <w:bCs/>
                <w:color w:val="000000"/>
                <w:sz w:val="16"/>
                <w:szCs w:val="16"/>
                <w:lang w:val="en-US" w:eastAsia="en-GB"/>
              </w:rPr>
              <w:t xml:space="preserve">Farm </w:t>
            </w:r>
            <w:r w:rsidR="00A75223" w:rsidRPr="00512434">
              <w:rPr>
                <w:rFonts w:asciiTheme="majorHAnsi" w:eastAsia="Calibri Light" w:hAnsiTheme="majorHAnsi" w:cstheme="majorHAnsi"/>
                <w:b/>
                <w:bCs/>
                <w:color w:val="000000"/>
                <w:sz w:val="16"/>
                <w:szCs w:val="16"/>
                <w:lang w:val="en-US" w:eastAsia="en-GB"/>
              </w:rPr>
              <w:t>Employment</w:t>
            </w:r>
            <w:r>
              <w:rPr>
                <w:rFonts w:asciiTheme="majorHAnsi" w:eastAsia="Calibri Light" w:hAnsiTheme="majorHAnsi" w:cstheme="majorHAnsi"/>
                <w:b/>
                <w:bCs/>
                <w:color w:val="000000"/>
                <w:sz w:val="16"/>
                <w:szCs w:val="16"/>
                <w:lang w:val="en-US" w:eastAsia="en-GB"/>
              </w:rPr>
              <w:t xml:space="preserve"> (ZAR) </w:t>
            </w:r>
          </w:p>
        </w:tc>
        <w:tc>
          <w:tcPr>
            <w:tcW w:w="2240" w:type="dxa"/>
            <w:tcBorders>
              <w:top w:val="single" w:sz="4" w:space="0" w:color="auto"/>
              <w:left w:val="nil"/>
              <w:bottom w:val="single" w:sz="8" w:space="0" w:color="auto"/>
              <w:right w:val="nil"/>
            </w:tcBorders>
            <w:shd w:val="clear" w:color="auto" w:fill="auto"/>
            <w:noWrap/>
            <w:vAlign w:val="bottom"/>
            <w:hideMark/>
          </w:tcPr>
          <w:p w14:paraId="7E75CE3D" w14:textId="33604CDF" w:rsidR="00A75223" w:rsidRPr="00512434" w:rsidRDefault="00A75223" w:rsidP="00A75223">
            <w:pPr>
              <w:spacing w:after="0" w:line="240" w:lineRule="auto"/>
              <w:jc w:val="center"/>
              <w:rPr>
                <w:rFonts w:asciiTheme="majorHAnsi" w:eastAsia="Times New Roman" w:hAnsiTheme="majorHAnsi" w:cstheme="majorHAnsi"/>
                <w:b/>
                <w:bCs/>
                <w:color w:val="000000"/>
                <w:sz w:val="16"/>
                <w:szCs w:val="16"/>
                <w:lang w:val="en-GB" w:eastAsia="en-GB"/>
              </w:rPr>
            </w:pPr>
            <w:r w:rsidRPr="00512434">
              <w:rPr>
                <w:rFonts w:asciiTheme="majorHAnsi" w:eastAsia="Calibri Light" w:hAnsiTheme="majorHAnsi" w:cstheme="majorHAnsi"/>
                <w:b/>
                <w:bCs/>
                <w:color w:val="000000"/>
                <w:sz w:val="16"/>
                <w:szCs w:val="16"/>
                <w:lang w:val="en-US" w:eastAsia="en-GB"/>
              </w:rPr>
              <w:t>Capital</w:t>
            </w:r>
            <w:r w:rsidR="008F42A0">
              <w:rPr>
                <w:rFonts w:asciiTheme="majorHAnsi" w:eastAsia="Calibri Light" w:hAnsiTheme="majorHAnsi" w:cstheme="majorHAnsi"/>
                <w:b/>
                <w:bCs/>
                <w:color w:val="000000"/>
                <w:sz w:val="16"/>
                <w:szCs w:val="16"/>
                <w:lang w:val="en-US" w:eastAsia="en-GB"/>
              </w:rPr>
              <w:t xml:space="preserve"> </w:t>
            </w:r>
            <w:proofErr w:type="spellStart"/>
            <w:proofErr w:type="gramStart"/>
            <w:r w:rsidR="008F42A0">
              <w:rPr>
                <w:rFonts w:asciiTheme="majorHAnsi" w:eastAsia="Calibri Light" w:hAnsiTheme="majorHAnsi" w:cstheme="majorHAnsi"/>
                <w:b/>
                <w:bCs/>
                <w:color w:val="000000"/>
                <w:sz w:val="16"/>
                <w:szCs w:val="16"/>
                <w:lang w:val="en-US" w:eastAsia="en-GB"/>
              </w:rPr>
              <w:t>Expenditire</w:t>
            </w:r>
            <w:proofErr w:type="spellEnd"/>
            <w:r w:rsidR="008F42A0">
              <w:rPr>
                <w:rFonts w:asciiTheme="majorHAnsi" w:eastAsia="Calibri Light" w:hAnsiTheme="majorHAnsi" w:cstheme="majorHAnsi"/>
                <w:b/>
                <w:bCs/>
                <w:color w:val="000000"/>
                <w:sz w:val="16"/>
                <w:szCs w:val="16"/>
                <w:lang w:val="en-US" w:eastAsia="en-GB"/>
              </w:rPr>
              <w:t xml:space="preserve">  (</w:t>
            </w:r>
            <w:proofErr w:type="gramEnd"/>
            <w:r w:rsidR="008F42A0">
              <w:rPr>
                <w:rFonts w:asciiTheme="majorHAnsi" w:eastAsia="Calibri Light" w:hAnsiTheme="majorHAnsi" w:cstheme="majorHAnsi"/>
                <w:b/>
                <w:bCs/>
                <w:color w:val="000000"/>
                <w:sz w:val="16"/>
                <w:szCs w:val="16"/>
                <w:lang w:val="en-US" w:eastAsia="en-GB"/>
              </w:rPr>
              <w:t xml:space="preserve">ZAR) </w:t>
            </w:r>
          </w:p>
        </w:tc>
        <w:tc>
          <w:tcPr>
            <w:tcW w:w="2560" w:type="dxa"/>
            <w:tcBorders>
              <w:top w:val="single" w:sz="4" w:space="0" w:color="auto"/>
              <w:left w:val="nil"/>
              <w:bottom w:val="single" w:sz="8" w:space="0" w:color="auto"/>
              <w:right w:val="nil"/>
            </w:tcBorders>
            <w:shd w:val="clear" w:color="auto" w:fill="auto"/>
            <w:noWrap/>
            <w:vAlign w:val="bottom"/>
            <w:hideMark/>
          </w:tcPr>
          <w:p w14:paraId="0875FF16" w14:textId="42B8459D" w:rsidR="00A75223" w:rsidRPr="00512434" w:rsidRDefault="008F42A0" w:rsidP="00A75223">
            <w:pPr>
              <w:spacing w:after="0" w:line="240" w:lineRule="auto"/>
              <w:jc w:val="center"/>
              <w:rPr>
                <w:rFonts w:asciiTheme="majorHAnsi" w:eastAsia="Times New Roman" w:hAnsiTheme="majorHAnsi" w:cstheme="majorHAnsi"/>
                <w:b/>
                <w:bCs/>
                <w:color w:val="000000"/>
                <w:sz w:val="16"/>
                <w:szCs w:val="16"/>
                <w:lang w:val="en-GB" w:eastAsia="en-GB"/>
              </w:rPr>
            </w:pPr>
            <w:r>
              <w:rPr>
                <w:rFonts w:asciiTheme="majorHAnsi" w:eastAsia="Calibri Light" w:hAnsiTheme="majorHAnsi" w:cstheme="majorHAnsi"/>
                <w:b/>
                <w:bCs/>
                <w:color w:val="000000"/>
                <w:sz w:val="16"/>
                <w:szCs w:val="16"/>
                <w:lang w:val="en-US" w:eastAsia="en-GB"/>
              </w:rPr>
              <w:t xml:space="preserve">Sales </w:t>
            </w:r>
            <w:r w:rsidR="00A75223" w:rsidRPr="00512434">
              <w:rPr>
                <w:rFonts w:asciiTheme="majorHAnsi" w:eastAsia="Calibri Light" w:hAnsiTheme="majorHAnsi" w:cstheme="majorHAnsi"/>
                <w:b/>
                <w:bCs/>
                <w:color w:val="000000"/>
                <w:sz w:val="16"/>
                <w:szCs w:val="16"/>
                <w:lang w:val="en-US" w:eastAsia="en-GB"/>
              </w:rPr>
              <w:t>Revenue</w:t>
            </w:r>
            <w:r>
              <w:rPr>
                <w:rFonts w:asciiTheme="majorHAnsi" w:eastAsia="Calibri Light" w:hAnsiTheme="majorHAnsi" w:cstheme="majorHAnsi"/>
                <w:b/>
                <w:bCs/>
                <w:color w:val="000000"/>
                <w:sz w:val="16"/>
                <w:szCs w:val="16"/>
                <w:lang w:val="en-US" w:eastAsia="en-GB"/>
              </w:rPr>
              <w:t xml:space="preserve"> (ZAR) </w:t>
            </w:r>
          </w:p>
        </w:tc>
      </w:tr>
      <w:tr w:rsidR="00A75223" w:rsidRPr="00512434" w14:paraId="766578A5" w14:textId="77777777" w:rsidTr="008F42A0">
        <w:trPr>
          <w:trHeight w:val="288"/>
        </w:trPr>
        <w:tc>
          <w:tcPr>
            <w:tcW w:w="1248" w:type="dxa"/>
            <w:tcBorders>
              <w:top w:val="nil"/>
              <w:left w:val="nil"/>
              <w:bottom w:val="nil"/>
              <w:right w:val="nil"/>
            </w:tcBorders>
            <w:shd w:val="clear" w:color="auto" w:fill="auto"/>
            <w:noWrap/>
            <w:vAlign w:val="bottom"/>
            <w:hideMark/>
          </w:tcPr>
          <w:p w14:paraId="540997BF" w14:textId="563B5491" w:rsidR="00A75223" w:rsidRPr="00512434" w:rsidRDefault="00F8461B" w:rsidP="00A75223">
            <w:pPr>
              <w:spacing w:after="0" w:line="240" w:lineRule="auto"/>
              <w:jc w:val="center"/>
              <w:rPr>
                <w:rFonts w:asciiTheme="majorHAnsi" w:eastAsia="Times New Roman" w:hAnsiTheme="majorHAnsi" w:cstheme="majorHAnsi"/>
                <w:color w:val="000000"/>
                <w:sz w:val="16"/>
                <w:szCs w:val="16"/>
                <w:lang w:val="en-GB" w:eastAsia="en-GB"/>
              </w:rPr>
            </w:pPr>
            <w:r>
              <w:rPr>
                <w:rFonts w:asciiTheme="majorHAnsi" w:eastAsia="Calibri Light" w:hAnsiTheme="majorHAnsi" w:cstheme="majorHAnsi"/>
                <w:color w:val="000000"/>
                <w:sz w:val="16"/>
                <w:szCs w:val="16"/>
                <w:lang w:val="en-US" w:eastAsia="en-GB"/>
              </w:rPr>
              <w:t>2010/</w:t>
            </w:r>
            <w:r w:rsidR="00A75223" w:rsidRPr="00512434">
              <w:rPr>
                <w:rFonts w:asciiTheme="majorHAnsi" w:eastAsia="Calibri Light" w:hAnsiTheme="majorHAnsi" w:cstheme="majorHAnsi"/>
                <w:color w:val="000000"/>
                <w:sz w:val="16"/>
                <w:szCs w:val="16"/>
                <w:lang w:val="en-US" w:eastAsia="en-GB"/>
              </w:rPr>
              <w:t>2011</w:t>
            </w:r>
          </w:p>
        </w:tc>
        <w:tc>
          <w:tcPr>
            <w:tcW w:w="2060" w:type="dxa"/>
            <w:tcBorders>
              <w:top w:val="nil"/>
              <w:left w:val="nil"/>
              <w:bottom w:val="nil"/>
              <w:right w:val="nil"/>
            </w:tcBorders>
            <w:shd w:val="clear" w:color="auto" w:fill="auto"/>
            <w:noWrap/>
            <w:vAlign w:val="bottom"/>
            <w:hideMark/>
          </w:tcPr>
          <w:p w14:paraId="0F0F57FA"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1,003,962,564,608</w:t>
            </w:r>
          </w:p>
        </w:tc>
        <w:tc>
          <w:tcPr>
            <w:tcW w:w="1820" w:type="dxa"/>
            <w:tcBorders>
              <w:top w:val="nil"/>
              <w:left w:val="nil"/>
              <w:bottom w:val="nil"/>
              <w:right w:val="nil"/>
            </w:tcBorders>
            <w:shd w:val="clear" w:color="auto" w:fill="auto"/>
            <w:noWrap/>
            <w:vAlign w:val="bottom"/>
            <w:hideMark/>
          </w:tcPr>
          <w:p w14:paraId="5AAEC046"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210,841</w:t>
            </w:r>
          </w:p>
        </w:tc>
        <w:tc>
          <w:tcPr>
            <w:tcW w:w="2240" w:type="dxa"/>
            <w:tcBorders>
              <w:top w:val="nil"/>
              <w:left w:val="nil"/>
              <w:bottom w:val="nil"/>
              <w:right w:val="nil"/>
            </w:tcBorders>
            <w:shd w:val="clear" w:color="auto" w:fill="auto"/>
            <w:noWrap/>
            <w:vAlign w:val="bottom"/>
            <w:hideMark/>
          </w:tcPr>
          <w:p w14:paraId="7D132EF1"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2,981,089,247,232</w:t>
            </w:r>
          </w:p>
        </w:tc>
        <w:tc>
          <w:tcPr>
            <w:tcW w:w="2560" w:type="dxa"/>
            <w:tcBorders>
              <w:top w:val="nil"/>
              <w:left w:val="nil"/>
              <w:bottom w:val="nil"/>
              <w:right w:val="nil"/>
            </w:tcBorders>
            <w:shd w:val="clear" w:color="auto" w:fill="auto"/>
            <w:noWrap/>
            <w:vAlign w:val="bottom"/>
            <w:hideMark/>
          </w:tcPr>
          <w:p w14:paraId="63FCDADF"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10,507,942,625,280</w:t>
            </w:r>
          </w:p>
        </w:tc>
      </w:tr>
      <w:tr w:rsidR="00A75223" w:rsidRPr="00512434" w14:paraId="174F49C4" w14:textId="77777777" w:rsidTr="008F42A0">
        <w:trPr>
          <w:trHeight w:val="288"/>
        </w:trPr>
        <w:tc>
          <w:tcPr>
            <w:tcW w:w="1248" w:type="dxa"/>
            <w:tcBorders>
              <w:top w:val="nil"/>
              <w:left w:val="nil"/>
              <w:bottom w:val="nil"/>
              <w:right w:val="nil"/>
            </w:tcBorders>
            <w:shd w:val="clear" w:color="auto" w:fill="auto"/>
            <w:noWrap/>
            <w:vAlign w:val="bottom"/>
            <w:hideMark/>
          </w:tcPr>
          <w:p w14:paraId="2DD257C4" w14:textId="276C095F" w:rsidR="00A75223" w:rsidRPr="00512434" w:rsidRDefault="00F8461B" w:rsidP="00A75223">
            <w:pPr>
              <w:spacing w:after="0" w:line="240" w:lineRule="auto"/>
              <w:jc w:val="center"/>
              <w:rPr>
                <w:rFonts w:asciiTheme="majorHAnsi" w:eastAsia="Times New Roman" w:hAnsiTheme="majorHAnsi" w:cstheme="majorHAnsi"/>
                <w:color w:val="000000"/>
                <w:sz w:val="16"/>
                <w:szCs w:val="16"/>
                <w:lang w:val="en-GB" w:eastAsia="en-GB"/>
              </w:rPr>
            </w:pPr>
            <w:r>
              <w:rPr>
                <w:rFonts w:asciiTheme="majorHAnsi" w:eastAsia="Calibri Light" w:hAnsiTheme="majorHAnsi" w:cstheme="majorHAnsi"/>
                <w:color w:val="000000"/>
                <w:sz w:val="16"/>
                <w:szCs w:val="16"/>
                <w:lang w:val="en-US" w:eastAsia="en-GB"/>
              </w:rPr>
              <w:t>2011/</w:t>
            </w:r>
            <w:r w:rsidR="00A75223" w:rsidRPr="00512434">
              <w:rPr>
                <w:rFonts w:asciiTheme="majorHAnsi" w:eastAsia="Calibri Light" w:hAnsiTheme="majorHAnsi" w:cstheme="majorHAnsi"/>
                <w:color w:val="000000"/>
                <w:sz w:val="16"/>
                <w:szCs w:val="16"/>
                <w:lang w:val="en-US" w:eastAsia="en-GB"/>
              </w:rPr>
              <w:t>2012</w:t>
            </w:r>
          </w:p>
        </w:tc>
        <w:tc>
          <w:tcPr>
            <w:tcW w:w="2060" w:type="dxa"/>
            <w:tcBorders>
              <w:top w:val="nil"/>
              <w:left w:val="nil"/>
              <w:bottom w:val="nil"/>
              <w:right w:val="nil"/>
            </w:tcBorders>
            <w:shd w:val="clear" w:color="auto" w:fill="auto"/>
            <w:noWrap/>
            <w:vAlign w:val="bottom"/>
            <w:hideMark/>
          </w:tcPr>
          <w:p w14:paraId="797DBD8F"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1,093,059,870,720</w:t>
            </w:r>
          </w:p>
        </w:tc>
        <w:tc>
          <w:tcPr>
            <w:tcW w:w="1820" w:type="dxa"/>
            <w:tcBorders>
              <w:top w:val="nil"/>
              <w:left w:val="nil"/>
              <w:bottom w:val="nil"/>
              <w:right w:val="nil"/>
            </w:tcBorders>
            <w:shd w:val="clear" w:color="auto" w:fill="auto"/>
            <w:noWrap/>
            <w:vAlign w:val="bottom"/>
            <w:hideMark/>
          </w:tcPr>
          <w:p w14:paraId="67DE2277"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243,54</w:t>
            </w:r>
          </w:p>
        </w:tc>
        <w:tc>
          <w:tcPr>
            <w:tcW w:w="2240" w:type="dxa"/>
            <w:tcBorders>
              <w:top w:val="nil"/>
              <w:left w:val="nil"/>
              <w:bottom w:val="nil"/>
              <w:right w:val="nil"/>
            </w:tcBorders>
            <w:shd w:val="clear" w:color="auto" w:fill="auto"/>
            <w:noWrap/>
            <w:vAlign w:val="bottom"/>
            <w:hideMark/>
          </w:tcPr>
          <w:p w14:paraId="4FDD1176"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3,674,502,332,416</w:t>
            </w:r>
          </w:p>
        </w:tc>
        <w:tc>
          <w:tcPr>
            <w:tcW w:w="2560" w:type="dxa"/>
            <w:tcBorders>
              <w:top w:val="nil"/>
              <w:left w:val="nil"/>
              <w:bottom w:val="nil"/>
              <w:right w:val="nil"/>
            </w:tcBorders>
            <w:shd w:val="clear" w:color="auto" w:fill="auto"/>
            <w:noWrap/>
            <w:vAlign w:val="bottom"/>
            <w:hideMark/>
          </w:tcPr>
          <w:p w14:paraId="6EF3BAB9"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11,340,643,041,280</w:t>
            </w:r>
          </w:p>
        </w:tc>
      </w:tr>
      <w:tr w:rsidR="00A75223" w:rsidRPr="00512434" w14:paraId="6E0734D2" w14:textId="77777777" w:rsidTr="008F42A0">
        <w:trPr>
          <w:trHeight w:val="288"/>
        </w:trPr>
        <w:tc>
          <w:tcPr>
            <w:tcW w:w="1248" w:type="dxa"/>
            <w:tcBorders>
              <w:top w:val="nil"/>
              <w:left w:val="nil"/>
              <w:bottom w:val="nil"/>
              <w:right w:val="nil"/>
            </w:tcBorders>
            <w:shd w:val="clear" w:color="auto" w:fill="auto"/>
            <w:noWrap/>
            <w:vAlign w:val="bottom"/>
            <w:hideMark/>
          </w:tcPr>
          <w:p w14:paraId="57CD8FBC" w14:textId="7330D4FD" w:rsidR="00A75223" w:rsidRPr="00512434" w:rsidRDefault="00F8461B" w:rsidP="00A75223">
            <w:pPr>
              <w:spacing w:after="0" w:line="240" w:lineRule="auto"/>
              <w:jc w:val="center"/>
              <w:rPr>
                <w:rFonts w:asciiTheme="majorHAnsi" w:eastAsia="Times New Roman" w:hAnsiTheme="majorHAnsi" w:cstheme="majorHAnsi"/>
                <w:color w:val="000000"/>
                <w:sz w:val="16"/>
                <w:szCs w:val="16"/>
                <w:lang w:val="en-GB" w:eastAsia="en-GB"/>
              </w:rPr>
            </w:pPr>
            <w:r>
              <w:rPr>
                <w:rFonts w:asciiTheme="majorHAnsi" w:eastAsia="Calibri Light" w:hAnsiTheme="majorHAnsi" w:cstheme="majorHAnsi"/>
                <w:color w:val="000000"/>
                <w:sz w:val="16"/>
                <w:szCs w:val="16"/>
                <w:lang w:val="en-US" w:eastAsia="en-GB"/>
              </w:rPr>
              <w:t>2012/</w:t>
            </w:r>
            <w:r w:rsidR="00A75223" w:rsidRPr="00512434">
              <w:rPr>
                <w:rFonts w:asciiTheme="majorHAnsi" w:eastAsia="Calibri Light" w:hAnsiTheme="majorHAnsi" w:cstheme="majorHAnsi"/>
                <w:color w:val="000000"/>
                <w:sz w:val="16"/>
                <w:szCs w:val="16"/>
                <w:lang w:val="en-US" w:eastAsia="en-GB"/>
              </w:rPr>
              <w:t>2013</w:t>
            </w:r>
          </w:p>
        </w:tc>
        <w:tc>
          <w:tcPr>
            <w:tcW w:w="2060" w:type="dxa"/>
            <w:tcBorders>
              <w:top w:val="nil"/>
              <w:left w:val="nil"/>
              <w:bottom w:val="nil"/>
              <w:right w:val="nil"/>
            </w:tcBorders>
            <w:shd w:val="clear" w:color="auto" w:fill="auto"/>
            <w:noWrap/>
            <w:vAlign w:val="bottom"/>
            <w:hideMark/>
          </w:tcPr>
          <w:p w14:paraId="04100D98"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1,185,175,175,168</w:t>
            </w:r>
          </w:p>
        </w:tc>
        <w:tc>
          <w:tcPr>
            <w:tcW w:w="1820" w:type="dxa"/>
            <w:tcBorders>
              <w:top w:val="nil"/>
              <w:left w:val="nil"/>
              <w:bottom w:val="nil"/>
              <w:right w:val="nil"/>
            </w:tcBorders>
            <w:shd w:val="clear" w:color="auto" w:fill="auto"/>
            <w:noWrap/>
            <w:vAlign w:val="bottom"/>
            <w:hideMark/>
          </w:tcPr>
          <w:p w14:paraId="76E64214"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241,826</w:t>
            </w:r>
          </w:p>
        </w:tc>
        <w:tc>
          <w:tcPr>
            <w:tcW w:w="2240" w:type="dxa"/>
            <w:tcBorders>
              <w:top w:val="nil"/>
              <w:left w:val="nil"/>
              <w:bottom w:val="nil"/>
              <w:right w:val="nil"/>
            </w:tcBorders>
            <w:shd w:val="clear" w:color="auto" w:fill="auto"/>
            <w:noWrap/>
            <w:vAlign w:val="bottom"/>
            <w:hideMark/>
          </w:tcPr>
          <w:p w14:paraId="7A81EC81"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4,466,417,860,608</w:t>
            </w:r>
          </w:p>
        </w:tc>
        <w:tc>
          <w:tcPr>
            <w:tcW w:w="2560" w:type="dxa"/>
            <w:tcBorders>
              <w:top w:val="nil"/>
              <w:left w:val="nil"/>
              <w:bottom w:val="nil"/>
              <w:right w:val="nil"/>
            </w:tcBorders>
            <w:shd w:val="clear" w:color="auto" w:fill="auto"/>
            <w:noWrap/>
            <w:vAlign w:val="bottom"/>
            <w:hideMark/>
          </w:tcPr>
          <w:p w14:paraId="655AF8C9"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12,357,276,270,592</w:t>
            </w:r>
          </w:p>
        </w:tc>
      </w:tr>
      <w:tr w:rsidR="00A75223" w:rsidRPr="00512434" w14:paraId="0EAC669C" w14:textId="77777777" w:rsidTr="008F42A0">
        <w:trPr>
          <w:trHeight w:val="288"/>
        </w:trPr>
        <w:tc>
          <w:tcPr>
            <w:tcW w:w="1248" w:type="dxa"/>
            <w:tcBorders>
              <w:top w:val="nil"/>
              <w:left w:val="nil"/>
              <w:bottom w:val="nil"/>
              <w:right w:val="nil"/>
            </w:tcBorders>
            <w:shd w:val="clear" w:color="auto" w:fill="auto"/>
            <w:noWrap/>
            <w:vAlign w:val="bottom"/>
            <w:hideMark/>
          </w:tcPr>
          <w:p w14:paraId="25825B85" w14:textId="75B597DC" w:rsidR="00A75223" w:rsidRPr="00512434" w:rsidRDefault="00F8461B" w:rsidP="00A75223">
            <w:pPr>
              <w:spacing w:after="0" w:line="240" w:lineRule="auto"/>
              <w:jc w:val="center"/>
              <w:rPr>
                <w:rFonts w:asciiTheme="majorHAnsi" w:eastAsia="Times New Roman" w:hAnsiTheme="majorHAnsi" w:cstheme="majorHAnsi"/>
                <w:color w:val="000000"/>
                <w:sz w:val="16"/>
                <w:szCs w:val="16"/>
                <w:lang w:val="en-GB" w:eastAsia="en-GB"/>
              </w:rPr>
            </w:pPr>
            <w:r>
              <w:rPr>
                <w:rFonts w:asciiTheme="majorHAnsi" w:eastAsia="Calibri Light" w:hAnsiTheme="majorHAnsi" w:cstheme="majorHAnsi"/>
                <w:color w:val="000000"/>
                <w:sz w:val="16"/>
                <w:szCs w:val="16"/>
                <w:lang w:val="en-US" w:eastAsia="en-GB"/>
              </w:rPr>
              <w:t>2013/</w:t>
            </w:r>
            <w:r w:rsidR="00A75223" w:rsidRPr="00512434">
              <w:rPr>
                <w:rFonts w:asciiTheme="majorHAnsi" w:eastAsia="Calibri Light" w:hAnsiTheme="majorHAnsi" w:cstheme="majorHAnsi"/>
                <w:color w:val="000000"/>
                <w:sz w:val="16"/>
                <w:szCs w:val="16"/>
                <w:lang w:val="en-US" w:eastAsia="en-GB"/>
              </w:rPr>
              <w:t>2014</w:t>
            </w:r>
          </w:p>
        </w:tc>
        <w:tc>
          <w:tcPr>
            <w:tcW w:w="2060" w:type="dxa"/>
            <w:tcBorders>
              <w:top w:val="nil"/>
              <w:left w:val="nil"/>
              <w:bottom w:val="nil"/>
              <w:right w:val="nil"/>
            </w:tcBorders>
            <w:shd w:val="clear" w:color="auto" w:fill="auto"/>
            <w:noWrap/>
            <w:vAlign w:val="bottom"/>
            <w:hideMark/>
          </w:tcPr>
          <w:p w14:paraId="14FDC148"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1,252,043,915,264</w:t>
            </w:r>
          </w:p>
        </w:tc>
        <w:tc>
          <w:tcPr>
            <w:tcW w:w="1820" w:type="dxa"/>
            <w:tcBorders>
              <w:top w:val="nil"/>
              <w:left w:val="nil"/>
              <w:bottom w:val="nil"/>
              <w:right w:val="nil"/>
            </w:tcBorders>
            <w:shd w:val="clear" w:color="auto" w:fill="auto"/>
            <w:noWrap/>
            <w:vAlign w:val="bottom"/>
            <w:hideMark/>
          </w:tcPr>
          <w:p w14:paraId="65EC90F7"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239,65</w:t>
            </w:r>
          </w:p>
        </w:tc>
        <w:tc>
          <w:tcPr>
            <w:tcW w:w="2240" w:type="dxa"/>
            <w:tcBorders>
              <w:top w:val="nil"/>
              <w:left w:val="nil"/>
              <w:bottom w:val="nil"/>
              <w:right w:val="nil"/>
            </w:tcBorders>
            <w:shd w:val="clear" w:color="auto" w:fill="auto"/>
            <w:noWrap/>
            <w:vAlign w:val="bottom"/>
            <w:hideMark/>
          </w:tcPr>
          <w:p w14:paraId="3F823B35"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4,737,278,148,608</w:t>
            </w:r>
          </w:p>
        </w:tc>
        <w:tc>
          <w:tcPr>
            <w:tcW w:w="2560" w:type="dxa"/>
            <w:tcBorders>
              <w:top w:val="nil"/>
              <w:left w:val="nil"/>
              <w:bottom w:val="nil"/>
              <w:right w:val="nil"/>
            </w:tcBorders>
            <w:shd w:val="clear" w:color="auto" w:fill="auto"/>
            <w:noWrap/>
            <w:vAlign w:val="bottom"/>
            <w:hideMark/>
          </w:tcPr>
          <w:p w14:paraId="0226342D"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12,947,473,563,648</w:t>
            </w:r>
          </w:p>
        </w:tc>
      </w:tr>
      <w:tr w:rsidR="00A75223" w:rsidRPr="00512434" w14:paraId="000C42BC" w14:textId="77777777" w:rsidTr="008F42A0">
        <w:trPr>
          <w:trHeight w:val="288"/>
        </w:trPr>
        <w:tc>
          <w:tcPr>
            <w:tcW w:w="1248" w:type="dxa"/>
            <w:tcBorders>
              <w:top w:val="nil"/>
              <w:left w:val="nil"/>
              <w:bottom w:val="nil"/>
              <w:right w:val="nil"/>
            </w:tcBorders>
            <w:shd w:val="clear" w:color="auto" w:fill="auto"/>
            <w:noWrap/>
            <w:vAlign w:val="bottom"/>
            <w:hideMark/>
          </w:tcPr>
          <w:p w14:paraId="06E9345D" w14:textId="14C3536F" w:rsidR="00A75223" w:rsidRPr="00512434" w:rsidRDefault="00F8461B" w:rsidP="00A75223">
            <w:pPr>
              <w:spacing w:after="0" w:line="240" w:lineRule="auto"/>
              <w:jc w:val="center"/>
              <w:rPr>
                <w:rFonts w:asciiTheme="majorHAnsi" w:eastAsia="Times New Roman" w:hAnsiTheme="majorHAnsi" w:cstheme="majorHAnsi"/>
                <w:color w:val="000000"/>
                <w:sz w:val="16"/>
                <w:szCs w:val="16"/>
                <w:lang w:val="en-GB" w:eastAsia="en-GB"/>
              </w:rPr>
            </w:pPr>
            <w:r>
              <w:rPr>
                <w:rFonts w:asciiTheme="majorHAnsi" w:eastAsia="Calibri Light" w:hAnsiTheme="majorHAnsi" w:cstheme="majorHAnsi"/>
                <w:color w:val="000000"/>
                <w:sz w:val="16"/>
                <w:szCs w:val="16"/>
                <w:lang w:val="en-US" w:eastAsia="en-GB"/>
              </w:rPr>
              <w:t>2014/</w:t>
            </w:r>
            <w:r w:rsidR="00A75223" w:rsidRPr="00512434">
              <w:rPr>
                <w:rFonts w:asciiTheme="majorHAnsi" w:eastAsia="Calibri Light" w:hAnsiTheme="majorHAnsi" w:cstheme="majorHAnsi"/>
                <w:color w:val="000000"/>
                <w:sz w:val="16"/>
                <w:szCs w:val="16"/>
                <w:lang w:val="en-US" w:eastAsia="en-GB"/>
              </w:rPr>
              <w:t>2015</w:t>
            </w:r>
          </w:p>
        </w:tc>
        <w:tc>
          <w:tcPr>
            <w:tcW w:w="2060" w:type="dxa"/>
            <w:tcBorders>
              <w:top w:val="nil"/>
              <w:left w:val="nil"/>
              <w:bottom w:val="nil"/>
              <w:right w:val="nil"/>
            </w:tcBorders>
            <w:shd w:val="clear" w:color="auto" w:fill="auto"/>
            <w:noWrap/>
            <w:vAlign w:val="bottom"/>
            <w:hideMark/>
          </w:tcPr>
          <w:p w14:paraId="3B8A750E"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1,312,030,982,144</w:t>
            </w:r>
          </w:p>
        </w:tc>
        <w:tc>
          <w:tcPr>
            <w:tcW w:w="1820" w:type="dxa"/>
            <w:tcBorders>
              <w:top w:val="nil"/>
              <w:left w:val="nil"/>
              <w:bottom w:val="nil"/>
              <w:right w:val="nil"/>
            </w:tcBorders>
            <w:shd w:val="clear" w:color="auto" w:fill="auto"/>
            <w:noWrap/>
            <w:vAlign w:val="bottom"/>
            <w:hideMark/>
          </w:tcPr>
          <w:p w14:paraId="49B96670"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258,086</w:t>
            </w:r>
          </w:p>
        </w:tc>
        <w:tc>
          <w:tcPr>
            <w:tcW w:w="2240" w:type="dxa"/>
            <w:tcBorders>
              <w:top w:val="nil"/>
              <w:left w:val="nil"/>
              <w:bottom w:val="nil"/>
              <w:right w:val="nil"/>
            </w:tcBorders>
            <w:shd w:val="clear" w:color="auto" w:fill="auto"/>
            <w:noWrap/>
            <w:vAlign w:val="bottom"/>
            <w:hideMark/>
          </w:tcPr>
          <w:p w14:paraId="689BB40C"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5,079,629,824,000</w:t>
            </w:r>
          </w:p>
        </w:tc>
        <w:tc>
          <w:tcPr>
            <w:tcW w:w="2560" w:type="dxa"/>
            <w:tcBorders>
              <w:top w:val="nil"/>
              <w:left w:val="nil"/>
              <w:bottom w:val="nil"/>
              <w:right w:val="nil"/>
            </w:tcBorders>
            <w:shd w:val="clear" w:color="auto" w:fill="auto"/>
            <w:noWrap/>
            <w:vAlign w:val="bottom"/>
            <w:hideMark/>
          </w:tcPr>
          <w:p w14:paraId="385716A3"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13,254,987,350,016</w:t>
            </w:r>
          </w:p>
        </w:tc>
      </w:tr>
      <w:tr w:rsidR="00A75223" w:rsidRPr="00512434" w14:paraId="24BD8723" w14:textId="77777777" w:rsidTr="00512434">
        <w:trPr>
          <w:trHeight w:val="345"/>
        </w:trPr>
        <w:tc>
          <w:tcPr>
            <w:tcW w:w="1248" w:type="dxa"/>
            <w:tcBorders>
              <w:top w:val="nil"/>
              <w:left w:val="nil"/>
              <w:bottom w:val="nil"/>
              <w:right w:val="nil"/>
            </w:tcBorders>
            <w:shd w:val="clear" w:color="auto" w:fill="auto"/>
            <w:noWrap/>
            <w:vAlign w:val="bottom"/>
            <w:hideMark/>
          </w:tcPr>
          <w:p w14:paraId="7168DFC4" w14:textId="178D1197" w:rsidR="00A75223" w:rsidRPr="00512434" w:rsidRDefault="00F8461B" w:rsidP="00A75223">
            <w:pPr>
              <w:spacing w:after="0" w:line="240" w:lineRule="auto"/>
              <w:jc w:val="center"/>
              <w:rPr>
                <w:rFonts w:asciiTheme="majorHAnsi" w:eastAsia="Times New Roman" w:hAnsiTheme="majorHAnsi" w:cstheme="majorHAnsi"/>
                <w:color w:val="000000"/>
                <w:sz w:val="16"/>
                <w:szCs w:val="16"/>
                <w:lang w:val="en-GB" w:eastAsia="en-GB"/>
              </w:rPr>
            </w:pPr>
            <w:r>
              <w:rPr>
                <w:rFonts w:asciiTheme="majorHAnsi" w:eastAsia="Calibri Light" w:hAnsiTheme="majorHAnsi" w:cstheme="majorHAnsi"/>
                <w:color w:val="000000"/>
                <w:sz w:val="16"/>
                <w:szCs w:val="16"/>
                <w:lang w:val="en-US" w:eastAsia="en-GB"/>
              </w:rPr>
              <w:t>2015/</w:t>
            </w:r>
            <w:r w:rsidR="00A75223" w:rsidRPr="00512434">
              <w:rPr>
                <w:rFonts w:asciiTheme="majorHAnsi" w:eastAsia="Calibri Light" w:hAnsiTheme="majorHAnsi" w:cstheme="majorHAnsi"/>
                <w:color w:val="000000"/>
                <w:sz w:val="16"/>
                <w:szCs w:val="16"/>
                <w:lang w:val="en-US" w:eastAsia="en-GB"/>
              </w:rPr>
              <w:t>2016</w:t>
            </w:r>
          </w:p>
        </w:tc>
        <w:tc>
          <w:tcPr>
            <w:tcW w:w="2060" w:type="dxa"/>
            <w:tcBorders>
              <w:top w:val="nil"/>
              <w:left w:val="nil"/>
              <w:bottom w:val="nil"/>
              <w:right w:val="nil"/>
            </w:tcBorders>
            <w:shd w:val="clear" w:color="auto" w:fill="auto"/>
            <w:noWrap/>
            <w:vAlign w:val="bottom"/>
            <w:hideMark/>
          </w:tcPr>
          <w:p w14:paraId="5F5D4841"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1,296,707,223,552</w:t>
            </w:r>
          </w:p>
        </w:tc>
        <w:tc>
          <w:tcPr>
            <w:tcW w:w="1820" w:type="dxa"/>
            <w:tcBorders>
              <w:top w:val="nil"/>
              <w:left w:val="nil"/>
              <w:bottom w:val="nil"/>
              <w:right w:val="nil"/>
            </w:tcBorders>
            <w:shd w:val="clear" w:color="auto" w:fill="auto"/>
            <w:noWrap/>
            <w:vAlign w:val="bottom"/>
            <w:hideMark/>
          </w:tcPr>
          <w:p w14:paraId="18A9DC61"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253,486</w:t>
            </w:r>
          </w:p>
        </w:tc>
        <w:tc>
          <w:tcPr>
            <w:tcW w:w="2240" w:type="dxa"/>
            <w:tcBorders>
              <w:top w:val="nil"/>
              <w:left w:val="nil"/>
              <w:bottom w:val="nil"/>
              <w:right w:val="nil"/>
            </w:tcBorders>
            <w:shd w:val="clear" w:color="auto" w:fill="auto"/>
            <w:noWrap/>
            <w:vAlign w:val="bottom"/>
            <w:hideMark/>
          </w:tcPr>
          <w:p w14:paraId="477824E4"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5,328,326,885,376</w:t>
            </w:r>
          </w:p>
        </w:tc>
        <w:tc>
          <w:tcPr>
            <w:tcW w:w="2560" w:type="dxa"/>
            <w:tcBorders>
              <w:top w:val="nil"/>
              <w:left w:val="nil"/>
              <w:bottom w:val="nil"/>
              <w:right w:val="nil"/>
            </w:tcBorders>
            <w:shd w:val="clear" w:color="auto" w:fill="auto"/>
            <w:noWrap/>
            <w:vAlign w:val="bottom"/>
            <w:hideMark/>
          </w:tcPr>
          <w:p w14:paraId="672C2CBF"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13,666,644,656,128</w:t>
            </w:r>
          </w:p>
        </w:tc>
      </w:tr>
      <w:tr w:rsidR="008F42A0" w:rsidRPr="008F42A0" w14:paraId="636CF0FF" w14:textId="77777777" w:rsidTr="008F42A0">
        <w:trPr>
          <w:trHeight w:val="300"/>
        </w:trPr>
        <w:tc>
          <w:tcPr>
            <w:tcW w:w="1248" w:type="dxa"/>
            <w:tcBorders>
              <w:top w:val="nil"/>
              <w:left w:val="nil"/>
              <w:bottom w:val="single" w:sz="4" w:space="0" w:color="auto"/>
              <w:right w:val="nil"/>
            </w:tcBorders>
            <w:shd w:val="clear" w:color="auto" w:fill="auto"/>
            <w:noWrap/>
            <w:vAlign w:val="bottom"/>
            <w:hideMark/>
          </w:tcPr>
          <w:p w14:paraId="15F604D6" w14:textId="233D6A5F" w:rsidR="00A75223" w:rsidRPr="00512434" w:rsidRDefault="00F8461B" w:rsidP="00A75223">
            <w:pPr>
              <w:spacing w:after="0" w:line="240" w:lineRule="auto"/>
              <w:jc w:val="center"/>
              <w:rPr>
                <w:rFonts w:asciiTheme="majorHAnsi" w:eastAsia="Times New Roman" w:hAnsiTheme="majorHAnsi" w:cstheme="majorHAnsi"/>
                <w:color w:val="000000"/>
                <w:sz w:val="16"/>
                <w:szCs w:val="16"/>
                <w:lang w:val="en-GB" w:eastAsia="en-GB"/>
              </w:rPr>
            </w:pPr>
            <w:r>
              <w:rPr>
                <w:rFonts w:asciiTheme="majorHAnsi" w:eastAsia="Calibri Light" w:hAnsiTheme="majorHAnsi" w:cstheme="majorHAnsi"/>
                <w:color w:val="000000"/>
                <w:sz w:val="16"/>
                <w:szCs w:val="16"/>
                <w:lang w:val="en-US" w:eastAsia="en-GB"/>
              </w:rPr>
              <w:t>2016/</w:t>
            </w:r>
            <w:r w:rsidR="00A75223" w:rsidRPr="00512434">
              <w:rPr>
                <w:rFonts w:asciiTheme="majorHAnsi" w:eastAsia="Calibri Light" w:hAnsiTheme="majorHAnsi" w:cstheme="majorHAnsi"/>
                <w:color w:val="000000"/>
                <w:sz w:val="16"/>
                <w:szCs w:val="16"/>
                <w:lang w:val="en-US" w:eastAsia="en-GB"/>
              </w:rPr>
              <w:t>2017</w:t>
            </w:r>
          </w:p>
        </w:tc>
        <w:tc>
          <w:tcPr>
            <w:tcW w:w="2060" w:type="dxa"/>
            <w:tcBorders>
              <w:top w:val="nil"/>
              <w:left w:val="nil"/>
              <w:bottom w:val="single" w:sz="4" w:space="0" w:color="auto"/>
              <w:right w:val="nil"/>
            </w:tcBorders>
            <w:shd w:val="clear" w:color="auto" w:fill="auto"/>
            <w:noWrap/>
            <w:vAlign w:val="bottom"/>
            <w:hideMark/>
          </w:tcPr>
          <w:p w14:paraId="1A244549"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1,262,382,219,264</w:t>
            </w:r>
          </w:p>
        </w:tc>
        <w:tc>
          <w:tcPr>
            <w:tcW w:w="1820" w:type="dxa"/>
            <w:tcBorders>
              <w:top w:val="nil"/>
              <w:left w:val="nil"/>
              <w:bottom w:val="single" w:sz="4" w:space="0" w:color="auto"/>
              <w:right w:val="nil"/>
            </w:tcBorders>
            <w:shd w:val="clear" w:color="auto" w:fill="auto"/>
            <w:noWrap/>
            <w:vAlign w:val="bottom"/>
            <w:hideMark/>
          </w:tcPr>
          <w:p w14:paraId="7C82B631"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265,705</w:t>
            </w:r>
          </w:p>
        </w:tc>
        <w:tc>
          <w:tcPr>
            <w:tcW w:w="2240" w:type="dxa"/>
            <w:tcBorders>
              <w:top w:val="nil"/>
              <w:left w:val="nil"/>
              <w:bottom w:val="single" w:sz="4" w:space="0" w:color="auto"/>
              <w:right w:val="nil"/>
            </w:tcBorders>
            <w:shd w:val="clear" w:color="auto" w:fill="auto"/>
            <w:noWrap/>
            <w:vAlign w:val="bottom"/>
            <w:hideMark/>
          </w:tcPr>
          <w:p w14:paraId="3D946A3D"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5,314,899,869,696</w:t>
            </w:r>
          </w:p>
        </w:tc>
        <w:tc>
          <w:tcPr>
            <w:tcW w:w="2560" w:type="dxa"/>
            <w:tcBorders>
              <w:top w:val="nil"/>
              <w:left w:val="nil"/>
              <w:bottom w:val="single" w:sz="4" w:space="0" w:color="auto"/>
              <w:right w:val="nil"/>
            </w:tcBorders>
            <w:shd w:val="clear" w:color="auto" w:fill="auto"/>
            <w:noWrap/>
            <w:vAlign w:val="bottom"/>
            <w:hideMark/>
          </w:tcPr>
          <w:p w14:paraId="01BC8A7E"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13,093,870,501,888</w:t>
            </w:r>
          </w:p>
        </w:tc>
      </w:tr>
      <w:tr w:rsidR="008F42A0" w:rsidRPr="008F42A0" w14:paraId="0C71BCCE" w14:textId="77777777" w:rsidTr="008F42A0">
        <w:trPr>
          <w:trHeight w:val="300"/>
        </w:trPr>
        <w:tc>
          <w:tcPr>
            <w:tcW w:w="9928" w:type="dxa"/>
            <w:gridSpan w:val="5"/>
            <w:tcBorders>
              <w:top w:val="single" w:sz="4" w:space="0" w:color="auto"/>
              <w:left w:val="nil"/>
              <w:bottom w:val="single" w:sz="8" w:space="0" w:color="auto"/>
              <w:right w:val="nil"/>
            </w:tcBorders>
            <w:shd w:val="clear" w:color="auto" w:fill="auto"/>
            <w:noWrap/>
            <w:vAlign w:val="bottom"/>
          </w:tcPr>
          <w:p w14:paraId="1DCE1DB6" w14:textId="7011168F" w:rsidR="002D323F" w:rsidRDefault="002D323F" w:rsidP="008F42A0">
            <w:pPr>
              <w:spacing w:after="0" w:line="240" w:lineRule="auto"/>
              <w:rPr>
                <w:rFonts w:asciiTheme="majorHAnsi" w:hAnsiTheme="majorHAnsi" w:cstheme="majorHAnsi"/>
                <w:sz w:val="16"/>
                <w:szCs w:val="16"/>
              </w:rPr>
            </w:pPr>
            <w:r>
              <w:rPr>
                <w:rFonts w:asciiTheme="majorHAnsi" w:hAnsiTheme="majorHAnsi" w:cstheme="majorHAnsi"/>
                <w:sz w:val="16"/>
                <w:szCs w:val="16"/>
              </w:rPr>
              <w:t xml:space="preserve">Notes: </w:t>
            </w:r>
            <w:r w:rsidRPr="002D323F">
              <w:rPr>
                <w:rFonts w:asciiTheme="majorHAnsi" w:hAnsiTheme="majorHAnsi" w:cstheme="majorHAnsi"/>
                <w:sz w:val="16"/>
                <w:szCs w:val="16"/>
              </w:rPr>
              <w:t>Table 2 shows the time series values</w:t>
            </w:r>
            <w:r>
              <w:rPr>
                <w:rFonts w:asciiTheme="majorHAnsi" w:hAnsiTheme="majorHAnsi" w:cstheme="majorHAnsi"/>
                <w:sz w:val="16"/>
                <w:szCs w:val="16"/>
              </w:rPr>
              <w:t xml:space="preserve">, from our final matched </w:t>
            </w:r>
            <w:proofErr w:type="gramStart"/>
            <w:r>
              <w:rPr>
                <w:rFonts w:asciiTheme="majorHAnsi" w:hAnsiTheme="majorHAnsi" w:cstheme="majorHAnsi"/>
                <w:sz w:val="16"/>
                <w:szCs w:val="16"/>
              </w:rPr>
              <w:t xml:space="preserve">sample, </w:t>
            </w:r>
            <w:r w:rsidRPr="002D323F">
              <w:rPr>
                <w:rFonts w:asciiTheme="majorHAnsi" w:hAnsiTheme="majorHAnsi" w:cstheme="majorHAnsi"/>
                <w:sz w:val="16"/>
                <w:szCs w:val="16"/>
              </w:rPr>
              <w:t xml:space="preserve"> of</w:t>
            </w:r>
            <w:proofErr w:type="gramEnd"/>
            <w:r w:rsidRPr="002D323F">
              <w:rPr>
                <w:rFonts w:asciiTheme="majorHAnsi" w:hAnsiTheme="majorHAnsi" w:cstheme="majorHAnsi"/>
                <w:sz w:val="16"/>
                <w:szCs w:val="16"/>
              </w:rPr>
              <w:t xml:space="preserve"> the critical variables across the tax years covered in the sample.</w:t>
            </w:r>
            <w:r>
              <w:rPr>
                <w:rFonts w:asciiTheme="majorHAnsi" w:hAnsiTheme="majorHAnsi" w:cstheme="majorHAnsi"/>
                <w:sz w:val="16"/>
                <w:szCs w:val="16"/>
              </w:rPr>
              <w:t xml:space="preserve"> The values are reported in the South African Rand (ZAR) </w:t>
            </w:r>
          </w:p>
          <w:p w14:paraId="57E1CC91" w14:textId="136B398F" w:rsidR="008F42A0" w:rsidRPr="008F42A0" w:rsidRDefault="008F42A0" w:rsidP="00512434">
            <w:pPr>
              <w:spacing w:after="0" w:line="240" w:lineRule="auto"/>
              <w:rPr>
                <w:rFonts w:asciiTheme="majorHAnsi" w:eastAsia="Calibri Light" w:hAnsiTheme="majorHAnsi" w:cstheme="majorHAnsi"/>
                <w:color w:val="000000"/>
                <w:sz w:val="16"/>
                <w:szCs w:val="16"/>
                <w:lang w:val="en-US" w:eastAsia="en-GB"/>
              </w:rPr>
            </w:pPr>
            <w:proofErr w:type="gramStart"/>
            <w:r>
              <w:rPr>
                <w:rFonts w:asciiTheme="majorHAnsi" w:hAnsiTheme="majorHAnsi" w:cstheme="majorHAnsi"/>
                <w:sz w:val="16"/>
                <w:szCs w:val="16"/>
              </w:rPr>
              <w:t>Source</w:t>
            </w:r>
            <w:r w:rsidRPr="008E10C6">
              <w:rPr>
                <w:rFonts w:asciiTheme="majorHAnsi" w:hAnsiTheme="majorHAnsi" w:cstheme="majorHAnsi"/>
                <w:sz w:val="16"/>
                <w:szCs w:val="16"/>
              </w:rPr>
              <w:t xml:space="preserve"> :</w:t>
            </w:r>
            <w:r w:rsidRPr="00397BE4">
              <w:rPr>
                <w:rFonts w:asciiTheme="majorHAnsi" w:hAnsiTheme="majorHAnsi" w:cstheme="majorHAnsi"/>
                <w:sz w:val="16"/>
                <w:szCs w:val="16"/>
              </w:rPr>
              <w:t>Authors</w:t>
            </w:r>
            <w:proofErr w:type="gramEnd"/>
            <w:r w:rsidRPr="00397BE4">
              <w:rPr>
                <w:rFonts w:asciiTheme="majorHAnsi" w:hAnsiTheme="majorHAnsi" w:cstheme="majorHAnsi"/>
                <w:sz w:val="16"/>
                <w:szCs w:val="16"/>
              </w:rPr>
              <w:t xml:space="preserve"> computations from own datasets </w:t>
            </w:r>
            <w:r w:rsidR="002D323F">
              <w:rPr>
                <w:rFonts w:asciiTheme="majorHAnsi" w:hAnsiTheme="majorHAnsi" w:cstheme="majorHAnsi"/>
                <w:sz w:val="16"/>
                <w:szCs w:val="16"/>
              </w:rPr>
              <w:t xml:space="preserve">(CIT and IRP5) </w:t>
            </w:r>
            <w:r w:rsidRPr="00397BE4">
              <w:rPr>
                <w:rFonts w:asciiTheme="majorHAnsi" w:hAnsiTheme="majorHAnsi" w:cstheme="majorHAnsi"/>
                <w:sz w:val="16"/>
                <w:szCs w:val="16"/>
              </w:rPr>
              <w:t>based on National Treasury and UNU-WIDER (2021)</w:t>
            </w:r>
          </w:p>
        </w:tc>
      </w:tr>
    </w:tbl>
    <w:p w14:paraId="6372DF4F" w14:textId="26BF9B4C" w:rsidR="00A75223" w:rsidRPr="00512434" w:rsidRDefault="007670BF" w:rsidP="00CF21D5">
      <w:pPr>
        <w:spacing w:before="100" w:beforeAutospacing="1" w:after="100" w:afterAutospacing="1" w:line="360" w:lineRule="auto"/>
        <w:jc w:val="both"/>
        <w:rPr>
          <w:rFonts w:asciiTheme="majorHAnsi" w:hAnsiTheme="majorHAnsi" w:cstheme="majorHAnsi"/>
          <w:sz w:val="20"/>
          <w:szCs w:val="20"/>
          <w:lang w:val="en-US"/>
        </w:rPr>
      </w:pPr>
      <w:r w:rsidRPr="00512434">
        <w:rPr>
          <w:rFonts w:asciiTheme="majorHAnsi" w:hAnsiTheme="majorHAnsi" w:cstheme="majorHAnsi"/>
          <w:sz w:val="20"/>
          <w:szCs w:val="20"/>
          <w:lang w:val="en-US"/>
        </w:rPr>
        <w:t xml:space="preserve">The fraction affected variable shows the proportion of minimum wage workers on a farm in the pre-policy period. We use the pre-policy (2011-2013) mean of the fraction of workers earning below the new minimum wage </w:t>
      </w:r>
      <w:r w:rsidR="001678A5">
        <w:rPr>
          <w:rFonts w:asciiTheme="majorHAnsi" w:hAnsiTheme="majorHAnsi" w:cstheme="majorHAnsi"/>
          <w:sz w:val="20"/>
          <w:szCs w:val="20"/>
          <w:lang w:val="en-US"/>
        </w:rPr>
        <w:t>to compute the fraction of</w:t>
      </w:r>
      <w:r w:rsidRPr="00512434">
        <w:rPr>
          <w:rFonts w:asciiTheme="majorHAnsi" w:hAnsiTheme="majorHAnsi" w:cstheme="majorHAnsi"/>
          <w:sz w:val="20"/>
          <w:szCs w:val="20"/>
          <w:lang w:val="en-US"/>
        </w:rPr>
        <w:t xml:space="preserve"> affected workers</w:t>
      </w:r>
      <w:r w:rsidR="001678A5">
        <w:rPr>
          <w:rFonts w:asciiTheme="majorHAnsi" w:hAnsiTheme="majorHAnsi" w:cstheme="majorHAnsi"/>
          <w:sz w:val="20"/>
          <w:szCs w:val="20"/>
          <w:lang w:val="en-US"/>
        </w:rPr>
        <w:t xml:space="preserve"> variable</w:t>
      </w:r>
      <w:r w:rsidRPr="00512434">
        <w:rPr>
          <w:rFonts w:asciiTheme="majorHAnsi" w:hAnsiTheme="majorHAnsi" w:cstheme="majorHAnsi"/>
          <w:sz w:val="20"/>
          <w:szCs w:val="20"/>
          <w:lang w:val="en-US"/>
        </w:rPr>
        <w:t xml:space="preserve">. In our model, this value is constant for each farm and ranges from 0 to 1, with the least affected farms at the bottom of the distribution and the most affected farms at the </w:t>
      </w:r>
      <w:r w:rsidRPr="00512434">
        <w:rPr>
          <w:rFonts w:asciiTheme="majorHAnsi" w:hAnsiTheme="majorHAnsi" w:cstheme="majorHAnsi"/>
          <w:sz w:val="20"/>
          <w:szCs w:val="20"/>
          <w:lang w:val="en-US"/>
        </w:rPr>
        <w:lastRenderedPageBreak/>
        <w:t>top. As shown in Table 3 and Figure 1, more than 15% of farms were paying all their workers above the new minimum wage and were not affected by the minimum wage hike. On the other hand, around 5% of the farms were largely exposed, with all their workers earning below the minimum wage.</w:t>
      </w:r>
    </w:p>
    <w:p w14:paraId="7F301C66" w14:textId="2CC34006" w:rsidR="009500C7" w:rsidRPr="00512434" w:rsidRDefault="009500C7" w:rsidP="00512434">
      <w:pPr>
        <w:pStyle w:val="Caption"/>
        <w:keepNext/>
        <w:rPr>
          <w:b/>
          <w:bCs/>
          <w:i w:val="0"/>
          <w:iCs w:val="0"/>
          <w:color w:val="000000" w:themeColor="text1"/>
        </w:rPr>
      </w:pPr>
      <w:r w:rsidRPr="00512434">
        <w:rPr>
          <w:b/>
          <w:bCs/>
          <w:i w:val="0"/>
          <w:iCs w:val="0"/>
          <w:color w:val="000000" w:themeColor="text1"/>
        </w:rPr>
        <w:t xml:space="preserve">Table </w:t>
      </w:r>
      <w:r w:rsidRPr="00512434">
        <w:rPr>
          <w:b/>
          <w:bCs/>
          <w:i w:val="0"/>
          <w:iCs w:val="0"/>
          <w:color w:val="000000" w:themeColor="text1"/>
        </w:rPr>
        <w:fldChar w:fldCharType="begin"/>
      </w:r>
      <w:r w:rsidRPr="00512434">
        <w:rPr>
          <w:b/>
          <w:bCs/>
          <w:i w:val="0"/>
          <w:iCs w:val="0"/>
          <w:color w:val="000000" w:themeColor="text1"/>
        </w:rPr>
        <w:instrText xml:space="preserve"> SEQ Table \* ARABIC </w:instrText>
      </w:r>
      <w:r w:rsidRPr="00512434">
        <w:rPr>
          <w:b/>
          <w:bCs/>
          <w:i w:val="0"/>
          <w:iCs w:val="0"/>
          <w:color w:val="000000" w:themeColor="text1"/>
        </w:rPr>
        <w:fldChar w:fldCharType="separate"/>
      </w:r>
      <w:r w:rsidRPr="00512434">
        <w:rPr>
          <w:b/>
          <w:bCs/>
          <w:i w:val="0"/>
          <w:iCs w:val="0"/>
          <w:noProof/>
          <w:color w:val="000000" w:themeColor="text1"/>
        </w:rPr>
        <w:t>3</w:t>
      </w:r>
      <w:r w:rsidRPr="00512434">
        <w:rPr>
          <w:b/>
          <w:bCs/>
          <w:i w:val="0"/>
          <w:iCs w:val="0"/>
          <w:color w:val="000000" w:themeColor="text1"/>
        </w:rPr>
        <w:fldChar w:fldCharType="end"/>
      </w:r>
      <w:r w:rsidRPr="00512434">
        <w:rPr>
          <w:b/>
          <w:bCs/>
          <w:i w:val="0"/>
          <w:iCs w:val="0"/>
          <w:color w:val="000000" w:themeColor="text1"/>
        </w:rPr>
        <w:t>: Perce</w:t>
      </w:r>
      <w:r w:rsidR="002D323F">
        <w:rPr>
          <w:b/>
          <w:bCs/>
          <w:i w:val="0"/>
          <w:iCs w:val="0"/>
          <w:color w:val="000000" w:themeColor="text1"/>
        </w:rPr>
        <w:t>ntiles of</w:t>
      </w:r>
      <w:r w:rsidRPr="00512434">
        <w:rPr>
          <w:b/>
          <w:bCs/>
          <w:i w:val="0"/>
          <w:iCs w:val="0"/>
          <w:color w:val="000000" w:themeColor="text1"/>
        </w:rPr>
        <w:t xml:space="preserve"> Fraction of aff</w:t>
      </w:r>
      <w:r>
        <w:rPr>
          <w:b/>
          <w:bCs/>
          <w:i w:val="0"/>
          <w:iCs w:val="0"/>
          <w:color w:val="000000" w:themeColor="text1"/>
        </w:rPr>
        <w:t xml:space="preserve">ected </w:t>
      </w:r>
      <w:r w:rsidRPr="00512434">
        <w:rPr>
          <w:b/>
          <w:bCs/>
          <w:i w:val="0"/>
          <w:iCs w:val="0"/>
          <w:color w:val="000000" w:themeColor="text1"/>
        </w:rPr>
        <w:t>workers</w:t>
      </w:r>
    </w:p>
    <w:tbl>
      <w:tblPr>
        <w:tblStyle w:val="TableGrid"/>
        <w:tblW w:w="9166" w:type="dxa"/>
        <w:tblInd w:w="-5"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763"/>
        <w:gridCol w:w="823"/>
        <w:gridCol w:w="823"/>
        <w:gridCol w:w="823"/>
        <w:gridCol w:w="822"/>
        <w:gridCol w:w="822"/>
        <w:gridCol w:w="822"/>
        <w:gridCol w:w="822"/>
        <w:gridCol w:w="822"/>
        <w:gridCol w:w="824"/>
        <w:tblGridChange w:id="7">
          <w:tblGrid>
            <w:gridCol w:w="1763"/>
            <w:gridCol w:w="823"/>
            <w:gridCol w:w="823"/>
            <w:gridCol w:w="823"/>
            <w:gridCol w:w="822"/>
            <w:gridCol w:w="822"/>
            <w:gridCol w:w="822"/>
            <w:gridCol w:w="822"/>
            <w:gridCol w:w="822"/>
            <w:gridCol w:w="824"/>
          </w:tblGrid>
        </w:tblGridChange>
      </w:tblGrid>
      <w:tr w:rsidR="002D323F" w:rsidRPr="002D323F" w14:paraId="33A8AAF2" w14:textId="77777777" w:rsidTr="002D323F">
        <w:trPr>
          <w:trHeight w:val="219"/>
        </w:trPr>
        <w:tc>
          <w:tcPr>
            <w:tcW w:w="1763" w:type="dxa"/>
            <w:noWrap/>
            <w:hideMark/>
          </w:tcPr>
          <w:p w14:paraId="6F651C47"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rPr>
            </w:pPr>
            <w:r w:rsidRPr="00512434">
              <w:rPr>
                <w:rFonts w:asciiTheme="majorHAnsi" w:hAnsiTheme="majorHAnsi" w:cstheme="majorHAnsi"/>
                <w:sz w:val="18"/>
                <w:szCs w:val="18"/>
                <w:lang w:val="en-US"/>
              </w:rPr>
              <w:t> </w:t>
            </w:r>
          </w:p>
        </w:tc>
        <w:tc>
          <w:tcPr>
            <w:tcW w:w="823" w:type="dxa"/>
            <w:noWrap/>
            <w:hideMark/>
          </w:tcPr>
          <w:p w14:paraId="14FAB699"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1%</w:t>
            </w:r>
          </w:p>
        </w:tc>
        <w:tc>
          <w:tcPr>
            <w:tcW w:w="823" w:type="dxa"/>
            <w:noWrap/>
            <w:hideMark/>
          </w:tcPr>
          <w:p w14:paraId="713BC726"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5%</w:t>
            </w:r>
          </w:p>
        </w:tc>
        <w:tc>
          <w:tcPr>
            <w:tcW w:w="823" w:type="dxa"/>
            <w:noWrap/>
            <w:hideMark/>
          </w:tcPr>
          <w:p w14:paraId="1D53E628"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10%</w:t>
            </w:r>
          </w:p>
        </w:tc>
        <w:tc>
          <w:tcPr>
            <w:tcW w:w="822" w:type="dxa"/>
            <w:noWrap/>
            <w:hideMark/>
          </w:tcPr>
          <w:p w14:paraId="36B14EFE"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25%</w:t>
            </w:r>
          </w:p>
        </w:tc>
        <w:tc>
          <w:tcPr>
            <w:tcW w:w="822" w:type="dxa"/>
            <w:noWrap/>
            <w:hideMark/>
          </w:tcPr>
          <w:p w14:paraId="4B304488"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50%</w:t>
            </w:r>
          </w:p>
        </w:tc>
        <w:tc>
          <w:tcPr>
            <w:tcW w:w="822" w:type="dxa"/>
            <w:noWrap/>
            <w:hideMark/>
          </w:tcPr>
          <w:p w14:paraId="15C20294"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75%</w:t>
            </w:r>
          </w:p>
        </w:tc>
        <w:tc>
          <w:tcPr>
            <w:tcW w:w="822" w:type="dxa"/>
            <w:noWrap/>
            <w:hideMark/>
          </w:tcPr>
          <w:p w14:paraId="4EE9B431"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90%</w:t>
            </w:r>
          </w:p>
        </w:tc>
        <w:tc>
          <w:tcPr>
            <w:tcW w:w="822" w:type="dxa"/>
            <w:noWrap/>
            <w:hideMark/>
          </w:tcPr>
          <w:p w14:paraId="76B2A020"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95%</w:t>
            </w:r>
          </w:p>
        </w:tc>
        <w:tc>
          <w:tcPr>
            <w:tcW w:w="823" w:type="dxa"/>
            <w:noWrap/>
            <w:hideMark/>
          </w:tcPr>
          <w:p w14:paraId="3DB5F425"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99%</w:t>
            </w:r>
          </w:p>
        </w:tc>
      </w:tr>
      <w:tr w:rsidR="002D323F" w:rsidRPr="002D323F" w14:paraId="2DB4BC87" w14:textId="77777777" w:rsidTr="002D323F">
        <w:trPr>
          <w:trHeight w:val="229"/>
        </w:trPr>
        <w:tc>
          <w:tcPr>
            <w:tcW w:w="1763" w:type="dxa"/>
            <w:tcBorders>
              <w:bottom w:val="single" w:sz="4" w:space="0" w:color="auto"/>
            </w:tcBorders>
            <w:noWrap/>
            <w:hideMark/>
          </w:tcPr>
          <w:p w14:paraId="007FE3F0" w14:textId="77777777" w:rsidR="00607240" w:rsidRPr="00512434" w:rsidRDefault="00607240" w:rsidP="00607240">
            <w:pPr>
              <w:spacing w:before="100" w:beforeAutospacing="1" w:after="100" w:afterAutospacing="1" w:line="360" w:lineRule="auto"/>
              <w:jc w:val="both"/>
              <w:rPr>
                <w:rFonts w:asciiTheme="majorHAnsi" w:hAnsiTheme="majorHAnsi" w:cstheme="majorHAnsi"/>
                <w:b/>
                <w:bCs/>
                <w:sz w:val="18"/>
                <w:szCs w:val="18"/>
                <w:lang w:val="en-ZA"/>
              </w:rPr>
            </w:pPr>
            <w:r w:rsidRPr="00512434">
              <w:rPr>
                <w:rFonts w:asciiTheme="majorHAnsi" w:hAnsiTheme="majorHAnsi" w:cstheme="majorHAnsi"/>
                <w:b/>
                <w:bCs/>
                <w:sz w:val="18"/>
                <w:szCs w:val="18"/>
              </w:rPr>
              <w:t>Fraction affected</w:t>
            </w:r>
          </w:p>
        </w:tc>
        <w:tc>
          <w:tcPr>
            <w:tcW w:w="823" w:type="dxa"/>
            <w:tcBorders>
              <w:bottom w:val="single" w:sz="4" w:space="0" w:color="auto"/>
            </w:tcBorders>
            <w:noWrap/>
            <w:hideMark/>
          </w:tcPr>
          <w:p w14:paraId="45581107"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0</w:t>
            </w:r>
          </w:p>
        </w:tc>
        <w:tc>
          <w:tcPr>
            <w:tcW w:w="823" w:type="dxa"/>
            <w:tcBorders>
              <w:bottom w:val="single" w:sz="4" w:space="0" w:color="auto"/>
            </w:tcBorders>
            <w:noWrap/>
            <w:hideMark/>
          </w:tcPr>
          <w:p w14:paraId="5E922524"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0</w:t>
            </w:r>
          </w:p>
        </w:tc>
        <w:tc>
          <w:tcPr>
            <w:tcW w:w="823" w:type="dxa"/>
            <w:tcBorders>
              <w:bottom w:val="single" w:sz="4" w:space="0" w:color="auto"/>
            </w:tcBorders>
            <w:noWrap/>
            <w:hideMark/>
          </w:tcPr>
          <w:p w14:paraId="27A7B517"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0</w:t>
            </w:r>
          </w:p>
        </w:tc>
        <w:tc>
          <w:tcPr>
            <w:tcW w:w="822" w:type="dxa"/>
            <w:tcBorders>
              <w:bottom w:val="single" w:sz="4" w:space="0" w:color="auto"/>
            </w:tcBorders>
            <w:noWrap/>
            <w:hideMark/>
          </w:tcPr>
          <w:p w14:paraId="67DAF31E"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.27</w:t>
            </w:r>
          </w:p>
        </w:tc>
        <w:tc>
          <w:tcPr>
            <w:tcW w:w="822" w:type="dxa"/>
            <w:tcBorders>
              <w:bottom w:val="single" w:sz="4" w:space="0" w:color="auto"/>
            </w:tcBorders>
            <w:noWrap/>
            <w:hideMark/>
          </w:tcPr>
          <w:p w14:paraId="55ADB5D7"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.65</w:t>
            </w:r>
          </w:p>
        </w:tc>
        <w:tc>
          <w:tcPr>
            <w:tcW w:w="822" w:type="dxa"/>
            <w:tcBorders>
              <w:bottom w:val="single" w:sz="4" w:space="0" w:color="auto"/>
            </w:tcBorders>
            <w:noWrap/>
            <w:hideMark/>
          </w:tcPr>
          <w:p w14:paraId="0425E12F"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.83</w:t>
            </w:r>
          </w:p>
        </w:tc>
        <w:tc>
          <w:tcPr>
            <w:tcW w:w="822" w:type="dxa"/>
            <w:tcBorders>
              <w:bottom w:val="single" w:sz="4" w:space="0" w:color="auto"/>
            </w:tcBorders>
            <w:noWrap/>
            <w:hideMark/>
          </w:tcPr>
          <w:p w14:paraId="3C3C8704"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.94</w:t>
            </w:r>
          </w:p>
        </w:tc>
        <w:tc>
          <w:tcPr>
            <w:tcW w:w="822" w:type="dxa"/>
            <w:tcBorders>
              <w:bottom w:val="single" w:sz="4" w:space="0" w:color="auto"/>
            </w:tcBorders>
            <w:noWrap/>
            <w:hideMark/>
          </w:tcPr>
          <w:p w14:paraId="79146E1B"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.99</w:t>
            </w:r>
          </w:p>
        </w:tc>
        <w:tc>
          <w:tcPr>
            <w:tcW w:w="823" w:type="dxa"/>
            <w:tcBorders>
              <w:bottom w:val="single" w:sz="4" w:space="0" w:color="auto"/>
            </w:tcBorders>
            <w:noWrap/>
            <w:hideMark/>
          </w:tcPr>
          <w:p w14:paraId="1FD0F0DB"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1</w:t>
            </w:r>
          </w:p>
        </w:tc>
      </w:tr>
      <w:tr w:rsidR="008F42A0" w:rsidRPr="008F42A0" w14:paraId="018DACC1" w14:textId="77777777" w:rsidTr="00512434">
        <w:trPr>
          <w:trHeight w:val="229"/>
        </w:trPr>
        <w:tc>
          <w:tcPr>
            <w:tcW w:w="9166" w:type="dxa"/>
            <w:gridSpan w:val="10"/>
            <w:tcBorders>
              <w:top w:val="single" w:sz="4" w:space="0" w:color="auto"/>
              <w:bottom w:val="nil"/>
            </w:tcBorders>
            <w:noWrap/>
          </w:tcPr>
          <w:p w14:paraId="00D791FB" w14:textId="18779369" w:rsidR="002D323F" w:rsidRDefault="002D323F" w:rsidP="00512434">
            <w:pPr>
              <w:spacing w:line="360" w:lineRule="auto"/>
              <w:jc w:val="both"/>
              <w:rPr>
                <w:rFonts w:asciiTheme="majorHAnsi" w:hAnsiTheme="majorHAnsi" w:cstheme="majorHAnsi"/>
                <w:sz w:val="16"/>
                <w:szCs w:val="16"/>
              </w:rPr>
            </w:pPr>
            <w:proofErr w:type="gramStart"/>
            <w:r>
              <w:rPr>
                <w:rFonts w:asciiTheme="majorHAnsi" w:hAnsiTheme="majorHAnsi" w:cstheme="majorHAnsi"/>
                <w:sz w:val="16"/>
                <w:szCs w:val="16"/>
              </w:rPr>
              <w:t>Notes :</w:t>
            </w:r>
            <w:proofErr w:type="gramEnd"/>
            <w:r>
              <w:rPr>
                <w:rFonts w:asciiTheme="majorHAnsi" w:hAnsiTheme="majorHAnsi" w:cstheme="majorHAnsi"/>
                <w:sz w:val="16"/>
                <w:szCs w:val="16"/>
              </w:rPr>
              <w:t xml:space="preserve"> </w:t>
            </w:r>
            <w:r w:rsidRPr="002D323F">
              <w:rPr>
                <w:rFonts w:asciiTheme="majorHAnsi" w:hAnsiTheme="majorHAnsi" w:cstheme="majorHAnsi"/>
                <w:sz w:val="16"/>
                <w:szCs w:val="16"/>
              </w:rPr>
              <w:t xml:space="preserve">Table 3 shows the distribution of our treatment variable, a fraction of affected workers.  </w:t>
            </w:r>
          </w:p>
          <w:p w14:paraId="7B0B74D3" w14:textId="3A76F667" w:rsidR="008F42A0" w:rsidRPr="00512434" w:rsidRDefault="008F42A0" w:rsidP="00512434">
            <w:pPr>
              <w:spacing w:line="360" w:lineRule="auto"/>
              <w:jc w:val="both"/>
              <w:rPr>
                <w:rFonts w:asciiTheme="majorHAnsi" w:hAnsiTheme="majorHAnsi" w:cstheme="majorHAnsi"/>
                <w:sz w:val="16"/>
                <w:szCs w:val="16"/>
              </w:rPr>
            </w:pPr>
            <w:proofErr w:type="gramStart"/>
            <w:r w:rsidRPr="00512434">
              <w:rPr>
                <w:rFonts w:asciiTheme="majorHAnsi" w:hAnsiTheme="majorHAnsi" w:cstheme="majorHAnsi"/>
                <w:sz w:val="16"/>
                <w:szCs w:val="16"/>
              </w:rPr>
              <w:t>Source :Authors</w:t>
            </w:r>
            <w:proofErr w:type="gramEnd"/>
            <w:r w:rsidRPr="00512434">
              <w:rPr>
                <w:rFonts w:asciiTheme="majorHAnsi" w:hAnsiTheme="majorHAnsi" w:cstheme="majorHAnsi"/>
                <w:sz w:val="16"/>
                <w:szCs w:val="16"/>
              </w:rPr>
              <w:t xml:space="preserve"> computations from own datasets</w:t>
            </w:r>
            <w:r w:rsidR="002D323F">
              <w:rPr>
                <w:rFonts w:asciiTheme="majorHAnsi" w:hAnsiTheme="majorHAnsi" w:cstheme="majorHAnsi"/>
                <w:sz w:val="16"/>
                <w:szCs w:val="16"/>
              </w:rPr>
              <w:t xml:space="preserve"> (IRP5) </w:t>
            </w:r>
            <w:r w:rsidRPr="00512434">
              <w:rPr>
                <w:rFonts w:asciiTheme="majorHAnsi" w:hAnsiTheme="majorHAnsi" w:cstheme="majorHAnsi"/>
                <w:sz w:val="16"/>
                <w:szCs w:val="16"/>
              </w:rPr>
              <w:t xml:space="preserve"> based on National Treasury and UNU-WIDER (2021)</w:t>
            </w:r>
          </w:p>
        </w:tc>
      </w:tr>
    </w:tbl>
    <w:p w14:paraId="57EC1904" w14:textId="77777777" w:rsidR="00A41687" w:rsidRDefault="00A41687" w:rsidP="00512434">
      <w:pPr>
        <w:keepNext/>
        <w:spacing w:before="100" w:beforeAutospacing="1" w:after="100" w:afterAutospacing="1" w:line="360" w:lineRule="auto"/>
        <w:jc w:val="both"/>
      </w:pPr>
      <w:r>
        <w:rPr>
          <w:rFonts w:asciiTheme="majorHAnsi" w:hAnsiTheme="majorHAnsi" w:cstheme="majorHAnsi"/>
          <w:b/>
          <w:bCs/>
          <w:noProof/>
          <w:lang w:val="en-US"/>
        </w:rPr>
        <w:drawing>
          <wp:inline distT="0" distB="0" distL="0" distR="0" wp14:anchorId="2809E4BF" wp14:editId="5D42725C">
            <wp:extent cx="3726180" cy="2483982"/>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3743658" cy="2495633"/>
                    </a:xfrm>
                    <a:prstGeom prst="rect">
                      <a:avLst/>
                    </a:prstGeom>
                  </pic:spPr>
                </pic:pic>
              </a:graphicData>
            </a:graphic>
          </wp:inline>
        </w:drawing>
      </w:r>
    </w:p>
    <w:p w14:paraId="4CB0810F" w14:textId="108795DB" w:rsidR="00607240" w:rsidRDefault="00A41687" w:rsidP="00CF21D5">
      <w:pPr>
        <w:spacing w:before="100" w:beforeAutospacing="1" w:after="100" w:afterAutospacing="1" w:line="360" w:lineRule="auto"/>
        <w:jc w:val="both"/>
        <w:rPr>
          <w:rFonts w:asciiTheme="majorHAnsi" w:hAnsiTheme="majorHAnsi" w:cstheme="majorHAnsi"/>
          <w:b/>
          <w:bCs/>
          <w:lang w:val="en-US"/>
        </w:rPr>
      </w:pPr>
      <w:r w:rsidRPr="00512434">
        <w:rPr>
          <w:rFonts w:asciiTheme="majorHAnsi" w:hAnsiTheme="majorHAnsi" w:cstheme="majorHAnsi"/>
          <w:sz w:val="20"/>
          <w:szCs w:val="20"/>
        </w:rPr>
        <w:t xml:space="preserve">Figure </w:t>
      </w:r>
      <w:proofErr w:type="gramStart"/>
      <w:r w:rsidRPr="00512434">
        <w:rPr>
          <w:rFonts w:asciiTheme="majorHAnsi" w:hAnsiTheme="majorHAnsi" w:cstheme="majorHAnsi"/>
          <w:sz w:val="20"/>
          <w:szCs w:val="20"/>
        </w:rPr>
        <w:t xml:space="preserve">1 </w:t>
      </w:r>
      <w:r w:rsidRPr="00512434">
        <w:rPr>
          <w:rFonts w:asciiTheme="majorHAnsi" w:hAnsiTheme="majorHAnsi" w:cstheme="majorHAnsi"/>
          <w:sz w:val="20"/>
          <w:szCs w:val="20"/>
        </w:rPr>
        <w:t>:</w:t>
      </w:r>
      <w:proofErr w:type="gramEnd"/>
      <w:r w:rsidRPr="00512434">
        <w:rPr>
          <w:rFonts w:asciiTheme="majorHAnsi" w:hAnsiTheme="majorHAnsi" w:cstheme="majorHAnsi"/>
          <w:sz w:val="20"/>
          <w:szCs w:val="20"/>
        </w:rPr>
        <w:t xml:space="preserve"> Spike plot showing the distribution of the treatment variable (fraction of affected workers)</w:t>
      </w:r>
    </w:p>
    <w:p w14:paraId="33EB7923" w14:textId="198BC3C9" w:rsidR="00607240" w:rsidRDefault="00857597" w:rsidP="00CF21D5">
      <w:pPr>
        <w:spacing w:before="100" w:beforeAutospacing="1" w:after="100" w:afterAutospacing="1" w:line="360" w:lineRule="auto"/>
        <w:jc w:val="both"/>
        <w:rPr>
          <w:rFonts w:asciiTheme="majorHAnsi" w:hAnsiTheme="majorHAnsi" w:cstheme="majorHAnsi"/>
          <w:b/>
          <w:bCs/>
          <w:lang w:val="en-US"/>
        </w:rPr>
      </w:pPr>
      <w:r w:rsidRPr="00512434">
        <w:rPr>
          <w:rFonts w:asciiTheme="majorHAnsi" w:hAnsiTheme="majorHAnsi" w:cstheme="majorHAnsi"/>
          <w:lang w:val="en-US"/>
        </w:rPr>
        <w:t xml:space="preserve">As illustrated in Figure 2, our analysis sample shows a positive but weak relationship between the fraction of affected and the number of workers employed on the farm. This relationship implies that big employers are not necessarily </w:t>
      </w:r>
      <w:proofErr w:type="gramStart"/>
      <w:r w:rsidRPr="00512434">
        <w:rPr>
          <w:rFonts w:asciiTheme="majorHAnsi" w:hAnsiTheme="majorHAnsi" w:cstheme="majorHAnsi"/>
          <w:lang w:val="en-US"/>
        </w:rPr>
        <w:t>low-wage</w:t>
      </w:r>
      <w:proofErr w:type="gramEnd"/>
      <w:r w:rsidRPr="00512434">
        <w:rPr>
          <w:rFonts w:asciiTheme="majorHAnsi" w:hAnsiTheme="majorHAnsi" w:cstheme="majorHAnsi"/>
          <w:lang w:val="en-US"/>
        </w:rPr>
        <w:t xml:space="preserve"> farms</w:t>
      </w:r>
    </w:p>
    <w:p w14:paraId="219ABBA5" w14:textId="77777777" w:rsidR="00126B5D" w:rsidRDefault="00126B5D" w:rsidP="00512434">
      <w:pPr>
        <w:keepNext/>
        <w:spacing w:before="100" w:beforeAutospacing="1" w:after="100" w:afterAutospacing="1" w:line="360" w:lineRule="auto"/>
        <w:jc w:val="both"/>
      </w:pPr>
      <w:r>
        <w:rPr>
          <w:rFonts w:asciiTheme="majorHAnsi" w:hAnsiTheme="majorHAnsi" w:cstheme="majorHAnsi"/>
          <w:b/>
          <w:bCs/>
          <w:noProof/>
          <w:lang w:val="en-US"/>
        </w:rPr>
        <w:lastRenderedPageBreak/>
        <w:drawing>
          <wp:inline distT="0" distB="0" distL="0" distR="0" wp14:anchorId="4D20B3F6" wp14:editId="42F80DCB">
            <wp:extent cx="4411980" cy="2941157"/>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4423261" cy="2948677"/>
                    </a:xfrm>
                    <a:prstGeom prst="rect">
                      <a:avLst/>
                    </a:prstGeom>
                  </pic:spPr>
                </pic:pic>
              </a:graphicData>
            </a:graphic>
          </wp:inline>
        </w:drawing>
      </w:r>
    </w:p>
    <w:p w14:paraId="5234E404" w14:textId="2E82E06E" w:rsidR="00385FBB" w:rsidRPr="00512434" w:rsidRDefault="00126B5D" w:rsidP="00512434">
      <w:pPr>
        <w:spacing w:after="0"/>
      </w:pPr>
      <w:r w:rsidRPr="00512434">
        <w:rPr>
          <w:rFonts w:asciiTheme="majorHAnsi" w:hAnsiTheme="majorHAnsi" w:cstheme="majorHAnsi"/>
        </w:rPr>
        <w:t xml:space="preserve">Figure </w:t>
      </w:r>
      <w:proofErr w:type="gramStart"/>
      <w:r w:rsidRPr="00512434">
        <w:rPr>
          <w:rFonts w:asciiTheme="majorHAnsi" w:hAnsiTheme="majorHAnsi" w:cstheme="majorHAnsi"/>
        </w:rPr>
        <w:t xml:space="preserve">2 </w:t>
      </w:r>
      <w:r w:rsidRPr="00512434">
        <w:rPr>
          <w:rFonts w:asciiTheme="majorHAnsi" w:hAnsiTheme="majorHAnsi" w:cstheme="majorHAnsi"/>
        </w:rPr>
        <w:t>:</w:t>
      </w:r>
      <w:proofErr w:type="gramEnd"/>
      <w:r w:rsidRPr="00512434">
        <w:rPr>
          <w:rFonts w:asciiTheme="majorHAnsi" w:hAnsiTheme="majorHAnsi" w:cstheme="majorHAnsi"/>
        </w:rPr>
        <w:t xml:space="preserve"> Scatter plot showing the relationship between employment and fraction of affected worker</w:t>
      </w:r>
    </w:p>
    <w:p w14:paraId="3A088AB4" w14:textId="348E9425" w:rsidR="00385FBB" w:rsidRPr="00512434" w:rsidRDefault="00385FBB" w:rsidP="00512434">
      <w:pPr>
        <w:pStyle w:val="Caption"/>
        <w:spacing w:after="0"/>
        <w:jc w:val="both"/>
        <w:rPr>
          <w:rFonts w:asciiTheme="majorHAnsi" w:hAnsiTheme="majorHAnsi" w:cstheme="majorHAnsi"/>
          <w:b/>
          <w:bCs/>
          <w:i w:val="0"/>
          <w:iCs w:val="0"/>
          <w:color w:val="000000" w:themeColor="text1"/>
          <w:sz w:val="22"/>
          <w:szCs w:val="22"/>
          <w:lang w:val="en-US"/>
        </w:rPr>
      </w:pPr>
      <w:r w:rsidRPr="00512434">
        <w:rPr>
          <w:rFonts w:asciiTheme="majorHAnsi" w:hAnsiTheme="majorHAnsi" w:cstheme="majorHAnsi"/>
          <w:i w:val="0"/>
          <w:iCs w:val="0"/>
          <w:color w:val="000000" w:themeColor="text1"/>
          <w:sz w:val="20"/>
          <w:szCs w:val="20"/>
        </w:rPr>
        <w:t>Source: Authors computations from own datasets (CIT and IRP5</w:t>
      </w:r>
      <w:proofErr w:type="gramStart"/>
      <w:r w:rsidRPr="00512434">
        <w:rPr>
          <w:rFonts w:asciiTheme="majorHAnsi" w:hAnsiTheme="majorHAnsi" w:cstheme="majorHAnsi"/>
          <w:i w:val="0"/>
          <w:iCs w:val="0"/>
          <w:color w:val="000000" w:themeColor="text1"/>
          <w:sz w:val="20"/>
          <w:szCs w:val="20"/>
        </w:rPr>
        <w:t>)  based</w:t>
      </w:r>
      <w:proofErr w:type="gramEnd"/>
      <w:r w:rsidRPr="00512434">
        <w:rPr>
          <w:rFonts w:asciiTheme="majorHAnsi" w:hAnsiTheme="majorHAnsi" w:cstheme="majorHAnsi"/>
          <w:i w:val="0"/>
          <w:iCs w:val="0"/>
          <w:color w:val="000000" w:themeColor="text1"/>
          <w:sz w:val="20"/>
          <w:szCs w:val="20"/>
        </w:rPr>
        <w:t xml:space="preserve"> on National Treasury and UNU-WIDER (2021)</w:t>
      </w:r>
    </w:p>
    <w:p w14:paraId="46B8A6DD" w14:textId="77777777" w:rsidR="00A75223" w:rsidRPr="00512434" w:rsidRDefault="00A75223" w:rsidP="00512434">
      <w:pPr>
        <w:spacing w:line="360" w:lineRule="auto"/>
        <w:jc w:val="both"/>
        <w:rPr>
          <w:rFonts w:asciiTheme="majorHAnsi" w:hAnsiTheme="majorHAnsi" w:cstheme="majorHAnsi"/>
          <w:b/>
          <w:bCs/>
        </w:rPr>
      </w:pPr>
    </w:p>
    <w:p w14:paraId="6A85F656" w14:textId="4E113158" w:rsidR="00CF21D5" w:rsidRPr="001975D0" w:rsidRDefault="00CF21D5" w:rsidP="001975D0">
      <w:pPr>
        <w:pStyle w:val="ListParagraph"/>
        <w:numPr>
          <w:ilvl w:val="0"/>
          <w:numId w:val="6"/>
        </w:numPr>
        <w:spacing w:line="360" w:lineRule="auto"/>
        <w:jc w:val="both"/>
        <w:rPr>
          <w:rFonts w:asciiTheme="majorHAnsi" w:hAnsiTheme="majorHAnsi" w:cstheme="majorHAnsi"/>
          <w:b/>
          <w:bCs/>
        </w:rPr>
      </w:pPr>
      <w:r w:rsidRPr="001975D0">
        <w:rPr>
          <w:rFonts w:asciiTheme="majorHAnsi" w:hAnsiTheme="majorHAnsi" w:cstheme="majorHAnsi"/>
          <w:b/>
          <w:bCs/>
        </w:rPr>
        <w:t>Results and Discussion</w:t>
      </w:r>
    </w:p>
    <w:p w14:paraId="6D6B4B0F" w14:textId="51DC4DBC" w:rsidR="00CF21D5" w:rsidRDefault="00CF21D5" w:rsidP="00CF21D5">
      <w:pPr>
        <w:spacing w:line="360" w:lineRule="auto"/>
        <w:jc w:val="both"/>
        <w:rPr>
          <w:rFonts w:asciiTheme="majorHAnsi" w:hAnsiTheme="majorHAnsi" w:cstheme="majorHAnsi"/>
        </w:rPr>
      </w:pPr>
      <w:r w:rsidRPr="00CF21D5">
        <w:rPr>
          <w:rFonts w:asciiTheme="majorHAnsi" w:hAnsiTheme="majorHAnsi" w:cstheme="majorHAnsi"/>
        </w:rPr>
        <w:t xml:space="preserve">This section presents the regression results obtained from running Equation 1. The regression tables associated with the coefficient plots presented in this section are in </w:t>
      </w:r>
      <w:r w:rsidRPr="00385FBB">
        <w:rPr>
          <w:rFonts w:asciiTheme="majorHAnsi" w:hAnsiTheme="majorHAnsi" w:cstheme="majorHAnsi"/>
        </w:rPr>
        <w:t xml:space="preserve">Appendix </w:t>
      </w:r>
      <w:r w:rsidR="00DB2A73">
        <w:rPr>
          <w:rFonts w:asciiTheme="majorHAnsi" w:hAnsiTheme="majorHAnsi" w:cstheme="majorHAnsi"/>
        </w:rPr>
        <w:t>A</w:t>
      </w:r>
      <w:r w:rsidR="00307F5B">
        <w:rPr>
          <w:rFonts w:asciiTheme="majorHAnsi" w:hAnsiTheme="majorHAnsi" w:cstheme="majorHAnsi"/>
        </w:rPr>
        <w:t>.</w:t>
      </w:r>
      <w:r w:rsidRPr="00CF21D5">
        <w:rPr>
          <w:rFonts w:asciiTheme="majorHAnsi" w:hAnsiTheme="majorHAnsi" w:cstheme="majorHAnsi"/>
        </w:rPr>
        <w:t xml:space="preserve"> Figure </w:t>
      </w:r>
      <w:r w:rsidR="007345BE">
        <w:rPr>
          <w:rFonts w:asciiTheme="majorHAnsi" w:hAnsiTheme="majorHAnsi" w:cstheme="majorHAnsi"/>
        </w:rPr>
        <w:t xml:space="preserve">3 </w:t>
      </w:r>
      <w:r w:rsidRPr="00CF21D5">
        <w:rPr>
          <w:rFonts w:asciiTheme="majorHAnsi" w:hAnsiTheme="majorHAnsi" w:cstheme="majorHAnsi"/>
        </w:rPr>
        <w:t xml:space="preserve">shows the effect of the minimum wage legislation on the total labour cost and labour cost per employee of low-wage farms. While the results show no policy effect in the total labour cost outcome variable, we find that low-wage farms experienced a significant increase in the labour cost per employee.  </w:t>
      </w:r>
      <w:r w:rsidR="003447B4">
        <w:rPr>
          <w:rFonts w:asciiTheme="majorHAnsi" w:hAnsiTheme="majorHAnsi" w:cstheme="majorHAnsi"/>
        </w:rPr>
        <w:t xml:space="preserve">This is driven by a reduction in </w:t>
      </w:r>
      <w:r w:rsidR="00D260A6">
        <w:rPr>
          <w:rFonts w:asciiTheme="majorHAnsi" w:hAnsiTheme="majorHAnsi" w:cstheme="majorHAnsi"/>
        </w:rPr>
        <w:t>employment and is discussed below.</w:t>
      </w:r>
    </w:p>
    <w:p w14:paraId="76E98CBD" w14:textId="77777777" w:rsidR="00E43AEC" w:rsidRPr="00CF21D5" w:rsidRDefault="00E43AEC" w:rsidP="00CF21D5">
      <w:pPr>
        <w:spacing w:line="360" w:lineRule="auto"/>
        <w:jc w:val="both"/>
        <w:rPr>
          <w:rFonts w:asciiTheme="majorHAnsi" w:hAnsiTheme="majorHAnsi" w:cstheme="majorHAnsi"/>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250"/>
      </w:tblGrid>
      <w:tr w:rsidR="00CF21D5" w:rsidRPr="00CF21D5" w14:paraId="48FDD722" w14:textId="77777777" w:rsidTr="00512434">
        <w:tc>
          <w:tcPr>
            <w:tcW w:w="9016" w:type="dxa"/>
            <w:gridSpan w:val="2"/>
          </w:tcPr>
          <w:p w14:paraId="5B578E60" w14:textId="0B9F05A8" w:rsidR="00CF21D5" w:rsidRPr="00CF21D5" w:rsidRDefault="00CF21D5" w:rsidP="00CF21D5">
            <w:pPr>
              <w:spacing w:line="360" w:lineRule="auto"/>
              <w:jc w:val="center"/>
              <w:rPr>
                <w:rFonts w:asciiTheme="majorHAnsi" w:hAnsiTheme="majorHAnsi" w:cstheme="majorHAnsi"/>
              </w:rPr>
            </w:pPr>
            <w:r w:rsidRPr="00CF21D5">
              <w:rPr>
                <w:rFonts w:asciiTheme="majorHAnsi" w:hAnsiTheme="majorHAnsi" w:cstheme="majorHAnsi"/>
              </w:rPr>
              <w:t xml:space="preserve">Figure </w:t>
            </w:r>
            <w:r w:rsidR="00307F5B">
              <w:rPr>
                <w:rFonts w:asciiTheme="majorHAnsi" w:hAnsiTheme="majorHAnsi" w:cstheme="majorHAnsi"/>
              </w:rPr>
              <w:t>3</w:t>
            </w:r>
            <w:r w:rsidRPr="00CF21D5">
              <w:rPr>
                <w:rFonts w:asciiTheme="majorHAnsi" w:hAnsiTheme="majorHAnsi" w:cstheme="majorHAnsi"/>
              </w:rPr>
              <w:t>: Effect of minimum wage hike on Labour cost per worker</w:t>
            </w:r>
          </w:p>
        </w:tc>
      </w:tr>
      <w:tr w:rsidR="00CF21D5" w:rsidRPr="00CF21D5" w14:paraId="132CCD24" w14:textId="77777777" w:rsidTr="00512434">
        <w:tc>
          <w:tcPr>
            <w:tcW w:w="3973" w:type="dxa"/>
          </w:tcPr>
          <w:p w14:paraId="4D332086" w14:textId="6EA8C822" w:rsidR="00CF21D5" w:rsidRPr="00CF21D5" w:rsidRDefault="00264CF0" w:rsidP="00CF21D5">
            <w:pPr>
              <w:spacing w:line="360" w:lineRule="auto"/>
              <w:jc w:val="both"/>
              <w:rPr>
                <w:rFonts w:asciiTheme="majorHAnsi" w:hAnsiTheme="majorHAnsi" w:cstheme="majorHAnsi"/>
                <w:noProof/>
              </w:rPr>
            </w:pPr>
            <w:r>
              <w:rPr>
                <w:rFonts w:asciiTheme="majorHAnsi" w:hAnsiTheme="majorHAnsi" w:cstheme="majorHAnsi"/>
                <w:noProof/>
              </w:rPr>
              <w:drawing>
                <wp:inline distT="0" distB="0" distL="0" distR="0" wp14:anchorId="1362BB8F" wp14:editId="2E13A3CD">
                  <wp:extent cx="2886235" cy="1924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9096" cy="1932623"/>
                          </a:xfrm>
                          <a:prstGeom prst="rect">
                            <a:avLst/>
                          </a:prstGeom>
                        </pic:spPr>
                      </pic:pic>
                    </a:graphicData>
                  </a:graphic>
                </wp:inline>
              </w:drawing>
            </w:r>
          </w:p>
        </w:tc>
        <w:tc>
          <w:tcPr>
            <w:tcW w:w="5043" w:type="dxa"/>
          </w:tcPr>
          <w:p w14:paraId="3D73811B" w14:textId="77777777" w:rsidR="00CF21D5" w:rsidRPr="00CF21D5" w:rsidRDefault="00CF21D5" w:rsidP="00CF21D5">
            <w:pPr>
              <w:spacing w:line="360" w:lineRule="auto"/>
              <w:jc w:val="both"/>
              <w:rPr>
                <w:rFonts w:asciiTheme="majorHAnsi" w:hAnsiTheme="majorHAnsi" w:cstheme="majorHAnsi"/>
              </w:rPr>
            </w:pPr>
            <w:r w:rsidRPr="00CF21D5">
              <w:rPr>
                <w:rFonts w:asciiTheme="majorHAnsi" w:hAnsiTheme="majorHAnsi" w:cstheme="majorHAnsi"/>
                <w:noProof/>
              </w:rPr>
              <w:drawing>
                <wp:inline distT="0" distB="0" distL="0" distR="0" wp14:anchorId="3E701FCD" wp14:editId="6E80CEB7">
                  <wp:extent cx="2401860" cy="1601151"/>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0630" cy="1626996"/>
                          </a:xfrm>
                          <a:prstGeom prst="rect">
                            <a:avLst/>
                          </a:prstGeom>
                        </pic:spPr>
                      </pic:pic>
                    </a:graphicData>
                  </a:graphic>
                </wp:inline>
              </w:drawing>
            </w:r>
          </w:p>
        </w:tc>
      </w:tr>
      <w:tr w:rsidR="00CF21D5" w:rsidRPr="00CF21D5" w14:paraId="3609D7E7" w14:textId="77777777" w:rsidTr="00512434">
        <w:tc>
          <w:tcPr>
            <w:tcW w:w="9016" w:type="dxa"/>
            <w:gridSpan w:val="2"/>
          </w:tcPr>
          <w:p w14:paraId="38C699DF" w14:textId="2F555B80" w:rsidR="00CF21D5" w:rsidRPr="00CF21D5" w:rsidRDefault="00680C32" w:rsidP="00CF21D5">
            <w:pPr>
              <w:spacing w:line="360" w:lineRule="auto"/>
              <w:jc w:val="both"/>
              <w:rPr>
                <w:rFonts w:asciiTheme="majorHAnsi" w:hAnsiTheme="majorHAnsi" w:cstheme="majorHAnsi"/>
              </w:rPr>
            </w:pPr>
            <w:r w:rsidRPr="00512434">
              <w:rPr>
                <w:rFonts w:asciiTheme="majorHAnsi" w:hAnsiTheme="majorHAnsi" w:cstheme="majorHAnsi"/>
                <w:b/>
                <w:bCs/>
                <w:sz w:val="20"/>
                <w:szCs w:val="20"/>
              </w:rPr>
              <w:lastRenderedPageBreak/>
              <w:t>Notes</w:t>
            </w:r>
            <w:r w:rsidRPr="00512434">
              <w:rPr>
                <w:rFonts w:asciiTheme="majorHAnsi" w:hAnsiTheme="majorHAnsi" w:cstheme="majorHAnsi"/>
                <w:sz w:val="20"/>
                <w:szCs w:val="20"/>
              </w:rPr>
              <w:t xml:space="preserve">: </w:t>
            </w:r>
            <w:r w:rsidR="007345BE" w:rsidRPr="007345BE">
              <w:rPr>
                <w:rFonts w:asciiTheme="majorHAnsi" w:hAnsiTheme="majorHAnsi" w:cstheme="majorHAnsi"/>
                <w:sz w:val="20"/>
                <w:szCs w:val="20"/>
              </w:rPr>
              <w:t>Figure 3 shows the results of the evolution of total labour cost after the minimum wage increase. A firm's total labour cost consists of wage and non-wage components. The non-wage component may include group life insurance, Unemployment Insurance Fund (UIF) contribution, employee training expenditure etc.</w:t>
            </w:r>
            <w:r w:rsidRPr="00512434">
              <w:rPr>
                <w:rFonts w:asciiTheme="majorHAnsi" w:hAnsiTheme="majorHAnsi" w:cstheme="majorHAnsi"/>
                <w:sz w:val="20"/>
                <w:szCs w:val="20"/>
              </w:rPr>
              <w:br/>
            </w:r>
            <w:r w:rsidR="00CF21D5" w:rsidRPr="00512434">
              <w:rPr>
                <w:rFonts w:asciiTheme="majorHAnsi" w:hAnsiTheme="majorHAnsi" w:cstheme="majorHAnsi"/>
                <w:b/>
                <w:bCs/>
                <w:sz w:val="20"/>
                <w:szCs w:val="20"/>
              </w:rPr>
              <w:t>Source</w:t>
            </w:r>
            <w:r w:rsidR="00CF21D5" w:rsidRPr="00512434">
              <w:rPr>
                <w:rFonts w:asciiTheme="majorHAnsi" w:hAnsiTheme="majorHAnsi" w:cstheme="majorHAnsi"/>
                <w:sz w:val="20"/>
                <w:szCs w:val="20"/>
              </w:rPr>
              <w:t>: Authors computations from own datasets</w:t>
            </w:r>
            <w:r w:rsidR="00385FBB">
              <w:rPr>
                <w:rFonts w:asciiTheme="majorHAnsi" w:hAnsiTheme="majorHAnsi" w:cstheme="majorHAnsi"/>
                <w:sz w:val="20"/>
                <w:szCs w:val="20"/>
              </w:rPr>
              <w:t xml:space="preserve"> (CIT and IRP5</w:t>
            </w:r>
            <w:proofErr w:type="gramStart"/>
            <w:r w:rsidR="00385FBB">
              <w:rPr>
                <w:rFonts w:asciiTheme="majorHAnsi" w:hAnsiTheme="majorHAnsi" w:cstheme="majorHAnsi"/>
                <w:sz w:val="20"/>
                <w:szCs w:val="20"/>
              </w:rPr>
              <w:t xml:space="preserve">) </w:t>
            </w:r>
            <w:r w:rsidR="00CF21D5" w:rsidRPr="00512434">
              <w:rPr>
                <w:rFonts w:asciiTheme="majorHAnsi" w:hAnsiTheme="majorHAnsi" w:cstheme="majorHAnsi"/>
                <w:sz w:val="20"/>
                <w:szCs w:val="20"/>
              </w:rPr>
              <w:t xml:space="preserve"> based</w:t>
            </w:r>
            <w:proofErr w:type="gramEnd"/>
            <w:r w:rsidR="00CF21D5" w:rsidRPr="00512434">
              <w:rPr>
                <w:rFonts w:asciiTheme="majorHAnsi" w:hAnsiTheme="majorHAnsi" w:cstheme="majorHAnsi"/>
                <w:sz w:val="20"/>
                <w:szCs w:val="20"/>
              </w:rPr>
              <w:t xml:space="preserve"> on National Treasury and UNU-WIDER (2021)</w:t>
            </w:r>
            <w:r w:rsidR="00240EF2">
              <w:rPr>
                <w:rFonts w:asciiTheme="majorHAnsi" w:hAnsiTheme="majorHAnsi" w:cstheme="majorHAnsi"/>
                <w:sz w:val="20"/>
                <w:szCs w:val="20"/>
              </w:rPr>
              <w:t>.</w:t>
            </w:r>
          </w:p>
        </w:tc>
      </w:tr>
    </w:tbl>
    <w:p w14:paraId="32AC953B" w14:textId="77777777" w:rsidR="00CF21D5" w:rsidRPr="00CF21D5" w:rsidRDefault="00CF21D5" w:rsidP="00CF21D5">
      <w:pPr>
        <w:spacing w:line="360" w:lineRule="auto"/>
        <w:jc w:val="both"/>
        <w:rPr>
          <w:rFonts w:asciiTheme="majorHAnsi" w:hAnsiTheme="majorHAnsi" w:cstheme="majorHAnsi"/>
        </w:rPr>
      </w:pPr>
    </w:p>
    <w:p w14:paraId="01F41F16" w14:textId="6160FDF9" w:rsidR="00AD2044" w:rsidRPr="00CF21D5" w:rsidRDefault="00B74C6A" w:rsidP="00CF21D5">
      <w:pPr>
        <w:spacing w:line="360" w:lineRule="auto"/>
        <w:jc w:val="both"/>
        <w:rPr>
          <w:rFonts w:asciiTheme="majorHAnsi" w:hAnsiTheme="majorHAnsi" w:cstheme="majorHAnsi"/>
        </w:rPr>
      </w:pPr>
      <w:r>
        <w:rPr>
          <w:rFonts w:asciiTheme="majorHAnsi" w:hAnsiTheme="majorHAnsi" w:cstheme="majorHAnsi"/>
        </w:rPr>
        <w:t xml:space="preserve">The left-hand side panel in Figure </w:t>
      </w:r>
      <w:r w:rsidR="00240EF2">
        <w:rPr>
          <w:rFonts w:asciiTheme="majorHAnsi" w:hAnsiTheme="majorHAnsi" w:cstheme="majorHAnsi"/>
        </w:rPr>
        <w:t>4</w:t>
      </w:r>
      <w:r>
        <w:rPr>
          <w:rFonts w:asciiTheme="majorHAnsi" w:hAnsiTheme="majorHAnsi" w:cstheme="majorHAnsi"/>
        </w:rPr>
        <w:t xml:space="preserve"> </w:t>
      </w:r>
      <w:r w:rsidR="00505282">
        <w:rPr>
          <w:rFonts w:asciiTheme="majorHAnsi" w:hAnsiTheme="majorHAnsi" w:cstheme="majorHAnsi"/>
        </w:rPr>
        <w:t>shows t</w:t>
      </w:r>
      <w:r w:rsidR="00CF21D5" w:rsidRPr="00CF21D5">
        <w:rPr>
          <w:rFonts w:asciiTheme="majorHAnsi" w:hAnsiTheme="majorHAnsi" w:cstheme="majorHAnsi"/>
        </w:rPr>
        <w:t xml:space="preserve">he employment </w:t>
      </w:r>
      <w:r w:rsidR="003D2DF1">
        <w:rPr>
          <w:rFonts w:asciiTheme="majorHAnsi" w:hAnsiTheme="majorHAnsi" w:cstheme="majorHAnsi"/>
        </w:rPr>
        <w:t>effects</w:t>
      </w:r>
      <w:r w:rsidR="00464F81">
        <w:rPr>
          <w:rFonts w:asciiTheme="majorHAnsi" w:hAnsiTheme="majorHAnsi" w:cstheme="majorHAnsi"/>
        </w:rPr>
        <w:t>.</w:t>
      </w:r>
      <w:r w:rsidR="003D2DF1" w:rsidRPr="00CF21D5">
        <w:rPr>
          <w:rFonts w:asciiTheme="majorHAnsi" w:hAnsiTheme="majorHAnsi" w:cstheme="majorHAnsi"/>
        </w:rPr>
        <w:t xml:space="preserve"> </w:t>
      </w:r>
      <w:r w:rsidR="00385FBB">
        <w:rPr>
          <w:rFonts w:asciiTheme="majorHAnsi" w:hAnsiTheme="majorHAnsi" w:cstheme="majorHAnsi"/>
        </w:rPr>
        <w:t>Affected farms</w:t>
      </w:r>
      <w:r w:rsidR="00CF21D5" w:rsidRPr="00CF21D5">
        <w:rPr>
          <w:rFonts w:asciiTheme="majorHAnsi" w:hAnsiTheme="majorHAnsi" w:cstheme="majorHAnsi"/>
        </w:rPr>
        <w:t xml:space="preserve"> reacted to the minimum wage increase by gradually reducing employment. </w:t>
      </w:r>
      <w:r w:rsidR="002B544E">
        <w:rPr>
          <w:rFonts w:asciiTheme="majorHAnsi" w:hAnsiTheme="majorHAnsi" w:cstheme="majorHAnsi"/>
        </w:rPr>
        <w:t>E</w:t>
      </w:r>
      <w:r w:rsidR="00CF21D5" w:rsidRPr="00CF21D5">
        <w:rPr>
          <w:rFonts w:asciiTheme="majorHAnsi" w:hAnsiTheme="majorHAnsi" w:cstheme="majorHAnsi"/>
        </w:rPr>
        <w:t xml:space="preserve">mployment </w:t>
      </w:r>
      <w:r w:rsidR="00513C6F">
        <w:rPr>
          <w:rFonts w:asciiTheme="majorHAnsi" w:hAnsiTheme="majorHAnsi" w:cstheme="majorHAnsi"/>
        </w:rPr>
        <w:t>decreases</w:t>
      </w:r>
      <w:r w:rsidR="00824B5A">
        <w:rPr>
          <w:rFonts w:asciiTheme="majorHAnsi" w:hAnsiTheme="majorHAnsi" w:cstheme="majorHAnsi"/>
        </w:rPr>
        <w:t xml:space="preserve"> become</w:t>
      </w:r>
      <w:r w:rsidR="00513C6F" w:rsidRPr="00CF21D5">
        <w:rPr>
          <w:rFonts w:asciiTheme="majorHAnsi" w:hAnsiTheme="majorHAnsi" w:cstheme="majorHAnsi"/>
        </w:rPr>
        <w:t xml:space="preserve"> </w:t>
      </w:r>
      <w:r w:rsidR="00CF21D5" w:rsidRPr="00CF21D5">
        <w:rPr>
          <w:rFonts w:asciiTheme="majorHAnsi" w:hAnsiTheme="majorHAnsi" w:cstheme="majorHAnsi"/>
        </w:rPr>
        <w:t xml:space="preserve">larger </w:t>
      </w:r>
      <w:r w:rsidR="00824B5A">
        <w:rPr>
          <w:rFonts w:asciiTheme="majorHAnsi" w:hAnsiTheme="majorHAnsi" w:cstheme="majorHAnsi"/>
        </w:rPr>
        <w:t>over time</w:t>
      </w:r>
      <w:r w:rsidR="00CF21D5" w:rsidRPr="00CF21D5">
        <w:rPr>
          <w:rFonts w:asciiTheme="majorHAnsi" w:hAnsiTheme="majorHAnsi" w:cstheme="majorHAnsi"/>
        </w:rPr>
        <w:t xml:space="preserve">. The decrease in employment drives the observed increase in labour cost per worker. There is, therefore, no conclusive evidence in our results that the minimum-wage increase resulted in increased labour costs among </w:t>
      </w:r>
      <w:r w:rsidR="00385FBB" w:rsidRPr="00512434">
        <w:rPr>
          <w:rFonts w:asciiTheme="majorHAnsi" w:hAnsiTheme="majorHAnsi" w:cstheme="majorHAnsi"/>
        </w:rPr>
        <w:t>affected farms</w:t>
      </w:r>
      <w:r w:rsidR="00CF21D5" w:rsidRPr="00CF21D5">
        <w:rPr>
          <w:rFonts w:asciiTheme="majorHAnsi" w:hAnsiTheme="majorHAnsi" w:cstheme="majorHAnsi"/>
        </w:rPr>
        <w:t xml:space="preserve">. Our findings, however, imply that farms with a high proportion of minimum-wage workers reduced their employment </w:t>
      </w:r>
      <w:r w:rsidR="00782FD8">
        <w:rPr>
          <w:rFonts w:asciiTheme="majorHAnsi" w:hAnsiTheme="majorHAnsi" w:cstheme="majorHAnsi"/>
        </w:rPr>
        <w:t xml:space="preserve">in response to the minimum wage </w:t>
      </w:r>
      <w:proofErr w:type="spellStart"/>
      <w:r w:rsidR="00782FD8">
        <w:rPr>
          <w:rFonts w:asciiTheme="majorHAnsi" w:hAnsiTheme="majorHAnsi" w:cstheme="majorHAnsi"/>
        </w:rPr>
        <w:t>hike</w:t>
      </w:r>
      <w:r w:rsidR="0055314A">
        <w:rPr>
          <w:rFonts w:asciiTheme="majorHAnsi" w:hAnsiTheme="majorHAnsi" w:cstheme="majorHAnsi"/>
        </w:rPr>
        <w:t>The</w:t>
      </w:r>
      <w:proofErr w:type="spellEnd"/>
      <w:r w:rsidR="0055314A">
        <w:rPr>
          <w:rFonts w:asciiTheme="majorHAnsi" w:hAnsiTheme="majorHAnsi" w:cstheme="majorHAnsi"/>
        </w:rPr>
        <w:t xml:space="preserve"> right-hand panel in </w:t>
      </w:r>
      <w:r w:rsidR="00CF21D5" w:rsidRPr="00CF21D5">
        <w:rPr>
          <w:rFonts w:asciiTheme="majorHAnsi" w:hAnsiTheme="majorHAnsi" w:cstheme="majorHAnsi"/>
        </w:rPr>
        <w:t xml:space="preserve">Figure </w:t>
      </w:r>
      <w:r w:rsidR="00240EF2">
        <w:rPr>
          <w:rFonts w:asciiTheme="majorHAnsi" w:hAnsiTheme="majorHAnsi" w:cstheme="majorHAnsi"/>
        </w:rPr>
        <w:t>3</w:t>
      </w:r>
      <w:r w:rsidR="00CF21D5" w:rsidRPr="00CF21D5">
        <w:rPr>
          <w:rFonts w:asciiTheme="majorHAnsi" w:hAnsiTheme="majorHAnsi" w:cstheme="majorHAnsi"/>
        </w:rPr>
        <w:t xml:space="preserve"> shows </w:t>
      </w:r>
      <w:r w:rsidR="006604A0">
        <w:rPr>
          <w:rFonts w:asciiTheme="majorHAnsi" w:hAnsiTheme="majorHAnsi" w:cstheme="majorHAnsi"/>
        </w:rPr>
        <w:t xml:space="preserve">that farms did not increase capital in response to the minimum wage hike. </w:t>
      </w:r>
      <w:r w:rsidR="00AC432D">
        <w:rPr>
          <w:rFonts w:asciiTheme="majorHAnsi" w:hAnsiTheme="majorHAnsi" w:cstheme="majorHAnsi"/>
        </w:rPr>
        <w:t xml:space="preserve">We therefore rule out </w:t>
      </w:r>
      <w:r w:rsidR="00CF21D5" w:rsidRPr="00CF21D5">
        <w:rPr>
          <w:rFonts w:asciiTheme="majorHAnsi" w:hAnsiTheme="majorHAnsi" w:cstheme="majorHAnsi"/>
        </w:rPr>
        <w:t>significant capital-labour substitution</w:t>
      </w:r>
      <w:r w:rsidR="00760D5F">
        <w:rPr>
          <w:rFonts w:asciiTheme="majorHAnsi" w:hAnsiTheme="majorHAnsi" w:cstheme="majorHAnsi"/>
        </w:rPr>
        <w:t xml:space="preserve">.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4524"/>
      </w:tblGrid>
      <w:tr w:rsidR="00CF21D5" w:rsidRPr="00CF21D5" w14:paraId="20F00015" w14:textId="77777777" w:rsidTr="00512434">
        <w:tc>
          <w:tcPr>
            <w:tcW w:w="9016" w:type="dxa"/>
            <w:gridSpan w:val="2"/>
          </w:tcPr>
          <w:p w14:paraId="077EA797" w14:textId="60FC244E" w:rsidR="00CF21D5" w:rsidRPr="00CF21D5" w:rsidRDefault="00CF21D5" w:rsidP="00AD2044">
            <w:pPr>
              <w:spacing w:line="360" w:lineRule="auto"/>
              <w:jc w:val="center"/>
              <w:rPr>
                <w:rFonts w:asciiTheme="majorHAnsi" w:hAnsiTheme="majorHAnsi" w:cstheme="majorHAnsi"/>
              </w:rPr>
            </w:pPr>
            <w:r w:rsidRPr="00CF21D5">
              <w:rPr>
                <w:rFonts w:asciiTheme="majorHAnsi" w:hAnsiTheme="majorHAnsi" w:cstheme="majorHAnsi"/>
              </w:rPr>
              <w:t xml:space="preserve">Figure </w:t>
            </w:r>
            <w:r w:rsidR="006E5600">
              <w:rPr>
                <w:rFonts w:asciiTheme="majorHAnsi" w:hAnsiTheme="majorHAnsi" w:cstheme="majorHAnsi"/>
              </w:rPr>
              <w:t>4</w:t>
            </w:r>
            <w:r w:rsidRPr="00CF21D5">
              <w:rPr>
                <w:rFonts w:asciiTheme="majorHAnsi" w:hAnsiTheme="majorHAnsi" w:cstheme="majorHAnsi"/>
              </w:rPr>
              <w:t>: Effect of minimum wage hike on employment and capital</w:t>
            </w:r>
          </w:p>
        </w:tc>
      </w:tr>
      <w:tr w:rsidR="00264CF0" w:rsidRPr="00CF21D5" w14:paraId="0A61C24B" w14:textId="77777777" w:rsidTr="00512434">
        <w:tc>
          <w:tcPr>
            <w:tcW w:w="4600" w:type="dxa"/>
          </w:tcPr>
          <w:p w14:paraId="323FF042" w14:textId="44099EED" w:rsidR="00CF21D5" w:rsidRPr="00CF21D5" w:rsidRDefault="00264CF0" w:rsidP="00CF21D5">
            <w:pPr>
              <w:spacing w:line="360" w:lineRule="auto"/>
              <w:jc w:val="both"/>
              <w:rPr>
                <w:rFonts w:asciiTheme="majorHAnsi" w:hAnsiTheme="majorHAnsi" w:cstheme="majorHAnsi"/>
              </w:rPr>
            </w:pPr>
            <w:r>
              <w:rPr>
                <w:rFonts w:asciiTheme="majorHAnsi" w:hAnsiTheme="majorHAnsi" w:cstheme="majorHAnsi"/>
                <w:noProof/>
              </w:rPr>
              <w:drawing>
                <wp:inline distT="0" distB="0" distL="0" distR="0" wp14:anchorId="3BE4BEC8" wp14:editId="3E34629E">
                  <wp:extent cx="2729064" cy="1819275"/>
                  <wp:effectExtent l="0" t="0" r="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3445" cy="1835528"/>
                          </a:xfrm>
                          <a:prstGeom prst="rect">
                            <a:avLst/>
                          </a:prstGeom>
                        </pic:spPr>
                      </pic:pic>
                    </a:graphicData>
                  </a:graphic>
                </wp:inline>
              </w:drawing>
            </w:r>
          </w:p>
        </w:tc>
        <w:tc>
          <w:tcPr>
            <w:tcW w:w="4416" w:type="dxa"/>
          </w:tcPr>
          <w:p w14:paraId="59F0EA84" w14:textId="335E40AA" w:rsidR="00CF21D5" w:rsidRPr="00CF21D5" w:rsidRDefault="00264CF0" w:rsidP="00CF21D5">
            <w:pPr>
              <w:spacing w:line="360" w:lineRule="auto"/>
              <w:jc w:val="both"/>
              <w:rPr>
                <w:rFonts w:asciiTheme="majorHAnsi" w:hAnsiTheme="majorHAnsi" w:cstheme="majorHAnsi"/>
                <w:noProof/>
              </w:rPr>
            </w:pPr>
            <w:r>
              <w:rPr>
                <w:rFonts w:asciiTheme="majorHAnsi" w:hAnsiTheme="majorHAnsi" w:cstheme="majorHAnsi"/>
                <w:noProof/>
              </w:rPr>
              <w:drawing>
                <wp:inline distT="0" distB="0" distL="0" distR="0" wp14:anchorId="3489ED1A" wp14:editId="39355298">
                  <wp:extent cx="2743352" cy="1828800"/>
                  <wp:effectExtent l="0" t="0" r="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2187" cy="1848022"/>
                          </a:xfrm>
                          <a:prstGeom prst="rect">
                            <a:avLst/>
                          </a:prstGeom>
                        </pic:spPr>
                      </pic:pic>
                    </a:graphicData>
                  </a:graphic>
                </wp:inline>
              </w:drawing>
            </w:r>
          </w:p>
        </w:tc>
      </w:tr>
      <w:tr w:rsidR="00CF21D5" w:rsidRPr="00CF21D5" w14:paraId="0FD25FC4" w14:textId="77777777" w:rsidTr="00512434">
        <w:tc>
          <w:tcPr>
            <w:tcW w:w="9016" w:type="dxa"/>
            <w:gridSpan w:val="2"/>
          </w:tcPr>
          <w:p w14:paraId="0B96AE6B" w14:textId="66C9114F" w:rsidR="00DA2A22" w:rsidRDefault="00DA2A22" w:rsidP="00CF21D5">
            <w:pPr>
              <w:spacing w:line="360" w:lineRule="auto"/>
              <w:jc w:val="both"/>
              <w:rPr>
                <w:rFonts w:asciiTheme="majorHAnsi" w:hAnsiTheme="majorHAnsi" w:cstheme="majorHAnsi"/>
                <w:sz w:val="20"/>
                <w:szCs w:val="20"/>
              </w:rPr>
            </w:pPr>
            <w:r w:rsidRPr="00512434">
              <w:rPr>
                <w:rFonts w:asciiTheme="majorHAnsi" w:hAnsiTheme="majorHAnsi" w:cstheme="majorHAnsi"/>
                <w:b/>
                <w:bCs/>
                <w:sz w:val="20"/>
                <w:szCs w:val="20"/>
              </w:rPr>
              <w:t>Notes:</w:t>
            </w:r>
            <w:r>
              <w:rPr>
                <w:rFonts w:asciiTheme="majorHAnsi" w:hAnsiTheme="majorHAnsi" w:cstheme="majorHAnsi"/>
                <w:sz w:val="20"/>
                <w:szCs w:val="20"/>
              </w:rPr>
              <w:t xml:space="preserve"> </w:t>
            </w:r>
            <w:r w:rsidRPr="00DA2A22">
              <w:rPr>
                <w:rFonts w:asciiTheme="majorHAnsi" w:hAnsiTheme="majorHAnsi" w:cstheme="majorHAnsi"/>
                <w:sz w:val="20"/>
                <w:szCs w:val="20"/>
              </w:rPr>
              <w:t xml:space="preserve">Figure </w:t>
            </w:r>
            <w:r w:rsidR="006E5600">
              <w:rPr>
                <w:rFonts w:asciiTheme="majorHAnsi" w:hAnsiTheme="majorHAnsi" w:cstheme="majorHAnsi"/>
                <w:sz w:val="20"/>
                <w:szCs w:val="20"/>
              </w:rPr>
              <w:t>4</w:t>
            </w:r>
            <w:r w:rsidRPr="00DA2A22">
              <w:rPr>
                <w:rFonts w:asciiTheme="majorHAnsi" w:hAnsiTheme="majorHAnsi" w:cstheme="majorHAnsi"/>
                <w:sz w:val="20"/>
                <w:szCs w:val="20"/>
              </w:rPr>
              <w:t xml:space="preserve"> shows the evolution</w:t>
            </w:r>
            <w:r>
              <w:rPr>
                <w:rFonts w:asciiTheme="majorHAnsi" w:hAnsiTheme="majorHAnsi" w:cstheme="majorHAnsi"/>
                <w:sz w:val="20"/>
                <w:szCs w:val="20"/>
              </w:rPr>
              <w:t xml:space="preserve"> of employment and capital </w:t>
            </w:r>
            <w:r w:rsidRPr="00DA2A22">
              <w:rPr>
                <w:rFonts w:asciiTheme="majorHAnsi" w:hAnsiTheme="majorHAnsi" w:cstheme="majorHAnsi"/>
                <w:sz w:val="20"/>
                <w:szCs w:val="20"/>
              </w:rPr>
              <w:t>after the minimum wage hike. The results are weighted by farm size. See the regression table in Appendix A to compare the results from the weighted and unweighted models.</w:t>
            </w:r>
          </w:p>
          <w:p w14:paraId="63675FC8" w14:textId="40E0CFF5" w:rsidR="00CF21D5" w:rsidRPr="00512434" w:rsidRDefault="00CF21D5" w:rsidP="00CF21D5">
            <w:pPr>
              <w:spacing w:line="360" w:lineRule="auto"/>
              <w:jc w:val="both"/>
              <w:rPr>
                <w:rFonts w:asciiTheme="majorHAnsi" w:hAnsiTheme="majorHAnsi" w:cstheme="majorHAnsi"/>
                <w:sz w:val="20"/>
                <w:szCs w:val="20"/>
              </w:rPr>
            </w:pPr>
            <w:r w:rsidRPr="00512434">
              <w:rPr>
                <w:rFonts w:asciiTheme="majorHAnsi" w:hAnsiTheme="majorHAnsi" w:cstheme="majorHAnsi"/>
                <w:b/>
                <w:bCs/>
                <w:sz w:val="20"/>
                <w:szCs w:val="20"/>
              </w:rPr>
              <w:t>Source</w:t>
            </w:r>
            <w:r w:rsidRPr="00512434">
              <w:rPr>
                <w:rFonts w:asciiTheme="majorHAnsi" w:hAnsiTheme="majorHAnsi" w:cstheme="majorHAnsi"/>
                <w:sz w:val="20"/>
                <w:szCs w:val="20"/>
              </w:rPr>
              <w:t>: Authors computations from own datasets based on National Treasury and UNU-WIDER (2021)</w:t>
            </w:r>
          </w:p>
        </w:tc>
      </w:tr>
    </w:tbl>
    <w:p w14:paraId="14B08918" w14:textId="77777777" w:rsidR="00CF21D5" w:rsidRPr="00CF21D5" w:rsidRDefault="00CF21D5" w:rsidP="00CF21D5">
      <w:pPr>
        <w:spacing w:line="360" w:lineRule="auto"/>
        <w:jc w:val="both"/>
        <w:rPr>
          <w:rFonts w:asciiTheme="majorHAnsi" w:hAnsiTheme="majorHAnsi" w:cstheme="majorHAnsi"/>
        </w:rPr>
      </w:pPr>
    </w:p>
    <w:p w14:paraId="53881B9C" w14:textId="5DC12FE4" w:rsidR="00CF21D5" w:rsidRPr="00CF21D5" w:rsidRDefault="00CF21D5" w:rsidP="00CF21D5">
      <w:pPr>
        <w:spacing w:line="360" w:lineRule="auto"/>
        <w:jc w:val="both"/>
        <w:rPr>
          <w:rFonts w:asciiTheme="majorHAnsi" w:hAnsiTheme="majorHAnsi" w:cstheme="majorHAnsi"/>
        </w:rPr>
      </w:pPr>
      <w:r w:rsidRPr="00CF21D5">
        <w:rPr>
          <w:rFonts w:asciiTheme="majorHAnsi" w:hAnsiTheme="majorHAnsi" w:cstheme="majorHAnsi"/>
        </w:rPr>
        <w:t xml:space="preserve">Given the results in </w:t>
      </w:r>
      <w:r w:rsidR="00364DC1">
        <w:rPr>
          <w:rFonts w:asciiTheme="majorHAnsi" w:hAnsiTheme="majorHAnsi" w:cstheme="majorHAnsi"/>
        </w:rPr>
        <w:t>F</w:t>
      </w:r>
      <w:r w:rsidRPr="00CF21D5">
        <w:rPr>
          <w:rFonts w:asciiTheme="majorHAnsi" w:hAnsiTheme="majorHAnsi" w:cstheme="majorHAnsi"/>
        </w:rPr>
        <w:t xml:space="preserve">igure </w:t>
      </w:r>
      <w:r w:rsidR="00240EF2">
        <w:rPr>
          <w:rFonts w:asciiTheme="majorHAnsi" w:hAnsiTheme="majorHAnsi" w:cstheme="majorHAnsi"/>
        </w:rPr>
        <w:t>4</w:t>
      </w:r>
      <w:r w:rsidRPr="00CF21D5">
        <w:rPr>
          <w:rFonts w:asciiTheme="majorHAnsi" w:hAnsiTheme="majorHAnsi" w:cstheme="majorHAnsi"/>
        </w:rPr>
        <w:t xml:space="preserve">, one would expect low-wage farms to decrease production levels and consequently suffer revenue and profit decreases. However, contrary to our expectations, Figure </w:t>
      </w:r>
      <w:r w:rsidR="00240EF2">
        <w:rPr>
          <w:rFonts w:asciiTheme="majorHAnsi" w:hAnsiTheme="majorHAnsi" w:cstheme="majorHAnsi"/>
        </w:rPr>
        <w:t>5</w:t>
      </w:r>
      <w:r w:rsidRPr="00CF21D5">
        <w:rPr>
          <w:rFonts w:asciiTheme="majorHAnsi" w:hAnsiTheme="majorHAnsi" w:cstheme="majorHAnsi"/>
        </w:rPr>
        <w:t xml:space="preserve"> shows that the minimum-wage hike did not significantly impact the revenues</w:t>
      </w:r>
      <w:r w:rsidR="00DB2A73">
        <w:rPr>
          <w:rFonts w:asciiTheme="majorHAnsi" w:hAnsiTheme="majorHAnsi" w:cstheme="majorHAnsi"/>
        </w:rPr>
        <w:t xml:space="preserve">. </w:t>
      </w:r>
      <w:r w:rsidR="00E0028B">
        <w:rPr>
          <w:rFonts w:asciiTheme="majorHAnsi" w:hAnsiTheme="majorHAnsi" w:cstheme="majorHAnsi"/>
        </w:rPr>
        <w:t xml:space="preserve"> </w:t>
      </w:r>
      <w:r w:rsidRPr="00CF21D5">
        <w:rPr>
          <w:rFonts w:asciiTheme="majorHAnsi" w:hAnsiTheme="majorHAnsi" w:cstheme="majorHAnsi"/>
        </w:rPr>
        <w:t xml:space="preserve">So, with fewer workers and no change in fixed capital expenditure, low-wage farms maintained their pre-policy levels of revenue. The increase in revenue per worker suggests increased labour productivity among the low-wage farms. The farm owners possibly achieved increased efficiency by laying off less productive workers and holding on to more productive ones.   </w:t>
      </w:r>
    </w:p>
    <w:p w14:paraId="27980ADD" w14:textId="77777777" w:rsidR="00CF21D5" w:rsidRPr="00CF21D5" w:rsidRDefault="00CF21D5" w:rsidP="00CF21D5">
      <w:pPr>
        <w:spacing w:line="360" w:lineRule="auto"/>
        <w:jc w:val="both"/>
        <w:rPr>
          <w:rFonts w:asciiTheme="majorHAnsi" w:hAnsiTheme="majorHAnsi" w:cstheme="majorHAnsi"/>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7"/>
        <w:gridCol w:w="4599"/>
      </w:tblGrid>
      <w:tr w:rsidR="00CF21D5" w:rsidRPr="00CF21D5" w14:paraId="13EA2DC4" w14:textId="77777777" w:rsidTr="00512434">
        <w:tc>
          <w:tcPr>
            <w:tcW w:w="9016" w:type="dxa"/>
            <w:gridSpan w:val="2"/>
          </w:tcPr>
          <w:p w14:paraId="0EE575F0" w14:textId="36E77008" w:rsidR="00CF21D5" w:rsidRPr="00CF21D5" w:rsidRDefault="00CF21D5" w:rsidP="00CF21D5">
            <w:pPr>
              <w:spacing w:line="360" w:lineRule="auto"/>
              <w:jc w:val="center"/>
              <w:rPr>
                <w:rFonts w:asciiTheme="majorHAnsi" w:hAnsiTheme="majorHAnsi" w:cstheme="majorHAnsi"/>
              </w:rPr>
            </w:pPr>
            <w:r w:rsidRPr="00CF21D5">
              <w:rPr>
                <w:rFonts w:asciiTheme="majorHAnsi" w:hAnsiTheme="majorHAnsi" w:cstheme="majorHAnsi"/>
              </w:rPr>
              <w:t>Figure</w:t>
            </w:r>
            <w:r w:rsidR="00240EF2">
              <w:rPr>
                <w:rFonts w:asciiTheme="majorHAnsi" w:hAnsiTheme="majorHAnsi" w:cstheme="majorHAnsi"/>
              </w:rPr>
              <w:t xml:space="preserve"> 5</w:t>
            </w:r>
            <w:r w:rsidRPr="00CF21D5">
              <w:rPr>
                <w:rFonts w:asciiTheme="majorHAnsi" w:hAnsiTheme="majorHAnsi" w:cstheme="majorHAnsi"/>
              </w:rPr>
              <w:t xml:space="preserve">: Effect of minimum wage hike on </w:t>
            </w:r>
            <w:r w:rsidR="0099020B">
              <w:rPr>
                <w:rFonts w:asciiTheme="majorHAnsi" w:hAnsiTheme="majorHAnsi" w:cstheme="majorHAnsi"/>
              </w:rPr>
              <w:t>r</w:t>
            </w:r>
            <w:r w:rsidRPr="00CF21D5">
              <w:rPr>
                <w:rFonts w:asciiTheme="majorHAnsi" w:hAnsiTheme="majorHAnsi" w:cstheme="majorHAnsi"/>
              </w:rPr>
              <w:t>evenue and</w:t>
            </w:r>
            <w:r w:rsidR="00264CF0">
              <w:rPr>
                <w:rFonts w:asciiTheme="majorHAnsi" w:hAnsiTheme="majorHAnsi" w:cstheme="majorHAnsi"/>
              </w:rPr>
              <w:t xml:space="preserve"> revenue per worker</w:t>
            </w:r>
          </w:p>
        </w:tc>
      </w:tr>
      <w:tr w:rsidR="00264CF0" w:rsidRPr="00CF21D5" w14:paraId="7D53AB98" w14:textId="77777777" w:rsidTr="00512434">
        <w:trPr>
          <w:trHeight w:val="2917"/>
        </w:trPr>
        <w:tc>
          <w:tcPr>
            <w:tcW w:w="4422" w:type="dxa"/>
          </w:tcPr>
          <w:p w14:paraId="19EA66D0" w14:textId="67C1B40D" w:rsidR="00CF21D5" w:rsidRPr="00CF21D5" w:rsidRDefault="00264CF0" w:rsidP="00CF21D5">
            <w:pPr>
              <w:spacing w:line="360" w:lineRule="auto"/>
              <w:jc w:val="both"/>
              <w:rPr>
                <w:rFonts w:asciiTheme="majorHAnsi" w:hAnsiTheme="majorHAnsi" w:cstheme="majorHAnsi"/>
              </w:rPr>
            </w:pPr>
            <w:r>
              <w:rPr>
                <w:rFonts w:asciiTheme="majorHAnsi" w:hAnsiTheme="majorHAnsi" w:cstheme="majorHAnsi"/>
                <w:noProof/>
              </w:rPr>
              <w:drawing>
                <wp:inline distT="0" distB="0" distL="0" distR="0" wp14:anchorId="765ADA93" wp14:editId="107F2E8F">
                  <wp:extent cx="2786217" cy="1857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01944" cy="1867859"/>
                          </a:xfrm>
                          <a:prstGeom prst="rect">
                            <a:avLst/>
                          </a:prstGeom>
                        </pic:spPr>
                      </pic:pic>
                    </a:graphicData>
                  </a:graphic>
                </wp:inline>
              </w:drawing>
            </w:r>
          </w:p>
        </w:tc>
        <w:tc>
          <w:tcPr>
            <w:tcW w:w="4594" w:type="dxa"/>
          </w:tcPr>
          <w:p w14:paraId="5076EC4A" w14:textId="3708E04D" w:rsidR="00CF21D5" w:rsidRPr="00CF21D5" w:rsidRDefault="00264CF0" w:rsidP="00CF21D5">
            <w:pPr>
              <w:spacing w:line="360" w:lineRule="auto"/>
              <w:jc w:val="both"/>
              <w:rPr>
                <w:rFonts w:asciiTheme="majorHAnsi" w:hAnsiTheme="majorHAnsi" w:cstheme="majorHAnsi"/>
                <w:noProof/>
              </w:rPr>
            </w:pPr>
            <w:r>
              <w:rPr>
                <w:rFonts w:asciiTheme="majorHAnsi" w:hAnsiTheme="majorHAnsi" w:cstheme="majorHAnsi"/>
                <w:noProof/>
              </w:rPr>
              <w:drawing>
                <wp:inline distT="0" distB="0" distL="0" distR="0" wp14:anchorId="1526959B" wp14:editId="30762279">
                  <wp:extent cx="2900523" cy="1933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18291" cy="1945420"/>
                          </a:xfrm>
                          <a:prstGeom prst="rect">
                            <a:avLst/>
                          </a:prstGeom>
                        </pic:spPr>
                      </pic:pic>
                    </a:graphicData>
                  </a:graphic>
                </wp:inline>
              </w:drawing>
            </w:r>
          </w:p>
        </w:tc>
      </w:tr>
      <w:tr w:rsidR="00CF21D5" w:rsidRPr="00CF21D5" w14:paraId="729C8C16" w14:textId="77777777" w:rsidTr="00512434">
        <w:tc>
          <w:tcPr>
            <w:tcW w:w="9016" w:type="dxa"/>
            <w:gridSpan w:val="2"/>
          </w:tcPr>
          <w:p w14:paraId="0AC90C46" w14:textId="41C3D224" w:rsidR="00DA2A22" w:rsidRDefault="00DA2A22" w:rsidP="00CF21D5">
            <w:pPr>
              <w:spacing w:line="360" w:lineRule="auto"/>
              <w:jc w:val="both"/>
              <w:rPr>
                <w:rFonts w:asciiTheme="majorHAnsi" w:hAnsiTheme="majorHAnsi" w:cstheme="majorHAnsi"/>
                <w:sz w:val="18"/>
                <w:szCs w:val="18"/>
              </w:rPr>
            </w:pPr>
            <w:r w:rsidRPr="00512434">
              <w:rPr>
                <w:rFonts w:asciiTheme="majorHAnsi" w:hAnsiTheme="majorHAnsi" w:cstheme="majorHAnsi"/>
                <w:b/>
                <w:bCs/>
                <w:sz w:val="18"/>
                <w:szCs w:val="18"/>
              </w:rPr>
              <w:t>Notes:</w:t>
            </w:r>
            <w:r>
              <w:rPr>
                <w:rFonts w:asciiTheme="majorHAnsi" w:hAnsiTheme="majorHAnsi" w:cstheme="majorHAnsi"/>
                <w:sz w:val="18"/>
                <w:szCs w:val="18"/>
              </w:rPr>
              <w:t xml:space="preserve"> </w:t>
            </w:r>
            <w:r w:rsidRPr="00DA2A22">
              <w:rPr>
                <w:rFonts w:asciiTheme="majorHAnsi" w:hAnsiTheme="majorHAnsi" w:cstheme="majorHAnsi"/>
                <w:sz w:val="18"/>
                <w:szCs w:val="18"/>
              </w:rPr>
              <w:t>Figure 5 shows the evolution of sales revenue and revenue per-workers after the minimum wage hike. The results are weighted by farm size. See the regression table in Appendix A to compare the results from the weighted and unweighted models.</w:t>
            </w:r>
          </w:p>
          <w:p w14:paraId="7EC5500A" w14:textId="3E59817A" w:rsidR="00CF21D5" w:rsidRPr="00512434" w:rsidRDefault="00CF21D5" w:rsidP="00CF21D5">
            <w:pPr>
              <w:spacing w:line="360" w:lineRule="auto"/>
              <w:jc w:val="both"/>
              <w:rPr>
                <w:rFonts w:asciiTheme="majorHAnsi" w:hAnsiTheme="majorHAnsi" w:cstheme="majorHAnsi"/>
                <w:sz w:val="18"/>
                <w:szCs w:val="18"/>
              </w:rPr>
            </w:pPr>
            <w:r w:rsidRPr="00512434">
              <w:rPr>
                <w:rFonts w:asciiTheme="majorHAnsi" w:hAnsiTheme="majorHAnsi" w:cstheme="majorHAnsi"/>
                <w:b/>
                <w:bCs/>
                <w:sz w:val="18"/>
                <w:szCs w:val="18"/>
              </w:rPr>
              <w:t>Source:</w:t>
            </w:r>
            <w:r w:rsidRPr="00512434">
              <w:rPr>
                <w:rFonts w:asciiTheme="majorHAnsi" w:hAnsiTheme="majorHAnsi" w:cstheme="majorHAnsi"/>
                <w:sz w:val="18"/>
                <w:szCs w:val="18"/>
              </w:rPr>
              <w:t xml:space="preserve"> Authors computations from own datasets based on National Treasury and UNU-WIDER (2021)</w:t>
            </w:r>
          </w:p>
        </w:tc>
      </w:tr>
    </w:tbl>
    <w:p w14:paraId="5DDEAB4F" w14:textId="7B5FF09C" w:rsidR="00CF21D5" w:rsidRPr="00CF21D5" w:rsidRDefault="00CF21D5" w:rsidP="00CF21D5">
      <w:pPr>
        <w:spacing w:line="360" w:lineRule="auto"/>
        <w:jc w:val="both"/>
        <w:rPr>
          <w:rFonts w:asciiTheme="majorHAnsi" w:hAnsiTheme="majorHAnsi" w:cstheme="majorHAnsi"/>
        </w:rPr>
      </w:pPr>
    </w:p>
    <w:p w14:paraId="425EDA7A" w14:textId="41976ED2" w:rsidR="00CF21D5" w:rsidRPr="001975D0" w:rsidRDefault="00CF21D5" w:rsidP="001975D0">
      <w:pPr>
        <w:pStyle w:val="ListParagraph"/>
        <w:numPr>
          <w:ilvl w:val="0"/>
          <w:numId w:val="6"/>
        </w:numPr>
        <w:spacing w:line="360" w:lineRule="auto"/>
        <w:jc w:val="both"/>
        <w:rPr>
          <w:rFonts w:asciiTheme="majorHAnsi" w:hAnsiTheme="majorHAnsi" w:cstheme="majorHAnsi"/>
          <w:b/>
          <w:bCs/>
        </w:rPr>
      </w:pPr>
      <w:r w:rsidRPr="001975D0">
        <w:rPr>
          <w:rFonts w:asciiTheme="majorHAnsi" w:hAnsiTheme="majorHAnsi" w:cstheme="majorHAnsi"/>
          <w:b/>
          <w:bCs/>
        </w:rPr>
        <w:t>Robustness</w:t>
      </w:r>
      <w:r w:rsidRPr="001975D0">
        <w:rPr>
          <w:rFonts w:asciiTheme="majorHAnsi" w:hAnsiTheme="majorHAnsi" w:cstheme="majorHAnsi"/>
        </w:rPr>
        <w:t xml:space="preserve"> </w:t>
      </w:r>
      <w:r w:rsidRPr="001975D0">
        <w:rPr>
          <w:rFonts w:asciiTheme="majorHAnsi" w:hAnsiTheme="majorHAnsi" w:cstheme="majorHAnsi"/>
          <w:b/>
          <w:bCs/>
        </w:rPr>
        <w:t>Analysis</w:t>
      </w:r>
    </w:p>
    <w:p w14:paraId="4BF05FEC" w14:textId="6A91AEFB" w:rsidR="00CF21D5" w:rsidRPr="00CF21D5" w:rsidRDefault="00CF21D5" w:rsidP="00CF21D5">
      <w:pPr>
        <w:spacing w:line="360" w:lineRule="auto"/>
        <w:jc w:val="both"/>
        <w:rPr>
          <w:rFonts w:asciiTheme="majorHAnsi" w:hAnsiTheme="majorHAnsi" w:cstheme="majorHAnsi"/>
        </w:rPr>
      </w:pPr>
      <w:r w:rsidRPr="00CF21D5">
        <w:rPr>
          <w:rFonts w:asciiTheme="majorHAnsi" w:hAnsiTheme="majorHAnsi" w:cstheme="majorHAnsi"/>
        </w:rPr>
        <w:t xml:space="preserve">Our results show significant employment cuts among low-wage farms following an extensive and persistent minimum wage increase. While the coefficient plot showing the employment outcome shows that the common trend assumption holds, the common practice is to conduct a placebo test to check the robustness of the results. Many studies check the robustness of their findings by conducting a horizontal placebo test where they introduce the treatment before the event date and check out for policy effects in their outcome variables. A policy effect in the outcome variable during a placebo test casts doubts on the validity of the results; it </w:t>
      </w:r>
      <w:r w:rsidR="00FA614B">
        <w:rPr>
          <w:rFonts w:asciiTheme="majorHAnsi" w:hAnsiTheme="majorHAnsi" w:cstheme="majorHAnsi"/>
        </w:rPr>
        <w:t>indicates</w:t>
      </w:r>
      <w:r w:rsidR="00FA614B" w:rsidRPr="00CF21D5">
        <w:rPr>
          <w:rFonts w:asciiTheme="majorHAnsi" w:hAnsiTheme="majorHAnsi" w:cstheme="majorHAnsi"/>
        </w:rPr>
        <w:t xml:space="preserve"> </w:t>
      </w:r>
      <w:r w:rsidRPr="00CF21D5">
        <w:rPr>
          <w:rFonts w:asciiTheme="majorHAnsi" w:hAnsiTheme="majorHAnsi" w:cstheme="majorHAnsi"/>
        </w:rPr>
        <w:t xml:space="preserve">that the results are driven by a variable other than the treatment variable. </w:t>
      </w:r>
    </w:p>
    <w:p w14:paraId="1C6ED6E7" w14:textId="71F2B82F" w:rsidR="00CF21D5" w:rsidRPr="00CF21D5" w:rsidRDefault="00CF21D5" w:rsidP="00CF21D5">
      <w:pPr>
        <w:spacing w:line="360" w:lineRule="auto"/>
        <w:jc w:val="both"/>
        <w:rPr>
          <w:rFonts w:asciiTheme="majorHAnsi" w:hAnsiTheme="majorHAnsi" w:cstheme="majorHAnsi"/>
        </w:rPr>
      </w:pPr>
      <w:r w:rsidRPr="00CF21D5">
        <w:rPr>
          <w:rFonts w:asciiTheme="majorHAnsi" w:hAnsiTheme="majorHAnsi" w:cstheme="majorHAnsi"/>
        </w:rPr>
        <w:t>Our sample only has two years in the pre-policy period; therefore, conducting a horizontal placebo test will be impossible. We, however, can conduct a vertical placebo test by running our model on a sample of high-wage farms (i.e., least affected farms).</w:t>
      </w:r>
      <w:r w:rsidR="00686996">
        <w:rPr>
          <w:rFonts w:asciiTheme="majorHAnsi" w:hAnsiTheme="majorHAnsi" w:cstheme="majorHAnsi"/>
        </w:rPr>
        <w:t xml:space="preserve"> To create our placebo </w:t>
      </w:r>
      <w:proofErr w:type="gramStart"/>
      <w:r w:rsidR="00686996">
        <w:rPr>
          <w:rFonts w:asciiTheme="majorHAnsi" w:hAnsiTheme="majorHAnsi" w:cstheme="majorHAnsi"/>
        </w:rPr>
        <w:t>sample</w:t>
      </w:r>
      <w:proofErr w:type="gramEnd"/>
      <w:r w:rsidR="00686996">
        <w:rPr>
          <w:rFonts w:asciiTheme="majorHAnsi" w:hAnsiTheme="majorHAnsi" w:cstheme="majorHAnsi"/>
        </w:rPr>
        <w:t xml:space="preserve"> we restricted our sample to farms above the 75</w:t>
      </w:r>
      <w:r w:rsidR="00686996" w:rsidRPr="00512434">
        <w:rPr>
          <w:rFonts w:asciiTheme="majorHAnsi" w:hAnsiTheme="majorHAnsi" w:cstheme="majorHAnsi"/>
          <w:vertAlign w:val="superscript"/>
        </w:rPr>
        <w:t>th</w:t>
      </w:r>
      <w:r w:rsidR="00686996">
        <w:rPr>
          <w:rFonts w:asciiTheme="majorHAnsi" w:hAnsiTheme="majorHAnsi" w:cstheme="majorHAnsi"/>
        </w:rPr>
        <w:t xml:space="preserve"> percentile of labour cost distributing in the pre-policy period. </w:t>
      </w:r>
      <w:r w:rsidR="006E5600" w:rsidRPr="006E5600">
        <w:rPr>
          <w:rFonts w:asciiTheme="majorHAnsi" w:hAnsiTheme="majorHAnsi" w:cstheme="majorHAnsi"/>
        </w:rPr>
        <w:t>Our placebo sample has 1,884 farms, and there is still some variation in treatment variables (i.e., a fraction of affected workers).</w:t>
      </w:r>
    </w:p>
    <w:p w14:paraId="6337183C" w14:textId="0010D0BA" w:rsidR="00CF21D5" w:rsidRDefault="00CF21D5" w:rsidP="00CF21D5">
      <w:pPr>
        <w:spacing w:line="360" w:lineRule="auto"/>
        <w:jc w:val="both"/>
        <w:rPr>
          <w:rFonts w:asciiTheme="majorHAnsi" w:hAnsiTheme="majorHAnsi" w:cstheme="majorHAnsi"/>
        </w:rPr>
      </w:pPr>
    </w:p>
    <w:p w14:paraId="20242406" w14:textId="5C6EB320" w:rsidR="00240EF2" w:rsidRDefault="00240EF2" w:rsidP="00CF21D5">
      <w:pPr>
        <w:spacing w:line="360" w:lineRule="auto"/>
        <w:jc w:val="both"/>
        <w:rPr>
          <w:rFonts w:asciiTheme="majorHAnsi" w:hAnsiTheme="majorHAnsi" w:cstheme="majorHAnsi"/>
        </w:rPr>
      </w:pPr>
    </w:p>
    <w:p w14:paraId="1DDABD7A" w14:textId="7AE2AB4F" w:rsidR="00240EF2" w:rsidRDefault="00240EF2" w:rsidP="00CF21D5">
      <w:pPr>
        <w:spacing w:line="360" w:lineRule="auto"/>
        <w:jc w:val="both"/>
        <w:rPr>
          <w:rFonts w:asciiTheme="majorHAnsi" w:hAnsiTheme="majorHAnsi" w:cstheme="majorHAnsi"/>
        </w:rPr>
      </w:pPr>
    </w:p>
    <w:p w14:paraId="64D30290" w14:textId="3A582B69" w:rsidR="00240EF2" w:rsidRDefault="00240EF2" w:rsidP="00CF21D5">
      <w:pPr>
        <w:spacing w:line="360" w:lineRule="auto"/>
        <w:jc w:val="both"/>
        <w:rPr>
          <w:rFonts w:asciiTheme="majorHAnsi" w:hAnsiTheme="majorHAnsi" w:cstheme="majorHAnsi"/>
        </w:rPr>
      </w:pPr>
    </w:p>
    <w:p w14:paraId="63861FA1" w14:textId="55E6D44C" w:rsidR="00240EF2" w:rsidRDefault="00240EF2" w:rsidP="00CF21D5">
      <w:pPr>
        <w:spacing w:line="360" w:lineRule="auto"/>
        <w:jc w:val="both"/>
        <w:rPr>
          <w:rFonts w:asciiTheme="majorHAnsi" w:hAnsiTheme="majorHAnsi" w:cstheme="majorHAnsi"/>
        </w:rPr>
      </w:pPr>
    </w:p>
    <w:p w14:paraId="136B426D" w14:textId="77777777" w:rsidR="00240EF2" w:rsidRPr="00CF21D5" w:rsidRDefault="00240EF2" w:rsidP="00CF21D5">
      <w:pPr>
        <w:spacing w:line="360" w:lineRule="auto"/>
        <w:jc w:val="both"/>
        <w:rPr>
          <w:rFonts w:asciiTheme="majorHAnsi" w:hAnsiTheme="majorHAnsi" w:cstheme="majorHAnsi"/>
        </w:rPr>
      </w:pPr>
    </w:p>
    <w:tbl>
      <w:tblPr>
        <w:tblStyle w:val="TableGrid1"/>
        <w:tblW w:w="9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1"/>
      </w:tblGrid>
      <w:tr w:rsidR="00CF21D5" w:rsidRPr="00CF21D5" w14:paraId="2C3D0346" w14:textId="77777777" w:rsidTr="00512434">
        <w:trPr>
          <w:trHeight w:val="374"/>
        </w:trPr>
        <w:tc>
          <w:tcPr>
            <w:tcW w:w="9211" w:type="dxa"/>
          </w:tcPr>
          <w:p w14:paraId="53A9981A" w14:textId="0790DD96" w:rsidR="00CF21D5" w:rsidRPr="00CF21D5" w:rsidRDefault="00CF21D5" w:rsidP="00CF21D5">
            <w:pPr>
              <w:spacing w:line="360" w:lineRule="auto"/>
              <w:jc w:val="center"/>
              <w:rPr>
                <w:rFonts w:asciiTheme="majorHAnsi" w:hAnsiTheme="majorHAnsi" w:cstheme="majorHAnsi"/>
              </w:rPr>
            </w:pPr>
            <w:r w:rsidRPr="00CF21D5">
              <w:rPr>
                <w:rFonts w:asciiTheme="majorHAnsi" w:hAnsiTheme="majorHAnsi" w:cstheme="majorHAnsi"/>
              </w:rPr>
              <w:t xml:space="preserve">Figure </w:t>
            </w:r>
            <w:r w:rsidR="00240EF2">
              <w:rPr>
                <w:rFonts w:asciiTheme="majorHAnsi" w:hAnsiTheme="majorHAnsi" w:cstheme="majorHAnsi"/>
              </w:rPr>
              <w:t>6</w:t>
            </w:r>
            <w:r w:rsidRPr="00CF21D5">
              <w:rPr>
                <w:rFonts w:asciiTheme="majorHAnsi" w:hAnsiTheme="majorHAnsi" w:cstheme="majorHAnsi"/>
              </w:rPr>
              <w:t>: Placebo test: Effect of minimum wage hike on high</w:t>
            </w:r>
            <w:r w:rsidR="00240EF2">
              <w:rPr>
                <w:rFonts w:asciiTheme="majorHAnsi" w:hAnsiTheme="majorHAnsi" w:cstheme="majorHAnsi"/>
              </w:rPr>
              <w:t xml:space="preserve"> </w:t>
            </w:r>
            <w:r w:rsidRPr="00CF21D5">
              <w:rPr>
                <w:rFonts w:asciiTheme="majorHAnsi" w:hAnsiTheme="majorHAnsi" w:cstheme="majorHAnsi"/>
              </w:rPr>
              <w:t>-wage farms</w:t>
            </w:r>
          </w:p>
        </w:tc>
      </w:tr>
      <w:tr w:rsidR="00CF21D5" w:rsidRPr="00CF21D5" w14:paraId="6CBCC8B2" w14:textId="77777777" w:rsidTr="00512434">
        <w:trPr>
          <w:trHeight w:val="4191"/>
        </w:trPr>
        <w:tc>
          <w:tcPr>
            <w:tcW w:w="9211" w:type="dxa"/>
          </w:tcPr>
          <w:p w14:paraId="3BB36880" w14:textId="7F8E7F81" w:rsidR="00CF21D5" w:rsidRPr="00CF21D5" w:rsidRDefault="00607240" w:rsidP="00512434">
            <w:pPr>
              <w:spacing w:line="360" w:lineRule="auto"/>
              <w:jc w:val="center"/>
              <w:rPr>
                <w:rFonts w:asciiTheme="majorHAnsi" w:hAnsiTheme="majorHAnsi" w:cstheme="majorHAnsi"/>
                <w:b/>
                <w:bCs/>
                <w:noProof/>
              </w:rPr>
            </w:pPr>
            <w:r>
              <w:rPr>
                <w:rFonts w:asciiTheme="majorHAnsi" w:hAnsiTheme="majorHAnsi" w:cstheme="majorHAnsi"/>
                <w:b/>
                <w:bCs/>
                <w:noProof/>
              </w:rPr>
              <w:drawing>
                <wp:inline distT="0" distB="0" distL="0" distR="0" wp14:anchorId="4A124486" wp14:editId="032DB74B">
                  <wp:extent cx="4186470" cy="27908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4198575" cy="2798894"/>
                          </a:xfrm>
                          <a:prstGeom prst="rect">
                            <a:avLst/>
                          </a:prstGeom>
                        </pic:spPr>
                      </pic:pic>
                    </a:graphicData>
                  </a:graphic>
                </wp:inline>
              </w:drawing>
            </w:r>
          </w:p>
        </w:tc>
      </w:tr>
      <w:tr w:rsidR="00CF21D5" w:rsidRPr="00CF21D5" w14:paraId="4FBF2B56" w14:textId="77777777" w:rsidTr="00512434">
        <w:trPr>
          <w:trHeight w:val="2124"/>
        </w:trPr>
        <w:tc>
          <w:tcPr>
            <w:tcW w:w="9211" w:type="dxa"/>
          </w:tcPr>
          <w:p w14:paraId="7F7CD163" w14:textId="76258B8C" w:rsidR="008C7478" w:rsidRPr="00512434" w:rsidRDefault="008C7478" w:rsidP="00CF21D5">
            <w:pPr>
              <w:spacing w:line="360" w:lineRule="auto"/>
              <w:jc w:val="both"/>
              <w:rPr>
                <w:rFonts w:asciiTheme="majorHAnsi" w:hAnsiTheme="majorHAnsi" w:cstheme="majorHAnsi"/>
                <w:sz w:val="18"/>
                <w:szCs w:val="18"/>
              </w:rPr>
            </w:pPr>
            <w:r w:rsidRPr="00512434">
              <w:rPr>
                <w:rFonts w:asciiTheme="majorHAnsi" w:hAnsiTheme="majorHAnsi" w:cstheme="majorHAnsi"/>
                <w:b/>
                <w:bCs/>
                <w:sz w:val="18"/>
                <w:szCs w:val="18"/>
              </w:rPr>
              <w:t>Notes:</w:t>
            </w:r>
            <w:r>
              <w:rPr>
                <w:rFonts w:asciiTheme="majorHAnsi" w:hAnsiTheme="majorHAnsi" w:cstheme="majorHAnsi"/>
                <w:sz w:val="18"/>
                <w:szCs w:val="18"/>
              </w:rPr>
              <w:t xml:space="preserve"> </w:t>
            </w:r>
            <w:r w:rsidRPr="00512434">
              <w:rPr>
                <w:rFonts w:asciiTheme="majorHAnsi" w:hAnsiTheme="majorHAnsi" w:cstheme="majorHAnsi"/>
                <w:sz w:val="18"/>
                <w:szCs w:val="18"/>
              </w:rPr>
              <w:t xml:space="preserve">Figure 6 shows the evolution of employment for farms above the 75th percentile of the pre-policy labour cost distribution. Appendix B presents a regression table showing estimate results foe employment and other outcome variables.  </w:t>
            </w:r>
          </w:p>
          <w:p w14:paraId="216C3879" w14:textId="6B8C4696" w:rsidR="00CF21D5" w:rsidRPr="00CF21D5" w:rsidRDefault="00CF21D5" w:rsidP="00CF21D5">
            <w:pPr>
              <w:spacing w:line="360" w:lineRule="auto"/>
              <w:jc w:val="both"/>
              <w:rPr>
                <w:rFonts w:asciiTheme="majorHAnsi" w:hAnsiTheme="majorHAnsi" w:cstheme="majorHAnsi"/>
              </w:rPr>
            </w:pPr>
            <w:r w:rsidRPr="00512434">
              <w:rPr>
                <w:rFonts w:asciiTheme="majorHAnsi" w:hAnsiTheme="majorHAnsi" w:cstheme="majorHAnsi"/>
                <w:b/>
                <w:bCs/>
              </w:rPr>
              <w:t>S</w:t>
            </w:r>
            <w:r w:rsidRPr="00512434">
              <w:rPr>
                <w:rFonts w:asciiTheme="majorHAnsi" w:hAnsiTheme="majorHAnsi" w:cstheme="majorHAnsi"/>
                <w:b/>
                <w:bCs/>
                <w:sz w:val="18"/>
                <w:szCs w:val="18"/>
              </w:rPr>
              <w:t>ource:</w:t>
            </w:r>
            <w:r w:rsidRPr="00512434">
              <w:rPr>
                <w:rFonts w:asciiTheme="majorHAnsi" w:hAnsiTheme="majorHAnsi" w:cstheme="majorHAnsi"/>
                <w:sz w:val="18"/>
                <w:szCs w:val="18"/>
              </w:rPr>
              <w:t xml:space="preserve"> Authors computations from own datasets based on National Treasury and UNU-WIDER (2021)</w:t>
            </w:r>
          </w:p>
        </w:tc>
      </w:tr>
    </w:tbl>
    <w:p w14:paraId="73EE509D" w14:textId="77777777" w:rsidR="00CF21D5" w:rsidRPr="00CF21D5" w:rsidRDefault="00CF21D5" w:rsidP="00CF21D5">
      <w:pPr>
        <w:spacing w:line="360" w:lineRule="auto"/>
        <w:jc w:val="both"/>
        <w:rPr>
          <w:rFonts w:asciiTheme="majorHAnsi" w:hAnsiTheme="majorHAnsi" w:cstheme="majorHAnsi"/>
        </w:rPr>
      </w:pPr>
    </w:p>
    <w:p w14:paraId="18979717" w14:textId="18BE6B41" w:rsidR="00CF21D5" w:rsidRPr="00CF21D5" w:rsidRDefault="00CF21D5" w:rsidP="00CF21D5">
      <w:pPr>
        <w:spacing w:line="360" w:lineRule="auto"/>
        <w:jc w:val="both"/>
        <w:rPr>
          <w:rFonts w:asciiTheme="majorHAnsi" w:hAnsiTheme="majorHAnsi" w:cstheme="majorHAnsi"/>
        </w:rPr>
      </w:pPr>
      <w:r w:rsidRPr="00CF21D5">
        <w:rPr>
          <w:rFonts w:asciiTheme="majorHAnsi" w:hAnsiTheme="majorHAnsi" w:cstheme="majorHAnsi"/>
        </w:rPr>
        <w:t xml:space="preserve">Figure </w:t>
      </w:r>
      <w:r w:rsidR="00C74B17">
        <w:rPr>
          <w:rFonts w:asciiTheme="majorHAnsi" w:hAnsiTheme="majorHAnsi" w:cstheme="majorHAnsi"/>
        </w:rPr>
        <w:t>6</w:t>
      </w:r>
      <w:r w:rsidRPr="00CF21D5">
        <w:rPr>
          <w:rFonts w:asciiTheme="majorHAnsi" w:hAnsiTheme="majorHAnsi" w:cstheme="majorHAnsi"/>
        </w:rPr>
        <w:t xml:space="preserve"> shows the employment outcome results when we estimate our model on a sample of high-wage firms, and we do not observe a policy effect on employment</w:t>
      </w:r>
      <w:r w:rsidR="00C74B17">
        <w:rPr>
          <w:rFonts w:asciiTheme="majorHAnsi" w:hAnsiTheme="majorHAnsi" w:cstheme="majorHAnsi"/>
        </w:rPr>
        <w:t xml:space="preserve"> (See appendix B for a regression table with the results obtained from the placebo sample)</w:t>
      </w:r>
      <w:r w:rsidRPr="00CF21D5">
        <w:rPr>
          <w:rFonts w:asciiTheme="majorHAnsi" w:hAnsiTheme="majorHAnsi" w:cstheme="majorHAnsi"/>
        </w:rPr>
        <w:t xml:space="preserve">. This outcome of our placebo test gives us confidence that the change in the minimum wage legislation drives our reported results.  </w:t>
      </w:r>
    </w:p>
    <w:p w14:paraId="787EEECA" w14:textId="77777777" w:rsidR="001975D0" w:rsidRDefault="001975D0" w:rsidP="00CF21D5">
      <w:pPr>
        <w:spacing w:line="360" w:lineRule="auto"/>
        <w:jc w:val="both"/>
        <w:rPr>
          <w:rFonts w:asciiTheme="majorHAnsi" w:hAnsiTheme="majorHAnsi" w:cstheme="majorHAnsi"/>
          <w:b/>
          <w:bCs/>
        </w:rPr>
      </w:pPr>
    </w:p>
    <w:p w14:paraId="0A8C112B" w14:textId="26A9368A" w:rsidR="00CF21D5" w:rsidRPr="001975D0" w:rsidRDefault="00CF21D5" w:rsidP="001975D0">
      <w:pPr>
        <w:pStyle w:val="ListParagraph"/>
        <w:numPr>
          <w:ilvl w:val="0"/>
          <w:numId w:val="6"/>
        </w:numPr>
        <w:spacing w:line="360" w:lineRule="auto"/>
        <w:jc w:val="both"/>
        <w:rPr>
          <w:rFonts w:asciiTheme="majorHAnsi" w:hAnsiTheme="majorHAnsi" w:cstheme="majorHAnsi"/>
          <w:b/>
          <w:bCs/>
        </w:rPr>
      </w:pPr>
      <w:r w:rsidRPr="001975D0">
        <w:rPr>
          <w:rFonts w:asciiTheme="majorHAnsi" w:hAnsiTheme="majorHAnsi" w:cstheme="majorHAnsi"/>
          <w:b/>
          <w:bCs/>
        </w:rPr>
        <w:t>Conclusion</w:t>
      </w:r>
    </w:p>
    <w:p w14:paraId="5D7DFCF6" w14:textId="39FE1FB0" w:rsidR="00FB5E1F" w:rsidRDefault="00CF21D5" w:rsidP="00CF21D5">
      <w:pPr>
        <w:spacing w:line="360" w:lineRule="auto"/>
        <w:jc w:val="both"/>
        <w:rPr>
          <w:rFonts w:asciiTheme="majorHAnsi" w:hAnsiTheme="majorHAnsi" w:cstheme="majorHAnsi"/>
          <w:b/>
          <w:bCs/>
        </w:rPr>
      </w:pPr>
      <w:r w:rsidRPr="00CF21D5">
        <w:rPr>
          <w:rFonts w:asciiTheme="majorHAnsi" w:hAnsiTheme="majorHAnsi" w:cstheme="majorHAnsi"/>
        </w:rPr>
        <w:t xml:space="preserve">Our study used unique administrative tax data to investigate the firm-level effects of a significant minimum wage increase on South Africa's farming sector. Our difference-in-differences results do not show evidence of increased total labour costs among </w:t>
      </w:r>
      <w:r w:rsidR="00B520D8">
        <w:rPr>
          <w:rFonts w:asciiTheme="majorHAnsi" w:hAnsiTheme="majorHAnsi" w:cstheme="majorHAnsi"/>
        </w:rPr>
        <w:t>affected</w:t>
      </w:r>
      <w:r w:rsidRPr="00CF21D5">
        <w:rPr>
          <w:rFonts w:asciiTheme="majorHAnsi" w:hAnsiTheme="majorHAnsi" w:cstheme="majorHAnsi"/>
        </w:rPr>
        <w:t xml:space="preserve"> farms. However, we observe a gradual increase in labour cost per employee, driven by an observed decrease in employment levels. </w:t>
      </w:r>
      <w:r w:rsidR="00B520D8" w:rsidRPr="00B520D8">
        <w:rPr>
          <w:rFonts w:asciiTheme="majorHAnsi" w:hAnsiTheme="majorHAnsi" w:cstheme="majorHAnsi"/>
        </w:rPr>
        <w:t xml:space="preserve">This </w:t>
      </w:r>
      <w:r w:rsidR="00B520D8" w:rsidRPr="00B520D8">
        <w:rPr>
          <w:rFonts w:asciiTheme="majorHAnsi" w:hAnsiTheme="majorHAnsi" w:cstheme="majorHAnsi"/>
        </w:rPr>
        <w:lastRenderedPageBreak/>
        <w:t xml:space="preserve">outcome suggests that affected farmers responded to the minimum wage legislation by cutting employment to avoid incurring significant labour costs induced by the newly introduced minimum wage. </w:t>
      </w:r>
      <w:r w:rsidR="00D469AC" w:rsidRPr="00D469AC">
        <w:rPr>
          <w:rFonts w:asciiTheme="majorHAnsi" w:hAnsiTheme="majorHAnsi" w:cstheme="majorHAnsi"/>
        </w:rPr>
        <w:t>We further show that affected farmers maintained their policy revenue levels with fewer workers and pre-policy levels of fixed capital expenditure. Given that farming is a "tradeable" sector, one would expect revenues to either decrease or remain unchanged post the minimum wage hike. However, given that the main adjustment channel was employment, our findings suggest that the minimum-wage legislation had an efficiency-enhancing effect on South Africa's farming sector, possibly attained by terminating jobs of unproductive workers and holding on to more productive workers</w:t>
      </w:r>
      <w:r w:rsidR="00D469AC">
        <w:rPr>
          <w:rFonts w:asciiTheme="majorHAnsi" w:hAnsiTheme="majorHAnsi" w:cstheme="majorHAnsi"/>
        </w:rPr>
        <w:t xml:space="preserve"> to maintain pre-policy revenue levels</w:t>
      </w:r>
      <w:r w:rsidR="00D469AC" w:rsidRPr="00D469AC">
        <w:rPr>
          <w:rFonts w:asciiTheme="majorHAnsi" w:hAnsiTheme="majorHAnsi" w:cstheme="majorHAnsi"/>
        </w:rPr>
        <w:t xml:space="preserve">. </w:t>
      </w:r>
    </w:p>
    <w:p w14:paraId="3A31450F" w14:textId="4F34A9DD" w:rsidR="00FB5E1F" w:rsidRDefault="00FB5E1F" w:rsidP="00CF21D5">
      <w:pPr>
        <w:spacing w:line="360" w:lineRule="auto"/>
        <w:jc w:val="both"/>
        <w:rPr>
          <w:rFonts w:asciiTheme="majorHAnsi" w:hAnsiTheme="majorHAnsi" w:cstheme="majorHAnsi"/>
          <w:b/>
          <w:bCs/>
        </w:rPr>
      </w:pPr>
    </w:p>
    <w:p w14:paraId="326561B2" w14:textId="77777777" w:rsidR="00FB5E1F" w:rsidRPr="00CF21D5" w:rsidRDefault="00FB5E1F" w:rsidP="00CF21D5">
      <w:pPr>
        <w:spacing w:line="360" w:lineRule="auto"/>
        <w:jc w:val="both"/>
        <w:rPr>
          <w:rFonts w:asciiTheme="majorHAnsi" w:hAnsiTheme="majorHAnsi" w:cstheme="majorHAnsi"/>
          <w:b/>
          <w:bCs/>
        </w:rPr>
      </w:pPr>
    </w:p>
    <w:p w14:paraId="154EB4CB" w14:textId="77777777" w:rsidR="004B76ED" w:rsidRPr="00CF21D5" w:rsidRDefault="004B76ED" w:rsidP="00CF21D5">
      <w:pPr>
        <w:spacing w:line="360" w:lineRule="auto"/>
        <w:jc w:val="both"/>
        <w:rPr>
          <w:rFonts w:asciiTheme="majorHAnsi" w:hAnsiTheme="majorHAnsi" w:cstheme="majorHAnsi"/>
        </w:rPr>
      </w:pPr>
      <w:bookmarkStart w:id="8" w:name="_Hlk129339929"/>
    </w:p>
    <w:p w14:paraId="27FCA552" w14:textId="77777777" w:rsidR="00E96979" w:rsidRPr="00CF21D5" w:rsidRDefault="00E96979" w:rsidP="00CF21D5">
      <w:pPr>
        <w:spacing w:line="360" w:lineRule="auto"/>
        <w:jc w:val="both"/>
        <w:rPr>
          <w:rFonts w:asciiTheme="majorHAnsi" w:hAnsiTheme="majorHAnsi" w:cstheme="majorHAnsi"/>
          <w:b/>
          <w:bCs/>
          <w:lang w:val="en-US"/>
        </w:rPr>
      </w:pPr>
      <w:bookmarkStart w:id="9" w:name="_Hlk96390700"/>
      <w:r w:rsidRPr="00CF21D5">
        <w:rPr>
          <w:rFonts w:asciiTheme="majorHAnsi" w:hAnsiTheme="majorHAnsi" w:cstheme="majorHAnsi"/>
          <w:b/>
          <w:bCs/>
          <w:lang w:val="en-US"/>
        </w:rPr>
        <w:t>References</w:t>
      </w:r>
      <w:bookmarkEnd w:id="9"/>
    </w:p>
    <w:p w14:paraId="225F0CFD" w14:textId="77777777" w:rsidR="00E96979" w:rsidRPr="00CF21D5" w:rsidRDefault="00E96979" w:rsidP="00CF21D5">
      <w:pPr>
        <w:spacing w:line="360" w:lineRule="auto"/>
        <w:ind w:left="720" w:hanging="720"/>
        <w:jc w:val="both"/>
        <w:rPr>
          <w:rFonts w:asciiTheme="majorHAnsi" w:hAnsiTheme="majorHAnsi" w:cstheme="majorHAnsi"/>
          <w:lang w:val="en-GB"/>
        </w:rPr>
      </w:pPr>
      <w:proofErr w:type="spellStart"/>
      <w:r w:rsidRPr="00CF21D5">
        <w:rPr>
          <w:rFonts w:asciiTheme="majorHAnsi" w:hAnsiTheme="majorHAnsi" w:cstheme="majorHAnsi"/>
          <w:lang w:val="en-GB"/>
        </w:rPr>
        <w:t>Arulampalam</w:t>
      </w:r>
      <w:proofErr w:type="spellEnd"/>
      <w:r w:rsidRPr="00CF21D5">
        <w:rPr>
          <w:rFonts w:asciiTheme="majorHAnsi" w:hAnsiTheme="majorHAnsi" w:cstheme="majorHAnsi"/>
          <w:lang w:val="en-GB"/>
        </w:rPr>
        <w:t xml:space="preserve">, W., Booth, A. and Bryan, L. (2004). ‘Training and the </w:t>
      </w:r>
      <w:proofErr w:type="spellStart"/>
      <w:r w:rsidRPr="00CF21D5">
        <w:rPr>
          <w:rFonts w:asciiTheme="majorHAnsi" w:hAnsiTheme="majorHAnsi" w:cstheme="majorHAnsi"/>
          <w:lang w:val="en-GB"/>
        </w:rPr>
        <w:t>NewMinimum</w:t>
      </w:r>
      <w:proofErr w:type="spellEnd"/>
      <w:r w:rsidRPr="00CF21D5">
        <w:rPr>
          <w:rFonts w:asciiTheme="majorHAnsi" w:hAnsiTheme="majorHAnsi" w:cstheme="majorHAnsi"/>
          <w:lang w:val="en-GB"/>
        </w:rPr>
        <w:t xml:space="preserve"> Wage’. Economic Journal 114(494): C87–C94.</w:t>
      </w:r>
    </w:p>
    <w:p w14:paraId="3382035A"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 xml:space="preserve">Boal, W. M., &amp; Ransom, M. R. (1997). Monopsony in the </w:t>
      </w:r>
      <w:proofErr w:type="spellStart"/>
      <w:r w:rsidRPr="00CF21D5">
        <w:rPr>
          <w:rFonts w:asciiTheme="majorHAnsi" w:hAnsiTheme="majorHAnsi" w:cstheme="majorHAnsi"/>
        </w:rPr>
        <w:t>labor</w:t>
      </w:r>
      <w:proofErr w:type="spellEnd"/>
      <w:r w:rsidRPr="00CF21D5">
        <w:rPr>
          <w:rFonts w:asciiTheme="majorHAnsi" w:hAnsiTheme="majorHAnsi" w:cstheme="majorHAnsi"/>
        </w:rPr>
        <w:t xml:space="preserve"> market. </w:t>
      </w:r>
      <w:r w:rsidRPr="00CF21D5">
        <w:rPr>
          <w:rFonts w:asciiTheme="majorHAnsi" w:hAnsiTheme="majorHAnsi" w:cstheme="majorHAnsi"/>
          <w:i/>
          <w:iCs/>
        </w:rPr>
        <w:t>Journal of economic literature</w:t>
      </w:r>
      <w:r w:rsidRPr="00CF21D5">
        <w:rPr>
          <w:rFonts w:asciiTheme="majorHAnsi" w:hAnsiTheme="majorHAnsi" w:cstheme="majorHAnsi"/>
        </w:rPr>
        <w:t>, </w:t>
      </w:r>
      <w:r w:rsidRPr="00CF21D5">
        <w:rPr>
          <w:rFonts w:asciiTheme="majorHAnsi" w:hAnsiTheme="majorHAnsi" w:cstheme="majorHAnsi"/>
          <w:i/>
          <w:iCs/>
        </w:rPr>
        <w:t>35</w:t>
      </w:r>
      <w:r w:rsidRPr="00CF21D5">
        <w:rPr>
          <w:rFonts w:asciiTheme="majorHAnsi" w:hAnsiTheme="majorHAnsi" w:cstheme="majorHAnsi"/>
        </w:rPr>
        <w:t>(1), 86-112.</w:t>
      </w:r>
    </w:p>
    <w:p w14:paraId="1DC76B70"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 xml:space="preserve">Bodnár, K., </w:t>
      </w:r>
      <w:proofErr w:type="spellStart"/>
      <w:r w:rsidRPr="00CF21D5">
        <w:rPr>
          <w:rFonts w:asciiTheme="majorHAnsi" w:hAnsiTheme="majorHAnsi" w:cstheme="majorHAnsi"/>
        </w:rPr>
        <w:t>Fadejeva</w:t>
      </w:r>
      <w:proofErr w:type="spellEnd"/>
      <w:r w:rsidRPr="00CF21D5">
        <w:rPr>
          <w:rFonts w:asciiTheme="majorHAnsi" w:hAnsiTheme="majorHAnsi" w:cstheme="majorHAnsi"/>
        </w:rPr>
        <w:t xml:space="preserve">, L., Iordache, S., Malk, L., </w:t>
      </w:r>
      <w:proofErr w:type="spellStart"/>
      <w:r w:rsidRPr="00CF21D5">
        <w:rPr>
          <w:rFonts w:asciiTheme="majorHAnsi" w:hAnsiTheme="majorHAnsi" w:cstheme="majorHAnsi"/>
        </w:rPr>
        <w:t>Paskaleva</w:t>
      </w:r>
      <w:proofErr w:type="spellEnd"/>
      <w:r w:rsidRPr="00CF21D5">
        <w:rPr>
          <w:rFonts w:asciiTheme="majorHAnsi" w:hAnsiTheme="majorHAnsi" w:cstheme="majorHAnsi"/>
        </w:rPr>
        <w:t xml:space="preserve">, D., </w:t>
      </w:r>
      <w:proofErr w:type="spellStart"/>
      <w:r w:rsidRPr="00CF21D5">
        <w:rPr>
          <w:rFonts w:asciiTheme="majorHAnsi" w:hAnsiTheme="majorHAnsi" w:cstheme="majorHAnsi"/>
        </w:rPr>
        <w:t>Pesliakaitė</w:t>
      </w:r>
      <w:proofErr w:type="spellEnd"/>
      <w:r w:rsidRPr="00CF21D5">
        <w:rPr>
          <w:rFonts w:asciiTheme="majorHAnsi" w:hAnsiTheme="majorHAnsi" w:cstheme="majorHAnsi"/>
        </w:rPr>
        <w:t xml:space="preserve">, J., ... &amp; </w:t>
      </w:r>
      <w:proofErr w:type="spellStart"/>
      <w:r w:rsidRPr="00CF21D5">
        <w:rPr>
          <w:rFonts w:asciiTheme="majorHAnsi" w:hAnsiTheme="majorHAnsi" w:cstheme="majorHAnsi"/>
        </w:rPr>
        <w:t>Wyszyński</w:t>
      </w:r>
      <w:proofErr w:type="spellEnd"/>
      <w:r w:rsidRPr="00CF21D5">
        <w:rPr>
          <w:rFonts w:asciiTheme="majorHAnsi" w:hAnsiTheme="majorHAnsi" w:cstheme="majorHAnsi"/>
        </w:rPr>
        <w:t xml:space="preserve">, R. (2018). How do firms adjust to rises in the minimum wage? Survey evidence from Central and Eastern Europe. </w:t>
      </w:r>
      <w:r w:rsidRPr="00CF21D5">
        <w:rPr>
          <w:rFonts w:asciiTheme="majorHAnsi" w:hAnsiTheme="majorHAnsi" w:cstheme="majorHAnsi"/>
          <w:i/>
          <w:iCs/>
        </w:rPr>
        <w:t xml:space="preserve">IZA Journal of </w:t>
      </w:r>
      <w:proofErr w:type="spellStart"/>
      <w:r w:rsidRPr="00CF21D5">
        <w:rPr>
          <w:rFonts w:asciiTheme="majorHAnsi" w:hAnsiTheme="majorHAnsi" w:cstheme="majorHAnsi"/>
          <w:i/>
          <w:iCs/>
        </w:rPr>
        <w:t>Labor</w:t>
      </w:r>
      <w:proofErr w:type="spellEnd"/>
      <w:r w:rsidRPr="00CF21D5">
        <w:rPr>
          <w:rFonts w:asciiTheme="majorHAnsi" w:hAnsiTheme="majorHAnsi" w:cstheme="majorHAnsi"/>
          <w:i/>
          <w:iCs/>
        </w:rPr>
        <w:t xml:space="preserve"> Policy</w:t>
      </w:r>
      <w:r w:rsidRPr="00CF21D5">
        <w:rPr>
          <w:rFonts w:asciiTheme="majorHAnsi" w:hAnsiTheme="majorHAnsi" w:cstheme="majorHAnsi"/>
        </w:rPr>
        <w:t xml:space="preserve">, </w:t>
      </w:r>
      <w:r w:rsidRPr="00CF21D5">
        <w:rPr>
          <w:rFonts w:asciiTheme="majorHAnsi" w:hAnsiTheme="majorHAnsi" w:cstheme="majorHAnsi"/>
          <w:i/>
          <w:iCs/>
        </w:rPr>
        <w:t>7</w:t>
      </w:r>
      <w:r w:rsidRPr="00CF21D5">
        <w:rPr>
          <w:rFonts w:asciiTheme="majorHAnsi" w:hAnsiTheme="majorHAnsi" w:cstheme="majorHAnsi"/>
        </w:rPr>
        <w:t>(1), 1-30.</w:t>
      </w:r>
    </w:p>
    <w:p w14:paraId="06717611" w14:textId="7BB1984B" w:rsidR="00E96979"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 xml:space="preserve">Bodnár, K., </w:t>
      </w:r>
      <w:proofErr w:type="spellStart"/>
      <w:r w:rsidRPr="00CF21D5">
        <w:rPr>
          <w:rFonts w:asciiTheme="majorHAnsi" w:hAnsiTheme="majorHAnsi" w:cstheme="majorHAnsi"/>
        </w:rPr>
        <w:t>Fadejeva</w:t>
      </w:r>
      <w:proofErr w:type="spellEnd"/>
      <w:r w:rsidRPr="00CF21D5">
        <w:rPr>
          <w:rFonts w:asciiTheme="majorHAnsi" w:hAnsiTheme="majorHAnsi" w:cstheme="majorHAnsi"/>
        </w:rPr>
        <w:t xml:space="preserve">, L., Iordache, S., Malk, L., </w:t>
      </w:r>
      <w:proofErr w:type="spellStart"/>
      <w:r w:rsidRPr="00CF21D5">
        <w:rPr>
          <w:rFonts w:asciiTheme="majorHAnsi" w:hAnsiTheme="majorHAnsi" w:cstheme="majorHAnsi"/>
        </w:rPr>
        <w:t>Paskaleva</w:t>
      </w:r>
      <w:proofErr w:type="spellEnd"/>
      <w:r w:rsidRPr="00CF21D5">
        <w:rPr>
          <w:rFonts w:asciiTheme="majorHAnsi" w:hAnsiTheme="majorHAnsi" w:cstheme="majorHAnsi"/>
        </w:rPr>
        <w:t xml:space="preserve">, D., </w:t>
      </w:r>
      <w:proofErr w:type="spellStart"/>
      <w:r w:rsidRPr="00CF21D5">
        <w:rPr>
          <w:rFonts w:asciiTheme="majorHAnsi" w:hAnsiTheme="majorHAnsi" w:cstheme="majorHAnsi"/>
        </w:rPr>
        <w:t>Pesliakaitė</w:t>
      </w:r>
      <w:proofErr w:type="spellEnd"/>
      <w:r w:rsidRPr="00CF21D5">
        <w:rPr>
          <w:rFonts w:asciiTheme="majorHAnsi" w:hAnsiTheme="majorHAnsi" w:cstheme="majorHAnsi"/>
        </w:rPr>
        <w:t xml:space="preserve">, J., ... &amp; </w:t>
      </w:r>
      <w:proofErr w:type="spellStart"/>
      <w:r w:rsidRPr="00CF21D5">
        <w:rPr>
          <w:rFonts w:asciiTheme="majorHAnsi" w:hAnsiTheme="majorHAnsi" w:cstheme="majorHAnsi"/>
        </w:rPr>
        <w:t>Wyszyński</w:t>
      </w:r>
      <w:proofErr w:type="spellEnd"/>
      <w:r w:rsidRPr="00CF21D5">
        <w:rPr>
          <w:rFonts w:asciiTheme="majorHAnsi" w:hAnsiTheme="majorHAnsi" w:cstheme="majorHAnsi"/>
        </w:rPr>
        <w:t>, R. (2018). How do firms adjust to rises in the minimum wage? Survey evidence from Central and Eastern Europe. </w:t>
      </w:r>
      <w:r w:rsidRPr="00CF21D5">
        <w:rPr>
          <w:rFonts w:asciiTheme="majorHAnsi" w:hAnsiTheme="majorHAnsi" w:cstheme="majorHAnsi"/>
          <w:i/>
          <w:iCs/>
        </w:rPr>
        <w:t xml:space="preserve">IZA Journal of </w:t>
      </w:r>
      <w:proofErr w:type="spellStart"/>
      <w:r w:rsidRPr="00CF21D5">
        <w:rPr>
          <w:rFonts w:asciiTheme="majorHAnsi" w:hAnsiTheme="majorHAnsi" w:cstheme="majorHAnsi"/>
          <w:i/>
          <w:iCs/>
        </w:rPr>
        <w:t>Labor</w:t>
      </w:r>
      <w:proofErr w:type="spellEnd"/>
      <w:r w:rsidRPr="00CF21D5">
        <w:rPr>
          <w:rFonts w:asciiTheme="majorHAnsi" w:hAnsiTheme="majorHAnsi" w:cstheme="majorHAnsi"/>
          <w:i/>
          <w:iCs/>
        </w:rPr>
        <w:t xml:space="preserve"> Policy</w:t>
      </w:r>
      <w:r w:rsidRPr="00CF21D5">
        <w:rPr>
          <w:rFonts w:asciiTheme="majorHAnsi" w:hAnsiTheme="majorHAnsi" w:cstheme="majorHAnsi"/>
        </w:rPr>
        <w:t>, </w:t>
      </w:r>
      <w:r w:rsidRPr="00CF21D5">
        <w:rPr>
          <w:rFonts w:asciiTheme="majorHAnsi" w:hAnsiTheme="majorHAnsi" w:cstheme="majorHAnsi"/>
          <w:i/>
          <w:iCs/>
        </w:rPr>
        <w:t>7</w:t>
      </w:r>
      <w:r w:rsidRPr="00CF21D5">
        <w:rPr>
          <w:rFonts w:asciiTheme="majorHAnsi" w:hAnsiTheme="majorHAnsi" w:cstheme="majorHAnsi"/>
        </w:rPr>
        <w:t>(1), 1-30</w:t>
      </w:r>
    </w:p>
    <w:p w14:paraId="672C62CA" w14:textId="18BDA209" w:rsidR="0025128E" w:rsidRDefault="0025128E" w:rsidP="00CF21D5">
      <w:pPr>
        <w:spacing w:line="360" w:lineRule="auto"/>
        <w:ind w:left="720" w:hanging="720"/>
        <w:jc w:val="both"/>
        <w:rPr>
          <w:rFonts w:asciiTheme="majorHAnsi" w:hAnsiTheme="majorHAnsi" w:cstheme="majorHAnsi"/>
          <w:color w:val="222222"/>
          <w:sz w:val="24"/>
          <w:szCs w:val="24"/>
          <w:shd w:val="clear" w:color="auto" w:fill="FFFFFF"/>
        </w:rPr>
      </w:pPr>
      <w:r w:rsidRPr="00512434">
        <w:rPr>
          <w:rFonts w:asciiTheme="majorHAnsi" w:hAnsiTheme="majorHAnsi" w:cstheme="majorHAnsi"/>
          <w:color w:val="222222"/>
          <w:shd w:val="clear" w:color="auto" w:fill="FFFFFF"/>
        </w:rPr>
        <w:t>Brown, C., Gilroy, C., &amp; Kohen, A. (1982). </w:t>
      </w:r>
      <w:r w:rsidRPr="00512434">
        <w:rPr>
          <w:rFonts w:asciiTheme="majorHAnsi" w:hAnsiTheme="majorHAnsi" w:cstheme="majorHAnsi"/>
          <w:i/>
          <w:iCs/>
          <w:color w:val="222222"/>
          <w:shd w:val="clear" w:color="auto" w:fill="FFFFFF"/>
        </w:rPr>
        <w:t xml:space="preserve">The effect of the minimum wage on employment and </w:t>
      </w:r>
      <w:r w:rsidRPr="00512434">
        <w:rPr>
          <w:rFonts w:asciiTheme="majorHAnsi" w:hAnsiTheme="majorHAnsi" w:cstheme="majorHAnsi"/>
          <w:i/>
          <w:iCs/>
          <w:color w:val="222222"/>
          <w:sz w:val="24"/>
          <w:szCs w:val="24"/>
          <w:shd w:val="clear" w:color="auto" w:fill="FFFFFF"/>
        </w:rPr>
        <w:t>unemployment: a survey</w:t>
      </w:r>
      <w:r w:rsidRPr="00512434">
        <w:rPr>
          <w:rFonts w:asciiTheme="majorHAnsi" w:hAnsiTheme="majorHAnsi" w:cstheme="majorHAnsi"/>
          <w:color w:val="222222"/>
          <w:sz w:val="24"/>
          <w:szCs w:val="24"/>
          <w:shd w:val="clear" w:color="auto" w:fill="FFFFFF"/>
        </w:rPr>
        <w:t> (No. w0846). National Bureau of Economic Research.</w:t>
      </w:r>
    </w:p>
    <w:p w14:paraId="3DFDE5FF" w14:textId="74E4076F" w:rsidR="003D2A30" w:rsidRPr="003D2A30" w:rsidRDefault="003D2A30" w:rsidP="00CF21D5">
      <w:pPr>
        <w:spacing w:line="360" w:lineRule="auto"/>
        <w:ind w:left="720" w:hanging="720"/>
        <w:jc w:val="both"/>
        <w:rPr>
          <w:rFonts w:asciiTheme="majorHAnsi" w:hAnsiTheme="majorHAnsi" w:cstheme="majorHAnsi"/>
          <w:color w:val="222222"/>
          <w:shd w:val="clear" w:color="auto" w:fill="FFFFFF"/>
        </w:rPr>
      </w:pPr>
      <w:r w:rsidRPr="00512434">
        <w:rPr>
          <w:rFonts w:asciiTheme="majorHAnsi" w:hAnsiTheme="majorHAnsi" w:cstheme="majorHAnsi"/>
          <w:color w:val="222222"/>
          <w:shd w:val="clear" w:color="auto" w:fill="FFFFFF"/>
        </w:rPr>
        <w:t xml:space="preserve">Bhaskar, V., &amp; To, T. (1999). Minimum wages for Ronald McDonald monopsonies: A theory of </w:t>
      </w:r>
      <w:proofErr w:type="spellStart"/>
      <w:r w:rsidRPr="00512434">
        <w:rPr>
          <w:rFonts w:asciiTheme="majorHAnsi" w:hAnsiTheme="majorHAnsi" w:cstheme="majorHAnsi"/>
          <w:color w:val="222222"/>
          <w:shd w:val="clear" w:color="auto" w:fill="FFFFFF"/>
        </w:rPr>
        <w:t>monopsonistic</w:t>
      </w:r>
      <w:proofErr w:type="spellEnd"/>
      <w:r w:rsidRPr="00512434">
        <w:rPr>
          <w:rFonts w:asciiTheme="majorHAnsi" w:hAnsiTheme="majorHAnsi" w:cstheme="majorHAnsi"/>
          <w:color w:val="222222"/>
          <w:shd w:val="clear" w:color="auto" w:fill="FFFFFF"/>
        </w:rPr>
        <w:t xml:space="preserve"> competition. </w:t>
      </w:r>
      <w:r w:rsidRPr="00512434">
        <w:rPr>
          <w:rFonts w:asciiTheme="majorHAnsi" w:hAnsiTheme="majorHAnsi" w:cstheme="majorHAnsi"/>
          <w:i/>
          <w:iCs/>
          <w:color w:val="222222"/>
          <w:shd w:val="clear" w:color="auto" w:fill="FFFFFF"/>
        </w:rPr>
        <w:t>The Economic Journal</w:t>
      </w:r>
      <w:r w:rsidRPr="00512434">
        <w:rPr>
          <w:rFonts w:asciiTheme="majorHAnsi" w:hAnsiTheme="majorHAnsi" w:cstheme="majorHAnsi"/>
          <w:color w:val="222222"/>
          <w:shd w:val="clear" w:color="auto" w:fill="FFFFFF"/>
        </w:rPr>
        <w:t>, </w:t>
      </w:r>
      <w:r w:rsidRPr="00512434">
        <w:rPr>
          <w:rFonts w:asciiTheme="majorHAnsi" w:hAnsiTheme="majorHAnsi" w:cstheme="majorHAnsi"/>
          <w:i/>
          <w:iCs/>
          <w:color w:val="222222"/>
          <w:shd w:val="clear" w:color="auto" w:fill="FFFFFF"/>
        </w:rPr>
        <w:t>109</w:t>
      </w:r>
      <w:r w:rsidRPr="00512434">
        <w:rPr>
          <w:rFonts w:asciiTheme="majorHAnsi" w:hAnsiTheme="majorHAnsi" w:cstheme="majorHAnsi"/>
          <w:color w:val="222222"/>
          <w:shd w:val="clear" w:color="auto" w:fill="FFFFFF"/>
        </w:rPr>
        <w:t>(455), 190-203.</w:t>
      </w:r>
    </w:p>
    <w:p w14:paraId="3C339DA9" w14:textId="6314B001" w:rsidR="0025128E" w:rsidRPr="0025128E" w:rsidRDefault="0025128E" w:rsidP="00CF21D5">
      <w:pPr>
        <w:spacing w:line="360" w:lineRule="auto"/>
        <w:ind w:left="720" w:hanging="720"/>
        <w:jc w:val="both"/>
        <w:rPr>
          <w:rFonts w:asciiTheme="majorHAnsi" w:hAnsiTheme="majorHAnsi" w:cstheme="majorHAnsi"/>
        </w:rPr>
      </w:pPr>
      <w:r w:rsidRPr="00512434">
        <w:rPr>
          <w:rFonts w:asciiTheme="majorHAnsi" w:hAnsiTheme="majorHAnsi" w:cstheme="majorHAnsi"/>
          <w:color w:val="222222"/>
          <w:sz w:val="24"/>
          <w:szCs w:val="24"/>
          <w:shd w:val="clear" w:color="auto" w:fill="FFFFFF"/>
        </w:rPr>
        <w:t xml:space="preserve">Card, D., &amp; Krueger, A. B. (1993). Minimum wages and employment: A case study of the </w:t>
      </w:r>
      <w:proofErr w:type="gramStart"/>
      <w:r w:rsidRPr="00512434">
        <w:rPr>
          <w:rFonts w:asciiTheme="majorHAnsi" w:hAnsiTheme="majorHAnsi" w:cstheme="majorHAnsi"/>
          <w:color w:val="222222"/>
          <w:sz w:val="24"/>
          <w:szCs w:val="24"/>
          <w:shd w:val="clear" w:color="auto" w:fill="FFFFFF"/>
        </w:rPr>
        <w:t>fast food</w:t>
      </w:r>
      <w:proofErr w:type="gramEnd"/>
      <w:r w:rsidRPr="00512434">
        <w:rPr>
          <w:rFonts w:asciiTheme="majorHAnsi" w:hAnsiTheme="majorHAnsi" w:cstheme="majorHAnsi"/>
          <w:color w:val="222222"/>
          <w:sz w:val="24"/>
          <w:szCs w:val="24"/>
          <w:shd w:val="clear" w:color="auto" w:fill="FFFFFF"/>
        </w:rPr>
        <w:t xml:space="preserve"> industry in New Jersey and Pennsylvania</w:t>
      </w:r>
      <w:r>
        <w:rPr>
          <w:rFonts w:ascii="Arial" w:hAnsi="Arial" w:cs="Arial"/>
          <w:color w:val="222222"/>
          <w:sz w:val="20"/>
          <w:szCs w:val="20"/>
          <w:shd w:val="clear" w:color="auto" w:fill="FFFFFF"/>
        </w:rPr>
        <w:t>.</w:t>
      </w:r>
    </w:p>
    <w:p w14:paraId="49CB1D80" w14:textId="77777777" w:rsidR="00E96979" w:rsidRPr="00CF21D5" w:rsidRDefault="00E96979" w:rsidP="00CF21D5">
      <w:pPr>
        <w:spacing w:line="360" w:lineRule="auto"/>
        <w:ind w:left="720" w:hanging="720"/>
        <w:jc w:val="both"/>
        <w:rPr>
          <w:rFonts w:asciiTheme="majorHAnsi" w:hAnsiTheme="majorHAnsi" w:cstheme="majorHAnsi"/>
          <w:lang w:val="en-GB"/>
        </w:rPr>
      </w:pPr>
      <w:proofErr w:type="spellStart"/>
      <w:r w:rsidRPr="00CF21D5">
        <w:rPr>
          <w:rFonts w:asciiTheme="majorHAnsi" w:hAnsiTheme="majorHAnsi" w:cstheme="majorHAnsi"/>
          <w:lang w:val="en-GB"/>
        </w:rPr>
        <w:lastRenderedPageBreak/>
        <w:t>Draca</w:t>
      </w:r>
      <w:proofErr w:type="spellEnd"/>
      <w:r w:rsidRPr="00CF21D5">
        <w:rPr>
          <w:rFonts w:asciiTheme="majorHAnsi" w:hAnsiTheme="majorHAnsi" w:cstheme="majorHAnsi"/>
          <w:lang w:val="en-GB"/>
        </w:rPr>
        <w:t xml:space="preserve">, M., Machin, S., and Van Reenen, J. (2005). The Impact of the National Minimum Wage on Profits and Prices, Research Report for the Low Pay Commission. </w:t>
      </w:r>
    </w:p>
    <w:p w14:paraId="1037A19A" w14:textId="77777777" w:rsidR="00E96979" w:rsidRPr="00CF21D5" w:rsidRDefault="00E96979" w:rsidP="00CF21D5">
      <w:pPr>
        <w:spacing w:line="360" w:lineRule="auto"/>
        <w:ind w:left="720" w:hanging="720"/>
        <w:jc w:val="both"/>
        <w:rPr>
          <w:rFonts w:asciiTheme="majorHAnsi" w:hAnsiTheme="majorHAnsi" w:cstheme="majorHAnsi"/>
          <w:lang w:val="en-GB"/>
        </w:rPr>
      </w:pPr>
      <w:proofErr w:type="spellStart"/>
      <w:r w:rsidRPr="00CF21D5">
        <w:rPr>
          <w:rFonts w:asciiTheme="majorHAnsi" w:hAnsiTheme="majorHAnsi" w:cstheme="majorHAnsi"/>
          <w:lang w:val="en-GB"/>
        </w:rPr>
        <w:t>Draca</w:t>
      </w:r>
      <w:proofErr w:type="spellEnd"/>
      <w:r w:rsidRPr="00CF21D5">
        <w:rPr>
          <w:rFonts w:asciiTheme="majorHAnsi" w:hAnsiTheme="majorHAnsi" w:cstheme="majorHAnsi"/>
          <w:lang w:val="en-GB"/>
        </w:rPr>
        <w:t>, M., Machin, S., and Van Reenen, J. (2011). ‘Minimum Wages and Firm Profitability’. American Economic Journal: Applied Economics, 3, 129-151.</w:t>
      </w:r>
    </w:p>
    <w:p w14:paraId="413F4C37"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Galindo-Rueda, F. and Pereira, S. (2004). The Impact of the National Minimum Wage on British Firms, Research Report for the Low Pay Commission</w:t>
      </w:r>
    </w:p>
    <w:p w14:paraId="345BA775"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 xml:space="preserve">Garita, J. (2020). Minimum Wages and Firm Dynamics: Evidence </w:t>
      </w:r>
      <w:proofErr w:type="gramStart"/>
      <w:r w:rsidRPr="00CF21D5">
        <w:rPr>
          <w:rFonts w:asciiTheme="majorHAnsi" w:hAnsiTheme="majorHAnsi" w:cstheme="majorHAnsi"/>
        </w:rPr>
        <w:t>From</w:t>
      </w:r>
      <w:proofErr w:type="gramEnd"/>
      <w:r w:rsidRPr="00CF21D5">
        <w:rPr>
          <w:rFonts w:asciiTheme="majorHAnsi" w:hAnsiTheme="majorHAnsi" w:cstheme="majorHAnsi"/>
        </w:rPr>
        <w:t xml:space="preserve"> Costa Rica’s Occupation-Based System. </w:t>
      </w:r>
      <w:r w:rsidRPr="00CF21D5">
        <w:rPr>
          <w:rFonts w:asciiTheme="majorHAnsi" w:hAnsiTheme="majorHAnsi" w:cstheme="majorHAnsi"/>
          <w:i/>
          <w:iCs/>
        </w:rPr>
        <w:t>SSRN Electronic Journal</w:t>
      </w:r>
      <w:r w:rsidRPr="00CF21D5">
        <w:rPr>
          <w:rFonts w:asciiTheme="majorHAnsi" w:hAnsiTheme="majorHAnsi" w:cstheme="majorHAnsi"/>
        </w:rPr>
        <w:t xml:space="preserve">. </w:t>
      </w:r>
      <w:hyperlink r:id="rId21" w:history="1">
        <w:r w:rsidRPr="00CF21D5">
          <w:rPr>
            <w:rStyle w:val="Hyperlink"/>
            <w:rFonts w:asciiTheme="majorHAnsi" w:hAnsiTheme="majorHAnsi" w:cstheme="majorHAnsi"/>
          </w:rPr>
          <w:t>https://doi.org/10.2139/ssrn.3727791</w:t>
        </w:r>
      </w:hyperlink>
    </w:p>
    <w:p w14:paraId="3B34064D" w14:textId="12EC3BF1"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Georgiadis, A. (2013). ‘Efficiency Wages and the Economic Effects of the</w:t>
      </w:r>
    </w:p>
    <w:p w14:paraId="0BC450AA" w14:textId="19431ECA" w:rsidR="00181412" w:rsidRPr="00174974" w:rsidRDefault="00181412" w:rsidP="00CF21D5">
      <w:pPr>
        <w:spacing w:line="360" w:lineRule="auto"/>
        <w:ind w:left="720" w:hanging="720"/>
        <w:jc w:val="both"/>
        <w:rPr>
          <w:rFonts w:asciiTheme="majorHAnsi" w:hAnsiTheme="majorHAnsi" w:cstheme="majorHAnsi"/>
          <w:color w:val="222222"/>
          <w:shd w:val="clear" w:color="auto" w:fill="FFFFFF"/>
        </w:rPr>
      </w:pPr>
      <w:r w:rsidRPr="00CF21D5">
        <w:rPr>
          <w:rFonts w:asciiTheme="majorHAnsi" w:hAnsiTheme="majorHAnsi" w:cstheme="majorHAnsi"/>
          <w:color w:val="222222"/>
          <w:shd w:val="clear" w:color="auto" w:fill="FFFFFF"/>
        </w:rPr>
        <w:t xml:space="preserve">Geide-Stevenson, D., &amp; La Parra-Perez, A. (2021). Consensus Among Economists 2020: A Sharpening of </w:t>
      </w:r>
      <w:r w:rsidRPr="00174974">
        <w:rPr>
          <w:rFonts w:asciiTheme="majorHAnsi" w:hAnsiTheme="majorHAnsi" w:cstheme="majorHAnsi"/>
          <w:color w:val="222222"/>
          <w:shd w:val="clear" w:color="auto" w:fill="FFFFFF"/>
        </w:rPr>
        <w:t>the Picture.</w:t>
      </w:r>
    </w:p>
    <w:p w14:paraId="3F00E5FA" w14:textId="082972A9" w:rsidR="00174974" w:rsidRPr="00174974" w:rsidRDefault="00174974" w:rsidP="00CF21D5">
      <w:pPr>
        <w:spacing w:line="360" w:lineRule="auto"/>
        <w:ind w:left="720" w:hanging="720"/>
        <w:jc w:val="both"/>
        <w:rPr>
          <w:rFonts w:asciiTheme="majorHAnsi" w:hAnsiTheme="majorHAnsi" w:cstheme="majorHAnsi"/>
          <w:lang w:val="en-GB"/>
        </w:rPr>
      </w:pPr>
      <w:r w:rsidRPr="00512434">
        <w:rPr>
          <w:rFonts w:asciiTheme="majorHAnsi" w:hAnsiTheme="majorHAnsi" w:cstheme="majorHAnsi"/>
          <w:color w:val="222222"/>
          <w:shd w:val="clear" w:color="auto" w:fill="FFFFFF"/>
        </w:rPr>
        <w:t>Gorry, A. (2013). Minimum wages and youth unemployment. </w:t>
      </w:r>
      <w:r w:rsidRPr="00512434">
        <w:rPr>
          <w:rFonts w:asciiTheme="majorHAnsi" w:hAnsiTheme="majorHAnsi" w:cstheme="majorHAnsi"/>
          <w:i/>
          <w:iCs/>
          <w:color w:val="222222"/>
          <w:shd w:val="clear" w:color="auto" w:fill="FFFFFF"/>
        </w:rPr>
        <w:t>European Economic Review</w:t>
      </w:r>
      <w:r w:rsidRPr="00512434">
        <w:rPr>
          <w:rFonts w:asciiTheme="majorHAnsi" w:hAnsiTheme="majorHAnsi" w:cstheme="majorHAnsi"/>
          <w:color w:val="222222"/>
          <w:shd w:val="clear" w:color="auto" w:fill="FFFFFF"/>
        </w:rPr>
        <w:t>, </w:t>
      </w:r>
      <w:r w:rsidRPr="00512434">
        <w:rPr>
          <w:rFonts w:asciiTheme="majorHAnsi" w:hAnsiTheme="majorHAnsi" w:cstheme="majorHAnsi"/>
          <w:i/>
          <w:iCs/>
          <w:color w:val="222222"/>
          <w:shd w:val="clear" w:color="auto" w:fill="FFFFFF"/>
        </w:rPr>
        <w:t>64</w:t>
      </w:r>
      <w:r w:rsidRPr="00512434">
        <w:rPr>
          <w:rFonts w:asciiTheme="majorHAnsi" w:hAnsiTheme="majorHAnsi" w:cstheme="majorHAnsi"/>
          <w:color w:val="222222"/>
          <w:shd w:val="clear" w:color="auto" w:fill="FFFFFF"/>
        </w:rPr>
        <w:t>, 57-75.</w:t>
      </w:r>
    </w:p>
    <w:p w14:paraId="55E286CC"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Hall D, Cooper D (2012) How raising the federal minimum wage would help working families and give the economy a boost, issue brief no. 341. Economic Policy Institute, Washington, DC.</w:t>
      </w:r>
    </w:p>
    <w:p w14:paraId="6E5A1D3E" w14:textId="113D4745" w:rsidR="00E96979" w:rsidRDefault="00E96979" w:rsidP="00CF21D5">
      <w:pPr>
        <w:spacing w:line="360" w:lineRule="auto"/>
        <w:ind w:left="720" w:hanging="720"/>
        <w:jc w:val="both"/>
        <w:rPr>
          <w:rStyle w:val="Hyperlink"/>
          <w:rFonts w:asciiTheme="majorHAnsi" w:hAnsiTheme="majorHAnsi" w:cstheme="majorHAnsi"/>
        </w:rPr>
      </w:pPr>
      <w:proofErr w:type="spellStart"/>
      <w:r w:rsidRPr="00CF21D5">
        <w:rPr>
          <w:rFonts w:asciiTheme="majorHAnsi" w:hAnsiTheme="majorHAnsi" w:cstheme="majorHAnsi"/>
        </w:rPr>
        <w:t>Harasztosi</w:t>
      </w:r>
      <w:proofErr w:type="spellEnd"/>
      <w:r w:rsidRPr="00CF21D5">
        <w:rPr>
          <w:rFonts w:asciiTheme="majorHAnsi" w:hAnsiTheme="majorHAnsi" w:cstheme="majorHAnsi"/>
        </w:rPr>
        <w:t xml:space="preserve">, P., &amp; Lindner, A. (2019). Who Pays for the Minimum Wage? </w:t>
      </w:r>
      <w:r w:rsidRPr="00CF21D5">
        <w:rPr>
          <w:rFonts w:asciiTheme="majorHAnsi" w:hAnsiTheme="majorHAnsi" w:cstheme="majorHAnsi"/>
          <w:i/>
          <w:iCs/>
        </w:rPr>
        <w:t>American Economic Review</w:t>
      </w:r>
      <w:r w:rsidRPr="00CF21D5">
        <w:rPr>
          <w:rFonts w:asciiTheme="majorHAnsi" w:hAnsiTheme="majorHAnsi" w:cstheme="majorHAnsi"/>
        </w:rPr>
        <w:t xml:space="preserve">, </w:t>
      </w:r>
      <w:r w:rsidRPr="00CF21D5">
        <w:rPr>
          <w:rFonts w:asciiTheme="majorHAnsi" w:hAnsiTheme="majorHAnsi" w:cstheme="majorHAnsi"/>
          <w:i/>
          <w:iCs/>
        </w:rPr>
        <w:t>109</w:t>
      </w:r>
      <w:r w:rsidRPr="00CF21D5">
        <w:rPr>
          <w:rFonts w:asciiTheme="majorHAnsi" w:hAnsiTheme="majorHAnsi" w:cstheme="majorHAnsi"/>
        </w:rPr>
        <w:t xml:space="preserve">(8), 2693–2727. </w:t>
      </w:r>
      <w:hyperlink r:id="rId22" w:history="1">
        <w:r w:rsidRPr="00CF21D5">
          <w:rPr>
            <w:rStyle w:val="Hyperlink"/>
            <w:rFonts w:asciiTheme="majorHAnsi" w:hAnsiTheme="majorHAnsi" w:cstheme="majorHAnsi"/>
          </w:rPr>
          <w:t>https://doi.org/10.1257/aer.20171445</w:t>
        </w:r>
      </w:hyperlink>
    </w:p>
    <w:p w14:paraId="76E3EA24" w14:textId="29EABE0A" w:rsidR="00EA3DAF" w:rsidRPr="00EA3DAF" w:rsidRDefault="00EA3DAF" w:rsidP="00CF21D5">
      <w:pPr>
        <w:spacing w:line="360" w:lineRule="auto"/>
        <w:ind w:left="720" w:hanging="720"/>
        <w:jc w:val="both"/>
        <w:rPr>
          <w:rFonts w:asciiTheme="majorHAnsi" w:hAnsiTheme="majorHAnsi" w:cstheme="majorHAnsi"/>
        </w:rPr>
      </w:pPr>
      <w:r w:rsidRPr="00512434">
        <w:rPr>
          <w:rFonts w:asciiTheme="majorHAnsi" w:hAnsiTheme="majorHAnsi" w:cstheme="majorHAnsi"/>
          <w:color w:val="222222"/>
          <w:shd w:val="clear" w:color="auto" w:fill="FFFFFF"/>
        </w:rPr>
        <w:t xml:space="preserve">Herr, H., </w:t>
      </w:r>
      <w:proofErr w:type="spellStart"/>
      <w:r w:rsidRPr="00512434">
        <w:rPr>
          <w:rFonts w:asciiTheme="majorHAnsi" w:hAnsiTheme="majorHAnsi" w:cstheme="majorHAnsi"/>
          <w:color w:val="222222"/>
          <w:shd w:val="clear" w:color="auto" w:fill="FFFFFF"/>
        </w:rPr>
        <w:t>Kazandziska</w:t>
      </w:r>
      <w:proofErr w:type="spellEnd"/>
      <w:r w:rsidRPr="00512434">
        <w:rPr>
          <w:rFonts w:asciiTheme="majorHAnsi" w:hAnsiTheme="majorHAnsi" w:cstheme="majorHAnsi"/>
          <w:color w:val="222222"/>
          <w:shd w:val="clear" w:color="auto" w:fill="FFFFFF"/>
        </w:rPr>
        <w:t>, M., &amp; Mahnkopf-Praprotnik, S. (2009). </w:t>
      </w:r>
      <w:r w:rsidRPr="00512434">
        <w:rPr>
          <w:rFonts w:asciiTheme="majorHAnsi" w:hAnsiTheme="majorHAnsi" w:cstheme="majorHAnsi"/>
          <w:i/>
          <w:iCs/>
          <w:color w:val="222222"/>
          <w:shd w:val="clear" w:color="auto" w:fill="FFFFFF"/>
        </w:rPr>
        <w:t>The theoretical debate about minimum wages</w:t>
      </w:r>
      <w:r w:rsidRPr="00512434">
        <w:rPr>
          <w:rFonts w:asciiTheme="majorHAnsi" w:hAnsiTheme="majorHAnsi" w:cstheme="majorHAnsi"/>
          <w:color w:val="222222"/>
          <w:shd w:val="clear" w:color="auto" w:fill="FFFFFF"/>
        </w:rPr>
        <w:t> (No. 6). Global Labour University Working Paper</w:t>
      </w:r>
    </w:p>
    <w:p w14:paraId="1220CB43"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Hirsch, B. T., Kaufman, B. E., &amp; Zelenska, T. (2015). Minimum wage channels of adjustment. </w:t>
      </w:r>
      <w:r w:rsidRPr="00CF21D5">
        <w:rPr>
          <w:rFonts w:asciiTheme="majorHAnsi" w:hAnsiTheme="majorHAnsi" w:cstheme="majorHAnsi"/>
          <w:i/>
          <w:iCs/>
        </w:rPr>
        <w:t>Industrial Relations: A Journal of Economy and Society</w:t>
      </w:r>
      <w:r w:rsidRPr="00CF21D5">
        <w:rPr>
          <w:rFonts w:asciiTheme="majorHAnsi" w:hAnsiTheme="majorHAnsi" w:cstheme="majorHAnsi"/>
        </w:rPr>
        <w:t>, </w:t>
      </w:r>
      <w:r w:rsidRPr="00CF21D5">
        <w:rPr>
          <w:rFonts w:asciiTheme="majorHAnsi" w:hAnsiTheme="majorHAnsi" w:cstheme="majorHAnsi"/>
          <w:i/>
          <w:iCs/>
        </w:rPr>
        <w:t>54</w:t>
      </w:r>
      <w:r w:rsidRPr="00CF21D5">
        <w:rPr>
          <w:rFonts w:asciiTheme="majorHAnsi" w:hAnsiTheme="majorHAnsi" w:cstheme="majorHAnsi"/>
        </w:rPr>
        <w:t>(2), 199-239.</w:t>
      </w:r>
    </w:p>
    <w:p w14:paraId="0F228702"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 xml:space="preserve">Hirsch, B., Kaufman, B. and Zelenska, T. (2015). Minimum Wage Channels of Adjustment, IZA Discussion paper n. 6132. </w:t>
      </w:r>
    </w:p>
    <w:p w14:paraId="3AA21E03"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rPr>
        <w:t xml:space="preserve">Huang, Y., </w:t>
      </w:r>
      <w:proofErr w:type="spellStart"/>
      <w:r w:rsidRPr="00CF21D5">
        <w:rPr>
          <w:rFonts w:asciiTheme="majorHAnsi" w:hAnsiTheme="majorHAnsi" w:cstheme="majorHAnsi"/>
        </w:rPr>
        <w:t>Loungani</w:t>
      </w:r>
      <w:proofErr w:type="spellEnd"/>
      <w:r w:rsidRPr="00CF21D5">
        <w:rPr>
          <w:rFonts w:asciiTheme="majorHAnsi" w:hAnsiTheme="majorHAnsi" w:cstheme="majorHAnsi"/>
        </w:rPr>
        <w:t>, M. P., &amp; Wang, G. (2014). </w:t>
      </w:r>
      <w:r w:rsidRPr="00CF21D5">
        <w:rPr>
          <w:rFonts w:asciiTheme="majorHAnsi" w:hAnsiTheme="majorHAnsi" w:cstheme="majorHAnsi"/>
          <w:i/>
          <w:iCs/>
        </w:rPr>
        <w:t>Minimum wages and firm employment: Evidence from China</w:t>
      </w:r>
      <w:r w:rsidRPr="00CF21D5">
        <w:rPr>
          <w:rFonts w:asciiTheme="majorHAnsi" w:hAnsiTheme="majorHAnsi" w:cstheme="majorHAnsi"/>
        </w:rPr>
        <w:t>. International Monetary Fund</w:t>
      </w:r>
    </w:p>
    <w:p w14:paraId="78661B19"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 xml:space="preserve">Huang, Y., P. </w:t>
      </w:r>
      <w:proofErr w:type="spellStart"/>
      <w:r w:rsidRPr="00CF21D5">
        <w:rPr>
          <w:rFonts w:asciiTheme="majorHAnsi" w:hAnsiTheme="majorHAnsi" w:cstheme="majorHAnsi"/>
          <w:lang w:val="en-GB"/>
        </w:rPr>
        <w:t>Loungani</w:t>
      </w:r>
      <w:proofErr w:type="spellEnd"/>
      <w:r w:rsidRPr="00CF21D5">
        <w:rPr>
          <w:rFonts w:asciiTheme="majorHAnsi" w:hAnsiTheme="majorHAnsi" w:cstheme="majorHAnsi"/>
          <w:lang w:val="en-GB"/>
        </w:rPr>
        <w:t>, G. Wang (2014), Minimum wages and firm employment: evidence from China. IMF Working Papers, 2014/184, October 2014</w:t>
      </w:r>
    </w:p>
    <w:p w14:paraId="002A8F43"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Kaufman, B. E. (2010). Institutional economics and the minimum wage: broadening the theoretical and policy debate. </w:t>
      </w:r>
      <w:r w:rsidRPr="00CF21D5">
        <w:rPr>
          <w:rFonts w:asciiTheme="majorHAnsi" w:hAnsiTheme="majorHAnsi" w:cstheme="majorHAnsi"/>
          <w:i/>
          <w:iCs/>
        </w:rPr>
        <w:t>ILR Review</w:t>
      </w:r>
      <w:r w:rsidRPr="00CF21D5">
        <w:rPr>
          <w:rFonts w:asciiTheme="majorHAnsi" w:hAnsiTheme="majorHAnsi" w:cstheme="majorHAnsi"/>
        </w:rPr>
        <w:t>, </w:t>
      </w:r>
      <w:r w:rsidRPr="00CF21D5">
        <w:rPr>
          <w:rFonts w:asciiTheme="majorHAnsi" w:hAnsiTheme="majorHAnsi" w:cstheme="majorHAnsi"/>
          <w:i/>
          <w:iCs/>
        </w:rPr>
        <w:t>63</w:t>
      </w:r>
      <w:r w:rsidRPr="00CF21D5">
        <w:rPr>
          <w:rFonts w:asciiTheme="majorHAnsi" w:hAnsiTheme="majorHAnsi" w:cstheme="majorHAnsi"/>
        </w:rPr>
        <w:t>(3), 427-453.</w:t>
      </w:r>
    </w:p>
    <w:p w14:paraId="7BC6B682"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Lester, R. A. (1960). Employment effects of minimum wages. </w:t>
      </w:r>
      <w:r w:rsidRPr="00CF21D5">
        <w:rPr>
          <w:rFonts w:asciiTheme="majorHAnsi" w:hAnsiTheme="majorHAnsi" w:cstheme="majorHAnsi"/>
          <w:i/>
          <w:iCs/>
        </w:rPr>
        <w:t>ILR Review</w:t>
      </w:r>
      <w:r w:rsidRPr="00CF21D5">
        <w:rPr>
          <w:rFonts w:asciiTheme="majorHAnsi" w:hAnsiTheme="majorHAnsi" w:cstheme="majorHAnsi"/>
        </w:rPr>
        <w:t>, </w:t>
      </w:r>
      <w:r w:rsidRPr="00CF21D5">
        <w:rPr>
          <w:rFonts w:asciiTheme="majorHAnsi" w:hAnsiTheme="majorHAnsi" w:cstheme="majorHAnsi"/>
          <w:i/>
          <w:iCs/>
        </w:rPr>
        <w:t>13</w:t>
      </w:r>
      <w:r w:rsidRPr="00CF21D5">
        <w:rPr>
          <w:rFonts w:asciiTheme="majorHAnsi" w:hAnsiTheme="majorHAnsi" w:cstheme="majorHAnsi"/>
        </w:rPr>
        <w:t>(2), 254-264.</w:t>
      </w:r>
    </w:p>
    <w:p w14:paraId="115489C6"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lastRenderedPageBreak/>
        <w:t xml:space="preserve">Liebenberg, F. (2013). </w:t>
      </w:r>
      <w:r w:rsidRPr="00CF21D5">
        <w:rPr>
          <w:rFonts w:asciiTheme="majorHAnsi" w:hAnsiTheme="majorHAnsi" w:cstheme="majorHAnsi"/>
          <w:i/>
          <w:iCs/>
          <w:lang w:val="en-GB"/>
        </w:rPr>
        <w:t xml:space="preserve">South African agricultural production, </w:t>
      </w:r>
      <w:proofErr w:type="gramStart"/>
      <w:r w:rsidRPr="00CF21D5">
        <w:rPr>
          <w:rFonts w:asciiTheme="majorHAnsi" w:hAnsiTheme="majorHAnsi" w:cstheme="majorHAnsi"/>
          <w:i/>
          <w:iCs/>
          <w:lang w:val="en-GB"/>
        </w:rPr>
        <w:t>productivity</w:t>
      </w:r>
      <w:proofErr w:type="gramEnd"/>
      <w:r w:rsidRPr="00CF21D5">
        <w:rPr>
          <w:rFonts w:asciiTheme="majorHAnsi" w:hAnsiTheme="majorHAnsi" w:cstheme="majorHAnsi"/>
          <w:i/>
          <w:iCs/>
          <w:lang w:val="en-GB"/>
        </w:rPr>
        <w:t xml:space="preserve"> and research performance in the 20th century</w:t>
      </w:r>
      <w:r w:rsidRPr="00CF21D5">
        <w:rPr>
          <w:rFonts w:asciiTheme="majorHAnsi" w:hAnsiTheme="majorHAnsi" w:cstheme="majorHAnsi"/>
          <w:lang w:val="en-GB"/>
        </w:rPr>
        <w:t xml:space="preserve"> (Doctoral dissertation, University of Pretoria).</w:t>
      </w:r>
    </w:p>
    <w:p w14:paraId="73362C0C"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Minimum Wage: Evidence from a Low-Wage Labour Market’. Oxford Bulletin of Economics and Statistics, 75(6): 972-979.</w:t>
      </w:r>
    </w:p>
    <w:p w14:paraId="0044AE44"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 xml:space="preserve">Neumark D, Salas J. </w:t>
      </w:r>
      <w:proofErr w:type="spellStart"/>
      <w:r w:rsidRPr="00CF21D5">
        <w:rPr>
          <w:rFonts w:asciiTheme="majorHAnsi" w:hAnsiTheme="majorHAnsi" w:cstheme="majorHAnsi"/>
          <w:lang w:val="en-GB"/>
        </w:rPr>
        <w:t>M</w:t>
      </w:r>
      <w:proofErr w:type="spellEnd"/>
      <w:r w:rsidRPr="00CF21D5">
        <w:rPr>
          <w:rFonts w:asciiTheme="majorHAnsi" w:hAnsiTheme="majorHAnsi" w:cstheme="majorHAnsi"/>
          <w:lang w:val="en-GB"/>
        </w:rPr>
        <w:t xml:space="preserve"> I, Wascher W (2014) Revisiting the minimum wage–employment debate: throwing out the baby with the bathwater? </w:t>
      </w:r>
      <w:proofErr w:type="spellStart"/>
      <w:r w:rsidRPr="00CF21D5">
        <w:rPr>
          <w:rFonts w:asciiTheme="majorHAnsi" w:hAnsiTheme="majorHAnsi" w:cstheme="majorHAnsi"/>
          <w:lang w:val="en-GB"/>
        </w:rPr>
        <w:t>Industr</w:t>
      </w:r>
      <w:proofErr w:type="spellEnd"/>
      <w:r w:rsidRPr="00CF21D5">
        <w:rPr>
          <w:rFonts w:asciiTheme="majorHAnsi" w:hAnsiTheme="majorHAnsi" w:cstheme="majorHAnsi"/>
          <w:lang w:val="en-GB"/>
        </w:rPr>
        <w:t xml:space="preserve"> </w:t>
      </w:r>
      <w:proofErr w:type="spellStart"/>
      <w:r w:rsidRPr="00CF21D5">
        <w:rPr>
          <w:rFonts w:asciiTheme="majorHAnsi" w:hAnsiTheme="majorHAnsi" w:cstheme="majorHAnsi"/>
          <w:lang w:val="en-GB"/>
        </w:rPr>
        <w:t>Labor</w:t>
      </w:r>
      <w:proofErr w:type="spellEnd"/>
      <w:r w:rsidRPr="00CF21D5">
        <w:rPr>
          <w:rFonts w:asciiTheme="majorHAnsi" w:hAnsiTheme="majorHAnsi" w:cstheme="majorHAnsi"/>
          <w:lang w:val="en-GB"/>
        </w:rPr>
        <w:t xml:space="preserve"> </w:t>
      </w:r>
      <w:proofErr w:type="spellStart"/>
      <w:r w:rsidRPr="00CF21D5">
        <w:rPr>
          <w:rFonts w:asciiTheme="majorHAnsi" w:hAnsiTheme="majorHAnsi" w:cstheme="majorHAnsi"/>
          <w:lang w:val="en-GB"/>
        </w:rPr>
        <w:t>Relat</w:t>
      </w:r>
      <w:proofErr w:type="spellEnd"/>
      <w:r w:rsidRPr="00CF21D5">
        <w:rPr>
          <w:rFonts w:asciiTheme="majorHAnsi" w:hAnsiTheme="majorHAnsi" w:cstheme="majorHAnsi"/>
          <w:lang w:val="en-GB"/>
        </w:rPr>
        <w:t xml:space="preserve"> Rev 67(3_suppl):608–648</w:t>
      </w:r>
    </w:p>
    <w:p w14:paraId="65DE1B60"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 xml:space="preserve">Neumark, D., &amp; Wascher, W. (2006). Minimum wages and employment: A review of evidence from the new minimum wage research. </w:t>
      </w:r>
    </w:p>
    <w:p w14:paraId="14CD2651" w14:textId="4A83B160" w:rsidR="00E96979"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Neumark, D., Salas, J. I., &amp; Wascher, W. (2014). Revisiting the minimum wage—Employment debate: Throwing out the baby with the bathwater? </w:t>
      </w:r>
      <w:proofErr w:type="spellStart"/>
      <w:r w:rsidRPr="00CF21D5">
        <w:rPr>
          <w:rFonts w:asciiTheme="majorHAnsi" w:hAnsiTheme="majorHAnsi" w:cstheme="majorHAnsi"/>
          <w:i/>
          <w:iCs/>
        </w:rPr>
        <w:t>Ilr</w:t>
      </w:r>
      <w:proofErr w:type="spellEnd"/>
      <w:r w:rsidRPr="00CF21D5">
        <w:rPr>
          <w:rFonts w:asciiTheme="majorHAnsi" w:hAnsiTheme="majorHAnsi" w:cstheme="majorHAnsi"/>
          <w:i/>
          <w:iCs/>
        </w:rPr>
        <w:t xml:space="preserve"> Review</w:t>
      </w:r>
      <w:r w:rsidRPr="00CF21D5">
        <w:rPr>
          <w:rFonts w:asciiTheme="majorHAnsi" w:hAnsiTheme="majorHAnsi" w:cstheme="majorHAnsi"/>
        </w:rPr>
        <w:t>, </w:t>
      </w:r>
      <w:r w:rsidRPr="00CF21D5">
        <w:rPr>
          <w:rFonts w:asciiTheme="majorHAnsi" w:hAnsiTheme="majorHAnsi" w:cstheme="majorHAnsi"/>
          <w:i/>
          <w:iCs/>
        </w:rPr>
        <w:t>67</w:t>
      </w:r>
      <w:r w:rsidRPr="00CF21D5">
        <w:rPr>
          <w:rFonts w:asciiTheme="majorHAnsi" w:hAnsiTheme="majorHAnsi" w:cstheme="majorHAnsi"/>
        </w:rPr>
        <w:t>(3_suppl), 608-648</w:t>
      </w:r>
    </w:p>
    <w:p w14:paraId="39388BD0" w14:textId="50899455" w:rsidR="00784887" w:rsidRPr="00784887" w:rsidRDefault="00784887" w:rsidP="00CF21D5">
      <w:pPr>
        <w:spacing w:line="360" w:lineRule="auto"/>
        <w:ind w:left="720" w:hanging="720"/>
        <w:jc w:val="both"/>
        <w:rPr>
          <w:rFonts w:asciiTheme="majorHAnsi" w:hAnsiTheme="majorHAnsi" w:cstheme="majorHAnsi"/>
        </w:rPr>
      </w:pPr>
      <w:proofErr w:type="spellStart"/>
      <w:r w:rsidRPr="00512434">
        <w:rPr>
          <w:rFonts w:asciiTheme="majorHAnsi" w:hAnsiTheme="majorHAnsi" w:cstheme="majorHAnsi"/>
          <w:color w:val="222222"/>
          <w:shd w:val="clear" w:color="auto" w:fill="FFFFFF"/>
        </w:rPr>
        <w:t>Orfalí</w:t>
      </w:r>
      <w:proofErr w:type="spellEnd"/>
      <w:r w:rsidRPr="00512434">
        <w:rPr>
          <w:rFonts w:asciiTheme="majorHAnsi" w:hAnsiTheme="majorHAnsi" w:cstheme="majorHAnsi"/>
          <w:color w:val="222222"/>
          <w:shd w:val="clear" w:color="auto" w:fill="FFFFFF"/>
        </w:rPr>
        <w:t xml:space="preserve">, V. C. (1990). </w:t>
      </w:r>
      <w:proofErr w:type="spellStart"/>
      <w:r w:rsidRPr="00512434">
        <w:rPr>
          <w:rFonts w:asciiTheme="majorHAnsi" w:hAnsiTheme="majorHAnsi" w:cstheme="majorHAnsi"/>
          <w:color w:val="222222"/>
          <w:shd w:val="clear" w:color="auto" w:fill="FFFFFF"/>
        </w:rPr>
        <w:t>Efectos</w:t>
      </w:r>
      <w:proofErr w:type="spellEnd"/>
      <w:r w:rsidRPr="00512434">
        <w:rPr>
          <w:rFonts w:asciiTheme="majorHAnsi" w:hAnsiTheme="majorHAnsi" w:cstheme="majorHAnsi"/>
          <w:color w:val="222222"/>
          <w:shd w:val="clear" w:color="auto" w:fill="FFFFFF"/>
        </w:rPr>
        <w:t xml:space="preserve"> Del </w:t>
      </w:r>
      <w:proofErr w:type="spellStart"/>
      <w:r w:rsidRPr="00512434">
        <w:rPr>
          <w:rFonts w:asciiTheme="majorHAnsi" w:hAnsiTheme="majorHAnsi" w:cstheme="majorHAnsi"/>
          <w:color w:val="222222"/>
          <w:shd w:val="clear" w:color="auto" w:fill="FFFFFF"/>
        </w:rPr>
        <w:t>Salario</w:t>
      </w:r>
      <w:proofErr w:type="spellEnd"/>
      <w:r w:rsidRPr="00512434">
        <w:rPr>
          <w:rFonts w:asciiTheme="majorHAnsi" w:hAnsiTheme="majorHAnsi" w:cstheme="majorHAnsi"/>
          <w:color w:val="222222"/>
          <w:shd w:val="clear" w:color="auto" w:fill="FFFFFF"/>
        </w:rPr>
        <w:t xml:space="preserve"> </w:t>
      </w:r>
      <w:proofErr w:type="spellStart"/>
      <w:r w:rsidRPr="00512434">
        <w:rPr>
          <w:rFonts w:asciiTheme="majorHAnsi" w:hAnsiTheme="majorHAnsi" w:cstheme="majorHAnsi"/>
          <w:color w:val="222222"/>
          <w:shd w:val="clear" w:color="auto" w:fill="FFFFFF"/>
        </w:rPr>
        <w:t>Mínimo</w:t>
      </w:r>
      <w:proofErr w:type="spellEnd"/>
      <w:r w:rsidRPr="00512434">
        <w:rPr>
          <w:rFonts w:asciiTheme="majorHAnsi" w:hAnsiTheme="majorHAnsi" w:cstheme="majorHAnsi"/>
          <w:color w:val="222222"/>
          <w:shd w:val="clear" w:color="auto" w:fill="FFFFFF"/>
        </w:rPr>
        <w:t xml:space="preserve">. </w:t>
      </w:r>
      <w:proofErr w:type="spellStart"/>
      <w:r w:rsidRPr="00512434">
        <w:rPr>
          <w:rFonts w:asciiTheme="majorHAnsi" w:hAnsiTheme="majorHAnsi" w:cstheme="majorHAnsi"/>
          <w:color w:val="222222"/>
          <w:shd w:val="clear" w:color="auto" w:fill="FFFFFF"/>
        </w:rPr>
        <w:t>Aplicación</w:t>
      </w:r>
      <w:proofErr w:type="spellEnd"/>
      <w:r w:rsidRPr="00512434">
        <w:rPr>
          <w:rFonts w:asciiTheme="majorHAnsi" w:hAnsiTheme="majorHAnsi" w:cstheme="majorHAnsi"/>
          <w:color w:val="222222"/>
          <w:shd w:val="clear" w:color="auto" w:fill="FFFFFF"/>
        </w:rPr>
        <w:t xml:space="preserve"> del </w:t>
      </w:r>
      <w:proofErr w:type="spellStart"/>
      <w:r w:rsidRPr="00512434">
        <w:rPr>
          <w:rFonts w:asciiTheme="majorHAnsi" w:hAnsiTheme="majorHAnsi" w:cstheme="majorHAnsi"/>
          <w:color w:val="222222"/>
          <w:shd w:val="clear" w:color="auto" w:fill="FFFFFF"/>
        </w:rPr>
        <w:t>Método</w:t>
      </w:r>
      <w:proofErr w:type="spellEnd"/>
      <w:r w:rsidRPr="00512434">
        <w:rPr>
          <w:rFonts w:asciiTheme="majorHAnsi" w:hAnsiTheme="majorHAnsi" w:cstheme="majorHAnsi"/>
          <w:color w:val="222222"/>
          <w:shd w:val="clear" w:color="auto" w:fill="FFFFFF"/>
        </w:rPr>
        <w:t xml:space="preserve"> Tobit. </w:t>
      </w:r>
      <w:proofErr w:type="spellStart"/>
      <w:r w:rsidRPr="00512434">
        <w:rPr>
          <w:rFonts w:asciiTheme="majorHAnsi" w:hAnsiTheme="majorHAnsi" w:cstheme="majorHAnsi"/>
          <w:i/>
          <w:iCs/>
          <w:color w:val="222222"/>
          <w:shd w:val="clear" w:color="auto" w:fill="FFFFFF"/>
        </w:rPr>
        <w:t>Cuadernos</w:t>
      </w:r>
      <w:proofErr w:type="spellEnd"/>
      <w:r w:rsidRPr="00512434">
        <w:rPr>
          <w:rFonts w:asciiTheme="majorHAnsi" w:hAnsiTheme="majorHAnsi" w:cstheme="majorHAnsi"/>
          <w:i/>
          <w:iCs/>
          <w:color w:val="222222"/>
          <w:shd w:val="clear" w:color="auto" w:fill="FFFFFF"/>
        </w:rPr>
        <w:t xml:space="preserve"> de Economía</w:t>
      </w:r>
      <w:r w:rsidRPr="00512434">
        <w:rPr>
          <w:rFonts w:asciiTheme="majorHAnsi" w:hAnsiTheme="majorHAnsi" w:cstheme="majorHAnsi"/>
          <w:color w:val="222222"/>
          <w:shd w:val="clear" w:color="auto" w:fill="FFFFFF"/>
        </w:rPr>
        <w:t>, 83-101.</w:t>
      </w:r>
    </w:p>
    <w:p w14:paraId="506A21D0" w14:textId="51A93CA4" w:rsidR="00784887" w:rsidRPr="00CF21D5" w:rsidRDefault="00E96979" w:rsidP="00174974">
      <w:pPr>
        <w:spacing w:line="360" w:lineRule="auto"/>
        <w:ind w:left="720" w:hanging="720"/>
        <w:jc w:val="both"/>
        <w:rPr>
          <w:rFonts w:asciiTheme="majorHAnsi" w:hAnsiTheme="majorHAnsi" w:cstheme="majorHAnsi"/>
        </w:rPr>
      </w:pPr>
      <w:r w:rsidRPr="00CF21D5">
        <w:rPr>
          <w:rFonts w:asciiTheme="majorHAnsi" w:hAnsiTheme="majorHAnsi" w:cstheme="majorHAnsi"/>
        </w:rPr>
        <w:t>Owens, F. and Kagel, J. (2010). ‘Minimum Wage Restrictions and Employee</w:t>
      </w:r>
    </w:p>
    <w:p w14:paraId="4ACE98E9" w14:textId="7855EFE5" w:rsidR="00E96979"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Piek, M., von Fintel, D., &amp; Kirsten, J. (2020). Separating employment effects into job destruction and job creation.</w:t>
      </w:r>
    </w:p>
    <w:p w14:paraId="13E10DC5" w14:textId="611B9130" w:rsidR="00784887" w:rsidRPr="00512434" w:rsidRDefault="00784887" w:rsidP="00CF21D5">
      <w:pPr>
        <w:spacing w:line="360" w:lineRule="auto"/>
        <w:ind w:left="720" w:hanging="720"/>
        <w:jc w:val="both"/>
        <w:rPr>
          <w:rFonts w:asciiTheme="majorHAnsi" w:hAnsiTheme="majorHAnsi" w:cstheme="majorHAnsi"/>
          <w:sz w:val="20"/>
          <w:szCs w:val="20"/>
        </w:rPr>
      </w:pPr>
      <w:r w:rsidRPr="00512434">
        <w:rPr>
          <w:rFonts w:asciiTheme="majorHAnsi" w:hAnsiTheme="majorHAnsi" w:cstheme="majorHAnsi"/>
          <w:color w:val="222222"/>
          <w:sz w:val="20"/>
          <w:szCs w:val="20"/>
          <w:shd w:val="clear" w:color="auto" w:fill="FFFFFF"/>
        </w:rPr>
        <w:t>Riveros, L. A., &amp; Paredes, R. (1988). </w:t>
      </w:r>
      <w:r w:rsidRPr="00512434">
        <w:rPr>
          <w:rFonts w:asciiTheme="majorHAnsi" w:hAnsiTheme="majorHAnsi" w:cstheme="majorHAnsi"/>
          <w:i/>
          <w:iCs/>
          <w:color w:val="222222"/>
          <w:sz w:val="20"/>
          <w:szCs w:val="20"/>
          <w:shd w:val="clear" w:color="auto" w:fill="FFFFFF"/>
        </w:rPr>
        <w:t>Measuring the impact of minimum wage policies on the economy</w:t>
      </w:r>
      <w:r w:rsidRPr="00512434">
        <w:rPr>
          <w:rFonts w:asciiTheme="majorHAnsi" w:hAnsiTheme="majorHAnsi" w:cstheme="majorHAnsi"/>
          <w:color w:val="222222"/>
          <w:sz w:val="20"/>
          <w:szCs w:val="20"/>
          <w:shd w:val="clear" w:color="auto" w:fill="FFFFFF"/>
        </w:rPr>
        <w:t> (No. 101). Country Economics Department, World Bank.</w:t>
      </w:r>
    </w:p>
    <w:p w14:paraId="72CD1129"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 xml:space="preserve">Ranchod, V., &amp; </w:t>
      </w:r>
      <w:proofErr w:type="spellStart"/>
      <w:r w:rsidRPr="00CF21D5">
        <w:rPr>
          <w:rFonts w:asciiTheme="majorHAnsi" w:hAnsiTheme="majorHAnsi" w:cstheme="majorHAnsi"/>
          <w:lang w:val="en-GB"/>
        </w:rPr>
        <w:t>Bassier</w:t>
      </w:r>
      <w:proofErr w:type="spellEnd"/>
      <w:r w:rsidRPr="00CF21D5">
        <w:rPr>
          <w:rFonts w:asciiTheme="majorHAnsi" w:hAnsiTheme="majorHAnsi" w:cstheme="majorHAnsi"/>
          <w:lang w:val="en-GB"/>
        </w:rPr>
        <w:t xml:space="preserve">, I. (2017). </w:t>
      </w:r>
      <w:r w:rsidRPr="00CF21D5">
        <w:rPr>
          <w:rFonts w:asciiTheme="majorHAnsi" w:hAnsiTheme="majorHAnsi" w:cstheme="majorHAnsi"/>
          <w:i/>
          <w:iCs/>
          <w:lang w:val="en-GB"/>
        </w:rPr>
        <w:t>Estimating the wage and employment effects of a large increase in South Africa’s agricultural minimum wage</w:t>
      </w:r>
      <w:r w:rsidRPr="00CF21D5">
        <w:rPr>
          <w:rFonts w:asciiTheme="majorHAnsi" w:hAnsiTheme="majorHAnsi" w:cstheme="majorHAnsi"/>
          <w:lang w:val="en-GB"/>
        </w:rPr>
        <w:t>. REDI3x3 Working Paper.</w:t>
      </w:r>
    </w:p>
    <w:p w14:paraId="40184F06"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 xml:space="preserve">Riley, R. and Rosazza </w:t>
      </w:r>
      <w:proofErr w:type="spellStart"/>
      <w:r w:rsidRPr="00CF21D5">
        <w:rPr>
          <w:rFonts w:asciiTheme="majorHAnsi" w:hAnsiTheme="majorHAnsi" w:cstheme="majorHAnsi"/>
          <w:lang w:val="en-GB"/>
        </w:rPr>
        <w:t>Bondibene</w:t>
      </w:r>
      <w:proofErr w:type="spellEnd"/>
      <w:r w:rsidRPr="00CF21D5">
        <w:rPr>
          <w:rFonts w:asciiTheme="majorHAnsi" w:hAnsiTheme="majorHAnsi" w:cstheme="majorHAnsi"/>
          <w:lang w:val="en-GB"/>
        </w:rPr>
        <w:t xml:space="preserve">, C. (2015) The Impact of the National Minimum Wage on UK Businesses, Research Report for the Low Pay Commission. </w:t>
      </w:r>
      <w:proofErr w:type="spellStart"/>
      <w:r w:rsidRPr="00CF21D5">
        <w:rPr>
          <w:rFonts w:asciiTheme="majorHAnsi" w:hAnsiTheme="majorHAnsi" w:cstheme="majorHAnsi"/>
          <w:lang w:val="en-GB"/>
        </w:rPr>
        <w:t>Rizov</w:t>
      </w:r>
      <w:proofErr w:type="spellEnd"/>
      <w:r w:rsidRPr="00CF21D5">
        <w:rPr>
          <w:rFonts w:asciiTheme="majorHAnsi" w:hAnsiTheme="majorHAnsi" w:cstheme="majorHAnsi"/>
          <w:lang w:val="en-GB"/>
        </w:rPr>
        <w:t>,</w:t>
      </w:r>
    </w:p>
    <w:p w14:paraId="7F9C8034"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Schmitt, J. (2013). </w:t>
      </w:r>
      <w:r w:rsidRPr="00CF21D5">
        <w:rPr>
          <w:rFonts w:asciiTheme="majorHAnsi" w:hAnsiTheme="majorHAnsi" w:cstheme="majorHAnsi"/>
          <w:i/>
          <w:iCs/>
        </w:rPr>
        <w:t>Why does the minimum wage have no discernible effect on employment?</w:t>
      </w:r>
      <w:r w:rsidRPr="00CF21D5">
        <w:rPr>
          <w:rFonts w:asciiTheme="majorHAnsi" w:hAnsiTheme="majorHAnsi" w:cstheme="majorHAnsi"/>
        </w:rPr>
        <w:t xml:space="preserve"> (Vol. 4). Washington, DC: </w:t>
      </w:r>
      <w:proofErr w:type="spellStart"/>
      <w:r w:rsidRPr="00CF21D5">
        <w:rPr>
          <w:rFonts w:asciiTheme="majorHAnsi" w:hAnsiTheme="majorHAnsi" w:cstheme="majorHAnsi"/>
        </w:rPr>
        <w:t>Center</w:t>
      </w:r>
      <w:proofErr w:type="spellEnd"/>
      <w:r w:rsidRPr="00CF21D5">
        <w:rPr>
          <w:rFonts w:asciiTheme="majorHAnsi" w:hAnsiTheme="majorHAnsi" w:cstheme="majorHAnsi"/>
        </w:rPr>
        <w:t xml:space="preserve"> for Economic and Policy Research.</w:t>
      </w:r>
    </w:p>
    <w:p w14:paraId="31EF41BA"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Tan, B. (2021). The minimum wage and firm networks: Evidence from South Africa. </w:t>
      </w:r>
      <w:r w:rsidRPr="00CF21D5">
        <w:rPr>
          <w:rFonts w:asciiTheme="majorHAnsi" w:hAnsiTheme="majorHAnsi" w:cstheme="majorHAnsi"/>
          <w:i/>
          <w:iCs/>
        </w:rPr>
        <w:t>Available at SSRN 3848902</w:t>
      </w:r>
      <w:r w:rsidRPr="00CF21D5">
        <w:rPr>
          <w:rFonts w:asciiTheme="majorHAnsi" w:hAnsiTheme="majorHAnsi" w:cstheme="majorHAnsi"/>
        </w:rPr>
        <w:t>.</w:t>
      </w:r>
    </w:p>
    <w:p w14:paraId="42B959B5"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 xml:space="preserve">Van der Zee, K. (2017). </w:t>
      </w:r>
      <w:r w:rsidRPr="00CF21D5">
        <w:rPr>
          <w:rFonts w:asciiTheme="majorHAnsi" w:hAnsiTheme="majorHAnsi" w:cstheme="majorHAnsi"/>
          <w:i/>
          <w:iCs/>
          <w:lang w:val="en-GB"/>
        </w:rPr>
        <w:t>Assessing the effects of two agricultural minimum wage shocks in South Africa</w:t>
      </w:r>
      <w:r w:rsidRPr="00CF21D5">
        <w:rPr>
          <w:rFonts w:asciiTheme="majorHAnsi" w:hAnsiTheme="majorHAnsi" w:cstheme="majorHAnsi"/>
          <w:lang w:val="en-GB"/>
        </w:rPr>
        <w:t xml:space="preserve"> (Master's thesis, University of Cape Town).</w:t>
      </w:r>
    </w:p>
    <w:p w14:paraId="5BB34620"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rPr>
        <w:t>Wilson, Mark. "The negative effects of minimum wage laws." </w:t>
      </w:r>
      <w:r w:rsidRPr="00CF21D5">
        <w:rPr>
          <w:rFonts w:asciiTheme="majorHAnsi" w:hAnsiTheme="majorHAnsi" w:cstheme="majorHAnsi"/>
          <w:i/>
          <w:iCs/>
        </w:rPr>
        <w:t>CATO Institute Policy Analysis</w:t>
      </w:r>
      <w:r w:rsidRPr="00CF21D5">
        <w:rPr>
          <w:rFonts w:asciiTheme="majorHAnsi" w:hAnsiTheme="majorHAnsi" w:cstheme="majorHAnsi"/>
        </w:rPr>
        <w:t> 701 (2012).</w:t>
      </w:r>
      <w:r w:rsidRPr="00CF21D5">
        <w:rPr>
          <w:rFonts w:asciiTheme="majorHAnsi" w:hAnsiTheme="majorHAnsi" w:cstheme="majorHAnsi"/>
          <w:lang w:val="en-GB"/>
        </w:rPr>
        <w:t xml:space="preserve"> </w:t>
      </w:r>
    </w:p>
    <w:bookmarkEnd w:id="8"/>
    <w:p w14:paraId="07961D82" w14:textId="77777777" w:rsidR="00E96979" w:rsidRPr="00CF21D5" w:rsidRDefault="00E96979" w:rsidP="00CF21D5">
      <w:pPr>
        <w:spacing w:line="360" w:lineRule="auto"/>
        <w:ind w:left="720" w:hanging="720"/>
        <w:jc w:val="both"/>
        <w:rPr>
          <w:rFonts w:asciiTheme="majorHAnsi" w:hAnsiTheme="majorHAnsi" w:cstheme="majorHAnsi"/>
          <w:lang w:val="en-GB"/>
        </w:rPr>
      </w:pPr>
    </w:p>
    <w:p w14:paraId="24F6BC93" w14:textId="462F94B6" w:rsidR="00E96979" w:rsidRDefault="00E96979" w:rsidP="00CF21D5">
      <w:pPr>
        <w:spacing w:line="360" w:lineRule="auto"/>
        <w:ind w:left="720" w:hanging="720"/>
        <w:jc w:val="both"/>
        <w:rPr>
          <w:rFonts w:asciiTheme="majorHAnsi" w:hAnsiTheme="majorHAnsi" w:cstheme="majorHAnsi"/>
          <w:lang w:val="en-US"/>
        </w:rPr>
      </w:pPr>
    </w:p>
    <w:p w14:paraId="2A68DD70" w14:textId="155B6790" w:rsidR="006D5428" w:rsidRDefault="006D5428" w:rsidP="00CF21D5">
      <w:pPr>
        <w:spacing w:line="360" w:lineRule="auto"/>
        <w:ind w:left="720" w:hanging="720"/>
        <w:jc w:val="both"/>
        <w:rPr>
          <w:rFonts w:asciiTheme="majorHAnsi" w:hAnsiTheme="majorHAnsi" w:cstheme="majorHAnsi"/>
          <w:lang w:val="en-US"/>
        </w:rPr>
      </w:pPr>
    </w:p>
    <w:p w14:paraId="6EA0C8E4" w14:textId="2947BAE8" w:rsidR="006D5428" w:rsidRDefault="006D5428" w:rsidP="00CF21D5">
      <w:pPr>
        <w:spacing w:line="360" w:lineRule="auto"/>
        <w:ind w:left="720" w:hanging="720"/>
        <w:jc w:val="both"/>
        <w:rPr>
          <w:rFonts w:asciiTheme="majorHAnsi" w:hAnsiTheme="majorHAnsi" w:cstheme="majorHAnsi"/>
          <w:lang w:val="en-US"/>
        </w:rPr>
      </w:pPr>
    </w:p>
    <w:p w14:paraId="3FDA154C" w14:textId="288F5724" w:rsidR="006D5428" w:rsidRDefault="006D5428" w:rsidP="00CF21D5">
      <w:pPr>
        <w:spacing w:line="360" w:lineRule="auto"/>
        <w:ind w:left="720" w:hanging="720"/>
        <w:jc w:val="both"/>
        <w:rPr>
          <w:rFonts w:asciiTheme="majorHAnsi" w:hAnsiTheme="majorHAnsi" w:cstheme="majorHAnsi"/>
          <w:lang w:val="en-US"/>
        </w:rPr>
      </w:pPr>
    </w:p>
    <w:p w14:paraId="1E0ED127" w14:textId="3A538911" w:rsidR="006D5428" w:rsidRDefault="006D5428" w:rsidP="00CF21D5">
      <w:pPr>
        <w:spacing w:line="360" w:lineRule="auto"/>
        <w:ind w:left="720" w:hanging="720"/>
        <w:jc w:val="both"/>
        <w:rPr>
          <w:rFonts w:asciiTheme="majorHAnsi" w:hAnsiTheme="majorHAnsi" w:cstheme="majorHAnsi"/>
          <w:lang w:val="en-US"/>
        </w:rPr>
      </w:pPr>
    </w:p>
    <w:p w14:paraId="31BE2506" w14:textId="297DB09C" w:rsidR="006D5428" w:rsidRDefault="006D5428" w:rsidP="00CF21D5">
      <w:pPr>
        <w:spacing w:line="360" w:lineRule="auto"/>
        <w:ind w:left="720" w:hanging="720"/>
        <w:jc w:val="both"/>
        <w:rPr>
          <w:rFonts w:asciiTheme="majorHAnsi" w:hAnsiTheme="majorHAnsi" w:cstheme="majorHAnsi"/>
          <w:lang w:val="en-US"/>
        </w:rPr>
      </w:pPr>
    </w:p>
    <w:p w14:paraId="55ED1F45" w14:textId="09845BB3" w:rsidR="006D5428" w:rsidRDefault="006D5428" w:rsidP="00CF21D5">
      <w:pPr>
        <w:spacing w:line="360" w:lineRule="auto"/>
        <w:ind w:left="720" w:hanging="720"/>
        <w:jc w:val="both"/>
        <w:rPr>
          <w:rFonts w:asciiTheme="majorHAnsi" w:hAnsiTheme="majorHAnsi" w:cstheme="majorHAnsi"/>
          <w:lang w:val="en-US"/>
        </w:rPr>
      </w:pPr>
    </w:p>
    <w:p w14:paraId="35BE88C4" w14:textId="0B472F59" w:rsidR="006D5428" w:rsidRDefault="006D5428" w:rsidP="00CF21D5">
      <w:pPr>
        <w:spacing w:line="360" w:lineRule="auto"/>
        <w:ind w:left="720" w:hanging="720"/>
        <w:jc w:val="both"/>
        <w:rPr>
          <w:rFonts w:asciiTheme="majorHAnsi" w:hAnsiTheme="majorHAnsi" w:cstheme="majorHAnsi"/>
          <w:lang w:val="en-US"/>
        </w:rPr>
      </w:pPr>
    </w:p>
    <w:p w14:paraId="44F030E3" w14:textId="4FFCC70D" w:rsidR="006D5428" w:rsidRDefault="006D5428" w:rsidP="00CF21D5">
      <w:pPr>
        <w:spacing w:line="360" w:lineRule="auto"/>
        <w:ind w:left="720" w:hanging="720"/>
        <w:jc w:val="both"/>
        <w:rPr>
          <w:rFonts w:asciiTheme="majorHAnsi" w:hAnsiTheme="majorHAnsi" w:cstheme="majorHAnsi"/>
          <w:lang w:val="en-US"/>
        </w:rPr>
      </w:pPr>
    </w:p>
    <w:p w14:paraId="2F6D16AA" w14:textId="070B428A" w:rsidR="006D5428" w:rsidRDefault="006D5428" w:rsidP="00CF21D5">
      <w:pPr>
        <w:spacing w:line="360" w:lineRule="auto"/>
        <w:ind w:left="720" w:hanging="720"/>
        <w:jc w:val="both"/>
        <w:rPr>
          <w:rFonts w:asciiTheme="majorHAnsi" w:hAnsiTheme="majorHAnsi" w:cstheme="majorHAnsi"/>
          <w:lang w:val="en-US"/>
        </w:rPr>
      </w:pPr>
    </w:p>
    <w:p w14:paraId="5604663F" w14:textId="01D36EFC" w:rsidR="006D5428" w:rsidRDefault="006D5428" w:rsidP="00CF21D5">
      <w:pPr>
        <w:spacing w:line="360" w:lineRule="auto"/>
        <w:ind w:left="720" w:hanging="720"/>
        <w:jc w:val="both"/>
        <w:rPr>
          <w:rFonts w:asciiTheme="majorHAnsi" w:hAnsiTheme="majorHAnsi" w:cstheme="majorHAnsi"/>
          <w:lang w:val="en-US"/>
        </w:rPr>
      </w:pPr>
    </w:p>
    <w:p w14:paraId="275562D6" w14:textId="5C59DF57" w:rsidR="006D5428" w:rsidRDefault="006D5428" w:rsidP="00CF21D5">
      <w:pPr>
        <w:spacing w:line="360" w:lineRule="auto"/>
        <w:ind w:left="720" w:hanging="720"/>
        <w:jc w:val="both"/>
        <w:rPr>
          <w:rFonts w:asciiTheme="majorHAnsi" w:hAnsiTheme="majorHAnsi" w:cstheme="majorHAnsi"/>
          <w:lang w:val="en-US"/>
        </w:rPr>
      </w:pPr>
    </w:p>
    <w:p w14:paraId="7ED9FF64" w14:textId="7A024AF3" w:rsidR="006D5428" w:rsidRDefault="006D5428" w:rsidP="00CF21D5">
      <w:pPr>
        <w:spacing w:line="360" w:lineRule="auto"/>
        <w:ind w:left="720" w:hanging="720"/>
        <w:jc w:val="both"/>
        <w:rPr>
          <w:rFonts w:asciiTheme="majorHAnsi" w:hAnsiTheme="majorHAnsi" w:cstheme="majorHAnsi"/>
          <w:lang w:val="en-US"/>
        </w:rPr>
      </w:pPr>
    </w:p>
    <w:p w14:paraId="45024B6E" w14:textId="4250B8B1" w:rsidR="006D5428" w:rsidRDefault="006D5428" w:rsidP="00CF21D5">
      <w:pPr>
        <w:spacing w:line="360" w:lineRule="auto"/>
        <w:ind w:left="720" w:hanging="720"/>
        <w:jc w:val="both"/>
        <w:rPr>
          <w:rFonts w:asciiTheme="majorHAnsi" w:hAnsiTheme="majorHAnsi" w:cstheme="majorHAnsi"/>
          <w:lang w:val="en-US"/>
        </w:rPr>
      </w:pPr>
    </w:p>
    <w:p w14:paraId="2DCA41F5" w14:textId="62C6B91D" w:rsidR="006D5428" w:rsidRDefault="006D5428" w:rsidP="00CF21D5">
      <w:pPr>
        <w:spacing w:line="360" w:lineRule="auto"/>
        <w:ind w:left="720" w:hanging="720"/>
        <w:jc w:val="both"/>
        <w:rPr>
          <w:rFonts w:asciiTheme="majorHAnsi" w:hAnsiTheme="majorHAnsi" w:cstheme="majorHAnsi"/>
          <w:lang w:val="en-US"/>
        </w:rPr>
      </w:pPr>
    </w:p>
    <w:p w14:paraId="7CB881AC" w14:textId="4D539227" w:rsidR="006D5428" w:rsidRDefault="006D5428" w:rsidP="00CF21D5">
      <w:pPr>
        <w:spacing w:line="360" w:lineRule="auto"/>
        <w:ind w:left="720" w:hanging="720"/>
        <w:jc w:val="both"/>
        <w:rPr>
          <w:rFonts w:asciiTheme="majorHAnsi" w:hAnsiTheme="majorHAnsi" w:cstheme="majorHAnsi"/>
          <w:lang w:val="en-US"/>
        </w:rPr>
      </w:pPr>
    </w:p>
    <w:p w14:paraId="1A1AC6F3" w14:textId="104F1785" w:rsidR="006D5428" w:rsidRDefault="006D5428" w:rsidP="00CF21D5">
      <w:pPr>
        <w:spacing w:line="360" w:lineRule="auto"/>
        <w:ind w:left="720" w:hanging="720"/>
        <w:jc w:val="both"/>
        <w:rPr>
          <w:rFonts w:asciiTheme="majorHAnsi" w:hAnsiTheme="majorHAnsi" w:cstheme="majorHAnsi"/>
          <w:lang w:val="en-US"/>
        </w:rPr>
      </w:pPr>
    </w:p>
    <w:p w14:paraId="4546087B" w14:textId="2AC0353F" w:rsidR="006D5428" w:rsidRDefault="006D5428" w:rsidP="00CF21D5">
      <w:pPr>
        <w:spacing w:line="360" w:lineRule="auto"/>
        <w:ind w:left="720" w:hanging="720"/>
        <w:jc w:val="both"/>
        <w:rPr>
          <w:rFonts w:asciiTheme="majorHAnsi" w:hAnsiTheme="majorHAnsi" w:cstheme="majorHAnsi"/>
          <w:lang w:val="en-US"/>
        </w:rPr>
      </w:pPr>
    </w:p>
    <w:p w14:paraId="3B6FDC0F" w14:textId="77777777" w:rsidR="006D5428" w:rsidRDefault="006D5428" w:rsidP="00CF21D5">
      <w:pPr>
        <w:spacing w:line="360" w:lineRule="auto"/>
        <w:ind w:left="720" w:hanging="720"/>
        <w:jc w:val="both"/>
        <w:rPr>
          <w:rFonts w:asciiTheme="majorHAnsi" w:hAnsiTheme="majorHAnsi" w:cstheme="majorHAnsi"/>
          <w:lang w:val="en-US"/>
        </w:rPr>
        <w:sectPr w:rsidR="006D5428" w:rsidSect="00DA5255">
          <w:pgSz w:w="11906" w:h="16838"/>
          <w:pgMar w:top="1440" w:right="1440" w:bottom="1440" w:left="1440" w:header="706" w:footer="706" w:gutter="0"/>
          <w:cols w:space="708"/>
          <w:docGrid w:linePitch="360"/>
        </w:sectPr>
      </w:pPr>
    </w:p>
    <w:p w14:paraId="62DB863A" w14:textId="55313F84" w:rsidR="006D5428" w:rsidRDefault="006D5428" w:rsidP="00CF21D5">
      <w:pPr>
        <w:spacing w:line="360" w:lineRule="auto"/>
        <w:ind w:left="720" w:hanging="720"/>
        <w:jc w:val="both"/>
        <w:rPr>
          <w:rFonts w:asciiTheme="majorHAnsi" w:hAnsiTheme="majorHAnsi" w:cstheme="majorHAnsi"/>
          <w:lang w:val="en-US"/>
        </w:rPr>
      </w:pPr>
    </w:p>
    <w:p w14:paraId="5D5E9D5E" w14:textId="5F988EFF" w:rsidR="006D5428" w:rsidRDefault="006D5428" w:rsidP="00CF21D5">
      <w:pPr>
        <w:spacing w:line="360" w:lineRule="auto"/>
        <w:ind w:left="720" w:hanging="720"/>
        <w:jc w:val="both"/>
        <w:rPr>
          <w:rFonts w:asciiTheme="majorHAnsi" w:hAnsiTheme="majorHAnsi" w:cstheme="majorHAnsi"/>
          <w:lang w:val="en-US"/>
        </w:rPr>
      </w:pPr>
      <w:r>
        <w:rPr>
          <w:rFonts w:asciiTheme="majorHAnsi" w:hAnsiTheme="majorHAnsi" w:cstheme="majorHAnsi"/>
          <w:lang w:val="en-US"/>
        </w:rPr>
        <w:t xml:space="preserve">   Appendix </w:t>
      </w:r>
      <w:proofErr w:type="gramStart"/>
      <w:r>
        <w:rPr>
          <w:rFonts w:asciiTheme="majorHAnsi" w:hAnsiTheme="majorHAnsi" w:cstheme="majorHAnsi"/>
          <w:lang w:val="en-US"/>
        </w:rPr>
        <w:t>A :</w:t>
      </w:r>
      <w:proofErr w:type="gramEnd"/>
      <w:r>
        <w:rPr>
          <w:rFonts w:asciiTheme="majorHAnsi" w:hAnsiTheme="majorHAnsi" w:cstheme="majorHAnsi"/>
          <w:lang w:val="en-US"/>
        </w:rPr>
        <w:t xml:space="preserve"> Regression Table </w:t>
      </w:r>
    </w:p>
    <w:tbl>
      <w:tblPr>
        <w:tblW w:w="11318" w:type="dxa"/>
        <w:jc w:val="center"/>
        <w:tblLook w:val="04A0" w:firstRow="1" w:lastRow="0" w:firstColumn="1" w:lastColumn="0" w:noHBand="0" w:noVBand="1"/>
      </w:tblPr>
      <w:tblGrid>
        <w:gridCol w:w="1209"/>
        <w:gridCol w:w="1303"/>
        <w:gridCol w:w="1130"/>
        <w:gridCol w:w="1210"/>
        <w:gridCol w:w="1210"/>
        <w:gridCol w:w="868"/>
        <w:gridCol w:w="868"/>
        <w:gridCol w:w="892"/>
        <w:gridCol w:w="892"/>
        <w:gridCol w:w="868"/>
        <w:gridCol w:w="868"/>
        <w:tblGridChange w:id="10">
          <w:tblGrid>
            <w:gridCol w:w="1209"/>
            <w:gridCol w:w="1303"/>
            <w:gridCol w:w="1130"/>
            <w:gridCol w:w="1210"/>
            <w:gridCol w:w="1210"/>
            <w:gridCol w:w="868"/>
            <w:gridCol w:w="868"/>
            <w:gridCol w:w="892"/>
            <w:gridCol w:w="892"/>
            <w:gridCol w:w="868"/>
            <w:gridCol w:w="868"/>
          </w:tblGrid>
        </w:tblGridChange>
      </w:tblGrid>
      <w:tr w:rsidR="00683053" w:rsidRPr="00512434" w14:paraId="1DD5826E" w14:textId="77777777" w:rsidTr="00683053">
        <w:trPr>
          <w:trHeight w:val="277"/>
          <w:jc w:val="center"/>
        </w:trPr>
        <w:tc>
          <w:tcPr>
            <w:tcW w:w="1209" w:type="dxa"/>
            <w:tcBorders>
              <w:top w:val="single" w:sz="4" w:space="0" w:color="auto"/>
              <w:left w:val="nil"/>
              <w:bottom w:val="single" w:sz="8" w:space="0" w:color="auto"/>
              <w:right w:val="nil"/>
            </w:tcBorders>
            <w:shd w:val="clear" w:color="auto" w:fill="auto"/>
            <w:noWrap/>
            <w:vAlign w:val="bottom"/>
            <w:hideMark/>
          </w:tcPr>
          <w:p w14:paraId="50179016"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p>
        </w:tc>
        <w:tc>
          <w:tcPr>
            <w:tcW w:w="1303" w:type="dxa"/>
            <w:tcBorders>
              <w:top w:val="single" w:sz="4" w:space="0" w:color="auto"/>
              <w:left w:val="nil"/>
              <w:bottom w:val="single" w:sz="8" w:space="0" w:color="auto"/>
              <w:right w:val="nil"/>
            </w:tcBorders>
            <w:shd w:val="clear" w:color="auto" w:fill="auto"/>
            <w:noWrap/>
            <w:vAlign w:val="bottom"/>
            <w:hideMark/>
          </w:tcPr>
          <w:p w14:paraId="32FF7622"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proofErr w:type="spellStart"/>
            <w:r w:rsidRPr="00512434">
              <w:rPr>
                <w:rFonts w:asciiTheme="majorHAnsi" w:eastAsia="Times New Roman" w:hAnsiTheme="majorHAnsi" w:cstheme="majorHAnsi"/>
                <w:b/>
                <w:bCs/>
                <w:color w:val="000000"/>
                <w:sz w:val="16"/>
                <w:szCs w:val="16"/>
                <w:lang w:val="en-US" w:eastAsia="en-GB"/>
              </w:rPr>
              <w:t>Labour</w:t>
            </w:r>
            <w:proofErr w:type="spellEnd"/>
            <w:r w:rsidRPr="00512434">
              <w:rPr>
                <w:rFonts w:asciiTheme="majorHAnsi" w:eastAsia="Times New Roman" w:hAnsiTheme="majorHAnsi" w:cstheme="majorHAnsi"/>
                <w:b/>
                <w:bCs/>
                <w:color w:val="000000"/>
                <w:sz w:val="16"/>
                <w:szCs w:val="16"/>
                <w:lang w:val="en-US" w:eastAsia="en-GB"/>
              </w:rPr>
              <w:t xml:space="preserve"> cost </w:t>
            </w:r>
          </w:p>
        </w:tc>
        <w:tc>
          <w:tcPr>
            <w:tcW w:w="1130" w:type="dxa"/>
            <w:tcBorders>
              <w:top w:val="single" w:sz="4" w:space="0" w:color="auto"/>
              <w:left w:val="nil"/>
              <w:bottom w:val="single" w:sz="8" w:space="0" w:color="auto"/>
              <w:right w:val="nil"/>
            </w:tcBorders>
            <w:shd w:val="clear" w:color="auto" w:fill="auto"/>
            <w:noWrap/>
            <w:vAlign w:val="bottom"/>
            <w:hideMark/>
          </w:tcPr>
          <w:p w14:paraId="0D63BD89"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proofErr w:type="spellStart"/>
            <w:r w:rsidRPr="00512434">
              <w:rPr>
                <w:rFonts w:asciiTheme="majorHAnsi" w:eastAsia="Times New Roman" w:hAnsiTheme="majorHAnsi" w:cstheme="majorHAnsi"/>
                <w:b/>
                <w:bCs/>
                <w:color w:val="000000"/>
                <w:sz w:val="16"/>
                <w:szCs w:val="16"/>
                <w:lang w:val="en-US" w:eastAsia="en-GB"/>
              </w:rPr>
              <w:t>Labour</w:t>
            </w:r>
            <w:proofErr w:type="spellEnd"/>
            <w:r w:rsidRPr="00512434">
              <w:rPr>
                <w:rFonts w:asciiTheme="majorHAnsi" w:eastAsia="Times New Roman" w:hAnsiTheme="majorHAnsi" w:cstheme="majorHAnsi"/>
                <w:b/>
                <w:bCs/>
                <w:color w:val="000000"/>
                <w:sz w:val="16"/>
                <w:szCs w:val="16"/>
                <w:lang w:val="en-US" w:eastAsia="en-GB"/>
              </w:rPr>
              <w:t xml:space="preserve"> cost</w:t>
            </w:r>
          </w:p>
        </w:tc>
        <w:tc>
          <w:tcPr>
            <w:tcW w:w="1210" w:type="dxa"/>
            <w:tcBorders>
              <w:top w:val="single" w:sz="4" w:space="0" w:color="auto"/>
              <w:left w:val="nil"/>
              <w:bottom w:val="single" w:sz="8" w:space="0" w:color="auto"/>
              <w:right w:val="nil"/>
            </w:tcBorders>
            <w:shd w:val="clear" w:color="auto" w:fill="auto"/>
            <w:noWrap/>
            <w:vAlign w:val="bottom"/>
            <w:hideMark/>
          </w:tcPr>
          <w:p w14:paraId="466AF9AD"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Employment</w:t>
            </w:r>
          </w:p>
        </w:tc>
        <w:tc>
          <w:tcPr>
            <w:tcW w:w="1210" w:type="dxa"/>
            <w:tcBorders>
              <w:top w:val="single" w:sz="4" w:space="0" w:color="auto"/>
              <w:left w:val="nil"/>
              <w:bottom w:val="single" w:sz="8" w:space="0" w:color="auto"/>
              <w:right w:val="nil"/>
            </w:tcBorders>
            <w:shd w:val="clear" w:color="auto" w:fill="auto"/>
            <w:noWrap/>
            <w:vAlign w:val="bottom"/>
            <w:hideMark/>
          </w:tcPr>
          <w:p w14:paraId="10F93193"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Employment</w:t>
            </w:r>
          </w:p>
        </w:tc>
        <w:tc>
          <w:tcPr>
            <w:tcW w:w="868" w:type="dxa"/>
            <w:tcBorders>
              <w:top w:val="single" w:sz="4" w:space="0" w:color="auto"/>
              <w:left w:val="nil"/>
              <w:bottom w:val="single" w:sz="8" w:space="0" w:color="auto"/>
              <w:right w:val="nil"/>
            </w:tcBorders>
            <w:shd w:val="clear" w:color="auto" w:fill="auto"/>
            <w:noWrap/>
            <w:vAlign w:val="bottom"/>
            <w:hideMark/>
          </w:tcPr>
          <w:p w14:paraId="42EF9212"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Capital</w:t>
            </w:r>
          </w:p>
        </w:tc>
        <w:tc>
          <w:tcPr>
            <w:tcW w:w="868" w:type="dxa"/>
            <w:tcBorders>
              <w:top w:val="single" w:sz="4" w:space="0" w:color="auto"/>
              <w:left w:val="nil"/>
              <w:bottom w:val="single" w:sz="8" w:space="0" w:color="auto"/>
              <w:right w:val="nil"/>
            </w:tcBorders>
            <w:shd w:val="clear" w:color="auto" w:fill="auto"/>
            <w:noWrap/>
            <w:vAlign w:val="bottom"/>
            <w:hideMark/>
          </w:tcPr>
          <w:p w14:paraId="7BC382D2"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Capital</w:t>
            </w:r>
          </w:p>
        </w:tc>
        <w:tc>
          <w:tcPr>
            <w:tcW w:w="892" w:type="dxa"/>
            <w:tcBorders>
              <w:top w:val="single" w:sz="4" w:space="0" w:color="auto"/>
              <w:left w:val="nil"/>
              <w:bottom w:val="single" w:sz="8" w:space="0" w:color="auto"/>
              <w:right w:val="nil"/>
            </w:tcBorders>
            <w:shd w:val="clear" w:color="auto" w:fill="auto"/>
            <w:noWrap/>
            <w:vAlign w:val="bottom"/>
            <w:hideMark/>
          </w:tcPr>
          <w:p w14:paraId="167E9AAB"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Revenue</w:t>
            </w:r>
          </w:p>
        </w:tc>
        <w:tc>
          <w:tcPr>
            <w:tcW w:w="892" w:type="dxa"/>
            <w:tcBorders>
              <w:top w:val="single" w:sz="4" w:space="0" w:color="auto"/>
              <w:left w:val="nil"/>
              <w:bottom w:val="single" w:sz="8" w:space="0" w:color="auto"/>
              <w:right w:val="nil"/>
            </w:tcBorders>
            <w:shd w:val="clear" w:color="auto" w:fill="auto"/>
            <w:noWrap/>
            <w:vAlign w:val="bottom"/>
            <w:hideMark/>
          </w:tcPr>
          <w:p w14:paraId="120046A6"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Revenue</w:t>
            </w:r>
          </w:p>
        </w:tc>
        <w:tc>
          <w:tcPr>
            <w:tcW w:w="868" w:type="dxa"/>
            <w:tcBorders>
              <w:top w:val="single" w:sz="4" w:space="0" w:color="auto"/>
              <w:left w:val="nil"/>
              <w:bottom w:val="single" w:sz="8" w:space="0" w:color="auto"/>
              <w:right w:val="nil"/>
            </w:tcBorders>
            <w:shd w:val="clear" w:color="auto" w:fill="auto"/>
            <w:noWrap/>
            <w:vAlign w:val="bottom"/>
            <w:hideMark/>
          </w:tcPr>
          <w:p w14:paraId="2FA30E72"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Profit</w:t>
            </w:r>
          </w:p>
        </w:tc>
        <w:tc>
          <w:tcPr>
            <w:tcW w:w="868" w:type="dxa"/>
            <w:tcBorders>
              <w:top w:val="single" w:sz="4" w:space="0" w:color="auto"/>
              <w:left w:val="nil"/>
              <w:bottom w:val="single" w:sz="8" w:space="0" w:color="auto"/>
              <w:right w:val="nil"/>
            </w:tcBorders>
            <w:shd w:val="clear" w:color="auto" w:fill="auto"/>
            <w:noWrap/>
            <w:vAlign w:val="bottom"/>
            <w:hideMark/>
          </w:tcPr>
          <w:p w14:paraId="1D6DF179"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Profit</w:t>
            </w:r>
          </w:p>
        </w:tc>
      </w:tr>
      <w:tr w:rsidR="00683053" w:rsidRPr="00512434" w14:paraId="79373BDD"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22F976C7" w14:textId="77777777" w:rsidR="006D5428" w:rsidRPr="00512434" w:rsidRDefault="006D5428" w:rsidP="006D5428">
            <w:pPr>
              <w:spacing w:after="0" w:line="240" w:lineRule="auto"/>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 xml:space="preserve"> </w:t>
            </w:r>
          </w:p>
        </w:tc>
        <w:tc>
          <w:tcPr>
            <w:tcW w:w="1303" w:type="dxa"/>
            <w:tcBorders>
              <w:top w:val="nil"/>
              <w:left w:val="nil"/>
              <w:bottom w:val="nil"/>
              <w:right w:val="nil"/>
            </w:tcBorders>
            <w:shd w:val="clear" w:color="auto" w:fill="auto"/>
            <w:noWrap/>
            <w:vAlign w:val="bottom"/>
            <w:hideMark/>
          </w:tcPr>
          <w:p w14:paraId="574E6857" w14:textId="77777777" w:rsidR="006D5428" w:rsidRPr="00512434" w:rsidRDefault="006D5428" w:rsidP="006D5428">
            <w:pPr>
              <w:spacing w:after="0" w:line="240" w:lineRule="auto"/>
              <w:rPr>
                <w:rFonts w:asciiTheme="majorHAnsi" w:eastAsia="Times New Roman" w:hAnsiTheme="majorHAnsi" w:cstheme="majorHAnsi"/>
                <w:color w:val="000000"/>
                <w:sz w:val="16"/>
                <w:szCs w:val="16"/>
                <w:lang w:val="en-GB" w:eastAsia="en-GB"/>
              </w:rPr>
            </w:pPr>
          </w:p>
        </w:tc>
        <w:tc>
          <w:tcPr>
            <w:tcW w:w="1130" w:type="dxa"/>
            <w:tcBorders>
              <w:top w:val="nil"/>
              <w:left w:val="nil"/>
              <w:bottom w:val="nil"/>
              <w:right w:val="nil"/>
            </w:tcBorders>
            <w:shd w:val="clear" w:color="auto" w:fill="auto"/>
            <w:noWrap/>
            <w:vAlign w:val="bottom"/>
            <w:hideMark/>
          </w:tcPr>
          <w:p w14:paraId="7605A659"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c>
          <w:tcPr>
            <w:tcW w:w="1210" w:type="dxa"/>
            <w:tcBorders>
              <w:top w:val="nil"/>
              <w:left w:val="nil"/>
              <w:bottom w:val="nil"/>
              <w:right w:val="nil"/>
            </w:tcBorders>
            <w:shd w:val="clear" w:color="auto" w:fill="auto"/>
            <w:noWrap/>
            <w:vAlign w:val="bottom"/>
            <w:hideMark/>
          </w:tcPr>
          <w:p w14:paraId="51CB8EE1"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c>
          <w:tcPr>
            <w:tcW w:w="1210" w:type="dxa"/>
            <w:tcBorders>
              <w:top w:val="nil"/>
              <w:left w:val="nil"/>
              <w:bottom w:val="nil"/>
              <w:right w:val="nil"/>
            </w:tcBorders>
            <w:shd w:val="clear" w:color="auto" w:fill="auto"/>
            <w:noWrap/>
            <w:vAlign w:val="bottom"/>
            <w:hideMark/>
          </w:tcPr>
          <w:p w14:paraId="093532F8"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c>
          <w:tcPr>
            <w:tcW w:w="868" w:type="dxa"/>
            <w:tcBorders>
              <w:top w:val="nil"/>
              <w:left w:val="nil"/>
              <w:bottom w:val="nil"/>
              <w:right w:val="nil"/>
            </w:tcBorders>
            <w:shd w:val="clear" w:color="auto" w:fill="auto"/>
            <w:noWrap/>
            <w:vAlign w:val="bottom"/>
            <w:hideMark/>
          </w:tcPr>
          <w:p w14:paraId="58F116C7"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c>
          <w:tcPr>
            <w:tcW w:w="868" w:type="dxa"/>
            <w:tcBorders>
              <w:top w:val="nil"/>
              <w:left w:val="nil"/>
              <w:bottom w:val="nil"/>
              <w:right w:val="nil"/>
            </w:tcBorders>
            <w:shd w:val="clear" w:color="auto" w:fill="auto"/>
            <w:noWrap/>
            <w:vAlign w:val="bottom"/>
            <w:hideMark/>
          </w:tcPr>
          <w:p w14:paraId="3403C375"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c>
          <w:tcPr>
            <w:tcW w:w="892" w:type="dxa"/>
            <w:tcBorders>
              <w:top w:val="nil"/>
              <w:left w:val="nil"/>
              <w:bottom w:val="nil"/>
              <w:right w:val="nil"/>
            </w:tcBorders>
            <w:shd w:val="clear" w:color="auto" w:fill="auto"/>
            <w:noWrap/>
            <w:vAlign w:val="bottom"/>
            <w:hideMark/>
          </w:tcPr>
          <w:p w14:paraId="0F6E4051"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c>
          <w:tcPr>
            <w:tcW w:w="892" w:type="dxa"/>
            <w:tcBorders>
              <w:top w:val="nil"/>
              <w:left w:val="nil"/>
              <w:bottom w:val="nil"/>
              <w:right w:val="nil"/>
            </w:tcBorders>
            <w:shd w:val="clear" w:color="auto" w:fill="auto"/>
            <w:noWrap/>
            <w:vAlign w:val="bottom"/>
            <w:hideMark/>
          </w:tcPr>
          <w:p w14:paraId="13A60A9E"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c>
          <w:tcPr>
            <w:tcW w:w="868" w:type="dxa"/>
            <w:tcBorders>
              <w:top w:val="nil"/>
              <w:left w:val="nil"/>
              <w:bottom w:val="nil"/>
              <w:right w:val="nil"/>
            </w:tcBorders>
            <w:shd w:val="clear" w:color="auto" w:fill="auto"/>
            <w:noWrap/>
            <w:vAlign w:val="bottom"/>
            <w:hideMark/>
          </w:tcPr>
          <w:p w14:paraId="63F202CC"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c>
          <w:tcPr>
            <w:tcW w:w="868" w:type="dxa"/>
            <w:tcBorders>
              <w:top w:val="nil"/>
              <w:left w:val="nil"/>
              <w:bottom w:val="nil"/>
              <w:right w:val="nil"/>
            </w:tcBorders>
            <w:shd w:val="clear" w:color="auto" w:fill="auto"/>
            <w:noWrap/>
            <w:vAlign w:val="bottom"/>
            <w:hideMark/>
          </w:tcPr>
          <w:p w14:paraId="56623D2D"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r>
      <w:tr w:rsidR="00683053" w:rsidRPr="00512434" w14:paraId="25F7463E"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3779F9C6"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fa*2011</w:t>
            </w:r>
          </w:p>
        </w:tc>
        <w:tc>
          <w:tcPr>
            <w:tcW w:w="1303" w:type="dxa"/>
            <w:tcBorders>
              <w:top w:val="nil"/>
              <w:left w:val="nil"/>
              <w:bottom w:val="nil"/>
              <w:right w:val="nil"/>
            </w:tcBorders>
            <w:shd w:val="clear" w:color="auto" w:fill="auto"/>
            <w:noWrap/>
            <w:vAlign w:val="bottom"/>
            <w:hideMark/>
          </w:tcPr>
          <w:p w14:paraId="5D6FF034" w14:textId="119D4A2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0.308</w:t>
            </w:r>
          </w:p>
        </w:tc>
        <w:tc>
          <w:tcPr>
            <w:tcW w:w="1130" w:type="dxa"/>
            <w:tcBorders>
              <w:top w:val="nil"/>
              <w:left w:val="nil"/>
              <w:bottom w:val="nil"/>
              <w:right w:val="nil"/>
            </w:tcBorders>
            <w:shd w:val="clear" w:color="auto" w:fill="auto"/>
            <w:noWrap/>
            <w:vAlign w:val="bottom"/>
            <w:hideMark/>
          </w:tcPr>
          <w:p w14:paraId="2A5EDB7A" w14:textId="5A32852B"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-0.149</w:t>
            </w:r>
          </w:p>
        </w:tc>
        <w:tc>
          <w:tcPr>
            <w:tcW w:w="1210" w:type="dxa"/>
            <w:tcBorders>
              <w:top w:val="nil"/>
              <w:left w:val="nil"/>
              <w:bottom w:val="nil"/>
              <w:right w:val="nil"/>
            </w:tcBorders>
            <w:shd w:val="clear" w:color="auto" w:fill="auto"/>
            <w:noWrap/>
            <w:vAlign w:val="bottom"/>
            <w:hideMark/>
          </w:tcPr>
          <w:p w14:paraId="14168FF8" w14:textId="5F2BBC01"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0.199</w:t>
            </w:r>
          </w:p>
        </w:tc>
        <w:tc>
          <w:tcPr>
            <w:tcW w:w="1210" w:type="dxa"/>
            <w:tcBorders>
              <w:top w:val="nil"/>
              <w:left w:val="nil"/>
              <w:bottom w:val="nil"/>
              <w:right w:val="nil"/>
            </w:tcBorders>
            <w:shd w:val="clear" w:color="auto" w:fill="auto"/>
            <w:noWrap/>
            <w:vAlign w:val="bottom"/>
            <w:hideMark/>
          </w:tcPr>
          <w:p w14:paraId="409DDCDC" w14:textId="2BD85618"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-0.083</w:t>
            </w:r>
          </w:p>
        </w:tc>
        <w:tc>
          <w:tcPr>
            <w:tcW w:w="868" w:type="dxa"/>
            <w:tcBorders>
              <w:top w:val="nil"/>
              <w:left w:val="nil"/>
              <w:bottom w:val="nil"/>
              <w:right w:val="nil"/>
            </w:tcBorders>
            <w:shd w:val="clear" w:color="auto" w:fill="auto"/>
            <w:noWrap/>
            <w:vAlign w:val="bottom"/>
            <w:hideMark/>
          </w:tcPr>
          <w:p w14:paraId="032EAD81" w14:textId="256BA77E"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0.585</w:t>
            </w:r>
          </w:p>
        </w:tc>
        <w:tc>
          <w:tcPr>
            <w:tcW w:w="868" w:type="dxa"/>
            <w:tcBorders>
              <w:top w:val="nil"/>
              <w:left w:val="nil"/>
              <w:bottom w:val="nil"/>
              <w:right w:val="nil"/>
            </w:tcBorders>
            <w:shd w:val="clear" w:color="auto" w:fill="auto"/>
            <w:noWrap/>
            <w:vAlign w:val="bottom"/>
            <w:hideMark/>
          </w:tcPr>
          <w:p w14:paraId="30C2EF94" w14:textId="2E055F45"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0.334</w:t>
            </w:r>
          </w:p>
        </w:tc>
        <w:tc>
          <w:tcPr>
            <w:tcW w:w="892" w:type="dxa"/>
            <w:tcBorders>
              <w:top w:val="nil"/>
              <w:left w:val="nil"/>
              <w:bottom w:val="nil"/>
              <w:right w:val="nil"/>
            </w:tcBorders>
            <w:shd w:val="clear" w:color="auto" w:fill="auto"/>
            <w:noWrap/>
            <w:vAlign w:val="bottom"/>
            <w:hideMark/>
          </w:tcPr>
          <w:p w14:paraId="416DBFB5" w14:textId="1F24B362"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0.225</w:t>
            </w:r>
          </w:p>
        </w:tc>
        <w:tc>
          <w:tcPr>
            <w:tcW w:w="892" w:type="dxa"/>
            <w:tcBorders>
              <w:top w:val="nil"/>
              <w:left w:val="nil"/>
              <w:bottom w:val="nil"/>
              <w:right w:val="nil"/>
            </w:tcBorders>
            <w:shd w:val="clear" w:color="auto" w:fill="auto"/>
            <w:noWrap/>
            <w:vAlign w:val="bottom"/>
            <w:hideMark/>
          </w:tcPr>
          <w:p w14:paraId="2A60636A" w14:textId="5E027DDB"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-0.358</w:t>
            </w:r>
          </w:p>
        </w:tc>
        <w:tc>
          <w:tcPr>
            <w:tcW w:w="868" w:type="dxa"/>
            <w:tcBorders>
              <w:top w:val="nil"/>
              <w:left w:val="nil"/>
              <w:bottom w:val="nil"/>
              <w:right w:val="nil"/>
            </w:tcBorders>
            <w:shd w:val="clear" w:color="auto" w:fill="auto"/>
            <w:noWrap/>
            <w:vAlign w:val="bottom"/>
            <w:hideMark/>
          </w:tcPr>
          <w:p w14:paraId="4ED2991F" w14:textId="20A330CC"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-0.125</w:t>
            </w:r>
          </w:p>
        </w:tc>
        <w:tc>
          <w:tcPr>
            <w:tcW w:w="868" w:type="dxa"/>
            <w:tcBorders>
              <w:top w:val="nil"/>
              <w:left w:val="nil"/>
              <w:bottom w:val="nil"/>
              <w:right w:val="nil"/>
            </w:tcBorders>
            <w:shd w:val="clear" w:color="auto" w:fill="auto"/>
            <w:noWrap/>
            <w:vAlign w:val="bottom"/>
            <w:hideMark/>
          </w:tcPr>
          <w:p w14:paraId="00491C46" w14:textId="2F93CDB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-0.504</w:t>
            </w:r>
          </w:p>
        </w:tc>
      </w:tr>
      <w:tr w:rsidR="00683053" w:rsidRPr="00512434" w14:paraId="69F7E6BB"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786D9D5E"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303" w:type="dxa"/>
            <w:tcBorders>
              <w:top w:val="nil"/>
              <w:left w:val="nil"/>
              <w:bottom w:val="nil"/>
              <w:right w:val="nil"/>
            </w:tcBorders>
            <w:shd w:val="clear" w:color="auto" w:fill="auto"/>
            <w:noWrap/>
            <w:vAlign w:val="bottom"/>
            <w:hideMark/>
          </w:tcPr>
          <w:p w14:paraId="203B249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(0.353)</w:t>
            </w:r>
          </w:p>
        </w:tc>
        <w:tc>
          <w:tcPr>
            <w:tcW w:w="1130" w:type="dxa"/>
            <w:tcBorders>
              <w:top w:val="nil"/>
              <w:left w:val="nil"/>
              <w:bottom w:val="nil"/>
              <w:right w:val="nil"/>
            </w:tcBorders>
            <w:shd w:val="clear" w:color="auto" w:fill="auto"/>
            <w:noWrap/>
            <w:vAlign w:val="bottom"/>
            <w:hideMark/>
          </w:tcPr>
          <w:p w14:paraId="17F7105E"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(0.558)</w:t>
            </w:r>
          </w:p>
        </w:tc>
        <w:tc>
          <w:tcPr>
            <w:tcW w:w="1210" w:type="dxa"/>
            <w:tcBorders>
              <w:top w:val="nil"/>
              <w:left w:val="nil"/>
              <w:bottom w:val="nil"/>
              <w:right w:val="nil"/>
            </w:tcBorders>
            <w:shd w:val="clear" w:color="auto" w:fill="auto"/>
            <w:noWrap/>
            <w:vAlign w:val="bottom"/>
            <w:hideMark/>
          </w:tcPr>
          <w:p w14:paraId="7C3BAE60"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(0.382)</w:t>
            </w:r>
          </w:p>
        </w:tc>
        <w:tc>
          <w:tcPr>
            <w:tcW w:w="1210" w:type="dxa"/>
            <w:tcBorders>
              <w:top w:val="nil"/>
              <w:left w:val="nil"/>
              <w:bottom w:val="nil"/>
              <w:right w:val="nil"/>
            </w:tcBorders>
            <w:shd w:val="clear" w:color="auto" w:fill="auto"/>
            <w:noWrap/>
            <w:vAlign w:val="bottom"/>
            <w:hideMark/>
          </w:tcPr>
          <w:p w14:paraId="189D9CFA"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(0.507)</w:t>
            </w:r>
          </w:p>
        </w:tc>
        <w:tc>
          <w:tcPr>
            <w:tcW w:w="868" w:type="dxa"/>
            <w:tcBorders>
              <w:top w:val="nil"/>
              <w:left w:val="nil"/>
              <w:bottom w:val="nil"/>
              <w:right w:val="nil"/>
            </w:tcBorders>
            <w:shd w:val="clear" w:color="auto" w:fill="auto"/>
            <w:noWrap/>
            <w:vAlign w:val="bottom"/>
            <w:hideMark/>
          </w:tcPr>
          <w:p w14:paraId="719BDF49"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(0.473)</w:t>
            </w:r>
          </w:p>
        </w:tc>
        <w:tc>
          <w:tcPr>
            <w:tcW w:w="868" w:type="dxa"/>
            <w:tcBorders>
              <w:top w:val="nil"/>
              <w:left w:val="nil"/>
              <w:bottom w:val="nil"/>
              <w:right w:val="nil"/>
            </w:tcBorders>
            <w:shd w:val="clear" w:color="auto" w:fill="auto"/>
            <w:noWrap/>
            <w:vAlign w:val="bottom"/>
            <w:hideMark/>
          </w:tcPr>
          <w:p w14:paraId="03D1E3C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(0.527)</w:t>
            </w:r>
          </w:p>
        </w:tc>
        <w:tc>
          <w:tcPr>
            <w:tcW w:w="892" w:type="dxa"/>
            <w:tcBorders>
              <w:top w:val="nil"/>
              <w:left w:val="nil"/>
              <w:bottom w:val="nil"/>
              <w:right w:val="nil"/>
            </w:tcBorders>
            <w:shd w:val="clear" w:color="auto" w:fill="auto"/>
            <w:noWrap/>
            <w:vAlign w:val="bottom"/>
            <w:hideMark/>
          </w:tcPr>
          <w:p w14:paraId="261B8D9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(0.393)</w:t>
            </w:r>
          </w:p>
        </w:tc>
        <w:tc>
          <w:tcPr>
            <w:tcW w:w="892" w:type="dxa"/>
            <w:tcBorders>
              <w:top w:val="nil"/>
              <w:left w:val="nil"/>
              <w:bottom w:val="nil"/>
              <w:right w:val="nil"/>
            </w:tcBorders>
            <w:shd w:val="clear" w:color="auto" w:fill="auto"/>
            <w:noWrap/>
            <w:vAlign w:val="bottom"/>
            <w:hideMark/>
          </w:tcPr>
          <w:p w14:paraId="0A132329"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(0.638)</w:t>
            </w:r>
          </w:p>
        </w:tc>
        <w:tc>
          <w:tcPr>
            <w:tcW w:w="868" w:type="dxa"/>
            <w:tcBorders>
              <w:top w:val="nil"/>
              <w:left w:val="nil"/>
              <w:bottom w:val="nil"/>
              <w:right w:val="nil"/>
            </w:tcBorders>
            <w:shd w:val="clear" w:color="auto" w:fill="auto"/>
            <w:noWrap/>
            <w:vAlign w:val="bottom"/>
            <w:hideMark/>
          </w:tcPr>
          <w:p w14:paraId="1B389ECF"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(0.414)</w:t>
            </w:r>
          </w:p>
        </w:tc>
        <w:tc>
          <w:tcPr>
            <w:tcW w:w="868" w:type="dxa"/>
            <w:tcBorders>
              <w:top w:val="nil"/>
              <w:left w:val="nil"/>
              <w:bottom w:val="nil"/>
              <w:right w:val="nil"/>
            </w:tcBorders>
            <w:shd w:val="clear" w:color="auto" w:fill="auto"/>
            <w:noWrap/>
            <w:vAlign w:val="bottom"/>
            <w:hideMark/>
          </w:tcPr>
          <w:p w14:paraId="6631268A"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(0.621)</w:t>
            </w:r>
          </w:p>
        </w:tc>
      </w:tr>
      <w:tr w:rsidR="00683053" w:rsidRPr="00512434" w14:paraId="2A36B865"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54FFCA39"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fa*2012</w:t>
            </w:r>
          </w:p>
        </w:tc>
        <w:tc>
          <w:tcPr>
            <w:tcW w:w="1303" w:type="dxa"/>
            <w:tcBorders>
              <w:top w:val="nil"/>
              <w:left w:val="nil"/>
              <w:bottom w:val="nil"/>
              <w:right w:val="nil"/>
            </w:tcBorders>
            <w:shd w:val="clear" w:color="auto" w:fill="auto"/>
            <w:noWrap/>
            <w:vAlign w:val="bottom"/>
            <w:hideMark/>
          </w:tcPr>
          <w:p w14:paraId="73FDE244" w14:textId="5447A385"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0.079</w:t>
            </w:r>
          </w:p>
        </w:tc>
        <w:tc>
          <w:tcPr>
            <w:tcW w:w="1130" w:type="dxa"/>
            <w:tcBorders>
              <w:top w:val="nil"/>
              <w:left w:val="nil"/>
              <w:bottom w:val="nil"/>
              <w:right w:val="nil"/>
            </w:tcBorders>
            <w:shd w:val="clear" w:color="auto" w:fill="auto"/>
            <w:noWrap/>
            <w:vAlign w:val="bottom"/>
            <w:hideMark/>
          </w:tcPr>
          <w:p w14:paraId="6DDE4AAE" w14:textId="5B590E71"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-0.208</w:t>
            </w:r>
          </w:p>
        </w:tc>
        <w:tc>
          <w:tcPr>
            <w:tcW w:w="1210" w:type="dxa"/>
            <w:tcBorders>
              <w:top w:val="nil"/>
              <w:left w:val="nil"/>
              <w:bottom w:val="nil"/>
              <w:right w:val="nil"/>
            </w:tcBorders>
            <w:shd w:val="clear" w:color="auto" w:fill="auto"/>
            <w:noWrap/>
            <w:vAlign w:val="bottom"/>
            <w:hideMark/>
          </w:tcPr>
          <w:p w14:paraId="03E3D858" w14:textId="028BD8D3"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0.538***</w:t>
            </w:r>
          </w:p>
        </w:tc>
        <w:tc>
          <w:tcPr>
            <w:tcW w:w="1210" w:type="dxa"/>
            <w:tcBorders>
              <w:top w:val="nil"/>
              <w:left w:val="nil"/>
              <w:bottom w:val="nil"/>
              <w:right w:val="nil"/>
            </w:tcBorders>
            <w:shd w:val="clear" w:color="auto" w:fill="auto"/>
            <w:noWrap/>
            <w:vAlign w:val="bottom"/>
            <w:hideMark/>
          </w:tcPr>
          <w:p w14:paraId="56EF676F" w14:textId="4A09CCFA"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0.085</w:t>
            </w:r>
          </w:p>
        </w:tc>
        <w:tc>
          <w:tcPr>
            <w:tcW w:w="868" w:type="dxa"/>
            <w:tcBorders>
              <w:top w:val="nil"/>
              <w:left w:val="nil"/>
              <w:bottom w:val="nil"/>
              <w:right w:val="nil"/>
            </w:tcBorders>
            <w:shd w:val="clear" w:color="auto" w:fill="auto"/>
            <w:noWrap/>
            <w:vAlign w:val="bottom"/>
            <w:hideMark/>
          </w:tcPr>
          <w:p w14:paraId="395FE165" w14:textId="750960BF"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0.475**</w:t>
            </w:r>
          </w:p>
        </w:tc>
        <w:tc>
          <w:tcPr>
            <w:tcW w:w="868" w:type="dxa"/>
            <w:tcBorders>
              <w:top w:val="nil"/>
              <w:left w:val="nil"/>
              <w:bottom w:val="nil"/>
              <w:right w:val="nil"/>
            </w:tcBorders>
            <w:shd w:val="clear" w:color="auto" w:fill="auto"/>
            <w:noWrap/>
            <w:vAlign w:val="bottom"/>
            <w:hideMark/>
          </w:tcPr>
          <w:p w14:paraId="2E56B1E4" w14:textId="03D16CA3"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0.220</w:t>
            </w:r>
          </w:p>
        </w:tc>
        <w:tc>
          <w:tcPr>
            <w:tcW w:w="892" w:type="dxa"/>
            <w:tcBorders>
              <w:top w:val="nil"/>
              <w:left w:val="nil"/>
              <w:bottom w:val="nil"/>
              <w:right w:val="nil"/>
            </w:tcBorders>
            <w:shd w:val="clear" w:color="auto" w:fill="auto"/>
            <w:noWrap/>
            <w:vAlign w:val="bottom"/>
            <w:hideMark/>
          </w:tcPr>
          <w:p w14:paraId="4EF33545" w14:textId="14415666"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0.201</w:t>
            </w:r>
          </w:p>
        </w:tc>
        <w:tc>
          <w:tcPr>
            <w:tcW w:w="892" w:type="dxa"/>
            <w:tcBorders>
              <w:top w:val="nil"/>
              <w:left w:val="nil"/>
              <w:bottom w:val="nil"/>
              <w:right w:val="nil"/>
            </w:tcBorders>
            <w:shd w:val="clear" w:color="auto" w:fill="auto"/>
            <w:noWrap/>
            <w:vAlign w:val="bottom"/>
            <w:hideMark/>
          </w:tcPr>
          <w:p w14:paraId="634F6FCE" w14:textId="299C4ED6"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-0.220</w:t>
            </w:r>
          </w:p>
        </w:tc>
        <w:tc>
          <w:tcPr>
            <w:tcW w:w="868" w:type="dxa"/>
            <w:tcBorders>
              <w:top w:val="nil"/>
              <w:left w:val="nil"/>
              <w:bottom w:val="nil"/>
              <w:right w:val="nil"/>
            </w:tcBorders>
            <w:shd w:val="clear" w:color="auto" w:fill="auto"/>
            <w:noWrap/>
            <w:vAlign w:val="bottom"/>
            <w:hideMark/>
          </w:tcPr>
          <w:p w14:paraId="79812692" w14:textId="6C89420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-0.012</w:t>
            </w:r>
          </w:p>
        </w:tc>
        <w:tc>
          <w:tcPr>
            <w:tcW w:w="868" w:type="dxa"/>
            <w:tcBorders>
              <w:top w:val="nil"/>
              <w:left w:val="nil"/>
              <w:bottom w:val="nil"/>
              <w:right w:val="nil"/>
            </w:tcBorders>
            <w:shd w:val="clear" w:color="auto" w:fill="auto"/>
            <w:noWrap/>
            <w:vAlign w:val="bottom"/>
            <w:hideMark/>
          </w:tcPr>
          <w:p w14:paraId="6AB1AF17" w14:textId="68B70206"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-0.314</w:t>
            </w:r>
          </w:p>
        </w:tc>
      </w:tr>
      <w:tr w:rsidR="00683053" w:rsidRPr="00512434" w14:paraId="4CFE0A13"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626FF6A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303" w:type="dxa"/>
            <w:tcBorders>
              <w:top w:val="nil"/>
              <w:left w:val="nil"/>
              <w:bottom w:val="nil"/>
              <w:right w:val="nil"/>
            </w:tcBorders>
            <w:shd w:val="clear" w:color="auto" w:fill="auto"/>
            <w:noWrap/>
            <w:vAlign w:val="bottom"/>
            <w:hideMark/>
          </w:tcPr>
          <w:p w14:paraId="7C55E14B"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(0.180)</w:t>
            </w:r>
          </w:p>
        </w:tc>
        <w:tc>
          <w:tcPr>
            <w:tcW w:w="1130" w:type="dxa"/>
            <w:tcBorders>
              <w:top w:val="nil"/>
              <w:left w:val="nil"/>
              <w:bottom w:val="nil"/>
              <w:right w:val="nil"/>
            </w:tcBorders>
            <w:shd w:val="clear" w:color="auto" w:fill="auto"/>
            <w:noWrap/>
            <w:vAlign w:val="bottom"/>
            <w:hideMark/>
          </w:tcPr>
          <w:p w14:paraId="05B0F3C9"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(0.357)</w:t>
            </w:r>
          </w:p>
        </w:tc>
        <w:tc>
          <w:tcPr>
            <w:tcW w:w="1210" w:type="dxa"/>
            <w:tcBorders>
              <w:top w:val="nil"/>
              <w:left w:val="nil"/>
              <w:bottom w:val="nil"/>
              <w:right w:val="nil"/>
            </w:tcBorders>
            <w:shd w:val="clear" w:color="auto" w:fill="auto"/>
            <w:noWrap/>
            <w:vAlign w:val="bottom"/>
            <w:hideMark/>
          </w:tcPr>
          <w:p w14:paraId="70850B1B"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(0.195)</w:t>
            </w:r>
          </w:p>
        </w:tc>
        <w:tc>
          <w:tcPr>
            <w:tcW w:w="1210" w:type="dxa"/>
            <w:tcBorders>
              <w:top w:val="nil"/>
              <w:left w:val="nil"/>
              <w:bottom w:val="nil"/>
              <w:right w:val="nil"/>
            </w:tcBorders>
            <w:shd w:val="clear" w:color="auto" w:fill="auto"/>
            <w:noWrap/>
            <w:vAlign w:val="bottom"/>
            <w:hideMark/>
          </w:tcPr>
          <w:p w14:paraId="3B0807A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(0.293)</w:t>
            </w:r>
          </w:p>
        </w:tc>
        <w:tc>
          <w:tcPr>
            <w:tcW w:w="868" w:type="dxa"/>
            <w:tcBorders>
              <w:top w:val="nil"/>
              <w:left w:val="nil"/>
              <w:bottom w:val="nil"/>
              <w:right w:val="nil"/>
            </w:tcBorders>
            <w:shd w:val="clear" w:color="auto" w:fill="auto"/>
            <w:noWrap/>
            <w:vAlign w:val="bottom"/>
            <w:hideMark/>
          </w:tcPr>
          <w:p w14:paraId="3E19E9BB"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(0.242)</w:t>
            </w:r>
          </w:p>
        </w:tc>
        <w:tc>
          <w:tcPr>
            <w:tcW w:w="868" w:type="dxa"/>
            <w:tcBorders>
              <w:top w:val="nil"/>
              <w:left w:val="nil"/>
              <w:bottom w:val="nil"/>
              <w:right w:val="nil"/>
            </w:tcBorders>
            <w:shd w:val="clear" w:color="auto" w:fill="auto"/>
            <w:noWrap/>
            <w:vAlign w:val="bottom"/>
            <w:hideMark/>
          </w:tcPr>
          <w:p w14:paraId="03288BE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(0.299)</w:t>
            </w:r>
          </w:p>
        </w:tc>
        <w:tc>
          <w:tcPr>
            <w:tcW w:w="892" w:type="dxa"/>
            <w:tcBorders>
              <w:top w:val="nil"/>
              <w:left w:val="nil"/>
              <w:bottom w:val="nil"/>
              <w:right w:val="nil"/>
            </w:tcBorders>
            <w:shd w:val="clear" w:color="auto" w:fill="auto"/>
            <w:noWrap/>
            <w:vAlign w:val="bottom"/>
            <w:hideMark/>
          </w:tcPr>
          <w:p w14:paraId="458B8551"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(0.201)</w:t>
            </w:r>
          </w:p>
        </w:tc>
        <w:tc>
          <w:tcPr>
            <w:tcW w:w="892" w:type="dxa"/>
            <w:tcBorders>
              <w:top w:val="nil"/>
              <w:left w:val="nil"/>
              <w:bottom w:val="nil"/>
              <w:right w:val="nil"/>
            </w:tcBorders>
            <w:shd w:val="clear" w:color="auto" w:fill="auto"/>
            <w:noWrap/>
            <w:vAlign w:val="bottom"/>
            <w:hideMark/>
          </w:tcPr>
          <w:p w14:paraId="148645F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(0.397)</w:t>
            </w:r>
          </w:p>
        </w:tc>
        <w:tc>
          <w:tcPr>
            <w:tcW w:w="868" w:type="dxa"/>
            <w:tcBorders>
              <w:top w:val="nil"/>
              <w:left w:val="nil"/>
              <w:bottom w:val="nil"/>
              <w:right w:val="nil"/>
            </w:tcBorders>
            <w:shd w:val="clear" w:color="auto" w:fill="auto"/>
            <w:noWrap/>
            <w:vAlign w:val="bottom"/>
            <w:hideMark/>
          </w:tcPr>
          <w:p w14:paraId="7E365DBB"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(0.212)</w:t>
            </w:r>
          </w:p>
        </w:tc>
        <w:tc>
          <w:tcPr>
            <w:tcW w:w="868" w:type="dxa"/>
            <w:tcBorders>
              <w:top w:val="nil"/>
              <w:left w:val="nil"/>
              <w:bottom w:val="nil"/>
              <w:right w:val="nil"/>
            </w:tcBorders>
            <w:shd w:val="clear" w:color="auto" w:fill="auto"/>
            <w:noWrap/>
            <w:vAlign w:val="bottom"/>
            <w:hideMark/>
          </w:tcPr>
          <w:p w14:paraId="06B6C2B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(0.382)</w:t>
            </w:r>
          </w:p>
        </w:tc>
      </w:tr>
      <w:tr w:rsidR="00683053" w:rsidRPr="00512434" w14:paraId="70B14CDA"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4AC13C60"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fa*2013</w:t>
            </w:r>
          </w:p>
        </w:tc>
        <w:tc>
          <w:tcPr>
            <w:tcW w:w="1303" w:type="dxa"/>
            <w:tcBorders>
              <w:top w:val="nil"/>
              <w:left w:val="nil"/>
              <w:bottom w:val="nil"/>
              <w:right w:val="nil"/>
            </w:tcBorders>
            <w:shd w:val="clear" w:color="auto" w:fill="auto"/>
            <w:noWrap/>
            <w:vAlign w:val="bottom"/>
            <w:hideMark/>
          </w:tcPr>
          <w:p w14:paraId="72360783" w14:textId="4FD58735"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1130" w:type="dxa"/>
            <w:tcBorders>
              <w:top w:val="nil"/>
              <w:left w:val="nil"/>
              <w:bottom w:val="nil"/>
              <w:right w:val="nil"/>
            </w:tcBorders>
            <w:shd w:val="clear" w:color="auto" w:fill="auto"/>
            <w:noWrap/>
            <w:vAlign w:val="bottom"/>
            <w:hideMark/>
          </w:tcPr>
          <w:p w14:paraId="1DCB2839" w14:textId="4DB0CCBA"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1210" w:type="dxa"/>
            <w:tcBorders>
              <w:top w:val="nil"/>
              <w:left w:val="nil"/>
              <w:bottom w:val="nil"/>
              <w:right w:val="nil"/>
            </w:tcBorders>
            <w:shd w:val="clear" w:color="auto" w:fill="auto"/>
            <w:noWrap/>
            <w:vAlign w:val="bottom"/>
            <w:hideMark/>
          </w:tcPr>
          <w:p w14:paraId="15D2E176" w14:textId="12AAD88F"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1210" w:type="dxa"/>
            <w:tcBorders>
              <w:top w:val="nil"/>
              <w:left w:val="nil"/>
              <w:bottom w:val="nil"/>
              <w:right w:val="nil"/>
            </w:tcBorders>
            <w:shd w:val="clear" w:color="auto" w:fill="auto"/>
            <w:noWrap/>
            <w:vAlign w:val="bottom"/>
            <w:hideMark/>
          </w:tcPr>
          <w:p w14:paraId="56201BAC" w14:textId="3F42A963"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68" w:type="dxa"/>
            <w:tcBorders>
              <w:top w:val="nil"/>
              <w:left w:val="nil"/>
              <w:bottom w:val="nil"/>
              <w:right w:val="nil"/>
            </w:tcBorders>
            <w:shd w:val="clear" w:color="auto" w:fill="auto"/>
            <w:noWrap/>
            <w:vAlign w:val="bottom"/>
            <w:hideMark/>
          </w:tcPr>
          <w:p w14:paraId="28D26AFB" w14:textId="7B6900B8"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68" w:type="dxa"/>
            <w:tcBorders>
              <w:top w:val="nil"/>
              <w:left w:val="nil"/>
              <w:bottom w:val="nil"/>
              <w:right w:val="nil"/>
            </w:tcBorders>
            <w:shd w:val="clear" w:color="auto" w:fill="auto"/>
            <w:noWrap/>
            <w:vAlign w:val="bottom"/>
            <w:hideMark/>
          </w:tcPr>
          <w:p w14:paraId="2B5EDC54" w14:textId="064D972C"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92" w:type="dxa"/>
            <w:tcBorders>
              <w:top w:val="nil"/>
              <w:left w:val="nil"/>
              <w:bottom w:val="nil"/>
              <w:right w:val="nil"/>
            </w:tcBorders>
            <w:shd w:val="clear" w:color="auto" w:fill="auto"/>
            <w:noWrap/>
            <w:vAlign w:val="bottom"/>
            <w:hideMark/>
          </w:tcPr>
          <w:p w14:paraId="71373E61" w14:textId="69AD1E11"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92" w:type="dxa"/>
            <w:tcBorders>
              <w:top w:val="nil"/>
              <w:left w:val="nil"/>
              <w:bottom w:val="nil"/>
              <w:right w:val="nil"/>
            </w:tcBorders>
            <w:shd w:val="clear" w:color="auto" w:fill="auto"/>
            <w:noWrap/>
            <w:vAlign w:val="bottom"/>
            <w:hideMark/>
          </w:tcPr>
          <w:p w14:paraId="6F611475" w14:textId="31675D06"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68" w:type="dxa"/>
            <w:tcBorders>
              <w:top w:val="nil"/>
              <w:left w:val="nil"/>
              <w:bottom w:val="nil"/>
              <w:right w:val="nil"/>
            </w:tcBorders>
            <w:shd w:val="clear" w:color="auto" w:fill="auto"/>
            <w:noWrap/>
            <w:vAlign w:val="bottom"/>
            <w:hideMark/>
          </w:tcPr>
          <w:p w14:paraId="7A5ACB34" w14:textId="656889C4"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68" w:type="dxa"/>
            <w:tcBorders>
              <w:top w:val="nil"/>
              <w:left w:val="nil"/>
              <w:bottom w:val="nil"/>
              <w:right w:val="nil"/>
            </w:tcBorders>
            <w:shd w:val="clear" w:color="auto" w:fill="auto"/>
            <w:noWrap/>
            <w:vAlign w:val="bottom"/>
            <w:hideMark/>
          </w:tcPr>
          <w:p w14:paraId="08329017" w14:textId="767A1531"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r>
      <w:tr w:rsidR="00683053" w:rsidRPr="00512434" w14:paraId="21538A0C"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0B62A8D8"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303" w:type="dxa"/>
            <w:tcBorders>
              <w:top w:val="nil"/>
              <w:left w:val="nil"/>
              <w:bottom w:val="nil"/>
              <w:right w:val="nil"/>
            </w:tcBorders>
            <w:shd w:val="clear" w:color="auto" w:fill="auto"/>
            <w:noWrap/>
            <w:vAlign w:val="bottom"/>
            <w:hideMark/>
          </w:tcPr>
          <w:p w14:paraId="62F4282E"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1130" w:type="dxa"/>
            <w:tcBorders>
              <w:top w:val="nil"/>
              <w:left w:val="nil"/>
              <w:bottom w:val="nil"/>
              <w:right w:val="nil"/>
            </w:tcBorders>
            <w:shd w:val="clear" w:color="auto" w:fill="auto"/>
            <w:noWrap/>
            <w:vAlign w:val="bottom"/>
            <w:hideMark/>
          </w:tcPr>
          <w:p w14:paraId="4BB65203"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1210" w:type="dxa"/>
            <w:tcBorders>
              <w:top w:val="nil"/>
              <w:left w:val="nil"/>
              <w:bottom w:val="nil"/>
              <w:right w:val="nil"/>
            </w:tcBorders>
            <w:shd w:val="clear" w:color="auto" w:fill="auto"/>
            <w:noWrap/>
            <w:vAlign w:val="bottom"/>
            <w:hideMark/>
          </w:tcPr>
          <w:p w14:paraId="2C752D1C"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1210" w:type="dxa"/>
            <w:tcBorders>
              <w:top w:val="nil"/>
              <w:left w:val="nil"/>
              <w:bottom w:val="nil"/>
              <w:right w:val="nil"/>
            </w:tcBorders>
            <w:shd w:val="clear" w:color="auto" w:fill="auto"/>
            <w:noWrap/>
            <w:vAlign w:val="bottom"/>
            <w:hideMark/>
          </w:tcPr>
          <w:p w14:paraId="265053DB"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868" w:type="dxa"/>
            <w:tcBorders>
              <w:top w:val="nil"/>
              <w:left w:val="nil"/>
              <w:bottom w:val="nil"/>
              <w:right w:val="nil"/>
            </w:tcBorders>
            <w:shd w:val="clear" w:color="auto" w:fill="auto"/>
            <w:noWrap/>
            <w:vAlign w:val="bottom"/>
            <w:hideMark/>
          </w:tcPr>
          <w:p w14:paraId="72ADB360"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868" w:type="dxa"/>
            <w:tcBorders>
              <w:top w:val="nil"/>
              <w:left w:val="nil"/>
              <w:bottom w:val="nil"/>
              <w:right w:val="nil"/>
            </w:tcBorders>
            <w:shd w:val="clear" w:color="auto" w:fill="auto"/>
            <w:noWrap/>
            <w:vAlign w:val="bottom"/>
            <w:hideMark/>
          </w:tcPr>
          <w:p w14:paraId="0CC75A45"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892" w:type="dxa"/>
            <w:tcBorders>
              <w:top w:val="nil"/>
              <w:left w:val="nil"/>
              <w:bottom w:val="nil"/>
              <w:right w:val="nil"/>
            </w:tcBorders>
            <w:shd w:val="clear" w:color="auto" w:fill="auto"/>
            <w:noWrap/>
            <w:vAlign w:val="bottom"/>
            <w:hideMark/>
          </w:tcPr>
          <w:p w14:paraId="56DECE39"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892" w:type="dxa"/>
            <w:tcBorders>
              <w:top w:val="nil"/>
              <w:left w:val="nil"/>
              <w:bottom w:val="nil"/>
              <w:right w:val="nil"/>
            </w:tcBorders>
            <w:shd w:val="clear" w:color="auto" w:fill="auto"/>
            <w:noWrap/>
            <w:vAlign w:val="bottom"/>
            <w:hideMark/>
          </w:tcPr>
          <w:p w14:paraId="3C9A53A6"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868" w:type="dxa"/>
            <w:tcBorders>
              <w:top w:val="nil"/>
              <w:left w:val="nil"/>
              <w:bottom w:val="nil"/>
              <w:right w:val="nil"/>
            </w:tcBorders>
            <w:shd w:val="clear" w:color="auto" w:fill="auto"/>
            <w:noWrap/>
            <w:vAlign w:val="bottom"/>
            <w:hideMark/>
          </w:tcPr>
          <w:p w14:paraId="0787D336"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868" w:type="dxa"/>
            <w:tcBorders>
              <w:top w:val="nil"/>
              <w:left w:val="nil"/>
              <w:bottom w:val="nil"/>
              <w:right w:val="nil"/>
            </w:tcBorders>
            <w:shd w:val="clear" w:color="auto" w:fill="auto"/>
            <w:noWrap/>
            <w:vAlign w:val="bottom"/>
            <w:hideMark/>
          </w:tcPr>
          <w:p w14:paraId="00BE722C"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r>
      <w:tr w:rsidR="00683053" w:rsidRPr="00512434" w14:paraId="15AD00B1"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0BC6439D"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fa*2014</w:t>
            </w:r>
          </w:p>
        </w:tc>
        <w:tc>
          <w:tcPr>
            <w:tcW w:w="1303" w:type="dxa"/>
            <w:tcBorders>
              <w:top w:val="nil"/>
              <w:left w:val="nil"/>
              <w:bottom w:val="nil"/>
              <w:right w:val="nil"/>
            </w:tcBorders>
            <w:shd w:val="clear" w:color="auto" w:fill="auto"/>
            <w:noWrap/>
            <w:vAlign w:val="bottom"/>
            <w:hideMark/>
          </w:tcPr>
          <w:p w14:paraId="501C91C6" w14:textId="448BF5B5"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0.016</w:t>
            </w:r>
          </w:p>
        </w:tc>
        <w:tc>
          <w:tcPr>
            <w:tcW w:w="1130" w:type="dxa"/>
            <w:tcBorders>
              <w:top w:val="nil"/>
              <w:left w:val="nil"/>
              <w:bottom w:val="nil"/>
              <w:right w:val="nil"/>
            </w:tcBorders>
            <w:shd w:val="clear" w:color="auto" w:fill="auto"/>
            <w:noWrap/>
            <w:vAlign w:val="bottom"/>
            <w:hideMark/>
          </w:tcPr>
          <w:p w14:paraId="73112FCE" w14:textId="485DF2CD"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0.001</w:t>
            </w:r>
          </w:p>
        </w:tc>
        <w:tc>
          <w:tcPr>
            <w:tcW w:w="1210" w:type="dxa"/>
            <w:tcBorders>
              <w:top w:val="nil"/>
              <w:left w:val="nil"/>
              <w:bottom w:val="nil"/>
              <w:right w:val="nil"/>
            </w:tcBorders>
            <w:shd w:val="clear" w:color="auto" w:fill="auto"/>
            <w:noWrap/>
            <w:vAlign w:val="bottom"/>
            <w:hideMark/>
          </w:tcPr>
          <w:p w14:paraId="7563F64E" w14:textId="5738785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-0.349***</w:t>
            </w:r>
          </w:p>
        </w:tc>
        <w:tc>
          <w:tcPr>
            <w:tcW w:w="1210" w:type="dxa"/>
            <w:tcBorders>
              <w:top w:val="nil"/>
              <w:left w:val="nil"/>
              <w:bottom w:val="nil"/>
              <w:right w:val="nil"/>
            </w:tcBorders>
            <w:shd w:val="clear" w:color="auto" w:fill="auto"/>
            <w:noWrap/>
            <w:vAlign w:val="bottom"/>
            <w:hideMark/>
          </w:tcPr>
          <w:p w14:paraId="16ED13F0" w14:textId="2C6D819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-0.202</w:t>
            </w:r>
          </w:p>
        </w:tc>
        <w:tc>
          <w:tcPr>
            <w:tcW w:w="868" w:type="dxa"/>
            <w:tcBorders>
              <w:top w:val="nil"/>
              <w:left w:val="nil"/>
              <w:bottom w:val="nil"/>
              <w:right w:val="nil"/>
            </w:tcBorders>
            <w:shd w:val="clear" w:color="auto" w:fill="auto"/>
            <w:noWrap/>
            <w:vAlign w:val="bottom"/>
            <w:hideMark/>
          </w:tcPr>
          <w:p w14:paraId="20228C92" w14:textId="00114B7C"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-0.122</w:t>
            </w:r>
          </w:p>
        </w:tc>
        <w:tc>
          <w:tcPr>
            <w:tcW w:w="868" w:type="dxa"/>
            <w:tcBorders>
              <w:top w:val="nil"/>
              <w:left w:val="nil"/>
              <w:bottom w:val="nil"/>
              <w:right w:val="nil"/>
            </w:tcBorders>
            <w:shd w:val="clear" w:color="auto" w:fill="auto"/>
            <w:noWrap/>
            <w:vAlign w:val="bottom"/>
            <w:hideMark/>
          </w:tcPr>
          <w:p w14:paraId="68778139" w14:textId="32898E6B"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-0.190</w:t>
            </w:r>
          </w:p>
        </w:tc>
        <w:tc>
          <w:tcPr>
            <w:tcW w:w="892" w:type="dxa"/>
            <w:tcBorders>
              <w:top w:val="nil"/>
              <w:left w:val="nil"/>
              <w:bottom w:val="nil"/>
              <w:right w:val="nil"/>
            </w:tcBorders>
            <w:shd w:val="clear" w:color="auto" w:fill="auto"/>
            <w:noWrap/>
            <w:vAlign w:val="bottom"/>
            <w:hideMark/>
          </w:tcPr>
          <w:p w14:paraId="4BA54CC9" w14:textId="62296574"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-0.006</w:t>
            </w:r>
          </w:p>
        </w:tc>
        <w:tc>
          <w:tcPr>
            <w:tcW w:w="892" w:type="dxa"/>
            <w:tcBorders>
              <w:top w:val="nil"/>
              <w:left w:val="nil"/>
              <w:bottom w:val="nil"/>
              <w:right w:val="nil"/>
            </w:tcBorders>
            <w:shd w:val="clear" w:color="auto" w:fill="auto"/>
            <w:noWrap/>
            <w:vAlign w:val="bottom"/>
            <w:hideMark/>
          </w:tcPr>
          <w:p w14:paraId="1F7F9622" w14:textId="6925FEA9"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-0.040</w:t>
            </w:r>
          </w:p>
        </w:tc>
        <w:tc>
          <w:tcPr>
            <w:tcW w:w="868" w:type="dxa"/>
            <w:tcBorders>
              <w:top w:val="nil"/>
              <w:left w:val="nil"/>
              <w:bottom w:val="nil"/>
              <w:right w:val="nil"/>
            </w:tcBorders>
            <w:shd w:val="clear" w:color="auto" w:fill="auto"/>
            <w:noWrap/>
            <w:vAlign w:val="bottom"/>
            <w:hideMark/>
          </w:tcPr>
          <w:p w14:paraId="7CAF6B64" w14:textId="71A78C55"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-0.046</w:t>
            </w:r>
          </w:p>
        </w:tc>
        <w:tc>
          <w:tcPr>
            <w:tcW w:w="868" w:type="dxa"/>
            <w:tcBorders>
              <w:top w:val="nil"/>
              <w:left w:val="nil"/>
              <w:bottom w:val="nil"/>
              <w:right w:val="nil"/>
            </w:tcBorders>
            <w:shd w:val="clear" w:color="auto" w:fill="auto"/>
            <w:noWrap/>
            <w:vAlign w:val="bottom"/>
            <w:hideMark/>
          </w:tcPr>
          <w:p w14:paraId="70B7E1BF" w14:textId="43BF8B25"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-0.038</w:t>
            </w:r>
          </w:p>
        </w:tc>
      </w:tr>
      <w:tr w:rsidR="00683053" w:rsidRPr="00512434" w14:paraId="7C864A50"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4695676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303" w:type="dxa"/>
            <w:tcBorders>
              <w:top w:val="nil"/>
              <w:left w:val="nil"/>
              <w:bottom w:val="nil"/>
              <w:right w:val="nil"/>
            </w:tcBorders>
            <w:shd w:val="clear" w:color="auto" w:fill="auto"/>
            <w:noWrap/>
            <w:vAlign w:val="bottom"/>
            <w:hideMark/>
          </w:tcPr>
          <w:p w14:paraId="6CAC79BC"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(0.105)</w:t>
            </w:r>
          </w:p>
        </w:tc>
        <w:tc>
          <w:tcPr>
            <w:tcW w:w="1130" w:type="dxa"/>
            <w:tcBorders>
              <w:top w:val="nil"/>
              <w:left w:val="nil"/>
              <w:bottom w:val="nil"/>
              <w:right w:val="nil"/>
            </w:tcBorders>
            <w:shd w:val="clear" w:color="auto" w:fill="auto"/>
            <w:noWrap/>
            <w:vAlign w:val="bottom"/>
            <w:hideMark/>
          </w:tcPr>
          <w:p w14:paraId="2FC71EA7"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(0.158)</w:t>
            </w:r>
          </w:p>
        </w:tc>
        <w:tc>
          <w:tcPr>
            <w:tcW w:w="1210" w:type="dxa"/>
            <w:tcBorders>
              <w:top w:val="nil"/>
              <w:left w:val="nil"/>
              <w:bottom w:val="nil"/>
              <w:right w:val="nil"/>
            </w:tcBorders>
            <w:shd w:val="clear" w:color="auto" w:fill="auto"/>
            <w:noWrap/>
            <w:vAlign w:val="bottom"/>
            <w:hideMark/>
          </w:tcPr>
          <w:p w14:paraId="04EFC22A"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(0.114)</w:t>
            </w:r>
          </w:p>
        </w:tc>
        <w:tc>
          <w:tcPr>
            <w:tcW w:w="1210" w:type="dxa"/>
            <w:tcBorders>
              <w:top w:val="nil"/>
              <w:left w:val="nil"/>
              <w:bottom w:val="nil"/>
              <w:right w:val="nil"/>
            </w:tcBorders>
            <w:shd w:val="clear" w:color="auto" w:fill="auto"/>
            <w:noWrap/>
            <w:vAlign w:val="bottom"/>
            <w:hideMark/>
          </w:tcPr>
          <w:p w14:paraId="7CF8826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(0.145)</w:t>
            </w:r>
          </w:p>
        </w:tc>
        <w:tc>
          <w:tcPr>
            <w:tcW w:w="868" w:type="dxa"/>
            <w:tcBorders>
              <w:top w:val="nil"/>
              <w:left w:val="nil"/>
              <w:bottom w:val="nil"/>
              <w:right w:val="nil"/>
            </w:tcBorders>
            <w:shd w:val="clear" w:color="auto" w:fill="auto"/>
            <w:noWrap/>
            <w:vAlign w:val="bottom"/>
            <w:hideMark/>
          </w:tcPr>
          <w:p w14:paraId="64AF6549"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(0.141)</w:t>
            </w:r>
          </w:p>
        </w:tc>
        <w:tc>
          <w:tcPr>
            <w:tcW w:w="868" w:type="dxa"/>
            <w:tcBorders>
              <w:top w:val="nil"/>
              <w:left w:val="nil"/>
              <w:bottom w:val="nil"/>
              <w:right w:val="nil"/>
            </w:tcBorders>
            <w:shd w:val="clear" w:color="auto" w:fill="auto"/>
            <w:noWrap/>
            <w:vAlign w:val="bottom"/>
            <w:hideMark/>
          </w:tcPr>
          <w:p w14:paraId="37CD807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(0.166)</w:t>
            </w:r>
          </w:p>
        </w:tc>
        <w:tc>
          <w:tcPr>
            <w:tcW w:w="892" w:type="dxa"/>
            <w:tcBorders>
              <w:top w:val="nil"/>
              <w:left w:val="nil"/>
              <w:bottom w:val="nil"/>
              <w:right w:val="nil"/>
            </w:tcBorders>
            <w:shd w:val="clear" w:color="auto" w:fill="auto"/>
            <w:noWrap/>
            <w:vAlign w:val="bottom"/>
            <w:hideMark/>
          </w:tcPr>
          <w:p w14:paraId="61C5C14C"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(0.117)</w:t>
            </w:r>
          </w:p>
        </w:tc>
        <w:tc>
          <w:tcPr>
            <w:tcW w:w="892" w:type="dxa"/>
            <w:tcBorders>
              <w:top w:val="nil"/>
              <w:left w:val="nil"/>
              <w:bottom w:val="nil"/>
              <w:right w:val="nil"/>
            </w:tcBorders>
            <w:shd w:val="clear" w:color="auto" w:fill="auto"/>
            <w:noWrap/>
            <w:vAlign w:val="bottom"/>
            <w:hideMark/>
          </w:tcPr>
          <w:p w14:paraId="7A9574AC"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(0.162)</w:t>
            </w:r>
          </w:p>
        </w:tc>
        <w:tc>
          <w:tcPr>
            <w:tcW w:w="868" w:type="dxa"/>
            <w:tcBorders>
              <w:top w:val="nil"/>
              <w:left w:val="nil"/>
              <w:bottom w:val="nil"/>
              <w:right w:val="nil"/>
            </w:tcBorders>
            <w:shd w:val="clear" w:color="auto" w:fill="auto"/>
            <w:noWrap/>
            <w:vAlign w:val="bottom"/>
            <w:hideMark/>
          </w:tcPr>
          <w:p w14:paraId="52A9D22F"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(0.123)</w:t>
            </w:r>
          </w:p>
        </w:tc>
        <w:tc>
          <w:tcPr>
            <w:tcW w:w="868" w:type="dxa"/>
            <w:tcBorders>
              <w:top w:val="nil"/>
              <w:left w:val="nil"/>
              <w:bottom w:val="nil"/>
              <w:right w:val="nil"/>
            </w:tcBorders>
            <w:shd w:val="clear" w:color="auto" w:fill="auto"/>
            <w:noWrap/>
            <w:vAlign w:val="bottom"/>
            <w:hideMark/>
          </w:tcPr>
          <w:p w14:paraId="57F13DE6"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(0.162)</w:t>
            </w:r>
          </w:p>
        </w:tc>
      </w:tr>
      <w:tr w:rsidR="00683053" w:rsidRPr="00512434" w14:paraId="6C1FBA25"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2B6DDEBC"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fa*2015</w:t>
            </w:r>
          </w:p>
        </w:tc>
        <w:tc>
          <w:tcPr>
            <w:tcW w:w="1303" w:type="dxa"/>
            <w:tcBorders>
              <w:top w:val="nil"/>
              <w:left w:val="nil"/>
              <w:bottom w:val="nil"/>
              <w:right w:val="nil"/>
            </w:tcBorders>
            <w:shd w:val="clear" w:color="auto" w:fill="auto"/>
            <w:noWrap/>
            <w:vAlign w:val="bottom"/>
            <w:hideMark/>
          </w:tcPr>
          <w:p w14:paraId="31069EBA" w14:textId="2649E46F"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-0.002</w:t>
            </w:r>
          </w:p>
        </w:tc>
        <w:tc>
          <w:tcPr>
            <w:tcW w:w="1130" w:type="dxa"/>
            <w:tcBorders>
              <w:top w:val="nil"/>
              <w:left w:val="nil"/>
              <w:bottom w:val="nil"/>
              <w:right w:val="nil"/>
            </w:tcBorders>
            <w:shd w:val="clear" w:color="auto" w:fill="auto"/>
            <w:noWrap/>
            <w:vAlign w:val="bottom"/>
            <w:hideMark/>
          </w:tcPr>
          <w:p w14:paraId="66040389" w14:textId="7BCD2F91"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-0.006</w:t>
            </w:r>
          </w:p>
        </w:tc>
        <w:tc>
          <w:tcPr>
            <w:tcW w:w="1210" w:type="dxa"/>
            <w:tcBorders>
              <w:top w:val="nil"/>
              <w:left w:val="nil"/>
              <w:bottom w:val="nil"/>
              <w:right w:val="nil"/>
            </w:tcBorders>
            <w:shd w:val="clear" w:color="auto" w:fill="auto"/>
            <w:noWrap/>
            <w:vAlign w:val="bottom"/>
            <w:hideMark/>
          </w:tcPr>
          <w:p w14:paraId="430880ED" w14:textId="09A6C531"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-0.544***</w:t>
            </w:r>
          </w:p>
        </w:tc>
        <w:tc>
          <w:tcPr>
            <w:tcW w:w="1210" w:type="dxa"/>
            <w:tcBorders>
              <w:top w:val="nil"/>
              <w:left w:val="nil"/>
              <w:bottom w:val="nil"/>
              <w:right w:val="nil"/>
            </w:tcBorders>
            <w:shd w:val="clear" w:color="auto" w:fill="auto"/>
            <w:noWrap/>
            <w:vAlign w:val="bottom"/>
            <w:hideMark/>
          </w:tcPr>
          <w:p w14:paraId="3846DBFD" w14:textId="5DE7917C"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-0.392**</w:t>
            </w:r>
          </w:p>
        </w:tc>
        <w:tc>
          <w:tcPr>
            <w:tcW w:w="868" w:type="dxa"/>
            <w:tcBorders>
              <w:top w:val="nil"/>
              <w:left w:val="nil"/>
              <w:bottom w:val="nil"/>
              <w:right w:val="nil"/>
            </w:tcBorders>
            <w:shd w:val="clear" w:color="auto" w:fill="auto"/>
            <w:noWrap/>
            <w:vAlign w:val="bottom"/>
            <w:hideMark/>
          </w:tcPr>
          <w:p w14:paraId="1172553A" w14:textId="17C5341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-0.069</w:t>
            </w:r>
          </w:p>
        </w:tc>
        <w:tc>
          <w:tcPr>
            <w:tcW w:w="868" w:type="dxa"/>
            <w:tcBorders>
              <w:top w:val="nil"/>
              <w:left w:val="nil"/>
              <w:bottom w:val="nil"/>
              <w:right w:val="nil"/>
            </w:tcBorders>
            <w:shd w:val="clear" w:color="auto" w:fill="auto"/>
            <w:noWrap/>
            <w:vAlign w:val="bottom"/>
            <w:hideMark/>
          </w:tcPr>
          <w:p w14:paraId="6A3C3D27" w14:textId="036C1B5E"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-0.178</w:t>
            </w:r>
          </w:p>
        </w:tc>
        <w:tc>
          <w:tcPr>
            <w:tcW w:w="892" w:type="dxa"/>
            <w:tcBorders>
              <w:top w:val="nil"/>
              <w:left w:val="nil"/>
              <w:bottom w:val="nil"/>
              <w:right w:val="nil"/>
            </w:tcBorders>
            <w:shd w:val="clear" w:color="auto" w:fill="auto"/>
            <w:noWrap/>
            <w:vAlign w:val="bottom"/>
            <w:hideMark/>
          </w:tcPr>
          <w:p w14:paraId="2402EC05" w14:textId="6562A3C9"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0.009</w:t>
            </w:r>
          </w:p>
        </w:tc>
        <w:tc>
          <w:tcPr>
            <w:tcW w:w="892" w:type="dxa"/>
            <w:tcBorders>
              <w:top w:val="nil"/>
              <w:left w:val="nil"/>
              <w:bottom w:val="nil"/>
              <w:right w:val="nil"/>
            </w:tcBorders>
            <w:shd w:val="clear" w:color="auto" w:fill="auto"/>
            <w:noWrap/>
            <w:vAlign w:val="bottom"/>
            <w:hideMark/>
          </w:tcPr>
          <w:p w14:paraId="1F25300B" w14:textId="14325088"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0.038</w:t>
            </w:r>
          </w:p>
        </w:tc>
        <w:tc>
          <w:tcPr>
            <w:tcW w:w="868" w:type="dxa"/>
            <w:tcBorders>
              <w:top w:val="nil"/>
              <w:left w:val="nil"/>
              <w:bottom w:val="nil"/>
              <w:right w:val="nil"/>
            </w:tcBorders>
            <w:shd w:val="clear" w:color="auto" w:fill="auto"/>
            <w:noWrap/>
            <w:vAlign w:val="bottom"/>
            <w:hideMark/>
          </w:tcPr>
          <w:p w14:paraId="70B0E09F" w14:textId="69482435"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-0.086</w:t>
            </w:r>
          </w:p>
        </w:tc>
        <w:tc>
          <w:tcPr>
            <w:tcW w:w="868" w:type="dxa"/>
            <w:tcBorders>
              <w:top w:val="nil"/>
              <w:left w:val="nil"/>
              <w:bottom w:val="nil"/>
              <w:right w:val="nil"/>
            </w:tcBorders>
            <w:shd w:val="clear" w:color="auto" w:fill="auto"/>
            <w:noWrap/>
            <w:vAlign w:val="bottom"/>
            <w:hideMark/>
          </w:tcPr>
          <w:p w14:paraId="4CA630AB" w14:textId="0FA1E4F1"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-0.065</w:t>
            </w:r>
          </w:p>
        </w:tc>
      </w:tr>
      <w:tr w:rsidR="00683053" w:rsidRPr="00512434" w14:paraId="2D751232"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5CE2617D"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303" w:type="dxa"/>
            <w:tcBorders>
              <w:top w:val="nil"/>
              <w:left w:val="nil"/>
              <w:bottom w:val="nil"/>
              <w:right w:val="nil"/>
            </w:tcBorders>
            <w:shd w:val="clear" w:color="auto" w:fill="auto"/>
            <w:noWrap/>
            <w:vAlign w:val="bottom"/>
            <w:hideMark/>
          </w:tcPr>
          <w:p w14:paraId="73C2D86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(0.106)</w:t>
            </w:r>
          </w:p>
        </w:tc>
        <w:tc>
          <w:tcPr>
            <w:tcW w:w="1130" w:type="dxa"/>
            <w:tcBorders>
              <w:top w:val="nil"/>
              <w:left w:val="nil"/>
              <w:bottom w:val="nil"/>
              <w:right w:val="nil"/>
            </w:tcBorders>
            <w:shd w:val="clear" w:color="auto" w:fill="auto"/>
            <w:noWrap/>
            <w:vAlign w:val="bottom"/>
            <w:hideMark/>
          </w:tcPr>
          <w:p w14:paraId="14F46852"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(0.162)</w:t>
            </w:r>
          </w:p>
        </w:tc>
        <w:tc>
          <w:tcPr>
            <w:tcW w:w="1210" w:type="dxa"/>
            <w:tcBorders>
              <w:top w:val="nil"/>
              <w:left w:val="nil"/>
              <w:bottom w:val="nil"/>
              <w:right w:val="nil"/>
            </w:tcBorders>
            <w:shd w:val="clear" w:color="auto" w:fill="auto"/>
            <w:noWrap/>
            <w:vAlign w:val="bottom"/>
            <w:hideMark/>
          </w:tcPr>
          <w:p w14:paraId="7F52CC28"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(0.115)</w:t>
            </w:r>
          </w:p>
        </w:tc>
        <w:tc>
          <w:tcPr>
            <w:tcW w:w="1210" w:type="dxa"/>
            <w:tcBorders>
              <w:top w:val="nil"/>
              <w:left w:val="nil"/>
              <w:bottom w:val="nil"/>
              <w:right w:val="nil"/>
            </w:tcBorders>
            <w:shd w:val="clear" w:color="auto" w:fill="auto"/>
            <w:noWrap/>
            <w:vAlign w:val="bottom"/>
            <w:hideMark/>
          </w:tcPr>
          <w:p w14:paraId="266F077B"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(0.157)</w:t>
            </w:r>
          </w:p>
        </w:tc>
        <w:tc>
          <w:tcPr>
            <w:tcW w:w="868" w:type="dxa"/>
            <w:tcBorders>
              <w:top w:val="nil"/>
              <w:left w:val="nil"/>
              <w:bottom w:val="nil"/>
              <w:right w:val="nil"/>
            </w:tcBorders>
            <w:shd w:val="clear" w:color="auto" w:fill="auto"/>
            <w:noWrap/>
            <w:vAlign w:val="bottom"/>
            <w:hideMark/>
          </w:tcPr>
          <w:p w14:paraId="0C7EB15C"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(0.142)</w:t>
            </w:r>
          </w:p>
        </w:tc>
        <w:tc>
          <w:tcPr>
            <w:tcW w:w="868" w:type="dxa"/>
            <w:tcBorders>
              <w:top w:val="nil"/>
              <w:left w:val="nil"/>
              <w:bottom w:val="nil"/>
              <w:right w:val="nil"/>
            </w:tcBorders>
            <w:shd w:val="clear" w:color="auto" w:fill="auto"/>
            <w:noWrap/>
            <w:vAlign w:val="bottom"/>
            <w:hideMark/>
          </w:tcPr>
          <w:p w14:paraId="7366C852"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(0.177)</w:t>
            </w:r>
          </w:p>
        </w:tc>
        <w:tc>
          <w:tcPr>
            <w:tcW w:w="892" w:type="dxa"/>
            <w:tcBorders>
              <w:top w:val="nil"/>
              <w:left w:val="nil"/>
              <w:bottom w:val="nil"/>
              <w:right w:val="nil"/>
            </w:tcBorders>
            <w:shd w:val="clear" w:color="auto" w:fill="auto"/>
            <w:noWrap/>
            <w:vAlign w:val="bottom"/>
            <w:hideMark/>
          </w:tcPr>
          <w:p w14:paraId="491FF0F1"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(0.118)</w:t>
            </w:r>
          </w:p>
        </w:tc>
        <w:tc>
          <w:tcPr>
            <w:tcW w:w="892" w:type="dxa"/>
            <w:tcBorders>
              <w:top w:val="nil"/>
              <w:left w:val="nil"/>
              <w:bottom w:val="nil"/>
              <w:right w:val="nil"/>
            </w:tcBorders>
            <w:shd w:val="clear" w:color="auto" w:fill="auto"/>
            <w:noWrap/>
            <w:vAlign w:val="bottom"/>
            <w:hideMark/>
          </w:tcPr>
          <w:p w14:paraId="696B30D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(0.167)</w:t>
            </w:r>
          </w:p>
        </w:tc>
        <w:tc>
          <w:tcPr>
            <w:tcW w:w="868" w:type="dxa"/>
            <w:tcBorders>
              <w:top w:val="nil"/>
              <w:left w:val="nil"/>
              <w:bottom w:val="nil"/>
              <w:right w:val="nil"/>
            </w:tcBorders>
            <w:shd w:val="clear" w:color="auto" w:fill="auto"/>
            <w:noWrap/>
            <w:vAlign w:val="bottom"/>
            <w:hideMark/>
          </w:tcPr>
          <w:p w14:paraId="503D28B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(0.124)</w:t>
            </w:r>
          </w:p>
        </w:tc>
        <w:tc>
          <w:tcPr>
            <w:tcW w:w="868" w:type="dxa"/>
            <w:tcBorders>
              <w:top w:val="nil"/>
              <w:left w:val="nil"/>
              <w:bottom w:val="nil"/>
              <w:right w:val="nil"/>
            </w:tcBorders>
            <w:shd w:val="clear" w:color="auto" w:fill="auto"/>
            <w:noWrap/>
            <w:vAlign w:val="bottom"/>
            <w:hideMark/>
          </w:tcPr>
          <w:p w14:paraId="554F6C9D"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(0.167)</w:t>
            </w:r>
          </w:p>
        </w:tc>
      </w:tr>
      <w:tr w:rsidR="00683053" w:rsidRPr="00512434" w14:paraId="7624C200"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0F52B3D6"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fa*2016</w:t>
            </w:r>
          </w:p>
        </w:tc>
        <w:tc>
          <w:tcPr>
            <w:tcW w:w="1303" w:type="dxa"/>
            <w:tcBorders>
              <w:top w:val="nil"/>
              <w:left w:val="nil"/>
              <w:bottom w:val="nil"/>
              <w:right w:val="nil"/>
            </w:tcBorders>
            <w:shd w:val="clear" w:color="auto" w:fill="auto"/>
            <w:noWrap/>
            <w:vAlign w:val="bottom"/>
            <w:hideMark/>
          </w:tcPr>
          <w:p w14:paraId="72C9CACB" w14:textId="50D8A34D"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-0.017</w:t>
            </w:r>
          </w:p>
        </w:tc>
        <w:tc>
          <w:tcPr>
            <w:tcW w:w="1130" w:type="dxa"/>
            <w:tcBorders>
              <w:top w:val="nil"/>
              <w:left w:val="nil"/>
              <w:bottom w:val="nil"/>
              <w:right w:val="nil"/>
            </w:tcBorders>
            <w:shd w:val="clear" w:color="auto" w:fill="auto"/>
            <w:noWrap/>
            <w:vAlign w:val="bottom"/>
            <w:hideMark/>
          </w:tcPr>
          <w:p w14:paraId="4275B479" w14:textId="21FDB231"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0.030</w:t>
            </w:r>
          </w:p>
        </w:tc>
        <w:tc>
          <w:tcPr>
            <w:tcW w:w="1210" w:type="dxa"/>
            <w:tcBorders>
              <w:top w:val="nil"/>
              <w:left w:val="nil"/>
              <w:bottom w:val="nil"/>
              <w:right w:val="nil"/>
            </w:tcBorders>
            <w:shd w:val="clear" w:color="auto" w:fill="auto"/>
            <w:noWrap/>
            <w:vAlign w:val="bottom"/>
            <w:hideMark/>
          </w:tcPr>
          <w:p w14:paraId="389960FF" w14:textId="1CA9C6E3"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-0.630***</w:t>
            </w:r>
          </w:p>
        </w:tc>
        <w:tc>
          <w:tcPr>
            <w:tcW w:w="1210" w:type="dxa"/>
            <w:tcBorders>
              <w:top w:val="nil"/>
              <w:left w:val="nil"/>
              <w:bottom w:val="nil"/>
              <w:right w:val="nil"/>
            </w:tcBorders>
            <w:shd w:val="clear" w:color="auto" w:fill="auto"/>
            <w:noWrap/>
            <w:vAlign w:val="bottom"/>
            <w:hideMark/>
          </w:tcPr>
          <w:p w14:paraId="6F2AE4B6" w14:textId="383FB813"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-0.430***</w:t>
            </w:r>
          </w:p>
        </w:tc>
        <w:tc>
          <w:tcPr>
            <w:tcW w:w="868" w:type="dxa"/>
            <w:tcBorders>
              <w:top w:val="nil"/>
              <w:left w:val="nil"/>
              <w:bottom w:val="nil"/>
              <w:right w:val="nil"/>
            </w:tcBorders>
            <w:shd w:val="clear" w:color="auto" w:fill="auto"/>
            <w:noWrap/>
            <w:vAlign w:val="bottom"/>
            <w:hideMark/>
          </w:tcPr>
          <w:p w14:paraId="5B94FE4C" w14:textId="7F8580EC"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0.008</w:t>
            </w:r>
          </w:p>
        </w:tc>
        <w:tc>
          <w:tcPr>
            <w:tcW w:w="868" w:type="dxa"/>
            <w:tcBorders>
              <w:top w:val="nil"/>
              <w:left w:val="nil"/>
              <w:bottom w:val="nil"/>
              <w:right w:val="nil"/>
            </w:tcBorders>
            <w:shd w:val="clear" w:color="auto" w:fill="auto"/>
            <w:noWrap/>
            <w:vAlign w:val="bottom"/>
            <w:hideMark/>
          </w:tcPr>
          <w:p w14:paraId="7DEC7DE6" w14:textId="3FAFDDA3"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-0.068</w:t>
            </w:r>
          </w:p>
        </w:tc>
        <w:tc>
          <w:tcPr>
            <w:tcW w:w="892" w:type="dxa"/>
            <w:tcBorders>
              <w:top w:val="nil"/>
              <w:left w:val="nil"/>
              <w:bottom w:val="nil"/>
              <w:right w:val="nil"/>
            </w:tcBorders>
            <w:shd w:val="clear" w:color="auto" w:fill="auto"/>
            <w:noWrap/>
            <w:vAlign w:val="bottom"/>
            <w:hideMark/>
          </w:tcPr>
          <w:p w14:paraId="74A6EE04" w14:textId="58D69273"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0.006</w:t>
            </w:r>
          </w:p>
        </w:tc>
        <w:tc>
          <w:tcPr>
            <w:tcW w:w="892" w:type="dxa"/>
            <w:tcBorders>
              <w:top w:val="nil"/>
              <w:left w:val="nil"/>
              <w:bottom w:val="nil"/>
              <w:right w:val="nil"/>
            </w:tcBorders>
            <w:shd w:val="clear" w:color="auto" w:fill="auto"/>
            <w:noWrap/>
            <w:vAlign w:val="bottom"/>
            <w:hideMark/>
          </w:tcPr>
          <w:p w14:paraId="43060D42" w14:textId="3ABD369F"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0.039</w:t>
            </w:r>
          </w:p>
        </w:tc>
        <w:tc>
          <w:tcPr>
            <w:tcW w:w="868" w:type="dxa"/>
            <w:tcBorders>
              <w:top w:val="nil"/>
              <w:left w:val="nil"/>
              <w:bottom w:val="nil"/>
              <w:right w:val="nil"/>
            </w:tcBorders>
            <w:shd w:val="clear" w:color="auto" w:fill="auto"/>
            <w:noWrap/>
            <w:vAlign w:val="bottom"/>
            <w:hideMark/>
          </w:tcPr>
          <w:p w14:paraId="5A3775EA" w14:textId="07E53A5F"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-0.104</w:t>
            </w:r>
          </w:p>
        </w:tc>
        <w:tc>
          <w:tcPr>
            <w:tcW w:w="868" w:type="dxa"/>
            <w:tcBorders>
              <w:top w:val="nil"/>
              <w:left w:val="nil"/>
              <w:bottom w:val="nil"/>
              <w:right w:val="nil"/>
            </w:tcBorders>
            <w:shd w:val="clear" w:color="auto" w:fill="auto"/>
            <w:noWrap/>
            <w:vAlign w:val="bottom"/>
            <w:hideMark/>
          </w:tcPr>
          <w:p w14:paraId="1CB38327" w14:textId="7FFD025C"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-0.116</w:t>
            </w:r>
          </w:p>
        </w:tc>
      </w:tr>
      <w:tr w:rsidR="00683053" w:rsidRPr="00512434" w14:paraId="115E677B"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00C51341"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303" w:type="dxa"/>
            <w:tcBorders>
              <w:top w:val="nil"/>
              <w:left w:val="nil"/>
              <w:bottom w:val="nil"/>
              <w:right w:val="nil"/>
            </w:tcBorders>
            <w:shd w:val="clear" w:color="auto" w:fill="auto"/>
            <w:noWrap/>
            <w:vAlign w:val="bottom"/>
            <w:hideMark/>
          </w:tcPr>
          <w:p w14:paraId="23804DE7"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(0.109)</w:t>
            </w:r>
          </w:p>
        </w:tc>
        <w:tc>
          <w:tcPr>
            <w:tcW w:w="1130" w:type="dxa"/>
            <w:tcBorders>
              <w:top w:val="nil"/>
              <w:left w:val="nil"/>
              <w:bottom w:val="nil"/>
              <w:right w:val="nil"/>
            </w:tcBorders>
            <w:shd w:val="clear" w:color="auto" w:fill="auto"/>
            <w:noWrap/>
            <w:vAlign w:val="bottom"/>
            <w:hideMark/>
          </w:tcPr>
          <w:p w14:paraId="0C394D9F"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(0.167)</w:t>
            </w:r>
          </w:p>
        </w:tc>
        <w:tc>
          <w:tcPr>
            <w:tcW w:w="1210" w:type="dxa"/>
            <w:tcBorders>
              <w:top w:val="nil"/>
              <w:left w:val="nil"/>
              <w:bottom w:val="nil"/>
              <w:right w:val="nil"/>
            </w:tcBorders>
            <w:shd w:val="clear" w:color="auto" w:fill="auto"/>
            <w:noWrap/>
            <w:vAlign w:val="bottom"/>
            <w:hideMark/>
          </w:tcPr>
          <w:p w14:paraId="0D637C4F"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(0.118)</w:t>
            </w:r>
          </w:p>
        </w:tc>
        <w:tc>
          <w:tcPr>
            <w:tcW w:w="1210" w:type="dxa"/>
            <w:tcBorders>
              <w:top w:val="nil"/>
              <w:left w:val="nil"/>
              <w:bottom w:val="nil"/>
              <w:right w:val="nil"/>
            </w:tcBorders>
            <w:shd w:val="clear" w:color="auto" w:fill="auto"/>
            <w:noWrap/>
            <w:vAlign w:val="bottom"/>
            <w:hideMark/>
          </w:tcPr>
          <w:p w14:paraId="3CA48C9F"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(0.159)</w:t>
            </w:r>
          </w:p>
        </w:tc>
        <w:tc>
          <w:tcPr>
            <w:tcW w:w="868" w:type="dxa"/>
            <w:tcBorders>
              <w:top w:val="nil"/>
              <w:left w:val="nil"/>
              <w:bottom w:val="nil"/>
              <w:right w:val="nil"/>
            </w:tcBorders>
            <w:shd w:val="clear" w:color="auto" w:fill="auto"/>
            <w:noWrap/>
            <w:vAlign w:val="bottom"/>
            <w:hideMark/>
          </w:tcPr>
          <w:p w14:paraId="0FB38E83"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(0.146)</w:t>
            </w:r>
          </w:p>
        </w:tc>
        <w:tc>
          <w:tcPr>
            <w:tcW w:w="868" w:type="dxa"/>
            <w:tcBorders>
              <w:top w:val="nil"/>
              <w:left w:val="nil"/>
              <w:bottom w:val="nil"/>
              <w:right w:val="nil"/>
            </w:tcBorders>
            <w:shd w:val="clear" w:color="auto" w:fill="auto"/>
            <w:noWrap/>
            <w:vAlign w:val="bottom"/>
            <w:hideMark/>
          </w:tcPr>
          <w:p w14:paraId="766EF22E"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(0.186)</w:t>
            </w:r>
          </w:p>
        </w:tc>
        <w:tc>
          <w:tcPr>
            <w:tcW w:w="892" w:type="dxa"/>
            <w:tcBorders>
              <w:top w:val="nil"/>
              <w:left w:val="nil"/>
              <w:bottom w:val="nil"/>
              <w:right w:val="nil"/>
            </w:tcBorders>
            <w:shd w:val="clear" w:color="auto" w:fill="auto"/>
            <w:noWrap/>
            <w:vAlign w:val="bottom"/>
            <w:hideMark/>
          </w:tcPr>
          <w:p w14:paraId="194DD090"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(0.121)</w:t>
            </w:r>
          </w:p>
        </w:tc>
        <w:tc>
          <w:tcPr>
            <w:tcW w:w="892" w:type="dxa"/>
            <w:tcBorders>
              <w:top w:val="nil"/>
              <w:left w:val="nil"/>
              <w:bottom w:val="nil"/>
              <w:right w:val="nil"/>
            </w:tcBorders>
            <w:shd w:val="clear" w:color="auto" w:fill="auto"/>
            <w:noWrap/>
            <w:vAlign w:val="bottom"/>
            <w:hideMark/>
          </w:tcPr>
          <w:p w14:paraId="5946F5E8"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(0.174)</w:t>
            </w:r>
          </w:p>
        </w:tc>
        <w:tc>
          <w:tcPr>
            <w:tcW w:w="868" w:type="dxa"/>
            <w:tcBorders>
              <w:top w:val="nil"/>
              <w:left w:val="nil"/>
              <w:bottom w:val="nil"/>
              <w:right w:val="nil"/>
            </w:tcBorders>
            <w:shd w:val="clear" w:color="auto" w:fill="auto"/>
            <w:noWrap/>
            <w:vAlign w:val="bottom"/>
            <w:hideMark/>
          </w:tcPr>
          <w:p w14:paraId="1254BE12"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(0.128)</w:t>
            </w:r>
          </w:p>
        </w:tc>
        <w:tc>
          <w:tcPr>
            <w:tcW w:w="868" w:type="dxa"/>
            <w:tcBorders>
              <w:top w:val="nil"/>
              <w:left w:val="nil"/>
              <w:bottom w:val="nil"/>
              <w:right w:val="nil"/>
            </w:tcBorders>
            <w:shd w:val="clear" w:color="auto" w:fill="auto"/>
            <w:noWrap/>
            <w:vAlign w:val="bottom"/>
            <w:hideMark/>
          </w:tcPr>
          <w:p w14:paraId="580C648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(0.176)</w:t>
            </w:r>
          </w:p>
        </w:tc>
      </w:tr>
      <w:tr w:rsidR="00683053" w:rsidRPr="00512434" w14:paraId="6586C54A"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3ACEF2F3"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fa*2017</w:t>
            </w:r>
          </w:p>
        </w:tc>
        <w:tc>
          <w:tcPr>
            <w:tcW w:w="1303" w:type="dxa"/>
            <w:tcBorders>
              <w:top w:val="nil"/>
              <w:left w:val="nil"/>
              <w:bottom w:val="nil"/>
              <w:right w:val="nil"/>
            </w:tcBorders>
            <w:shd w:val="clear" w:color="auto" w:fill="auto"/>
            <w:noWrap/>
            <w:vAlign w:val="bottom"/>
            <w:hideMark/>
          </w:tcPr>
          <w:p w14:paraId="304B237A" w14:textId="285077F0"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0.024</w:t>
            </w:r>
          </w:p>
        </w:tc>
        <w:tc>
          <w:tcPr>
            <w:tcW w:w="1130" w:type="dxa"/>
            <w:tcBorders>
              <w:top w:val="nil"/>
              <w:left w:val="nil"/>
              <w:bottom w:val="nil"/>
              <w:right w:val="nil"/>
            </w:tcBorders>
            <w:shd w:val="clear" w:color="auto" w:fill="auto"/>
            <w:noWrap/>
            <w:vAlign w:val="bottom"/>
            <w:hideMark/>
          </w:tcPr>
          <w:p w14:paraId="4D9CD8EF" w14:textId="3215F70C"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0.152</w:t>
            </w:r>
          </w:p>
        </w:tc>
        <w:tc>
          <w:tcPr>
            <w:tcW w:w="1210" w:type="dxa"/>
            <w:tcBorders>
              <w:top w:val="nil"/>
              <w:left w:val="nil"/>
              <w:bottom w:val="nil"/>
              <w:right w:val="nil"/>
            </w:tcBorders>
            <w:shd w:val="clear" w:color="auto" w:fill="auto"/>
            <w:noWrap/>
            <w:vAlign w:val="bottom"/>
            <w:hideMark/>
          </w:tcPr>
          <w:p w14:paraId="153B2BF5" w14:textId="0FB35E6E"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-0.756***</w:t>
            </w:r>
          </w:p>
        </w:tc>
        <w:tc>
          <w:tcPr>
            <w:tcW w:w="1210" w:type="dxa"/>
            <w:tcBorders>
              <w:top w:val="nil"/>
              <w:left w:val="nil"/>
              <w:bottom w:val="nil"/>
              <w:right w:val="nil"/>
            </w:tcBorders>
            <w:shd w:val="clear" w:color="auto" w:fill="auto"/>
            <w:noWrap/>
            <w:vAlign w:val="bottom"/>
            <w:hideMark/>
          </w:tcPr>
          <w:p w14:paraId="1A121565" w14:textId="6F3A57FB"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-0.436***</w:t>
            </w:r>
          </w:p>
        </w:tc>
        <w:tc>
          <w:tcPr>
            <w:tcW w:w="868" w:type="dxa"/>
            <w:tcBorders>
              <w:top w:val="nil"/>
              <w:left w:val="nil"/>
              <w:bottom w:val="nil"/>
              <w:right w:val="nil"/>
            </w:tcBorders>
            <w:shd w:val="clear" w:color="auto" w:fill="auto"/>
            <w:noWrap/>
            <w:vAlign w:val="bottom"/>
            <w:hideMark/>
          </w:tcPr>
          <w:p w14:paraId="42CB90CB" w14:textId="2C4E36F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0.041</w:t>
            </w:r>
          </w:p>
        </w:tc>
        <w:tc>
          <w:tcPr>
            <w:tcW w:w="868" w:type="dxa"/>
            <w:tcBorders>
              <w:top w:val="nil"/>
              <w:left w:val="nil"/>
              <w:bottom w:val="nil"/>
              <w:right w:val="nil"/>
            </w:tcBorders>
            <w:shd w:val="clear" w:color="auto" w:fill="auto"/>
            <w:noWrap/>
            <w:vAlign w:val="bottom"/>
            <w:hideMark/>
          </w:tcPr>
          <w:p w14:paraId="167E9211" w14:textId="4F9F6218"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0.053</w:t>
            </w:r>
          </w:p>
        </w:tc>
        <w:tc>
          <w:tcPr>
            <w:tcW w:w="892" w:type="dxa"/>
            <w:tcBorders>
              <w:top w:val="nil"/>
              <w:left w:val="nil"/>
              <w:bottom w:val="nil"/>
              <w:right w:val="nil"/>
            </w:tcBorders>
            <w:shd w:val="clear" w:color="auto" w:fill="auto"/>
            <w:noWrap/>
            <w:vAlign w:val="bottom"/>
            <w:hideMark/>
          </w:tcPr>
          <w:p w14:paraId="10B6533F" w14:textId="30830DAF"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0.075</w:t>
            </w:r>
          </w:p>
        </w:tc>
        <w:tc>
          <w:tcPr>
            <w:tcW w:w="892" w:type="dxa"/>
            <w:tcBorders>
              <w:top w:val="nil"/>
              <w:left w:val="nil"/>
              <w:bottom w:val="nil"/>
              <w:right w:val="nil"/>
            </w:tcBorders>
            <w:shd w:val="clear" w:color="auto" w:fill="auto"/>
            <w:noWrap/>
            <w:vAlign w:val="bottom"/>
            <w:hideMark/>
          </w:tcPr>
          <w:p w14:paraId="3DA44CC9" w14:textId="2EB0B9AF"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0.135</w:t>
            </w:r>
          </w:p>
        </w:tc>
        <w:tc>
          <w:tcPr>
            <w:tcW w:w="868" w:type="dxa"/>
            <w:tcBorders>
              <w:top w:val="nil"/>
              <w:left w:val="nil"/>
              <w:bottom w:val="nil"/>
              <w:right w:val="nil"/>
            </w:tcBorders>
            <w:shd w:val="clear" w:color="auto" w:fill="auto"/>
            <w:noWrap/>
            <w:vAlign w:val="bottom"/>
            <w:hideMark/>
          </w:tcPr>
          <w:p w14:paraId="63229DFF" w14:textId="4CD03083"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-0.057</w:t>
            </w:r>
          </w:p>
        </w:tc>
        <w:tc>
          <w:tcPr>
            <w:tcW w:w="868" w:type="dxa"/>
            <w:tcBorders>
              <w:top w:val="nil"/>
              <w:left w:val="nil"/>
              <w:bottom w:val="nil"/>
              <w:right w:val="nil"/>
            </w:tcBorders>
            <w:shd w:val="clear" w:color="auto" w:fill="auto"/>
            <w:noWrap/>
            <w:vAlign w:val="bottom"/>
            <w:hideMark/>
          </w:tcPr>
          <w:p w14:paraId="42143DD1" w14:textId="69E1E56F"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-0.046</w:t>
            </w:r>
          </w:p>
        </w:tc>
      </w:tr>
      <w:tr w:rsidR="00683053" w:rsidRPr="00512434" w14:paraId="4FFC2A94"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5DD83CA2"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303" w:type="dxa"/>
            <w:tcBorders>
              <w:top w:val="nil"/>
              <w:left w:val="nil"/>
              <w:bottom w:val="nil"/>
              <w:right w:val="nil"/>
            </w:tcBorders>
            <w:shd w:val="clear" w:color="auto" w:fill="auto"/>
            <w:noWrap/>
            <w:vAlign w:val="bottom"/>
            <w:hideMark/>
          </w:tcPr>
          <w:p w14:paraId="4B9AFD53"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(0.112)</w:t>
            </w:r>
          </w:p>
        </w:tc>
        <w:tc>
          <w:tcPr>
            <w:tcW w:w="1130" w:type="dxa"/>
            <w:tcBorders>
              <w:top w:val="nil"/>
              <w:left w:val="nil"/>
              <w:bottom w:val="nil"/>
              <w:right w:val="nil"/>
            </w:tcBorders>
            <w:shd w:val="clear" w:color="auto" w:fill="auto"/>
            <w:noWrap/>
            <w:vAlign w:val="bottom"/>
            <w:hideMark/>
          </w:tcPr>
          <w:p w14:paraId="13F5374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(0.172)</w:t>
            </w:r>
          </w:p>
        </w:tc>
        <w:tc>
          <w:tcPr>
            <w:tcW w:w="1210" w:type="dxa"/>
            <w:tcBorders>
              <w:top w:val="nil"/>
              <w:left w:val="nil"/>
              <w:bottom w:val="nil"/>
              <w:right w:val="nil"/>
            </w:tcBorders>
            <w:shd w:val="clear" w:color="auto" w:fill="auto"/>
            <w:noWrap/>
            <w:vAlign w:val="bottom"/>
            <w:hideMark/>
          </w:tcPr>
          <w:p w14:paraId="4155E493"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(0.121)</w:t>
            </w:r>
          </w:p>
        </w:tc>
        <w:tc>
          <w:tcPr>
            <w:tcW w:w="1210" w:type="dxa"/>
            <w:tcBorders>
              <w:top w:val="nil"/>
              <w:left w:val="nil"/>
              <w:bottom w:val="nil"/>
              <w:right w:val="nil"/>
            </w:tcBorders>
            <w:shd w:val="clear" w:color="auto" w:fill="auto"/>
            <w:noWrap/>
            <w:vAlign w:val="bottom"/>
            <w:hideMark/>
          </w:tcPr>
          <w:p w14:paraId="172EB013"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(0.163)</w:t>
            </w:r>
          </w:p>
        </w:tc>
        <w:tc>
          <w:tcPr>
            <w:tcW w:w="868" w:type="dxa"/>
            <w:tcBorders>
              <w:top w:val="nil"/>
              <w:left w:val="nil"/>
              <w:bottom w:val="nil"/>
              <w:right w:val="nil"/>
            </w:tcBorders>
            <w:shd w:val="clear" w:color="auto" w:fill="auto"/>
            <w:noWrap/>
            <w:vAlign w:val="bottom"/>
            <w:hideMark/>
          </w:tcPr>
          <w:p w14:paraId="7525861E"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(0.150)</w:t>
            </w:r>
          </w:p>
        </w:tc>
        <w:tc>
          <w:tcPr>
            <w:tcW w:w="868" w:type="dxa"/>
            <w:tcBorders>
              <w:top w:val="nil"/>
              <w:left w:val="nil"/>
              <w:bottom w:val="nil"/>
              <w:right w:val="nil"/>
            </w:tcBorders>
            <w:shd w:val="clear" w:color="auto" w:fill="auto"/>
            <w:noWrap/>
            <w:vAlign w:val="bottom"/>
            <w:hideMark/>
          </w:tcPr>
          <w:p w14:paraId="3B971619"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(0.188)</w:t>
            </w:r>
          </w:p>
        </w:tc>
        <w:tc>
          <w:tcPr>
            <w:tcW w:w="892" w:type="dxa"/>
            <w:tcBorders>
              <w:top w:val="nil"/>
              <w:left w:val="nil"/>
              <w:bottom w:val="nil"/>
              <w:right w:val="nil"/>
            </w:tcBorders>
            <w:shd w:val="clear" w:color="auto" w:fill="auto"/>
            <w:noWrap/>
            <w:vAlign w:val="bottom"/>
            <w:hideMark/>
          </w:tcPr>
          <w:p w14:paraId="2E3797D2"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(0.125)</w:t>
            </w:r>
          </w:p>
        </w:tc>
        <w:tc>
          <w:tcPr>
            <w:tcW w:w="892" w:type="dxa"/>
            <w:tcBorders>
              <w:top w:val="nil"/>
              <w:left w:val="nil"/>
              <w:bottom w:val="nil"/>
              <w:right w:val="nil"/>
            </w:tcBorders>
            <w:shd w:val="clear" w:color="auto" w:fill="auto"/>
            <w:noWrap/>
            <w:vAlign w:val="bottom"/>
            <w:hideMark/>
          </w:tcPr>
          <w:p w14:paraId="25C82BDB"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(0.174)</w:t>
            </w:r>
          </w:p>
        </w:tc>
        <w:tc>
          <w:tcPr>
            <w:tcW w:w="868" w:type="dxa"/>
            <w:tcBorders>
              <w:top w:val="nil"/>
              <w:left w:val="nil"/>
              <w:bottom w:val="nil"/>
              <w:right w:val="nil"/>
            </w:tcBorders>
            <w:shd w:val="clear" w:color="auto" w:fill="auto"/>
            <w:noWrap/>
            <w:vAlign w:val="bottom"/>
            <w:hideMark/>
          </w:tcPr>
          <w:p w14:paraId="0B473EDD"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(0.131)</w:t>
            </w:r>
          </w:p>
        </w:tc>
        <w:tc>
          <w:tcPr>
            <w:tcW w:w="868" w:type="dxa"/>
            <w:tcBorders>
              <w:top w:val="nil"/>
              <w:left w:val="nil"/>
              <w:bottom w:val="nil"/>
              <w:right w:val="nil"/>
            </w:tcBorders>
            <w:shd w:val="clear" w:color="auto" w:fill="auto"/>
            <w:noWrap/>
            <w:vAlign w:val="bottom"/>
            <w:hideMark/>
          </w:tcPr>
          <w:p w14:paraId="474350A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(0.173)</w:t>
            </w:r>
          </w:p>
        </w:tc>
      </w:tr>
      <w:tr w:rsidR="00683053" w:rsidRPr="00512434" w14:paraId="5540B7C9" w14:textId="77777777" w:rsidTr="00512434">
        <w:trPr>
          <w:trHeight w:val="266"/>
          <w:jc w:val="center"/>
        </w:trPr>
        <w:tc>
          <w:tcPr>
            <w:tcW w:w="1209" w:type="dxa"/>
            <w:tcBorders>
              <w:top w:val="single" w:sz="4" w:space="0" w:color="auto"/>
              <w:left w:val="nil"/>
              <w:bottom w:val="nil"/>
              <w:right w:val="nil"/>
            </w:tcBorders>
            <w:shd w:val="clear" w:color="auto" w:fill="auto"/>
            <w:noWrap/>
            <w:vAlign w:val="bottom"/>
            <w:hideMark/>
          </w:tcPr>
          <w:p w14:paraId="5EDB205D" w14:textId="0F024554"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Weight</w:t>
            </w:r>
          </w:p>
        </w:tc>
        <w:tc>
          <w:tcPr>
            <w:tcW w:w="1303" w:type="dxa"/>
            <w:tcBorders>
              <w:top w:val="single" w:sz="4" w:space="0" w:color="auto"/>
              <w:left w:val="nil"/>
              <w:bottom w:val="nil"/>
              <w:right w:val="nil"/>
            </w:tcBorders>
            <w:shd w:val="clear" w:color="auto" w:fill="auto"/>
            <w:noWrap/>
            <w:vAlign w:val="bottom"/>
            <w:hideMark/>
          </w:tcPr>
          <w:p w14:paraId="1775874C" w14:textId="652A59A4"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No</w:t>
            </w:r>
          </w:p>
        </w:tc>
        <w:tc>
          <w:tcPr>
            <w:tcW w:w="1130" w:type="dxa"/>
            <w:tcBorders>
              <w:top w:val="single" w:sz="4" w:space="0" w:color="auto"/>
              <w:left w:val="nil"/>
              <w:bottom w:val="nil"/>
              <w:right w:val="nil"/>
            </w:tcBorders>
            <w:shd w:val="clear" w:color="auto" w:fill="auto"/>
            <w:noWrap/>
            <w:vAlign w:val="bottom"/>
            <w:hideMark/>
          </w:tcPr>
          <w:p w14:paraId="12D43D96"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Yes</w:t>
            </w:r>
          </w:p>
        </w:tc>
        <w:tc>
          <w:tcPr>
            <w:tcW w:w="1210" w:type="dxa"/>
            <w:tcBorders>
              <w:top w:val="single" w:sz="4" w:space="0" w:color="auto"/>
              <w:left w:val="nil"/>
              <w:bottom w:val="nil"/>
              <w:right w:val="nil"/>
            </w:tcBorders>
            <w:shd w:val="clear" w:color="auto" w:fill="auto"/>
            <w:noWrap/>
            <w:vAlign w:val="bottom"/>
            <w:hideMark/>
          </w:tcPr>
          <w:p w14:paraId="734B6833"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No</w:t>
            </w:r>
          </w:p>
        </w:tc>
        <w:tc>
          <w:tcPr>
            <w:tcW w:w="1210" w:type="dxa"/>
            <w:tcBorders>
              <w:top w:val="single" w:sz="4" w:space="0" w:color="auto"/>
              <w:left w:val="nil"/>
              <w:bottom w:val="nil"/>
              <w:right w:val="nil"/>
            </w:tcBorders>
            <w:shd w:val="clear" w:color="auto" w:fill="auto"/>
            <w:noWrap/>
            <w:vAlign w:val="bottom"/>
            <w:hideMark/>
          </w:tcPr>
          <w:p w14:paraId="2EE95C06"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Yes</w:t>
            </w:r>
          </w:p>
        </w:tc>
        <w:tc>
          <w:tcPr>
            <w:tcW w:w="868" w:type="dxa"/>
            <w:tcBorders>
              <w:top w:val="single" w:sz="4" w:space="0" w:color="auto"/>
              <w:left w:val="nil"/>
              <w:bottom w:val="nil"/>
              <w:right w:val="nil"/>
            </w:tcBorders>
            <w:shd w:val="clear" w:color="auto" w:fill="auto"/>
            <w:noWrap/>
            <w:vAlign w:val="bottom"/>
            <w:hideMark/>
          </w:tcPr>
          <w:p w14:paraId="497C1072"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No</w:t>
            </w:r>
          </w:p>
        </w:tc>
        <w:tc>
          <w:tcPr>
            <w:tcW w:w="868" w:type="dxa"/>
            <w:tcBorders>
              <w:top w:val="single" w:sz="4" w:space="0" w:color="auto"/>
              <w:left w:val="nil"/>
              <w:bottom w:val="nil"/>
              <w:right w:val="nil"/>
            </w:tcBorders>
            <w:shd w:val="clear" w:color="auto" w:fill="auto"/>
            <w:noWrap/>
            <w:vAlign w:val="bottom"/>
            <w:hideMark/>
          </w:tcPr>
          <w:p w14:paraId="378FBD1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Yes</w:t>
            </w:r>
          </w:p>
        </w:tc>
        <w:tc>
          <w:tcPr>
            <w:tcW w:w="892" w:type="dxa"/>
            <w:tcBorders>
              <w:top w:val="single" w:sz="4" w:space="0" w:color="auto"/>
              <w:left w:val="nil"/>
              <w:bottom w:val="nil"/>
              <w:right w:val="nil"/>
            </w:tcBorders>
            <w:shd w:val="clear" w:color="auto" w:fill="auto"/>
            <w:noWrap/>
            <w:vAlign w:val="bottom"/>
            <w:hideMark/>
          </w:tcPr>
          <w:p w14:paraId="2055960A"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No</w:t>
            </w:r>
          </w:p>
        </w:tc>
        <w:tc>
          <w:tcPr>
            <w:tcW w:w="892" w:type="dxa"/>
            <w:tcBorders>
              <w:top w:val="single" w:sz="4" w:space="0" w:color="auto"/>
              <w:left w:val="nil"/>
              <w:bottom w:val="nil"/>
              <w:right w:val="nil"/>
            </w:tcBorders>
            <w:shd w:val="clear" w:color="auto" w:fill="auto"/>
            <w:noWrap/>
            <w:vAlign w:val="bottom"/>
            <w:hideMark/>
          </w:tcPr>
          <w:p w14:paraId="0E69B51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Yes</w:t>
            </w:r>
          </w:p>
        </w:tc>
        <w:tc>
          <w:tcPr>
            <w:tcW w:w="868" w:type="dxa"/>
            <w:tcBorders>
              <w:top w:val="single" w:sz="4" w:space="0" w:color="auto"/>
              <w:left w:val="nil"/>
              <w:bottom w:val="nil"/>
              <w:right w:val="nil"/>
            </w:tcBorders>
            <w:shd w:val="clear" w:color="auto" w:fill="auto"/>
            <w:noWrap/>
            <w:vAlign w:val="bottom"/>
            <w:hideMark/>
          </w:tcPr>
          <w:p w14:paraId="0854A9FE"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No</w:t>
            </w:r>
          </w:p>
        </w:tc>
        <w:tc>
          <w:tcPr>
            <w:tcW w:w="868" w:type="dxa"/>
            <w:tcBorders>
              <w:top w:val="single" w:sz="4" w:space="0" w:color="auto"/>
              <w:left w:val="nil"/>
              <w:bottom w:val="nil"/>
              <w:right w:val="nil"/>
            </w:tcBorders>
            <w:shd w:val="clear" w:color="auto" w:fill="auto"/>
            <w:noWrap/>
            <w:vAlign w:val="bottom"/>
            <w:hideMark/>
          </w:tcPr>
          <w:p w14:paraId="330A3411"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Yes</w:t>
            </w:r>
          </w:p>
        </w:tc>
      </w:tr>
      <w:tr w:rsidR="00683053" w:rsidRPr="00512434" w14:paraId="7A572E27" w14:textId="77777777" w:rsidTr="00512434">
        <w:trPr>
          <w:trHeight w:val="266"/>
          <w:jc w:val="center"/>
        </w:trPr>
        <w:tc>
          <w:tcPr>
            <w:tcW w:w="1209" w:type="dxa"/>
            <w:tcBorders>
              <w:top w:val="nil"/>
              <w:left w:val="nil"/>
              <w:bottom w:val="nil"/>
              <w:right w:val="nil"/>
            </w:tcBorders>
            <w:shd w:val="clear" w:color="auto" w:fill="auto"/>
            <w:noWrap/>
            <w:vAlign w:val="bottom"/>
            <w:hideMark/>
          </w:tcPr>
          <w:p w14:paraId="1BACC11E"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Observations</w:t>
            </w:r>
          </w:p>
        </w:tc>
        <w:tc>
          <w:tcPr>
            <w:tcW w:w="1303" w:type="dxa"/>
            <w:tcBorders>
              <w:top w:val="nil"/>
              <w:left w:val="nil"/>
              <w:bottom w:val="nil"/>
              <w:right w:val="nil"/>
            </w:tcBorders>
            <w:shd w:val="clear" w:color="auto" w:fill="auto"/>
            <w:noWrap/>
            <w:vAlign w:val="bottom"/>
            <w:hideMark/>
          </w:tcPr>
          <w:p w14:paraId="4D7955F8"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10513</w:t>
            </w:r>
          </w:p>
        </w:tc>
        <w:tc>
          <w:tcPr>
            <w:tcW w:w="1130" w:type="dxa"/>
            <w:tcBorders>
              <w:top w:val="nil"/>
              <w:left w:val="nil"/>
              <w:bottom w:val="nil"/>
              <w:right w:val="nil"/>
            </w:tcBorders>
            <w:shd w:val="clear" w:color="auto" w:fill="auto"/>
            <w:noWrap/>
            <w:vAlign w:val="bottom"/>
            <w:hideMark/>
          </w:tcPr>
          <w:p w14:paraId="42E3DC2B"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10299</w:t>
            </w:r>
          </w:p>
        </w:tc>
        <w:tc>
          <w:tcPr>
            <w:tcW w:w="1210" w:type="dxa"/>
            <w:tcBorders>
              <w:top w:val="nil"/>
              <w:left w:val="nil"/>
              <w:bottom w:val="nil"/>
              <w:right w:val="nil"/>
            </w:tcBorders>
            <w:shd w:val="clear" w:color="auto" w:fill="auto"/>
            <w:noWrap/>
            <w:vAlign w:val="bottom"/>
            <w:hideMark/>
          </w:tcPr>
          <w:p w14:paraId="3A8225A1"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10513</w:t>
            </w:r>
          </w:p>
        </w:tc>
        <w:tc>
          <w:tcPr>
            <w:tcW w:w="1210" w:type="dxa"/>
            <w:tcBorders>
              <w:top w:val="nil"/>
              <w:left w:val="nil"/>
              <w:bottom w:val="nil"/>
              <w:right w:val="nil"/>
            </w:tcBorders>
            <w:shd w:val="clear" w:color="auto" w:fill="auto"/>
            <w:noWrap/>
            <w:vAlign w:val="bottom"/>
            <w:hideMark/>
          </w:tcPr>
          <w:p w14:paraId="2DEA5A52"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10299</w:t>
            </w:r>
          </w:p>
        </w:tc>
        <w:tc>
          <w:tcPr>
            <w:tcW w:w="868" w:type="dxa"/>
            <w:tcBorders>
              <w:top w:val="nil"/>
              <w:left w:val="nil"/>
              <w:bottom w:val="nil"/>
              <w:right w:val="nil"/>
            </w:tcBorders>
            <w:shd w:val="clear" w:color="auto" w:fill="auto"/>
            <w:noWrap/>
            <w:vAlign w:val="bottom"/>
            <w:hideMark/>
          </w:tcPr>
          <w:p w14:paraId="1297C48C"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10513</w:t>
            </w:r>
          </w:p>
        </w:tc>
        <w:tc>
          <w:tcPr>
            <w:tcW w:w="868" w:type="dxa"/>
            <w:tcBorders>
              <w:top w:val="nil"/>
              <w:left w:val="nil"/>
              <w:bottom w:val="nil"/>
              <w:right w:val="nil"/>
            </w:tcBorders>
            <w:shd w:val="clear" w:color="auto" w:fill="auto"/>
            <w:noWrap/>
            <w:vAlign w:val="bottom"/>
            <w:hideMark/>
          </w:tcPr>
          <w:p w14:paraId="635BF0A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10299</w:t>
            </w:r>
          </w:p>
        </w:tc>
        <w:tc>
          <w:tcPr>
            <w:tcW w:w="892" w:type="dxa"/>
            <w:tcBorders>
              <w:top w:val="nil"/>
              <w:left w:val="nil"/>
              <w:bottom w:val="nil"/>
              <w:right w:val="nil"/>
            </w:tcBorders>
            <w:shd w:val="clear" w:color="auto" w:fill="auto"/>
            <w:noWrap/>
            <w:vAlign w:val="bottom"/>
            <w:hideMark/>
          </w:tcPr>
          <w:p w14:paraId="592BD636"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10513</w:t>
            </w:r>
          </w:p>
        </w:tc>
        <w:tc>
          <w:tcPr>
            <w:tcW w:w="892" w:type="dxa"/>
            <w:tcBorders>
              <w:top w:val="nil"/>
              <w:left w:val="nil"/>
              <w:bottom w:val="nil"/>
              <w:right w:val="nil"/>
            </w:tcBorders>
            <w:shd w:val="clear" w:color="auto" w:fill="auto"/>
            <w:noWrap/>
            <w:vAlign w:val="bottom"/>
            <w:hideMark/>
          </w:tcPr>
          <w:p w14:paraId="01C5C18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10299</w:t>
            </w:r>
          </w:p>
        </w:tc>
        <w:tc>
          <w:tcPr>
            <w:tcW w:w="868" w:type="dxa"/>
            <w:tcBorders>
              <w:top w:val="nil"/>
              <w:left w:val="nil"/>
              <w:bottom w:val="nil"/>
              <w:right w:val="nil"/>
            </w:tcBorders>
            <w:shd w:val="clear" w:color="auto" w:fill="auto"/>
            <w:noWrap/>
            <w:vAlign w:val="bottom"/>
            <w:hideMark/>
          </w:tcPr>
          <w:p w14:paraId="1A9DAE03"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10509</w:t>
            </w:r>
          </w:p>
        </w:tc>
        <w:tc>
          <w:tcPr>
            <w:tcW w:w="868" w:type="dxa"/>
            <w:tcBorders>
              <w:top w:val="nil"/>
              <w:left w:val="nil"/>
              <w:bottom w:val="nil"/>
              <w:right w:val="nil"/>
            </w:tcBorders>
            <w:shd w:val="clear" w:color="auto" w:fill="auto"/>
            <w:noWrap/>
            <w:vAlign w:val="bottom"/>
            <w:hideMark/>
          </w:tcPr>
          <w:p w14:paraId="2E29606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10295</w:t>
            </w:r>
          </w:p>
        </w:tc>
      </w:tr>
      <w:tr w:rsidR="00683053" w:rsidRPr="00512434" w14:paraId="38BBBC59" w14:textId="77777777" w:rsidTr="00512434">
        <w:trPr>
          <w:trHeight w:val="277"/>
          <w:jc w:val="center"/>
        </w:trPr>
        <w:tc>
          <w:tcPr>
            <w:tcW w:w="1209" w:type="dxa"/>
            <w:tcBorders>
              <w:top w:val="nil"/>
              <w:left w:val="nil"/>
              <w:bottom w:val="single" w:sz="8" w:space="0" w:color="auto"/>
              <w:right w:val="nil"/>
            </w:tcBorders>
            <w:shd w:val="clear" w:color="auto" w:fill="auto"/>
            <w:noWrap/>
            <w:vAlign w:val="bottom"/>
            <w:hideMark/>
          </w:tcPr>
          <w:p w14:paraId="7E4DD870"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R squared</w:t>
            </w:r>
          </w:p>
        </w:tc>
        <w:tc>
          <w:tcPr>
            <w:tcW w:w="1303" w:type="dxa"/>
            <w:tcBorders>
              <w:top w:val="nil"/>
              <w:left w:val="nil"/>
              <w:bottom w:val="single" w:sz="8" w:space="0" w:color="auto"/>
              <w:right w:val="nil"/>
            </w:tcBorders>
            <w:shd w:val="clear" w:color="auto" w:fill="auto"/>
            <w:noWrap/>
            <w:vAlign w:val="bottom"/>
            <w:hideMark/>
          </w:tcPr>
          <w:p w14:paraId="0B754936"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0.34</w:t>
            </w:r>
          </w:p>
        </w:tc>
        <w:tc>
          <w:tcPr>
            <w:tcW w:w="1130" w:type="dxa"/>
            <w:tcBorders>
              <w:top w:val="nil"/>
              <w:left w:val="nil"/>
              <w:bottom w:val="single" w:sz="8" w:space="0" w:color="auto"/>
              <w:right w:val="nil"/>
            </w:tcBorders>
            <w:shd w:val="clear" w:color="auto" w:fill="auto"/>
            <w:noWrap/>
            <w:vAlign w:val="bottom"/>
            <w:hideMark/>
          </w:tcPr>
          <w:p w14:paraId="2D864E4C"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0.28</w:t>
            </w:r>
          </w:p>
        </w:tc>
        <w:tc>
          <w:tcPr>
            <w:tcW w:w="1210" w:type="dxa"/>
            <w:tcBorders>
              <w:top w:val="nil"/>
              <w:left w:val="nil"/>
              <w:bottom w:val="single" w:sz="8" w:space="0" w:color="auto"/>
              <w:right w:val="nil"/>
            </w:tcBorders>
            <w:shd w:val="clear" w:color="auto" w:fill="auto"/>
            <w:noWrap/>
            <w:vAlign w:val="bottom"/>
            <w:hideMark/>
          </w:tcPr>
          <w:p w14:paraId="14767D7F"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0.46</w:t>
            </w:r>
          </w:p>
        </w:tc>
        <w:tc>
          <w:tcPr>
            <w:tcW w:w="1210" w:type="dxa"/>
            <w:tcBorders>
              <w:top w:val="nil"/>
              <w:left w:val="nil"/>
              <w:bottom w:val="single" w:sz="8" w:space="0" w:color="auto"/>
              <w:right w:val="nil"/>
            </w:tcBorders>
            <w:shd w:val="clear" w:color="auto" w:fill="auto"/>
            <w:noWrap/>
            <w:vAlign w:val="bottom"/>
            <w:hideMark/>
          </w:tcPr>
          <w:p w14:paraId="20B93A58"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0.42</w:t>
            </w:r>
          </w:p>
        </w:tc>
        <w:tc>
          <w:tcPr>
            <w:tcW w:w="868" w:type="dxa"/>
            <w:tcBorders>
              <w:top w:val="nil"/>
              <w:left w:val="nil"/>
              <w:bottom w:val="single" w:sz="8" w:space="0" w:color="auto"/>
              <w:right w:val="nil"/>
            </w:tcBorders>
            <w:shd w:val="clear" w:color="auto" w:fill="auto"/>
            <w:noWrap/>
            <w:vAlign w:val="bottom"/>
            <w:hideMark/>
          </w:tcPr>
          <w:p w14:paraId="7D000733"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0.58</w:t>
            </w:r>
          </w:p>
        </w:tc>
        <w:tc>
          <w:tcPr>
            <w:tcW w:w="868" w:type="dxa"/>
            <w:tcBorders>
              <w:top w:val="nil"/>
              <w:left w:val="nil"/>
              <w:bottom w:val="single" w:sz="8" w:space="0" w:color="auto"/>
              <w:right w:val="nil"/>
            </w:tcBorders>
            <w:shd w:val="clear" w:color="auto" w:fill="auto"/>
            <w:noWrap/>
            <w:vAlign w:val="bottom"/>
            <w:hideMark/>
          </w:tcPr>
          <w:p w14:paraId="05212971"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0.57</w:t>
            </w:r>
          </w:p>
        </w:tc>
        <w:tc>
          <w:tcPr>
            <w:tcW w:w="892" w:type="dxa"/>
            <w:tcBorders>
              <w:top w:val="nil"/>
              <w:left w:val="nil"/>
              <w:bottom w:val="single" w:sz="8" w:space="0" w:color="auto"/>
              <w:right w:val="nil"/>
            </w:tcBorders>
            <w:shd w:val="clear" w:color="auto" w:fill="auto"/>
            <w:noWrap/>
            <w:vAlign w:val="bottom"/>
            <w:hideMark/>
          </w:tcPr>
          <w:p w14:paraId="643F758B"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0.43</w:t>
            </w:r>
          </w:p>
        </w:tc>
        <w:tc>
          <w:tcPr>
            <w:tcW w:w="892" w:type="dxa"/>
            <w:tcBorders>
              <w:top w:val="nil"/>
              <w:left w:val="nil"/>
              <w:bottom w:val="single" w:sz="8" w:space="0" w:color="auto"/>
              <w:right w:val="nil"/>
            </w:tcBorders>
            <w:shd w:val="clear" w:color="auto" w:fill="auto"/>
            <w:noWrap/>
            <w:vAlign w:val="bottom"/>
            <w:hideMark/>
          </w:tcPr>
          <w:p w14:paraId="718D36C0"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0.38</w:t>
            </w:r>
          </w:p>
        </w:tc>
        <w:tc>
          <w:tcPr>
            <w:tcW w:w="868" w:type="dxa"/>
            <w:tcBorders>
              <w:top w:val="nil"/>
              <w:left w:val="nil"/>
              <w:bottom w:val="single" w:sz="8" w:space="0" w:color="auto"/>
              <w:right w:val="nil"/>
            </w:tcBorders>
            <w:shd w:val="clear" w:color="auto" w:fill="auto"/>
            <w:noWrap/>
            <w:vAlign w:val="bottom"/>
            <w:hideMark/>
          </w:tcPr>
          <w:p w14:paraId="517A5B1C"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0.35</w:t>
            </w:r>
          </w:p>
        </w:tc>
        <w:tc>
          <w:tcPr>
            <w:tcW w:w="868" w:type="dxa"/>
            <w:tcBorders>
              <w:top w:val="nil"/>
              <w:left w:val="nil"/>
              <w:bottom w:val="single" w:sz="8" w:space="0" w:color="auto"/>
              <w:right w:val="nil"/>
            </w:tcBorders>
            <w:shd w:val="clear" w:color="auto" w:fill="auto"/>
            <w:noWrap/>
            <w:vAlign w:val="bottom"/>
            <w:hideMark/>
          </w:tcPr>
          <w:p w14:paraId="5E0628A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w:t>
            </w:r>
          </w:p>
        </w:tc>
      </w:tr>
    </w:tbl>
    <w:p w14:paraId="1A80FF44" w14:textId="77777777" w:rsidR="006D5428" w:rsidRPr="00683053" w:rsidRDefault="006D5428" w:rsidP="00512434">
      <w:pPr>
        <w:spacing w:line="360" w:lineRule="auto"/>
        <w:ind w:left="720" w:hanging="720"/>
        <w:jc w:val="center"/>
        <w:rPr>
          <w:rFonts w:asciiTheme="majorHAnsi" w:hAnsiTheme="majorHAnsi" w:cstheme="majorHAnsi"/>
          <w:lang w:val="en-US"/>
        </w:rPr>
      </w:pPr>
    </w:p>
    <w:p w14:paraId="55C9E5BF" w14:textId="77777777" w:rsidR="00683053" w:rsidRDefault="00683053" w:rsidP="00CF21D5">
      <w:pPr>
        <w:spacing w:line="360" w:lineRule="auto"/>
        <w:ind w:left="720" w:hanging="720"/>
        <w:jc w:val="both"/>
        <w:rPr>
          <w:rFonts w:asciiTheme="majorHAnsi" w:hAnsiTheme="majorHAnsi" w:cstheme="majorHAnsi"/>
          <w:lang w:val="en-US"/>
        </w:rPr>
        <w:sectPr w:rsidR="00683053" w:rsidSect="006D5428">
          <w:pgSz w:w="16838" w:h="11906" w:orient="landscape"/>
          <w:pgMar w:top="1440" w:right="1440" w:bottom="1440" w:left="1440" w:header="706" w:footer="706" w:gutter="0"/>
          <w:cols w:space="708"/>
          <w:docGrid w:linePitch="360"/>
        </w:sectPr>
      </w:pPr>
    </w:p>
    <w:p w14:paraId="5844651B" w14:textId="77777777" w:rsidR="00683053" w:rsidRDefault="00683053" w:rsidP="00CF21D5">
      <w:pPr>
        <w:spacing w:line="360" w:lineRule="auto"/>
        <w:ind w:left="720" w:hanging="720"/>
        <w:jc w:val="both"/>
        <w:rPr>
          <w:rFonts w:asciiTheme="majorHAnsi" w:hAnsiTheme="majorHAnsi" w:cstheme="majorHAnsi"/>
          <w:lang w:val="en-US"/>
        </w:rPr>
      </w:pPr>
      <w:r>
        <w:rPr>
          <w:rFonts w:asciiTheme="majorHAnsi" w:hAnsiTheme="majorHAnsi" w:cstheme="majorHAnsi"/>
          <w:lang w:val="en-US"/>
        </w:rPr>
        <w:lastRenderedPageBreak/>
        <w:t xml:space="preserve">Appendix </w:t>
      </w:r>
      <w:proofErr w:type="gramStart"/>
      <w:r>
        <w:rPr>
          <w:rFonts w:asciiTheme="majorHAnsi" w:hAnsiTheme="majorHAnsi" w:cstheme="majorHAnsi"/>
          <w:lang w:val="en-US"/>
        </w:rPr>
        <w:t>B :</w:t>
      </w:r>
      <w:proofErr w:type="gramEnd"/>
      <w:r>
        <w:rPr>
          <w:rFonts w:asciiTheme="majorHAnsi" w:hAnsiTheme="majorHAnsi" w:cstheme="majorHAnsi"/>
          <w:lang w:val="en-US"/>
        </w:rPr>
        <w:t xml:space="preserve"> Placebo sample regression table</w:t>
      </w:r>
    </w:p>
    <w:tbl>
      <w:tblPr>
        <w:tblW w:w="6015" w:type="dxa"/>
        <w:jc w:val="center"/>
        <w:tblLook w:val="04A0" w:firstRow="1" w:lastRow="0" w:firstColumn="1" w:lastColumn="0" w:noHBand="0" w:noVBand="1"/>
      </w:tblPr>
      <w:tblGrid>
        <w:gridCol w:w="1314"/>
        <w:gridCol w:w="1096"/>
        <w:gridCol w:w="1036"/>
        <w:gridCol w:w="888"/>
        <w:gridCol w:w="888"/>
        <w:gridCol w:w="888"/>
      </w:tblGrid>
      <w:tr w:rsidR="00683053" w:rsidRPr="00512434" w14:paraId="0B02A72E" w14:textId="77777777" w:rsidTr="00512434">
        <w:trPr>
          <w:trHeight w:val="277"/>
          <w:jc w:val="center"/>
        </w:trPr>
        <w:tc>
          <w:tcPr>
            <w:tcW w:w="1314" w:type="dxa"/>
            <w:tcBorders>
              <w:top w:val="single" w:sz="4" w:space="0" w:color="auto"/>
              <w:left w:val="nil"/>
              <w:bottom w:val="single" w:sz="8" w:space="0" w:color="auto"/>
              <w:right w:val="nil"/>
            </w:tcBorders>
            <w:shd w:val="clear" w:color="auto" w:fill="auto"/>
            <w:noWrap/>
            <w:vAlign w:val="bottom"/>
            <w:hideMark/>
          </w:tcPr>
          <w:p w14:paraId="4DDC721A" w14:textId="77777777" w:rsidR="00683053" w:rsidRPr="00512434" w:rsidRDefault="00683053" w:rsidP="00683053">
            <w:pPr>
              <w:spacing w:after="0" w:line="240" w:lineRule="auto"/>
              <w:rPr>
                <w:rFonts w:asciiTheme="majorHAnsi" w:eastAsia="Times New Roman" w:hAnsiTheme="majorHAnsi" w:cstheme="majorHAnsi"/>
                <w:b/>
                <w:bCs/>
                <w:color w:val="000000"/>
                <w:sz w:val="16"/>
                <w:szCs w:val="16"/>
                <w:lang w:val="en-GB" w:eastAsia="en-GB"/>
              </w:rPr>
            </w:pPr>
          </w:p>
        </w:tc>
        <w:tc>
          <w:tcPr>
            <w:tcW w:w="1096" w:type="dxa"/>
            <w:tcBorders>
              <w:top w:val="single" w:sz="4" w:space="0" w:color="auto"/>
              <w:left w:val="nil"/>
              <w:bottom w:val="single" w:sz="8" w:space="0" w:color="auto"/>
              <w:right w:val="nil"/>
            </w:tcBorders>
            <w:shd w:val="clear" w:color="auto" w:fill="auto"/>
            <w:noWrap/>
            <w:vAlign w:val="bottom"/>
            <w:hideMark/>
          </w:tcPr>
          <w:p w14:paraId="1D121B33" w14:textId="6D891833" w:rsidR="00683053" w:rsidRPr="00512434" w:rsidRDefault="00686996" w:rsidP="00683053">
            <w:pPr>
              <w:spacing w:after="0" w:line="240" w:lineRule="auto"/>
              <w:rPr>
                <w:rFonts w:asciiTheme="majorHAnsi" w:eastAsia="Times New Roman" w:hAnsiTheme="majorHAnsi" w:cstheme="majorHAnsi"/>
                <w:b/>
                <w:bCs/>
                <w:color w:val="000000"/>
                <w:sz w:val="16"/>
                <w:szCs w:val="16"/>
                <w:lang w:val="en-GB" w:eastAsia="en-GB"/>
              </w:rPr>
            </w:pPr>
            <w:r>
              <w:rPr>
                <w:rFonts w:asciiTheme="majorHAnsi" w:eastAsia="Times New Roman" w:hAnsiTheme="majorHAnsi" w:cstheme="majorHAnsi"/>
                <w:b/>
                <w:bCs/>
                <w:color w:val="000000"/>
                <w:sz w:val="16"/>
                <w:szCs w:val="16"/>
                <w:lang w:val="en-GB" w:eastAsia="en-GB"/>
              </w:rPr>
              <w:t xml:space="preserve">Labour cost </w:t>
            </w:r>
          </w:p>
        </w:tc>
        <w:tc>
          <w:tcPr>
            <w:tcW w:w="941" w:type="dxa"/>
            <w:tcBorders>
              <w:top w:val="single" w:sz="4" w:space="0" w:color="auto"/>
              <w:left w:val="nil"/>
              <w:bottom w:val="single" w:sz="8" w:space="0" w:color="auto"/>
              <w:right w:val="nil"/>
            </w:tcBorders>
            <w:shd w:val="clear" w:color="auto" w:fill="auto"/>
            <w:noWrap/>
            <w:vAlign w:val="bottom"/>
            <w:hideMark/>
          </w:tcPr>
          <w:p w14:paraId="5AAA3F81" w14:textId="77777777" w:rsidR="00683053" w:rsidRPr="00512434" w:rsidRDefault="00683053" w:rsidP="00683053">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Employment</w:t>
            </w:r>
          </w:p>
        </w:tc>
        <w:tc>
          <w:tcPr>
            <w:tcW w:w="888" w:type="dxa"/>
            <w:tcBorders>
              <w:top w:val="single" w:sz="4" w:space="0" w:color="auto"/>
              <w:left w:val="nil"/>
              <w:bottom w:val="single" w:sz="8" w:space="0" w:color="auto"/>
              <w:right w:val="nil"/>
            </w:tcBorders>
            <w:shd w:val="clear" w:color="auto" w:fill="auto"/>
            <w:noWrap/>
            <w:vAlign w:val="bottom"/>
            <w:hideMark/>
          </w:tcPr>
          <w:p w14:paraId="505318BF" w14:textId="77777777" w:rsidR="00683053" w:rsidRPr="00512434" w:rsidRDefault="00683053" w:rsidP="00683053">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Capital</w:t>
            </w:r>
          </w:p>
        </w:tc>
        <w:tc>
          <w:tcPr>
            <w:tcW w:w="888" w:type="dxa"/>
            <w:tcBorders>
              <w:top w:val="single" w:sz="4" w:space="0" w:color="auto"/>
              <w:left w:val="nil"/>
              <w:bottom w:val="single" w:sz="8" w:space="0" w:color="auto"/>
              <w:right w:val="nil"/>
            </w:tcBorders>
            <w:shd w:val="clear" w:color="auto" w:fill="auto"/>
            <w:noWrap/>
            <w:vAlign w:val="bottom"/>
            <w:hideMark/>
          </w:tcPr>
          <w:p w14:paraId="1EE92BE8" w14:textId="77777777" w:rsidR="00683053" w:rsidRPr="00512434" w:rsidRDefault="00683053" w:rsidP="00683053">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Revenue</w:t>
            </w:r>
          </w:p>
        </w:tc>
        <w:tc>
          <w:tcPr>
            <w:tcW w:w="888" w:type="dxa"/>
            <w:tcBorders>
              <w:top w:val="single" w:sz="4" w:space="0" w:color="auto"/>
              <w:left w:val="nil"/>
              <w:bottom w:val="single" w:sz="8" w:space="0" w:color="auto"/>
              <w:right w:val="nil"/>
            </w:tcBorders>
            <w:shd w:val="clear" w:color="auto" w:fill="auto"/>
            <w:noWrap/>
            <w:vAlign w:val="bottom"/>
            <w:hideMark/>
          </w:tcPr>
          <w:p w14:paraId="724638EC" w14:textId="77777777" w:rsidR="00683053" w:rsidRPr="00512434" w:rsidRDefault="00683053" w:rsidP="00683053">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Profit</w:t>
            </w:r>
          </w:p>
        </w:tc>
      </w:tr>
      <w:tr w:rsidR="00683053" w:rsidRPr="00512434" w14:paraId="3FA9474A"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7FD4437C" w14:textId="77777777" w:rsidR="00683053" w:rsidRPr="00512434" w:rsidRDefault="00683053" w:rsidP="00683053">
            <w:pPr>
              <w:spacing w:after="0" w:line="240" w:lineRule="auto"/>
              <w:rPr>
                <w:rFonts w:asciiTheme="majorHAnsi" w:eastAsia="Times New Roman" w:hAnsiTheme="majorHAnsi" w:cstheme="majorHAnsi"/>
                <w:color w:val="000000"/>
                <w:sz w:val="16"/>
                <w:szCs w:val="16"/>
                <w:lang w:val="en-GB" w:eastAsia="en-GB"/>
              </w:rPr>
            </w:pPr>
          </w:p>
        </w:tc>
        <w:tc>
          <w:tcPr>
            <w:tcW w:w="1096" w:type="dxa"/>
            <w:tcBorders>
              <w:top w:val="nil"/>
              <w:left w:val="nil"/>
              <w:bottom w:val="nil"/>
              <w:right w:val="nil"/>
            </w:tcBorders>
            <w:shd w:val="clear" w:color="auto" w:fill="auto"/>
            <w:noWrap/>
            <w:vAlign w:val="bottom"/>
            <w:hideMark/>
          </w:tcPr>
          <w:p w14:paraId="0D2DD998" w14:textId="77777777" w:rsidR="00683053" w:rsidRPr="00512434" w:rsidRDefault="00683053" w:rsidP="00683053">
            <w:pPr>
              <w:spacing w:after="0" w:line="240" w:lineRule="auto"/>
              <w:rPr>
                <w:rFonts w:asciiTheme="majorHAnsi" w:eastAsia="Times New Roman" w:hAnsiTheme="majorHAnsi" w:cstheme="majorHAnsi"/>
                <w:sz w:val="16"/>
                <w:szCs w:val="16"/>
                <w:lang w:val="en-GB" w:eastAsia="en-GB"/>
              </w:rPr>
            </w:pPr>
          </w:p>
        </w:tc>
        <w:tc>
          <w:tcPr>
            <w:tcW w:w="941" w:type="dxa"/>
            <w:tcBorders>
              <w:top w:val="nil"/>
              <w:left w:val="nil"/>
              <w:bottom w:val="nil"/>
              <w:right w:val="nil"/>
            </w:tcBorders>
            <w:shd w:val="clear" w:color="auto" w:fill="auto"/>
            <w:noWrap/>
            <w:vAlign w:val="bottom"/>
            <w:hideMark/>
          </w:tcPr>
          <w:p w14:paraId="33016546" w14:textId="77777777" w:rsidR="00683053" w:rsidRPr="00512434" w:rsidRDefault="00683053" w:rsidP="00683053">
            <w:pPr>
              <w:spacing w:after="0" w:line="240" w:lineRule="auto"/>
              <w:rPr>
                <w:rFonts w:asciiTheme="majorHAnsi" w:eastAsia="Times New Roman" w:hAnsiTheme="majorHAnsi" w:cstheme="majorHAnsi"/>
                <w:sz w:val="16"/>
                <w:szCs w:val="16"/>
                <w:lang w:val="en-GB" w:eastAsia="en-GB"/>
              </w:rPr>
            </w:pPr>
          </w:p>
        </w:tc>
        <w:tc>
          <w:tcPr>
            <w:tcW w:w="888" w:type="dxa"/>
            <w:tcBorders>
              <w:top w:val="nil"/>
              <w:left w:val="nil"/>
              <w:bottom w:val="nil"/>
              <w:right w:val="nil"/>
            </w:tcBorders>
            <w:shd w:val="clear" w:color="auto" w:fill="auto"/>
            <w:noWrap/>
            <w:vAlign w:val="bottom"/>
            <w:hideMark/>
          </w:tcPr>
          <w:p w14:paraId="57970C17" w14:textId="77777777" w:rsidR="00683053" w:rsidRPr="00512434" w:rsidRDefault="00683053" w:rsidP="00683053">
            <w:pPr>
              <w:spacing w:after="0" w:line="240" w:lineRule="auto"/>
              <w:rPr>
                <w:rFonts w:asciiTheme="majorHAnsi" w:eastAsia="Times New Roman" w:hAnsiTheme="majorHAnsi" w:cstheme="majorHAnsi"/>
                <w:sz w:val="16"/>
                <w:szCs w:val="16"/>
                <w:lang w:val="en-GB" w:eastAsia="en-GB"/>
              </w:rPr>
            </w:pPr>
          </w:p>
        </w:tc>
        <w:tc>
          <w:tcPr>
            <w:tcW w:w="888" w:type="dxa"/>
            <w:tcBorders>
              <w:top w:val="nil"/>
              <w:left w:val="nil"/>
              <w:bottom w:val="nil"/>
              <w:right w:val="nil"/>
            </w:tcBorders>
            <w:shd w:val="clear" w:color="auto" w:fill="auto"/>
            <w:noWrap/>
            <w:vAlign w:val="bottom"/>
            <w:hideMark/>
          </w:tcPr>
          <w:p w14:paraId="58B7AA24" w14:textId="77777777" w:rsidR="00683053" w:rsidRPr="00512434" w:rsidRDefault="00683053" w:rsidP="00683053">
            <w:pPr>
              <w:spacing w:after="0" w:line="240" w:lineRule="auto"/>
              <w:rPr>
                <w:rFonts w:asciiTheme="majorHAnsi" w:eastAsia="Times New Roman" w:hAnsiTheme="majorHAnsi" w:cstheme="majorHAnsi"/>
                <w:sz w:val="16"/>
                <w:szCs w:val="16"/>
                <w:lang w:val="en-GB" w:eastAsia="en-GB"/>
              </w:rPr>
            </w:pPr>
          </w:p>
        </w:tc>
        <w:tc>
          <w:tcPr>
            <w:tcW w:w="888" w:type="dxa"/>
            <w:tcBorders>
              <w:top w:val="nil"/>
              <w:left w:val="nil"/>
              <w:bottom w:val="nil"/>
              <w:right w:val="nil"/>
            </w:tcBorders>
            <w:shd w:val="clear" w:color="auto" w:fill="auto"/>
            <w:noWrap/>
            <w:vAlign w:val="bottom"/>
            <w:hideMark/>
          </w:tcPr>
          <w:p w14:paraId="1907147A" w14:textId="77777777" w:rsidR="00683053" w:rsidRPr="00512434" w:rsidRDefault="00683053" w:rsidP="00683053">
            <w:pPr>
              <w:spacing w:after="0" w:line="240" w:lineRule="auto"/>
              <w:rPr>
                <w:rFonts w:asciiTheme="majorHAnsi" w:eastAsia="Times New Roman" w:hAnsiTheme="majorHAnsi" w:cstheme="majorHAnsi"/>
                <w:sz w:val="16"/>
                <w:szCs w:val="16"/>
                <w:lang w:val="en-GB" w:eastAsia="en-GB"/>
              </w:rPr>
            </w:pPr>
          </w:p>
        </w:tc>
      </w:tr>
      <w:tr w:rsidR="00683053" w:rsidRPr="00512434" w14:paraId="31A1E974"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5C20B9D9"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fa*2011</w:t>
            </w:r>
          </w:p>
        </w:tc>
        <w:tc>
          <w:tcPr>
            <w:tcW w:w="1096" w:type="dxa"/>
            <w:tcBorders>
              <w:top w:val="nil"/>
              <w:left w:val="nil"/>
              <w:bottom w:val="nil"/>
              <w:right w:val="nil"/>
            </w:tcBorders>
            <w:shd w:val="clear" w:color="auto" w:fill="auto"/>
            <w:noWrap/>
            <w:vAlign w:val="bottom"/>
            <w:hideMark/>
          </w:tcPr>
          <w:p w14:paraId="6E869D1C" w14:textId="2B250799"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-0.601</w:t>
            </w:r>
          </w:p>
        </w:tc>
        <w:tc>
          <w:tcPr>
            <w:tcW w:w="941" w:type="dxa"/>
            <w:tcBorders>
              <w:top w:val="nil"/>
              <w:left w:val="nil"/>
              <w:bottom w:val="nil"/>
              <w:right w:val="nil"/>
            </w:tcBorders>
            <w:shd w:val="clear" w:color="auto" w:fill="auto"/>
            <w:noWrap/>
            <w:vAlign w:val="bottom"/>
            <w:hideMark/>
          </w:tcPr>
          <w:p w14:paraId="3D462EDD" w14:textId="46A154E5"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-0.588</w:t>
            </w:r>
          </w:p>
        </w:tc>
        <w:tc>
          <w:tcPr>
            <w:tcW w:w="888" w:type="dxa"/>
            <w:tcBorders>
              <w:top w:val="nil"/>
              <w:left w:val="nil"/>
              <w:bottom w:val="nil"/>
              <w:right w:val="nil"/>
            </w:tcBorders>
            <w:shd w:val="clear" w:color="auto" w:fill="auto"/>
            <w:noWrap/>
            <w:vAlign w:val="bottom"/>
            <w:hideMark/>
          </w:tcPr>
          <w:p w14:paraId="48809925" w14:textId="3642A6A4"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-0.311</w:t>
            </w:r>
          </w:p>
        </w:tc>
        <w:tc>
          <w:tcPr>
            <w:tcW w:w="888" w:type="dxa"/>
            <w:tcBorders>
              <w:top w:val="nil"/>
              <w:left w:val="nil"/>
              <w:bottom w:val="nil"/>
              <w:right w:val="nil"/>
            </w:tcBorders>
            <w:shd w:val="clear" w:color="auto" w:fill="auto"/>
            <w:noWrap/>
            <w:vAlign w:val="bottom"/>
            <w:hideMark/>
          </w:tcPr>
          <w:p w14:paraId="087FF783" w14:textId="35FFA610"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-0.288</w:t>
            </w:r>
          </w:p>
        </w:tc>
        <w:tc>
          <w:tcPr>
            <w:tcW w:w="888" w:type="dxa"/>
            <w:tcBorders>
              <w:top w:val="nil"/>
              <w:left w:val="nil"/>
              <w:bottom w:val="nil"/>
              <w:right w:val="nil"/>
            </w:tcBorders>
            <w:shd w:val="clear" w:color="auto" w:fill="auto"/>
            <w:noWrap/>
            <w:vAlign w:val="bottom"/>
            <w:hideMark/>
          </w:tcPr>
          <w:p w14:paraId="3047129D" w14:textId="2B928E6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-0.418</w:t>
            </w:r>
          </w:p>
        </w:tc>
      </w:tr>
      <w:tr w:rsidR="00683053" w:rsidRPr="00512434" w14:paraId="2189BC3E"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2B85C781"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096" w:type="dxa"/>
            <w:tcBorders>
              <w:top w:val="nil"/>
              <w:left w:val="nil"/>
              <w:bottom w:val="nil"/>
              <w:right w:val="nil"/>
            </w:tcBorders>
            <w:shd w:val="clear" w:color="auto" w:fill="auto"/>
            <w:noWrap/>
            <w:vAlign w:val="bottom"/>
            <w:hideMark/>
          </w:tcPr>
          <w:p w14:paraId="46437AD3"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(0.871)</w:t>
            </w:r>
          </w:p>
        </w:tc>
        <w:tc>
          <w:tcPr>
            <w:tcW w:w="941" w:type="dxa"/>
            <w:tcBorders>
              <w:top w:val="nil"/>
              <w:left w:val="nil"/>
              <w:bottom w:val="nil"/>
              <w:right w:val="nil"/>
            </w:tcBorders>
            <w:shd w:val="clear" w:color="auto" w:fill="auto"/>
            <w:noWrap/>
            <w:vAlign w:val="bottom"/>
            <w:hideMark/>
          </w:tcPr>
          <w:p w14:paraId="25CBDE20"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(0.789)</w:t>
            </w:r>
          </w:p>
        </w:tc>
        <w:tc>
          <w:tcPr>
            <w:tcW w:w="888" w:type="dxa"/>
            <w:tcBorders>
              <w:top w:val="nil"/>
              <w:left w:val="nil"/>
              <w:bottom w:val="nil"/>
              <w:right w:val="nil"/>
            </w:tcBorders>
            <w:shd w:val="clear" w:color="auto" w:fill="auto"/>
            <w:noWrap/>
            <w:vAlign w:val="bottom"/>
            <w:hideMark/>
          </w:tcPr>
          <w:p w14:paraId="19153391"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(0.750)</w:t>
            </w:r>
          </w:p>
        </w:tc>
        <w:tc>
          <w:tcPr>
            <w:tcW w:w="888" w:type="dxa"/>
            <w:tcBorders>
              <w:top w:val="nil"/>
              <w:left w:val="nil"/>
              <w:bottom w:val="nil"/>
              <w:right w:val="nil"/>
            </w:tcBorders>
            <w:shd w:val="clear" w:color="auto" w:fill="auto"/>
            <w:noWrap/>
            <w:vAlign w:val="bottom"/>
            <w:hideMark/>
          </w:tcPr>
          <w:p w14:paraId="5D67EF28"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(1.050)</w:t>
            </w:r>
          </w:p>
        </w:tc>
        <w:tc>
          <w:tcPr>
            <w:tcW w:w="888" w:type="dxa"/>
            <w:tcBorders>
              <w:top w:val="nil"/>
              <w:left w:val="nil"/>
              <w:bottom w:val="nil"/>
              <w:right w:val="nil"/>
            </w:tcBorders>
            <w:shd w:val="clear" w:color="auto" w:fill="auto"/>
            <w:noWrap/>
            <w:vAlign w:val="bottom"/>
            <w:hideMark/>
          </w:tcPr>
          <w:p w14:paraId="774EB52F"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(1.013)</w:t>
            </w:r>
          </w:p>
        </w:tc>
      </w:tr>
      <w:tr w:rsidR="00683053" w:rsidRPr="00512434" w14:paraId="5EC20AD7"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3C076D37"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fa*2012</w:t>
            </w:r>
          </w:p>
        </w:tc>
        <w:tc>
          <w:tcPr>
            <w:tcW w:w="1096" w:type="dxa"/>
            <w:tcBorders>
              <w:top w:val="nil"/>
              <w:left w:val="nil"/>
              <w:bottom w:val="nil"/>
              <w:right w:val="nil"/>
            </w:tcBorders>
            <w:shd w:val="clear" w:color="auto" w:fill="auto"/>
            <w:noWrap/>
            <w:vAlign w:val="bottom"/>
            <w:hideMark/>
          </w:tcPr>
          <w:p w14:paraId="03F5B6E5" w14:textId="306DD00C"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-0.284</w:t>
            </w:r>
          </w:p>
        </w:tc>
        <w:tc>
          <w:tcPr>
            <w:tcW w:w="941" w:type="dxa"/>
            <w:tcBorders>
              <w:top w:val="nil"/>
              <w:left w:val="nil"/>
              <w:bottom w:val="nil"/>
              <w:right w:val="nil"/>
            </w:tcBorders>
            <w:shd w:val="clear" w:color="auto" w:fill="auto"/>
            <w:noWrap/>
            <w:vAlign w:val="bottom"/>
            <w:hideMark/>
          </w:tcPr>
          <w:p w14:paraId="04760F7D" w14:textId="7FD332E6"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-0.300</w:t>
            </w:r>
          </w:p>
        </w:tc>
        <w:tc>
          <w:tcPr>
            <w:tcW w:w="888" w:type="dxa"/>
            <w:tcBorders>
              <w:top w:val="nil"/>
              <w:left w:val="nil"/>
              <w:bottom w:val="nil"/>
              <w:right w:val="nil"/>
            </w:tcBorders>
            <w:shd w:val="clear" w:color="auto" w:fill="auto"/>
            <w:noWrap/>
            <w:vAlign w:val="bottom"/>
            <w:hideMark/>
          </w:tcPr>
          <w:p w14:paraId="403CECE7" w14:textId="645499E3"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-0.377</w:t>
            </w:r>
          </w:p>
        </w:tc>
        <w:tc>
          <w:tcPr>
            <w:tcW w:w="888" w:type="dxa"/>
            <w:tcBorders>
              <w:top w:val="nil"/>
              <w:left w:val="nil"/>
              <w:bottom w:val="nil"/>
              <w:right w:val="nil"/>
            </w:tcBorders>
            <w:shd w:val="clear" w:color="auto" w:fill="auto"/>
            <w:noWrap/>
            <w:vAlign w:val="bottom"/>
            <w:hideMark/>
          </w:tcPr>
          <w:p w14:paraId="7C59201F" w14:textId="1CA08EE1"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-0.351</w:t>
            </w:r>
          </w:p>
        </w:tc>
        <w:tc>
          <w:tcPr>
            <w:tcW w:w="888" w:type="dxa"/>
            <w:tcBorders>
              <w:top w:val="nil"/>
              <w:left w:val="nil"/>
              <w:bottom w:val="nil"/>
              <w:right w:val="nil"/>
            </w:tcBorders>
            <w:shd w:val="clear" w:color="auto" w:fill="auto"/>
            <w:noWrap/>
            <w:vAlign w:val="bottom"/>
            <w:hideMark/>
          </w:tcPr>
          <w:p w14:paraId="02324D09" w14:textId="5696196A"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-0.364</w:t>
            </w:r>
          </w:p>
        </w:tc>
      </w:tr>
      <w:tr w:rsidR="00683053" w:rsidRPr="00512434" w14:paraId="38ECC21F"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5526B944"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096" w:type="dxa"/>
            <w:tcBorders>
              <w:top w:val="nil"/>
              <w:left w:val="nil"/>
              <w:bottom w:val="nil"/>
              <w:right w:val="nil"/>
            </w:tcBorders>
            <w:shd w:val="clear" w:color="auto" w:fill="auto"/>
            <w:noWrap/>
            <w:vAlign w:val="bottom"/>
            <w:hideMark/>
          </w:tcPr>
          <w:p w14:paraId="499E4A68"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(0.541)</w:t>
            </w:r>
          </w:p>
        </w:tc>
        <w:tc>
          <w:tcPr>
            <w:tcW w:w="941" w:type="dxa"/>
            <w:tcBorders>
              <w:top w:val="nil"/>
              <w:left w:val="nil"/>
              <w:bottom w:val="nil"/>
              <w:right w:val="nil"/>
            </w:tcBorders>
            <w:shd w:val="clear" w:color="auto" w:fill="auto"/>
            <w:noWrap/>
            <w:vAlign w:val="bottom"/>
            <w:hideMark/>
          </w:tcPr>
          <w:p w14:paraId="5899566A"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(0.460)</w:t>
            </w:r>
          </w:p>
        </w:tc>
        <w:tc>
          <w:tcPr>
            <w:tcW w:w="888" w:type="dxa"/>
            <w:tcBorders>
              <w:top w:val="nil"/>
              <w:left w:val="nil"/>
              <w:bottom w:val="nil"/>
              <w:right w:val="nil"/>
            </w:tcBorders>
            <w:shd w:val="clear" w:color="auto" w:fill="auto"/>
            <w:noWrap/>
            <w:vAlign w:val="bottom"/>
            <w:hideMark/>
          </w:tcPr>
          <w:p w14:paraId="0D950A29"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(0.468)</w:t>
            </w:r>
          </w:p>
        </w:tc>
        <w:tc>
          <w:tcPr>
            <w:tcW w:w="888" w:type="dxa"/>
            <w:tcBorders>
              <w:top w:val="nil"/>
              <w:left w:val="nil"/>
              <w:bottom w:val="nil"/>
              <w:right w:val="nil"/>
            </w:tcBorders>
            <w:shd w:val="clear" w:color="auto" w:fill="auto"/>
            <w:noWrap/>
            <w:vAlign w:val="bottom"/>
            <w:hideMark/>
          </w:tcPr>
          <w:p w14:paraId="29B37EB8"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(0.610)</w:t>
            </w:r>
          </w:p>
        </w:tc>
        <w:tc>
          <w:tcPr>
            <w:tcW w:w="888" w:type="dxa"/>
            <w:tcBorders>
              <w:top w:val="nil"/>
              <w:left w:val="nil"/>
              <w:bottom w:val="nil"/>
              <w:right w:val="nil"/>
            </w:tcBorders>
            <w:shd w:val="clear" w:color="auto" w:fill="auto"/>
            <w:noWrap/>
            <w:vAlign w:val="bottom"/>
            <w:hideMark/>
          </w:tcPr>
          <w:p w14:paraId="661118AE"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(0.571)</w:t>
            </w:r>
          </w:p>
        </w:tc>
      </w:tr>
      <w:tr w:rsidR="00683053" w:rsidRPr="00512434" w14:paraId="722BA827"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6DE00337"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fa*2013</w:t>
            </w:r>
          </w:p>
        </w:tc>
        <w:tc>
          <w:tcPr>
            <w:tcW w:w="1096" w:type="dxa"/>
            <w:tcBorders>
              <w:top w:val="nil"/>
              <w:left w:val="nil"/>
              <w:bottom w:val="nil"/>
              <w:right w:val="nil"/>
            </w:tcBorders>
            <w:shd w:val="clear" w:color="auto" w:fill="auto"/>
            <w:noWrap/>
            <w:vAlign w:val="bottom"/>
            <w:hideMark/>
          </w:tcPr>
          <w:p w14:paraId="45E83AA8" w14:textId="5759E2E1"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941" w:type="dxa"/>
            <w:tcBorders>
              <w:top w:val="nil"/>
              <w:left w:val="nil"/>
              <w:bottom w:val="nil"/>
              <w:right w:val="nil"/>
            </w:tcBorders>
            <w:shd w:val="clear" w:color="auto" w:fill="auto"/>
            <w:noWrap/>
            <w:vAlign w:val="bottom"/>
            <w:hideMark/>
          </w:tcPr>
          <w:p w14:paraId="791F2B99" w14:textId="2E61B6BE"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88" w:type="dxa"/>
            <w:tcBorders>
              <w:top w:val="nil"/>
              <w:left w:val="nil"/>
              <w:bottom w:val="nil"/>
              <w:right w:val="nil"/>
            </w:tcBorders>
            <w:shd w:val="clear" w:color="auto" w:fill="auto"/>
            <w:noWrap/>
            <w:vAlign w:val="bottom"/>
            <w:hideMark/>
          </w:tcPr>
          <w:p w14:paraId="3BD8945A" w14:textId="75AC6B2A"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88" w:type="dxa"/>
            <w:tcBorders>
              <w:top w:val="nil"/>
              <w:left w:val="nil"/>
              <w:bottom w:val="nil"/>
              <w:right w:val="nil"/>
            </w:tcBorders>
            <w:shd w:val="clear" w:color="auto" w:fill="auto"/>
            <w:noWrap/>
            <w:vAlign w:val="bottom"/>
            <w:hideMark/>
          </w:tcPr>
          <w:p w14:paraId="7EC01FA0" w14:textId="729829C8"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88" w:type="dxa"/>
            <w:tcBorders>
              <w:top w:val="nil"/>
              <w:left w:val="nil"/>
              <w:bottom w:val="nil"/>
              <w:right w:val="nil"/>
            </w:tcBorders>
            <w:shd w:val="clear" w:color="auto" w:fill="auto"/>
            <w:noWrap/>
            <w:vAlign w:val="bottom"/>
            <w:hideMark/>
          </w:tcPr>
          <w:p w14:paraId="2B8A42A6" w14:textId="5287E3DA"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r>
      <w:tr w:rsidR="00683053" w:rsidRPr="00512434" w14:paraId="613671F6"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0FDED5CF"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096" w:type="dxa"/>
            <w:tcBorders>
              <w:top w:val="nil"/>
              <w:left w:val="nil"/>
              <w:bottom w:val="nil"/>
              <w:right w:val="nil"/>
            </w:tcBorders>
            <w:shd w:val="clear" w:color="auto" w:fill="auto"/>
            <w:noWrap/>
            <w:vAlign w:val="bottom"/>
            <w:hideMark/>
          </w:tcPr>
          <w:p w14:paraId="72BD2091" w14:textId="77777777" w:rsidR="00683053" w:rsidRPr="00512434" w:rsidRDefault="00683053" w:rsidP="00512434">
            <w:pPr>
              <w:spacing w:after="0" w:line="240" w:lineRule="auto"/>
              <w:jc w:val="center"/>
              <w:rPr>
                <w:rFonts w:asciiTheme="majorHAnsi" w:eastAsia="Times New Roman" w:hAnsiTheme="majorHAnsi" w:cstheme="majorHAnsi"/>
                <w:sz w:val="16"/>
                <w:szCs w:val="16"/>
                <w:lang w:val="en-GB" w:eastAsia="en-GB"/>
              </w:rPr>
            </w:pPr>
          </w:p>
        </w:tc>
        <w:tc>
          <w:tcPr>
            <w:tcW w:w="941" w:type="dxa"/>
            <w:tcBorders>
              <w:top w:val="nil"/>
              <w:left w:val="nil"/>
              <w:bottom w:val="nil"/>
              <w:right w:val="nil"/>
            </w:tcBorders>
            <w:shd w:val="clear" w:color="auto" w:fill="auto"/>
            <w:noWrap/>
            <w:vAlign w:val="bottom"/>
            <w:hideMark/>
          </w:tcPr>
          <w:p w14:paraId="5C97479F" w14:textId="77777777" w:rsidR="00683053" w:rsidRPr="00512434" w:rsidRDefault="00683053" w:rsidP="00512434">
            <w:pPr>
              <w:spacing w:after="0" w:line="240" w:lineRule="auto"/>
              <w:jc w:val="center"/>
              <w:rPr>
                <w:rFonts w:asciiTheme="majorHAnsi" w:eastAsia="Times New Roman" w:hAnsiTheme="majorHAnsi" w:cstheme="majorHAnsi"/>
                <w:sz w:val="16"/>
                <w:szCs w:val="16"/>
                <w:lang w:val="en-GB" w:eastAsia="en-GB"/>
              </w:rPr>
            </w:pPr>
          </w:p>
        </w:tc>
        <w:tc>
          <w:tcPr>
            <w:tcW w:w="888" w:type="dxa"/>
            <w:tcBorders>
              <w:top w:val="nil"/>
              <w:left w:val="nil"/>
              <w:bottom w:val="nil"/>
              <w:right w:val="nil"/>
            </w:tcBorders>
            <w:shd w:val="clear" w:color="auto" w:fill="auto"/>
            <w:noWrap/>
            <w:vAlign w:val="bottom"/>
            <w:hideMark/>
          </w:tcPr>
          <w:p w14:paraId="32A37CCC" w14:textId="77777777" w:rsidR="00683053" w:rsidRPr="00512434" w:rsidRDefault="00683053" w:rsidP="00512434">
            <w:pPr>
              <w:spacing w:after="0" w:line="240" w:lineRule="auto"/>
              <w:jc w:val="center"/>
              <w:rPr>
                <w:rFonts w:asciiTheme="majorHAnsi" w:eastAsia="Times New Roman" w:hAnsiTheme="majorHAnsi" w:cstheme="majorHAnsi"/>
                <w:sz w:val="16"/>
                <w:szCs w:val="16"/>
                <w:lang w:val="en-GB" w:eastAsia="en-GB"/>
              </w:rPr>
            </w:pPr>
          </w:p>
        </w:tc>
        <w:tc>
          <w:tcPr>
            <w:tcW w:w="888" w:type="dxa"/>
            <w:tcBorders>
              <w:top w:val="nil"/>
              <w:left w:val="nil"/>
              <w:bottom w:val="nil"/>
              <w:right w:val="nil"/>
            </w:tcBorders>
            <w:shd w:val="clear" w:color="auto" w:fill="auto"/>
            <w:noWrap/>
            <w:vAlign w:val="bottom"/>
            <w:hideMark/>
          </w:tcPr>
          <w:p w14:paraId="44F77660" w14:textId="77777777" w:rsidR="00683053" w:rsidRPr="00512434" w:rsidRDefault="00683053" w:rsidP="00512434">
            <w:pPr>
              <w:spacing w:after="0" w:line="240" w:lineRule="auto"/>
              <w:jc w:val="center"/>
              <w:rPr>
                <w:rFonts w:asciiTheme="majorHAnsi" w:eastAsia="Times New Roman" w:hAnsiTheme="majorHAnsi" w:cstheme="majorHAnsi"/>
                <w:sz w:val="16"/>
                <w:szCs w:val="16"/>
                <w:lang w:val="en-GB" w:eastAsia="en-GB"/>
              </w:rPr>
            </w:pPr>
          </w:p>
        </w:tc>
        <w:tc>
          <w:tcPr>
            <w:tcW w:w="888" w:type="dxa"/>
            <w:tcBorders>
              <w:top w:val="nil"/>
              <w:left w:val="nil"/>
              <w:bottom w:val="nil"/>
              <w:right w:val="nil"/>
            </w:tcBorders>
            <w:shd w:val="clear" w:color="auto" w:fill="auto"/>
            <w:noWrap/>
            <w:vAlign w:val="bottom"/>
            <w:hideMark/>
          </w:tcPr>
          <w:p w14:paraId="648519AA" w14:textId="77777777" w:rsidR="00683053" w:rsidRPr="00512434" w:rsidRDefault="00683053" w:rsidP="00512434">
            <w:pPr>
              <w:spacing w:after="0" w:line="240" w:lineRule="auto"/>
              <w:jc w:val="center"/>
              <w:rPr>
                <w:rFonts w:asciiTheme="majorHAnsi" w:eastAsia="Times New Roman" w:hAnsiTheme="majorHAnsi" w:cstheme="majorHAnsi"/>
                <w:sz w:val="16"/>
                <w:szCs w:val="16"/>
                <w:lang w:val="en-GB" w:eastAsia="en-GB"/>
              </w:rPr>
            </w:pPr>
          </w:p>
        </w:tc>
      </w:tr>
      <w:tr w:rsidR="00683053" w:rsidRPr="00512434" w14:paraId="14F44A87"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00BED718"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fa*2014</w:t>
            </w:r>
          </w:p>
        </w:tc>
        <w:tc>
          <w:tcPr>
            <w:tcW w:w="1096" w:type="dxa"/>
            <w:tcBorders>
              <w:top w:val="nil"/>
              <w:left w:val="nil"/>
              <w:bottom w:val="nil"/>
              <w:right w:val="nil"/>
            </w:tcBorders>
            <w:shd w:val="clear" w:color="auto" w:fill="auto"/>
            <w:noWrap/>
            <w:vAlign w:val="bottom"/>
            <w:hideMark/>
          </w:tcPr>
          <w:p w14:paraId="344E5656" w14:textId="423D0853"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0.126</w:t>
            </w:r>
          </w:p>
        </w:tc>
        <w:tc>
          <w:tcPr>
            <w:tcW w:w="941" w:type="dxa"/>
            <w:tcBorders>
              <w:top w:val="nil"/>
              <w:left w:val="nil"/>
              <w:bottom w:val="nil"/>
              <w:right w:val="nil"/>
            </w:tcBorders>
            <w:shd w:val="clear" w:color="auto" w:fill="auto"/>
            <w:noWrap/>
            <w:vAlign w:val="bottom"/>
            <w:hideMark/>
          </w:tcPr>
          <w:p w14:paraId="3C52F7F0" w14:textId="3A7521BC"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-0.177</w:t>
            </w:r>
          </w:p>
        </w:tc>
        <w:tc>
          <w:tcPr>
            <w:tcW w:w="888" w:type="dxa"/>
            <w:tcBorders>
              <w:top w:val="nil"/>
              <w:left w:val="nil"/>
              <w:bottom w:val="nil"/>
              <w:right w:val="nil"/>
            </w:tcBorders>
            <w:shd w:val="clear" w:color="auto" w:fill="auto"/>
            <w:noWrap/>
            <w:vAlign w:val="bottom"/>
            <w:hideMark/>
          </w:tcPr>
          <w:p w14:paraId="55FE773C" w14:textId="3A9BEB02"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-0.232</w:t>
            </w:r>
          </w:p>
        </w:tc>
        <w:tc>
          <w:tcPr>
            <w:tcW w:w="888" w:type="dxa"/>
            <w:tcBorders>
              <w:top w:val="nil"/>
              <w:left w:val="nil"/>
              <w:bottom w:val="nil"/>
              <w:right w:val="nil"/>
            </w:tcBorders>
            <w:shd w:val="clear" w:color="auto" w:fill="auto"/>
            <w:noWrap/>
            <w:vAlign w:val="bottom"/>
            <w:hideMark/>
          </w:tcPr>
          <w:p w14:paraId="1E310E11" w14:textId="0A939108"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0.011</w:t>
            </w:r>
          </w:p>
        </w:tc>
        <w:tc>
          <w:tcPr>
            <w:tcW w:w="888" w:type="dxa"/>
            <w:tcBorders>
              <w:top w:val="nil"/>
              <w:left w:val="nil"/>
              <w:bottom w:val="nil"/>
              <w:right w:val="nil"/>
            </w:tcBorders>
            <w:shd w:val="clear" w:color="auto" w:fill="auto"/>
            <w:noWrap/>
            <w:vAlign w:val="bottom"/>
            <w:hideMark/>
          </w:tcPr>
          <w:p w14:paraId="5AF570C6" w14:textId="5A2FA98F"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0.006</w:t>
            </w:r>
          </w:p>
        </w:tc>
      </w:tr>
      <w:tr w:rsidR="00683053" w:rsidRPr="00512434" w14:paraId="23482C01"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7ADBD469"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096" w:type="dxa"/>
            <w:tcBorders>
              <w:top w:val="nil"/>
              <w:left w:val="nil"/>
              <w:bottom w:val="nil"/>
              <w:right w:val="nil"/>
            </w:tcBorders>
            <w:shd w:val="clear" w:color="auto" w:fill="auto"/>
            <w:noWrap/>
            <w:vAlign w:val="bottom"/>
            <w:hideMark/>
          </w:tcPr>
          <w:p w14:paraId="5E70C943"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(0.279)</w:t>
            </w:r>
          </w:p>
        </w:tc>
        <w:tc>
          <w:tcPr>
            <w:tcW w:w="941" w:type="dxa"/>
            <w:tcBorders>
              <w:top w:val="nil"/>
              <w:left w:val="nil"/>
              <w:bottom w:val="nil"/>
              <w:right w:val="nil"/>
            </w:tcBorders>
            <w:shd w:val="clear" w:color="auto" w:fill="auto"/>
            <w:noWrap/>
            <w:vAlign w:val="bottom"/>
            <w:hideMark/>
          </w:tcPr>
          <w:p w14:paraId="27E5F8C4"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(0.268)</w:t>
            </w:r>
          </w:p>
        </w:tc>
        <w:tc>
          <w:tcPr>
            <w:tcW w:w="888" w:type="dxa"/>
            <w:tcBorders>
              <w:top w:val="nil"/>
              <w:left w:val="nil"/>
              <w:bottom w:val="nil"/>
              <w:right w:val="nil"/>
            </w:tcBorders>
            <w:shd w:val="clear" w:color="auto" w:fill="auto"/>
            <w:noWrap/>
            <w:vAlign w:val="bottom"/>
            <w:hideMark/>
          </w:tcPr>
          <w:p w14:paraId="3C85407C"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(0.290)</w:t>
            </w:r>
          </w:p>
        </w:tc>
        <w:tc>
          <w:tcPr>
            <w:tcW w:w="888" w:type="dxa"/>
            <w:tcBorders>
              <w:top w:val="nil"/>
              <w:left w:val="nil"/>
              <w:bottom w:val="nil"/>
              <w:right w:val="nil"/>
            </w:tcBorders>
            <w:shd w:val="clear" w:color="auto" w:fill="auto"/>
            <w:noWrap/>
            <w:vAlign w:val="bottom"/>
            <w:hideMark/>
          </w:tcPr>
          <w:p w14:paraId="5F07A13F"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(0.304)</w:t>
            </w:r>
          </w:p>
        </w:tc>
        <w:tc>
          <w:tcPr>
            <w:tcW w:w="888" w:type="dxa"/>
            <w:tcBorders>
              <w:top w:val="nil"/>
              <w:left w:val="nil"/>
              <w:bottom w:val="nil"/>
              <w:right w:val="nil"/>
            </w:tcBorders>
            <w:shd w:val="clear" w:color="auto" w:fill="auto"/>
            <w:noWrap/>
            <w:vAlign w:val="bottom"/>
            <w:hideMark/>
          </w:tcPr>
          <w:p w14:paraId="42C1E3AD"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(0.295)</w:t>
            </w:r>
          </w:p>
        </w:tc>
      </w:tr>
      <w:tr w:rsidR="00683053" w:rsidRPr="00512434" w14:paraId="5F78E2CE"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22CCF922"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fa*2015</w:t>
            </w:r>
          </w:p>
        </w:tc>
        <w:tc>
          <w:tcPr>
            <w:tcW w:w="1096" w:type="dxa"/>
            <w:tcBorders>
              <w:top w:val="nil"/>
              <w:left w:val="nil"/>
              <w:bottom w:val="nil"/>
              <w:right w:val="nil"/>
            </w:tcBorders>
            <w:shd w:val="clear" w:color="auto" w:fill="auto"/>
            <w:noWrap/>
            <w:vAlign w:val="bottom"/>
            <w:hideMark/>
          </w:tcPr>
          <w:p w14:paraId="2C7E4DDE" w14:textId="7188C1FE"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0.155</w:t>
            </w:r>
          </w:p>
        </w:tc>
        <w:tc>
          <w:tcPr>
            <w:tcW w:w="941" w:type="dxa"/>
            <w:tcBorders>
              <w:top w:val="nil"/>
              <w:left w:val="nil"/>
              <w:bottom w:val="nil"/>
              <w:right w:val="nil"/>
            </w:tcBorders>
            <w:shd w:val="clear" w:color="auto" w:fill="auto"/>
            <w:noWrap/>
            <w:vAlign w:val="bottom"/>
            <w:hideMark/>
          </w:tcPr>
          <w:p w14:paraId="047E0030" w14:textId="26870E75"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-0.416</w:t>
            </w:r>
          </w:p>
        </w:tc>
        <w:tc>
          <w:tcPr>
            <w:tcW w:w="888" w:type="dxa"/>
            <w:tcBorders>
              <w:top w:val="nil"/>
              <w:left w:val="nil"/>
              <w:bottom w:val="nil"/>
              <w:right w:val="nil"/>
            </w:tcBorders>
            <w:shd w:val="clear" w:color="auto" w:fill="auto"/>
            <w:noWrap/>
            <w:vAlign w:val="bottom"/>
            <w:hideMark/>
          </w:tcPr>
          <w:p w14:paraId="70D9F04D" w14:textId="2642689C"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-0.184</w:t>
            </w:r>
          </w:p>
        </w:tc>
        <w:tc>
          <w:tcPr>
            <w:tcW w:w="888" w:type="dxa"/>
            <w:tcBorders>
              <w:top w:val="nil"/>
              <w:left w:val="nil"/>
              <w:bottom w:val="nil"/>
              <w:right w:val="nil"/>
            </w:tcBorders>
            <w:shd w:val="clear" w:color="auto" w:fill="auto"/>
            <w:noWrap/>
            <w:vAlign w:val="bottom"/>
            <w:hideMark/>
          </w:tcPr>
          <w:p w14:paraId="73E4A305" w14:textId="5CB3F4CC"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0.289</w:t>
            </w:r>
          </w:p>
        </w:tc>
        <w:tc>
          <w:tcPr>
            <w:tcW w:w="888" w:type="dxa"/>
            <w:tcBorders>
              <w:top w:val="nil"/>
              <w:left w:val="nil"/>
              <w:bottom w:val="nil"/>
              <w:right w:val="nil"/>
            </w:tcBorders>
            <w:shd w:val="clear" w:color="auto" w:fill="auto"/>
            <w:noWrap/>
            <w:vAlign w:val="bottom"/>
            <w:hideMark/>
          </w:tcPr>
          <w:p w14:paraId="254EEA22" w14:textId="7EC324ED"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0.137</w:t>
            </w:r>
          </w:p>
        </w:tc>
      </w:tr>
      <w:tr w:rsidR="00683053" w:rsidRPr="00512434" w14:paraId="6D885E01"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3BA1EB7A"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096" w:type="dxa"/>
            <w:tcBorders>
              <w:top w:val="nil"/>
              <w:left w:val="nil"/>
              <w:bottom w:val="nil"/>
              <w:right w:val="nil"/>
            </w:tcBorders>
            <w:shd w:val="clear" w:color="auto" w:fill="auto"/>
            <w:noWrap/>
            <w:vAlign w:val="bottom"/>
            <w:hideMark/>
          </w:tcPr>
          <w:p w14:paraId="4DD37DB6"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(0.282)</w:t>
            </w:r>
          </w:p>
        </w:tc>
        <w:tc>
          <w:tcPr>
            <w:tcW w:w="941" w:type="dxa"/>
            <w:tcBorders>
              <w:top w:val="nil"/>
              <w:left w:val="nil"/>
              <w:bottom w:val="nil"/>
              <w:right w:val="nil"/>
            </w:tcBorders>
            <w:shd w:val="clear" w:color="auto" w:fill="auto"/>
            <w:noWrap/>
            <w:vAlign w:val="bottom"/>
            <w:hideMark/>
          </w:tcPr>
          <w:p w14:paraId="458A9984"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(0.281)</w:t>
            </w:r>
          </w:p>
        </w:tc>
        <w:tc>
          <w:tcPr>
            <w:tcW w:w="888" w:type="dxa"/>
            <w:tcBorders>
              <w:top w:val="nil"/>
              <w:left w:val="nil"/>
              <w:bottom w:val="nil"/>
              <w:right w:val="nil"/>
            </w:tcBorders>
            <w:shd w:val="clear" w:color="auto" w:fill="auto"/>
            <w:noWrap/>
            <w:vAlign w:val="bottom"/>
            <w:hideMark/>
          </w:tcPr>
          <w:p w14:paraId="71303418"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(0.303)</w:t>
            </w:r>
          </w:p>
        </w:tc>
        <w:tc>
          <w:tcPr>
            <w:tcW w:w="888" w:type="dxa"/>
            <w:tcBorders>
              <w:top w:val="nil"/>
              <w:left w:val="nil"/>
              <w:bottom w:val="nil"/>
              <w:right w:val="nil"/>
            </w:tcBorders>
            <w:shd w:val="clear" w:color="auto" w:fill="auto"/>
            <w:noWrap/>
            <w:vAlign w:val="bottom"/>
            <w:hideMark/>
          </w:tcPr>
          <w:p w14:paraId="614B6012"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(0.311)</w:t>
            </w:r>
          </w:p>
        </w:tc>
        <w:tc>
          <w:tcPr>
            <w:tcW w:w="888" w:type="dxa"/>
            <w:tcBorders>
              <w:top w:val="nil"/>
              <w:left w:val="nil"/>
              <w:bottom w:val="nil"/>
              <w:right w:val="nil"/>
            </w:tcBorders>
            <w:shd w:val="clear" w:color="auto" w:fill="auto"/>
            <w:noWrap/>
            <w:vAlign w:val="bottom"/>
            <w:hideMark/>
          </w:tcPr>
          <w:p w14:paraId="23B18D59"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(0.300)</w:t>
            </w:r>
          </w:p>
        </w:tc>
      </w:tr>
      <w:tr w:rsidR="00683053" w:rsidRPr="00512434" w14:paraId="28DBFF75"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238B41EE"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fa*2016</w:t>
            </w:r>
          </w:p>
        </w:tc>
        <w:tc>
          <w:tcPr>
            <w:tcW w:w="1096" w:type="dxa"/>
            <w:tcBorders>
              <w:top w:val="nil"/>
              <w:left w:val="nil"/>
              <w:bottom w:val="nil"/>
              <w:right w:val="nil"/>
            </w:tcBorders>
            <w:shd w:val="clear" w:color="auto" w:fill="auto"/>
            <w:noWrap/>
            <w:vAlign w:val="bottom"/>
            <w:hideMark/>
          </w:tcPr>
          <w:p w14:paraId="306CFACA" w14:textId="1F6C8ABE"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0.303</w:t>
            </w:r>
          </w:p>
        </w:tc>
        <w:tc>
          <w:tcPr>
            <w:tcW w:w="941" w:type="dxa"/>
            <w:tcBorders>
              <w:top w:val="nil"/>
              <w:left w:val="nil"/>
              <w:bottom w:val="nil"/>
              <w:right w:val="nil"/>
            </w:tcBorders>
            <w:shd w:val="clear" w:color="auto" w:fill="auto"/>
            <w:noWrap/>
            <w:vAlign w:val="bottom"/>
            <w:hideMark/>
          </w:tcPr>
          <w:p w14:paraId="5FDDDB1E" w14:textId="22134B34"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-0.338</w:t>
            </w:r>
          </w:p>
        </w:tc>
        <w:tc>
          <w:tcPr>
            <w:tcW w:w="888" w:type="dxa"/>
            <w:tcBorders>
              <w:top w:val="nil"/>
              <w:left w:val="nil"/>
              <w:bottom w:val="nil"/>
              <w:right w:val="nil"/>
            </w:tcBorders>
            <w:shd w:val="clear" w:color="auto" w:fill="auto"/>
            <w:noWrap/>
            <w:vAlign w:val="bottom"/>
            <w:hideMark/>
          </w:tcPr>
          <w:p w14:paraId="5D2BEF87" w14:textId="5938DBDC"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-0.079</w:t>
            </w:r>
          </w:p>
        </w:tc>
        <w:tc>
          <w:tcPr>
            <w:tcW w:w="888" w:type="dxa"/>
            <w:tcBorders>
              <w:top w:val="nil"/>
              <w:left w:val="nil"/>
              <w:bottom w:val="nil"/>
              <w:right w:val="nil"/>
            </w:tcBorders>
            <w:shd w:val="clear" w:color="auto" w:fill="auto"/>
            <w:noWrap/>
            <w:vAlign w:val="bottom"/>
            <w:hideMark/>
          </w:tcPr>
          <w:p w14:paraId="799101E1" w14:textId="75577C2F"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0.472</w:t>
            </w:r>
          </w:p>
        </w:tc>
        <w:tc>
          <w:tcPr>
            <w:tcW w:w="888" w:type="dxa"/>
            <w:tcBorders>
              <w:top w:val="nil"/>
              <w:left w:val="nil"/>
              <w:bottom w:val="nil"/>
              <w:right w:val="nil"/>
            </w:tcBorders>
            <w:shd w:val="clear" w:color="auto" w:fill="auto"/>
            <w:noWrap/>
            <w:vAlign w:val="bottom"/>
            <w:hideMark/>
          </w:tcPr>
          <w:p w14:paraId="4B020DE6" w14:textId="3843FB2E"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0.229</w:t>
            </w:r>
          </w:p>
        </w:tc>
      </w:tr>
      <w:tr w:rsidR="00683053" w:rsidRPr="00512434" w14:paraId="1A07FDD0"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1AE3E93F"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096" w:type="dxa"/>
            <w:tcBorders>
              <w:top w:val="nil"/>
              <w:left w:val="nil"/>
              <w:bottom w:val="nil"/>
              <w:right w:val="nil"/>
            </w:tcBorders>
            <w:shd w:val="clear" w:color="auto" w:fill="auto"/>
            <w:noWrap/>
            <w:vAlign w:val="bottom"/>
            <w:hideMark/>
          </w:tcPr>
          <w:p w14:paraId="3477E324"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(0.289)</w:t>
            </w:r>
          </w:p>
        </w:tc>
        <w:tc>
          <w:tcPr>
            <w:tcW w:w="941" w:type="dxa"/>
            <w:tcBorders>
              <w:top w:val="nil"/>
              <w:left w:val="nil"/>
              <w:bottom w:val="nil"/>
              <w:right w:val="nil"/>
            </w:tcBorders>
            <w:shd w:val="clear" w:color="auto" w:fill="auto"/>
            <w:noWrap/>
            <w:vAlign w:val="bottom"/>
            <w:hideMark/>
          </w:tcPr>
          <w:p w14:paraId="765199F7"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(0.285)</w:t>
            </w:r>
          </w:p>
        </w:tc>
        <w:tc>
          <w:tcPr>
            <w:tcW w:w="888" w:type="dxa"/>
            <w:tcBorders>
              <w:top w:val="nil"/>
              <w:left w:val="nil"/>
              <w:bottom w:val="nil"/>
              <w:right w:val="nil"/>
            </w:tcBorders>
            <w:shd w:val="clear" w:color="auto" w:fill="auto"/>
            <w:noWrap/>
            <w:vAlign w:val="bottom"/>
            <w:hideMark/>
          </w:tcPr>
          <w:p w14:paraId="338C9A48"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(0.316)</w:t>
            </w:r>
          </w:p>
        </w:tc>
        <w:tc>
          <w:tcPr>
            <w:tcW w:w="888" w:type="dxa"/>
            <w:tcBorders>
              <w:top w:val="nil"/>
              <w:left w:val="nil"/>
              <w:bottom w:val="nil"/>
              <w:right w:val="nil"/>
            </w:tcBorders>
            <w:shd w:val="clear" w:color="auto" w:fill="auto"/>
            <w:noWrap/>
            <w:vAlign w:val="bottom"/>
            <w:hideMark/>
          </w:tcPr>
          <w:p w14:paraId="3407983F"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(0.319)</w:t>
            </w:r>
          </w:p>
        </w:tc>
        <w:tc>
          <w:tcPr>
            <w:tcW w:w="888" w:type="dxa"/>
            <w:tcBorders>
              <w:top w:val="nil"/>
              <w:left w:val="nil"/>
              <w:bottom w:val="nil"/>
              <w:right w:val="nil"/>
            </w:tcBorders>
            <w:shd w:val="clear" w:color="auto" w:fill="auto"/>
            <w:noWrap/>
            <w:vAlign w:val="bottom"/>
            <w:hideMark/>
          </w:tcPr>
          <w:p w14:paraId="2268656E"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(0.304)</w:t>
            </w:r>
          </w:p>
        </w:tc>
      </w:tr>
      <w:tr w:rsidR="00683053" w:rsidRPr="00512434" w14:paraId="02DEB032"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3FA0C7AA"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fa*2017</w:t>
            </w:r>
          </w:p>
        </w:tc>
        <w:tc>
          <w:tcPr>
            <w:tcW w:w="1096" w:type="dxa"/>
            <w:tcBorders>
              <w:top w:val="nil"/>
              <w:left w:val="nil"/>
              <w:bottom w:val="nil"/>
              <w:right w:val="nil"/>
            </w:tcBorders>
            <w:shd w:val="clear" w:color="auto" w:fill="auto"/>
            <w:noWrap/>
            <w:vAlign w:val="bottom"/>
            <w:hideMark/>
          </w:tcPr>
          <w:p w14:paraId="161899F4" w14:textId="2307E0F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0.481</w:t>
            </w:r>
          </w:p>
        </w:tc>
        <w:tc>
          <w:tcPr>
            <w:tcW w:w="941" w:type="dxa"/>
            <w:tcBorders>
              <w:top w:val="nil"/>
              <w:left w:val="nil"/>
              <w:bottom w:val="nil"/>
              <w:right w:val="nil"/>
            </w:tcBorders>
            <w:shd w:val="clear" w:color="auto" w:fill="auto"/>
            <w:noWrap/>
            <w:vAlign w:val="bottom"/>
            <w:hideMark/>
          </w:tcPr>
          <w:p w14:paraId="48D6ED46" w14:textId="004E21A0"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-0.316</w:t>
            </w:r>
          </w:p>
        </w:tc>
        <w:tc>
          <w:tcPr>
            <w:tcW w:w="888" w:type="dxa"/>
            <w:tcBorders>
              <w:top w:val="nil"/>
              <w:left w:val="nil"/>
              <w:bottom w:val="nil"/>
              <w:right w:val="nil"/>
            </w:tcBorders>
            <w:shd w:val="clear" w:color="auto" w:fill="auto"/>
            <w:noWrap/>
            <w:vAlign w:val="bottom"/>
            <w:hideMark/>
          </w:tcPr>
          <w:p w14:paraId="785962C7" w14:textId="506CABF3"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0.088</w:t>
            </w:r>
          </w:p>
        </w:tc>
        <w:tc>
          <w:tcPr>
            <w:tcW w:w="888" w:type="dxa"/>
            <w:tcBorders>
              <w:top w:val="nil"/>
              <w:left w:val="nil"/>
              <w:bottom w:val="nil"/>
              <w:right w:val="nil"/>
            </w:tcBorders>
            <w:shd w:val="clear" w:color="auto" w:fill="auto"/>
            <w:noWrap/>
            <w:vAlign w:val="bottom"/>
            <w:hideMark/>
          </w:tcPr>
          <w:p w14:paraId="182F7005" w14:textId="740D654A"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0.588*</w:t>
            </w:r>
          </w:p>
        </w:tc>
        <w:tc>
          <w:tcPr>
            <w:tcW w:w="888" w:type="dxa"/>
            <w:tcBorders>
              <w:top w:val="nil"/>
              <w:left w:val="nil"/>
              <w:bottom w:val="nil"/>
              <w:right w:val="nil"/>
            </w:tcBorders>
            <w:shd w:val="clear" w:color="auto" w:fill="auto"/>
            <w:noWrap/>
            <w:vAlign w:val="bottom"/>
            <w:hideMark/>
          </w:tcPr>
          <w:p w14:paraId="6EE92FE1" w14:textId="40F3B235"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0.248</w:t>
            </w:r>
          </w:p>
        </w:tc>
      </w:tr>
      <w:tr w:rsidR="00683053" w:rsidRPr="00512434" w14:paraId="2486D338" w14:textId="77777777" w:rsidTr="00512434">
        <w:trPr>
          <w:trHeight w:val="266"/>
          <w:jc w:val="center"/>
        </w:trPr>
        <w:tc>
          <w:tcPr>
            <w:tcW w:w="1314" w:type="dxa"/>
            <w:tcBorders>
              <w:top w:val="nil"/>
              <w:left w:val="nil"/>
              <w:bottom w:val="single" w:sz="4" w:space="0" w:color="auto"/>
              <w:right w:val="nil"/>
            </w:tcBorders>
            <w:shd w:val="clear" w:color="auto" w:fill="auto"/>
            <w:noWrap/>
            <w:vAlign w:val="bottom"/>
            <w:hideMark/>
          </w:tcPr>
          <w:p w14:paraId="341A1F8B"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096" w:type="dxa"/>
            <w:tcBorders>
              <w:top w:val="nil"/>
              <w:left w:val="nil"/>
              <w:bottom w:val="single" w:sz="4" w:space="0" w:color="auto"/>
              <w:right w:val="nil"/>
            </w:tcBorders>
            <w:shd w:val="clear" w:color="auto" w:fill="auto"/>
            <w:noWrap/>
            <w:vAlign w:val="bottom"/>
            <w:hideMark/>
          </w:tcPr>
          <w:p w14:paraId="6938E5DF"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(0.296)</w:t>
            </w:r>
          </w:p>
        </w:tc>
        <w:tc>
          <w:tcPr>
            <w:tcW w:w="941" w:type="dxa"/>
            <w:tcBorders>
              <w:top w:val="nil"/>
              <w:left w:val="nil"/>
              <w:bottom w:val="single" w:sz="4" w:space="0" w:color="auto"/>
              <w:right w:val="nil"/>
            </w:tcBorders>
            <w:shd w:val="clear" w:color="auto" w:fill="auto"/>
            <w:noWrap/>
            <w:vAlign w:val="bottom"/>
            <w:hideMark/>
          </w:tcPr>
          <w:p w14:paraId="46D78CB4"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(0.278)</w:t>
            </w:r>
          </w:p>
        </w:tc>
        <w:tc>
          <w:tcPr>
            <w:tcW w:w="888" w:type="dxa"/>
            <w:tcBorders>
              <w:top w:val="nil"/>
              <w:left w:val="nil"/>
              <w:bottom w:val="single" w:sz="4" w:space="0" w:color="auto"/>
              <w:right w:val="nil"/>
            </w:tcBorders>
            <w:shd w:val="clear" w:color="auto" w:fill="auto"/>
            <w:noWrap/>
            <w:vAlign w:val="bottom"/>
            <w:hideMark/>
          </w:tcPr>
          <w:p w14:paraId="563DB66C"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(0.308)</w:t>
            </w:r>
          </w:p>
        </w:tc>
        <w:tc>
          <w:tcPr>
            <w:tcW w:w="888" w:type="dxa"/>
            <w:tcBorders>
              <w:top w:val="nil"/>
              <w:left w:val="nil"/>
              <w:bottom w:val="single" w:sz="4" w:space="0" w:color="auto"/>
              <w:right w:val="nil"/>
            </w:tcBorders>
            <w:shd w:val="clear" w:color="auto" w:fill="auto"/>
            <w:noWrap/>
            <w:vAlign w:val="bottom"/>
            <w:hideMark/>
          </w:tcPr>
          <w:p w14:paraId="188C2FB1"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(0.312)</w:t>
            </w:r>
          </w:p>
        </w:tc>
        <w:tc>
          <w:tcPr>
            <w:tcW w:w="888" w:type="dxa"/>
            <w:tcBorders>
              <w:top w:val="nil"/>
              <w:left w:val="nil"/>
              <w:bottom w:val="single" w:sz="4" w:space="0" w:color="auto"/>
              <w:right w:val="nil"/>
            </w:tcBorders>
            <w:shd w:val="clear" w:color="auto" w:fill="auto"/>
            <w:noWrap/>
            <w:vAlign w:val="bottom"/>
            <w:hideMark/>
          </w:tcPr>
          <w:p w14:paraId="550E66B3"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(0.304)</w:t>
            </w:r>
          </w:p>
        </w:tc>
      </w:tr>
      <w:tr w:rsidR="00683053" w:rsidRPr="00512434" w14:paraId="348E8BA0" w14:textId="77777777" w:rsidTr="00512434">
        <w:trPr>
          <w:trHeight w:val="266"/>
          <w:jc w:val="center"/>
        </w:trPr>
        <w:tc>
          <w:tcPr>
            <w:tcW w:w="1314" w:type="dxa"/>
            <w:tcBorders>
              <w:top w:val="single" w:sz="4" w:space="0" w:color="auto"/>
              <w:left w:val="nil"/>
              <w:bottom w:val="nil"/>
              <w:right w:val="nil"/>
            </w:tcBorders>
            <w:shd w:val="clear" w:color="auto" w:fill="auto"/>
            <w:noWrap/>
            <w:vAlign w:val="bottom"/>
            <w:hideMark/>
          </w:tcPr>
          <w:p w14:paraId="6361DE4A"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Observations</w:t>
            </w:r>
          </w:p>
        </w:tc>
        <w:tc>
          <w:tcPr>
            <w:tcW w:w="1096" w:type="dxa"/>
            <w:tcBorders>
              <w:top w:val="single" w:sz="4" w:space="0" w:color="auto"/>
              <w:left w:val="nil"/>
              <w:bottom w:val="nil"/>
              <w:right w:val="nil"/>
            </w:tcBorders>
            <w:shd w:val="clear" w:color="auto" w:fill="auto"/>
            <w:noWrap/>
            <w:vAlign w:val="bottom"/>
            <w:hideMark/>
          </w:tcPr>
          <w:p w14:paraId="3C9999A5"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3415</w:t>
            </w:r>
          </w:p>
        </w:tc>
        <w:tc>
          <w:tcPr>
            <w:tcW w:w="941" w:type="dxa"/>
            <w:tcBorders>
              <w:top w:val="single" w:sz="4" w:space="0" w:color="auto"/>
              <w:left w:val="nil"/>
              <w:bottom w:val="nil"/>
              <w:right w:val="nil"/>
            </w:tcBorders>
            <w:shd w:val="clear" w:color="auto" w:fill="auto"/>
            <w:noWrap/>
            <w:vAlign w:val="bottom"/>
            <w:hideMark/>
          </w:tcPr>
          <w:p w14:paraId="6BA823D5"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3415</w:t>
            </w:r>
          </w:p>
        </w:tc>
        <w:tc>
          <w:tcPr>
            <w:tcW w:w="888" w:type="dxa"/>
            <w:tcBorders>
              <w:top w:val="single" w:sz="4" w:space="0" w:color="auto"/>
              <w:left w:val="nil"/>
              <w:bottom w:val="nil"/>
              <w:right w:val="nil"/>
            </w:tcBorders>
            <w:shd w:val="clear" w:color="auto" w:fill="auto"/>
            <w:noWrap/>
            <w:vAlign w:val="bottom"/>
            <w:hideMark/>
          </w:tcPr>
          <w:p w14:paraId="2C739ADD"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3415</w:t>
            </w:r>
          </w:p>
        </w:tc>
        <w:tc>
          <w:tcPr>
            <w:tcW w:w="888" w:type="dxa"/>
            <w:tcBorders>
              <w:top w:val="single" w:sz="4" w:space="0" w:color="auto"/>
              <w:left w:val="nil"/>
              <w:bottom w:val="nil"/>
              <w:right w:val="nil"/>
            </w:tcBorders>
            <w:shd w:val="clear" w:color="auto" w:fill="auto"/>
            <w:noWrap/>
            <w:vAlign w:val="bottom"/>
            <w:hideMark/>
          </w:tcPr>
          <w:p w14:paraId="6A08ED1E"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3415</w:t>
            </w:r>
          </w:p>
        </w:tc>
        <w:tc>
          <w:tcPr>
            <w:tcW w:w="888" w:type="dxa"/>
            <w:tcBorders>
              <w:top w:val="single" w:sz="4" w:space="0" w:color="auto"/>
              <w:left w:val="nil"/>
              <w:bottom w:val="nil"/>
              <w:right w:val="nil"/>
            </w:tcBorders>
            <w:shd w:val="clear" w:color="auto" w:fill="auto"/>
            <w:noWrap/>
            <w:vAlign w:val="bottom"/>
            <w:hideMark/>
          </w:tcPr>
          <w:p w14:paraId="737D9A1F"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3412</w:t>
            </w:r>
          </w:p>
        </w:tc>
      </w:tr>
      <w:tr w:rsidR="00683053" w:rsidRPr="00512434" w14:paraId="1C485979" w14:textId="77777777" w:rsidTr="00512434">
        <w:trPr>
          <w:trHeight w:val="277"/>
          <w:jc w:val="center"/>
        </w:trPr>
        <w:tc>
          <w:tcPr>
            <w:tcW w:w="1314" w:type="dxa"/>
            <w:tcBorders>
              <w:top w:val="nil"/>
              <w:left w:val="nil"/>
              <w:bottom w:val="single" w:sz="4" w:space="0" w:color="auto"/>
              <w:right w:val="nil"/>
            </w:tcBorders>
            <w:shd w:val="clear" w:color="auto" w:fill="auto"/>
            <w:noWrap/>
            <w:vAlign w:val="bottom"/>
            <w:hideMark/>
          </w:tcPr>
          <w:p w14:paraId="5B8F5669"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R squared</w:t>
            </w:r>
          </w:p>
        </w:tc>
        <w:tc>
          <w:tcPr>
            <w:tcW w:w="1096" w:type="dxa"/>
            <w:tcBorders>
              <w:top w:val="nil"/>
              <w:left w:val="nil"/>
              <w:bottom w:val="single" w:sz="4" w:space="0" w:color="auto"/>
              <w:right w:val="nil"/>
            </w:tcBorders>
            <w:shd w:val="clear" w:color="auto" w:fill="auto"/>
            <w:noWrap/>
            <w:vAlign w:val="bottom"/>
            <w:hideMark/>
          </w:tcPr>
          <w:p w14:paraId="24F2D975"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0.19</w:t>
            </w:r>
          </w:p>
        </w:tc>
        <w:tc>
          <w:tcPr>
            <w:tcW w:w="941" w:type="dxa"/>
            <w:tcBorders>
              <w:top w:val="nil"/>
              <w:left w:val="nil"/>
              <w:bottom w:val="single" w:sz="4" w:space="0" w:color="auto"/>
              <w:right w:val="nil"/>
            </w:tcBorders>
            <w:shd w:val="clear" w:color="auto" w:fill="auto"/>
            <w:noWrap/>
            <w:vAlign w:val="bottom"/>
            <w:hideMark/>
          </w:tcPr>
          <w:p w14:paraId="138D12C8"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0.32</w:t>
            </w:r>
          </w:p>
        </w:tc>
        <w:tc>
          <w:tcPr>
            <w:tcW w:w="888" w:type="dxa"/>
            <w:tcBorders>
              <w:top w:val="nil"/>
              <w:left w:val="nil"/>
              <w:bottom w:val="single" w:sz="4" w:space="0" w:color="auto"/>
              <w:right w:val="nil"/>
            </w:tcBorders>
            <w:shd w:val="clear" w:color="auto" w:fill="auto"/>
            <w:noWrap/>
            <w:vAlign w:val="bottom"/>
            <w:hideMark/>
          </w:tcPr>
          <w:p w14:paraId="26163BC1"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0.43</w:t>
            </w:r>
          </w:p>
        </w:tc>
        <w:tc>
          <w:tcPr>
            <w:tcW w:w="888" w:type="dxa"/>
            <w:tcBorders>
              <w:top w:val="nil"/>
              <w:left w:val="nil"/>
              <w:bottom w:val="single" w:sz="4" w:space="0" w:color="auto"/>
              <w:right w:val="nil"/>
            </w:tcBorders>
            <w:shd w:val="clear" w:color="auto" w:fill="auto"/>
            <w:noWrap/>
            <w:vAlign w:val="bottom"/>
            <w:hideMark/>
          </w:tcPr>
          <w:p w14:paraId="3DFF1E53"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0.25</w:t>
            </w:r>
          </w:p>
        </w:tc>
        <w:tc>
          <w:tcPr>
            <w:tcW w:w="888" w:type="dxa"/>
            <w:tcBorders>
              <w:top w:val="nil"/>
              <w:left w:val="nil"/>
              <w:bottom w:val="single" w:sz="4" w:space="0" w:color="auto"/>
              <w:right w:val="nil"/>
            </w:tcBorders>
            <w:shd w:val="clear" w:color="auto" w:fill="auto"/>
            <w:noWrap/>
            <w:vAlign w:val="bottom"/>
            <w:hideMark/>
          </w:tcPr>
          <w:p w14:paraId="7F3B2D5E"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0.18</w:t>
            </w:r>
          </w:p>
        </w:tc>
      </w:tr>
      <w:tr w:rsidR="008452C4" w:rsidRPr="008452C4" w14:paraId="77832B70" w14:textId="77777777" w:rsidTr="00512434">
        <w:trPr>
          <w:trHeight w:val="277"/>
          <w:jc w:val="center"/>
        </w:trPr>
        <w:tc>
          <w:tcPr>
            <w:tcW w:w="6015" w:type="dxa"/>
            <w:gridSpan w:val="6"/>
            <w:tcBorders>
              <w:top w:val="single" w:sz="4" w:space="0" w:color="auto"/>
              <w:left w:val="nil"/>
              <w:bottom w:val="nil"/>
              <w:right w:val="nil"/>
            </w:tcBorders>
            <w:shd w:val="clear" w:color="auto" w:fill="auto"/>
            <w:noWrap/>
            <w:vAlign w:val="bottom"/>
          </w:tcPr>
          <w:p w14:paraId="6990EA8E" w14:textId="26326C9B" w:rsidR="008452C4" w:rsidRPr="008452C4" w:rsidRDefault="008452C4" w:rsidP="00683053">
            <w:pPr>
              <w:spacing w:after="0" w:line="240" w:lineRule="auto"/>
              <w:jc w:val="center"/>
              <w:rPr>
                <w:rFonts w:asciiTheme="majorHAnsi" w:eastAsia="Times New Roman" w:hAnsiTheme="majorHAnsi" w:cstheme="majorHAnsi"/>
                <w:color w:val="000000"/>
                <w:sz w:val="16"/>
                <w:szCs w:val="16"/>
                <w:lang w:val="en-US" w:eastAsia="en-GB"/>
              </w:rPr>
            </w:pPr>
            <w:proofErr w:type="gramStart"/>
            <w:r>
              <w:rPr>
                <w:rFonts w:asciiTheme="majorHAnsi" w:hAnsiTheme="majorHAnsi" w:cstheme="majorHAnsi"/>
                <w:sz w:val="16"/>
                <w:szCs w:val="16"/>
              </w:rPr>
              <w:t>Source</w:t>
            </w:r>
            <w:r w:rsidRPr="008E10C6">
              <w:rPr>
                <w:rFonts w:asciiTheme="majorHAnsi" w:hAnsiTheme="majorHAnsi" w:cstheme="majorHAnsi"/>
                <w:sz w:val="16"/>
                <w:szCs w:val="16"/>
              </w:rPr>
              <w:t xml:space="preserve"> :</w:t>
            </w:r>
            <w:r w:rsidRPr="00397BE4">
              <w:rPr>
                <w:rFonts w:asciiTheme="majorHAnsi" w:hAnsiTheme="majorHAnsi" w:cstheme="majorHAnsi"/>
                <w:sz w:val="16"/>
                <w:szCs w:val="16"/>
              </w:rPr>
              <w:t>Authors</w:t>
            </w:r>
            <w:proofErr w:type="gramEnd"/>
            <w:r w:rsidRPr="00397BE4">
              <w:rPr>
                <w:rFonts w:asciiTheme="majorHAnsi" w:hAnsiTheme="majorHAnsi" w:cstheme="majorHAnsi"/>
                <w:sz w:val="16"/>
                <w:szCs w:val="16"/>
              </w:rPr>
              <w:t xml:space="preserve"> computations from own datasets</w:t>
            </w:r>
            <w:r w:rsidR="00FF72F7">
              <w:rPr>
                <w:rFonts w:asciiTheme="majorHAnsi" w:hAnsiTheme="majorHAnsi" w:cstheme="majorHAnsi"/>
                <w:sz w:val="16"/>
                <w:szCs w:val="16"/>
              </w:rPr>
              <w:t xml:space="preserve"> (CIT and IRP5) </w:t>
            </w:r>
            <w:r w:rsidRPr="00397BE4">
              <w:rPr>
                <w:rFonts w:asciiTheme="majorHAnsi" w:hAnsiTheme="majorHAnsi" w:cstheme="majorHAnsi"/>
                <w:sz w:val="16"/>
                <w:szCs w:val="16"/>
              </w:rPr>
              <w:t xml:space="preserve"> based on National Treasury and UNU-WIDER (2021)</w:t>
            </w:r>
          </w:p>
        </w:tc>
      </w:tr>
      <w:tr w:rsidR="008452C4" w:rsidRPr="008452C4" w14:paraId="5560B908" w14:textId="77777777" w:rsidTr="00512434">
        <w:trPr>
          <w:trHeight w:val="277"/>
          <w:jc w:val="center"/>
        </w:trPr>
        <w:tc>
          <w:tcPr>
            <w:tcW w:w="1314" w:type="dxa"/>
            <w:tcBorders>
              <w:top w:val="nil"/>
              <w:left w:val="nil"/>
              <w:right w:val="nil"/>
            </w:tcBorders>
            <w:shd w:val="clear" w:color="auto" w:fill="auto"/>
            <w:noWrap/>
            <w:vAlign w:val="bottom"/>
          </w:tcPr>
          <w:p w14:paraId="2BA4A9CB" w14:textId="77777777" w:rsidR="008452C4" w:rsidRPr="008452C4" w:rsidRDefault="008452C4" w:rsidP="00683053">
            <w:pPr>
              <w:spacing w:after="0" w:line="240" w:lineRule="auto"/>
              <w:jc w:val="center"/>
              <w:rPr>
                <w:rFonts w:asciiTheme="majorHAnsi" w:eastAsia="Times New Roman" w:hAnsiTheme="majorHAnsi" w:cstheme="majorHAnsi"/>
                <w:color w:val="000000"/>
                <w:sz w:val="16"/>
                <w:szCs w:val="16"/>
                <w:lang w:val="en-US" w:eastAsia="en-GB"/>
              </w:rPr>
            </w:pPr>
          </w:p>
        </w:tc>
        <w:tc>
          <w:tcPr>
            <w:tcW w:w="1096" w:type="dxa"/>
            <w:tcBorders>
              <w:top w:val="nil"/>
              <w:left w:val="nil"/>
              <w:right w:val="nil"/>
            </w:tcBorders>
            <w:shd w:val="clear" w:color="auto" w:fill="auto"/>
            <w:noWrap/>
            <w:vAlign w:val="bottom"/>
          </w:tcPr>
          <w:p w14:paraId="67129B4C" w14:textId="77777777" w:rsidR="008452C4" w:rsidRPr="008452C4" w:rsidRDefault="008452C4" w:rsidP="00683053">
            <w:pPr>
              <w:spacing w:after="0" w:line="240" w:lineRule="auto"/>
              <w:jc w:val="center"/>
              <w:rPr>
                <w:rFonts w:asciiTheme="majorHAnsi" w:eastAsia="Times New Roman" w:hAnsiTheme="majorHAnsi" w:cstheme="majorHAnsi"/>
                <w:color w:val="000000"/>
                <w:sz w:val="16"/>
                <w:szCs w:val="16"/>
                <w:lang w:val="en-US" w:eastAsia="en-GB"/>
              </w:rPr>
            </w:pPr>
          </w:p>
        </w:tc>
        <w:tc>
          <w:tcPr>
            <w:tcW w:w="941" w:type="dxa"/>
            <w:tcBorders>
              <w:top w:val="nil"/>
              <w:left w:val="nil"/>
              <w:right w:val="nil"/>
            </w:tcBorders>
            <w:shd w:val="clear" w:color="auto" w:fill="auto"/>
            <w:noWrap/>
            <w:vAlign w:val="bottom"/>
          </w:tcPr>
          <w:p w14:paraId="4FDCA88C" w14:textId="77777777" w:rsidR="008452C4" w:rsidRPr="008452C4" w:rsidRDefault="008452C4" w:rsidP="00683053">
            <w:pPr>
              <w:spacing w:after="0" w:line="240" w:lineRule="auto"/>
              <w:jc w:val="center"/>
              <w:rPr>
                <w:rFonts w:asciiTheme="majorHAnsi" w:eastAsia="Times New Roman" w:hAnsiTheme="majorHAnsi" w:cstheme="majorHAnsi"/>
                <w:color w:val="000000"/>
                <w:sz w:val="16"/>
                <w:szCs w:val="16"/>
                <w:lang w:val="en-US" w:eastAsia="en-GB"/>
              </w:rPr>
            </w:pPr>
          </w:p>
        </w:tc>
        <w:tc>
          <w:tcPr>
            <w:tcW w:w="888" w:type="dxa"/>
            <w:tcBorders>
              <w:top w:val="nil"/>
              <w:left w:val="nil"/>
              <w:right w:val="nil"/>
            </w:tcBorders>
            <w:shd w:val="clear" w:color="auto" w:fill="auto"/>
            <w:noWrap/>
            <w:vAlign w:val="bottom"/>
          </w:tcPr>
          <w:p w14:paraId="5F3AD8F3" w14:textId="77777777" w:rsidR="008452C4" w:rsidRPr="008452C4" w:rsidRDefault="008452C4" w:rsidP="00683053">
            <w:pPr>
              <w:spacing w:after="0" w:line="240" w:lineRule="auto"/>
              <w:jc w:val="center"/>
              <w:rPr>
                <w:rFonts w:asciiTheme="majorHAnsi" w:eastAsia="Times New Roman" w:hAnsiTheme="majorHAnsi" w:cstheme="majorHAnsi"/>
                <w:color w:val="000000"/>
                <w:sz w:val="16"/>
                <w:szCs w:val="16"/>
                <w:lang w:val="en-US" w:eastAsia="en-GB"/>
              </w:rPr>
            </w:pPr>
          </w:p>
        </w:tc>
        <w:tc>
          <w:tcPr>
            <w:tcW w:w="888" w:type="dxa"/>
            <w:tcBorders>
              <w:top w:val="nil"/>
              <w:left w:val="nil"/>
              <w:right w:val="nil"/>
            </w:tcBorders>
            <w:shd w:val="clear" w:color="auto" w:fill="auto"/>
            <w:noWrap/>
            <w:vAlign w:val="bottom"/>
          </w:tcPr>
          <w:p w14:paraId="6FA1D72A" w14:textId="77777777" w:rsidR="008452C4" w:rsidRPr="008452C4" w:rsidRDefault="008452C4" w:rsidP="00683053">
            <w:pPr>
              <w:spacing w:after="0" w:line="240" w:lineRule="auto"/>
              <w:jc w:val="center"/>
              <w:rPr>
                <w:rFonts w:asciiTheme="majorHAnsi" w:eastAsia="Times New Roman" w:hAnsiTheme="majorHAnsi" w:cstheme="majorHAnsi"/>
                <w:color w:val="000000"/>
                <w:sz w:val="16"/>
                <w:szCs w:val="16"/>
                <w:lang w:val="en-US" w:eastAsia="en-GB"/>
              </w:rPr>
            </w:pPr>
          </w:p>
        </w:tc>
        <w:tc>
          <w:tcPr>
            <w:tcW w:w="888" w:type="dxa"/>
            <w:tcBorders>
              <w:top w:val="nil"/>
              <w:left w:val="nil"/>
              <w:right w:val="nil"/>
            </w:tcBorders>
            <w:shd w:val="clear" w:color="auto" w:fill="auto"/>
            <w:noWrap/>
            <w:vAlign w:val="bottom"/>
          </w:tcPr>
          <w:p w14:paraId="2EC84DE3" w14:textId="77777777" w:rsidR="008452C4" w:rsidRPr="008452C4" w:rsidRDefault="008452C4" w:rsidP="00683053">
            <w:pPr>
              <w:spacing w:after="0" w:line="240" w:lineRule="auto"/>
              <w:jc w:val="center"/>
              <w:rPr>
                <w:rFonts w:asciiTheme="majorHAnsi" w:eastAsia="Times New Roman" w:hAnsiTheme="majorHAnsi" w:cstheme="majorHAnsi"/>
                <w:color w:val="000000"/>
                <w:sz w:val="16"/>
                <w:szCs w:val="16"/>
                <w:lang w:val="en-US" w:eastAsia="en-GB"/>
              </w:rPr>
            </w:pPr>
          </w:p>
        </w:tc>
      </w:tr>
    </w:tbl>
    <w:p w14:paraId="28AD1DA8" w14:textId="5A10F99A" w:rsidR="00E96979" w:rsidRDefault="00683053" w:rsidP="00CF21D5">
      <w:pPr>
        <w:spacing w:line="360" w:lineRule="auto"/>
        <w:ind w:left="720" w:hanging="720"/>
        <w:jc w:val="both"/>
        <w:rPr>
          <w:rFonts w:asciiTheme="majorHAnsi" w:hAnsiTheme="majorHAnsi" w:cstheme="majorHAnsi"/>
          <w:lang w:val="en-US"/>
        </w:rPr>
      </w:pPr>
      <w:r>
        <w:rPr>
          <w:rFonts w:asciiTheme="majorHAnsi" w:hAnsiTheme="majorHAnsi" w:cstheme="majorHAnsi"/>
          <w:lang w:val="en-US"/>
        </w:rPr>
        <w:t xml:space="preserve"> </w:t>
      </w:r>
    </w:p>
    <w:p w14:paraId="0D8F0C13" w14:textId="43CEFCD5" w:rsidR="00683053" w:rsidRDefault="00683053" w:rsidP="00CF21D5">
      <w:pPr>
        <w:spacing w:line="360" w:lineRule="auto"/>
        <w:ind w:left="720" w:hanging="720"/>
        <w:jc w:val="both"/>
        <w:rPr>
          <w:rFonts w:asciiTheme="majorHAnsi" w:hAnsiTheme="majorHAnsi" w:cstheme="majorHAnsi"/>
          <w:lang w:val="en-US"/>
        </w:rPr>
      </w:pPr>
    </w:p>
    <w:p w14:paraId="76C65F9A" w14:textId="334E8A30" w:rsidR="00683053" w:rsidRDefault="00683053" w:rsidP="00CF21D5">
      <w:pPr>
        <w:spacing w:line="360" w:lineRule="auto"/>
        <w:ind w:left="720" w:hanging="720"/>
        <w:jc w:val="both"/>
        <w:rPr>
          <w:rFonts w:asciiTheme="majorHAnsi" w:hAnsiTheme="majorHAnsi" w:cstheme="majorHAnsi"/>
          <w:lang w:val="en-US"/>
        </w:rPr>
      </w:pPr>
    </w:p>
    <w:p w14:paraId="671814FF" w14:textId="77777777" w:rsidR="00683053" w:rsidRPr="00CF21D5" w:rsidRDefault="00683053" w:rsidP="00CF21D5">
      <w:pPr>
        <w:spacing w:line="360" w:lineRule="auto"/>
        <w:ind w:left="720" w:hanging="720"/>
        <w:jc w:val="both"/>
        <w:rPr>
          <w:rFonts w:asciiTheme="majorHAnsi" w:hAnsiTheme="majorHAnsi" w:cstheme="majorHAnsi"/>
          <w:lang w:val="en-US"/>
        </w:rPr>
      </w:pPr>
    </w:p>
    <w:p w14:paraId="4EC17FED" w14:textId="70558BA6" w:rsidR="00E96979" w:rsidRPr="00CF21D5" w:rsidRDefault="00E96979" w:rsidP="00CF21D5">
      <w:pPr>
        <w:spacing w:line="360" w:lineRule="auto"/>
        <w:ind w:left="720" w:hanging="720"/>
        <w:jc w:val="both"/>
        <w:rPr>
          <w:rFonts w:asciiTheme="majorHAnsi" w:hAnsiTheme="majorHAnsi" w:cstheme="majorHAnsi"/>
          <w:lang w:val="en-US"/>
        </w:rPr>
      </w:pPr>
    </w:p>
    <w:p w14:paraId="1CDB565E" w14:textId="258D1FC1" w:rsidR="00E96979" w:rsidRPr="00CF21D5" w:rsidRDefault="00E96979" w:rsidP="00CF21D5">
      <w:pPr>
        <w:spacing w:line="360" w:lineRule="auto"/>
        <w:jc w:val="both"/>
        <w:rPr>
          <w:rFonts w:asciiTheme="majorHAnsi" w:hAnsiTheme="majorHAnsi" w:cstheme="majorHAnsi"/>
          <w:lang w:val="en-US"/>
        </w:rPr>
      </w:pPr>
    </w:p>
    <w:p w14:paraId="3207ED28" w14:textId="7521DA4A" w:rsidR="00E96979" w:rsidRPr="00CF21D5" w:rsidRDefault="00E96979" w:rsidP="00CF21D5">
      <w:pPr>
        <w:spacing w:line="360" w:lineRule="auto"/>
        <w:jc w:val="both"/>
        <w:rPr>
          <w:rFonts w:asciiTheme="majorHAnsi" w:hAnsiTheme="majorHAnsi" w:cstheme="majorHAnsi"/>
          <w:lang w:val="en-US"/>
        </w:rPr>
      </w:pPr>
    </w:p>
    <w:p w14:paraId="2EC04304" w14:textId="20D7CD4B" w:rsidR="00E96979" w:rsidRPr="00CF21D5" w:rsidRDefault="00E96979" w:rsidP="00CF21D5">
      <w:pPr>
        <w:spacing w:line="360" w:lineRule="auto"/>
        <w:jc w:val="both"/>
        <w:rPr>
          <w:rFonts w:asciiTheme="majorHAnsi" w:hAnsiTheme="majorHAnsi" w:cstheme="majorHAnsi"/>
          <w:lang w:val="en-US"/>
        </w:rPr>
      </w:pPr>
    </w:p>
    <w:p w14:paraId="11EB6BBF" w14:textId="0F914C64" w:rsidR="00E96979" w:rsidRPr="00CF21D5" w:rsidRDefault="00E96979" w:rsidP="00CF21D5">
      <w:pPr>
        <w:spacing w:line="360" w:lineRule="auto"/>
        <w:jc w:val="both"/>
        <w:rPr>
          <w:rFonts w:asciiTheme="majorHAnsi" w:hAnsiTheme="majorHAnsi" w:cstheme="majorHAnsi"/>
          <w:lang w:val="en-US"/>
        </w:rPr>
      </w:pPr>
    </w:p>
    <w:p w14:paraId="542C4F2D" w14:textId="42E649B0" w:rsidR="00E96979" w:rsidRPr="00CF21D5" w:rsidRDefault="00E96979" w:rsidP="00CF21D5">
      <w:pPr>
        <w:spacing w:line="360" w:lineRule="auto"/>
        <w:jc w:val="both"/>
        <w:rPr>
          <w:rFonts w:asciiTheme="majorHAnsi" w:hAnsiTheme="majorHAnsi" w:cstheme="majorHAnsi"/>
          <w:lang w:val="en-US"/>
        </w:rPr>
      </w:pPr>
    </w:p>
    <w:p w14:paraId="17A5C4B3" w14:textId="050E323E" w:rsidR="00E96979" w:rsidRPr="00CF21D5" w:rsidRDefault="00E96979" w:rsidP="00CF21D5">
      <w:pPr>
        <w:spacing w:line="360" w:lineRule="auto"/>
        <w:jc w:val="both"/>
        <w:rPr>
          <w:rFonts w:asciiTheme="majorHAnsi" w:hAnsiTheme="majorHAnsi" w:cstheme="majorHAnsi"/>
          <w:lang w:val="en-US"/>
        </w:rPr>
      </w:pPr>
    </w:p>
    <w:p w14:paraId="0CAA1C80" w14:textId="75141D85" w:rsidR="001A4E2B" w:rsidRPr="00CF21D5" w:rsidRDefault="001A4E2B" w:rsidP="00CF21D5">
      <w:pPr>
        <w:spacing w:line="360" w:lineRule="auto"/>
        <w:jc w:val="both"/>
        <w:rPr>
          <w:rFonts w:asciiTheme="majorHAnsi" w:hAnsiTheme="majorHAnsi" w:cstheme="majorHAnsi"/>
          <w:lang w:val="en-US"/>
        </w:rPr>
      </w:pPr>
    </w:p>
    <w:p w14:paraId="1FBD76A9" w14:textId="427DEC83" w:rsidR="001A4E2B" w:rsidRPr="00CF21D5" w:rsidRDefault="001A4E2B" w:rsidP="00CF21D5">
      <w:pPr>
        <w:spacing w:line="360" w:lineRule="auto"/>
        <w:jc w:val="both"/>
        <w:rPr>
          <w:rFonts w:asciiTheme="majorHAnsi" w:hAnsiTheme="majorHAnsi" w:cstheme="majorHAnsi"/>
          <w:lang w:val="en-US"/>
        </w:rPr>
      </w:pPr>
    </w:p>
    <w:p w14:paraId="73E7437D" w14:textId="0A1513D1" w:rsidR="001A4E2B" w:rsidRPr="00CF21D5" w:rsidRDefault="001A4E2B" w:rsidP="00CF21D5">
      <w:pPr>
        <w:spacing w:line="360" w:lineRule="auto"/>
        <w:jc w:val="both"/>
        <w:rPr>
          <w:rFonts w:asciiTheme="majorHAnsi" w:hAnsiTheme="majorHAnsi" w:cstheme="majorHAnsi"/>
          <w:lang w:val="en-US"/>
        </w:rPr>
      </w:pPr>
    </w:p>
    <w:p w14:paraId="65A5E0B6" w14:textId="77777777" w:rsidR="001A4E2B" w:rsidRPr="00CF21D5" w:rsidRDefault="001A4E2B" w:rsidP="00CF21D5">
      <w:pPr>
        <w:spacing w:line="360" w:lineRule="auto"/>
        <w:jc w:val="both"/>
        <w:rPr>
          <w:rFonts w:asciiTheme="majorHAnsi" w:hAnsiTheme="majorHAnsi" w:cstheme="majorHAnsi"/>
          <w:lang w:val="en-US"/>
        </w:rPr>
      </w:pPr>
    </w:p>
    <w:sectPr w:rsidR="001A4E2B" w:rsidRPr="00CF21D5" w:rsidSect="00512434">
      <w:pgSz w:w="11906" w:h="16838"/>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iek, Marlies" w:date="2023-03-10T11:12:00Z" w:initials="PM">
    <w:p w14:paraId="77C617F4" w14:textId="77777777" w:rsidR="00124D16" w:rsidRDefault="00124D16">
      <w:pPr>
        <w:pStyle w:val="CommentText"/>
      </w:pPr>
      <w:r>
        <w:rPr>
          <w:rStyle w:val="CommentReference"/>
        </w:rPr>
        <w:annotationRef/>
      </w:r>
      <w:r>
        <w:t>Dieter, I see you have quite a few affiliations, do all of these need to be added?</w:t>
      </w:r>
      <w:r>
        <w:br/>
      </w:r>
    </w:p>
    <w:p w14:paraId="0591E0C2" w14:textId="77777777" w:rsidR="00124D16" w:rsidRDefault="00000000">
      <w:pPr>
        <w:pStyle w:val="CommentText"/>
      </w:pPr>
      <w:hyperlink r:id="rId1" w:history="1">
        <w:r w:rsidR="00124D16" w:rsidRPr="00BD3AB7">
          <w:rPr>
            <w:rStyle w:val="Hyperlink"/>
            <w:highlight w:val="white"/>
          </w:rPr>
          <w:t>Research on Socioeconomic Policy</w:t>
        </w:r>
      </w:hyperlink>
      <w:r w:rsidR="00124D16">
        <w:rPr>
          <w:color w:val="282828"/>
          <w:highlight w:val="white"/>
        </w:rPr>
        <w:t> (ReSEP), Stell</w:t>
      </w:r>
    </w:p>
    <w:p w14:paraId="4868225B" w14:textId="77777777" w:rsidR="00124D16" w:rsidRDefault="00000000">
      <w:pPr>
        <w:pStyle w:val="CommentText"/>
      </w:pPr>
      <w:hyperlink r:id="rId2" w:history="1">
        <w:r w:rsidR="00124D16" w:rsidRPr="00BD3AB7">
          <w:rPr>
            <w:rStyle w:val="Hyperlink"/>
            <w:highlight w:val="white"/>
          </w:rPr>
          <w:t>Laboratory for the Economics of Africa's Past</w:t>
        </w:r>
      </w:hyperlink>
      <w:r w:rsidR="00124D16">
        <w:rPr>
          <w:color w:val="282828"/>
          <w:highlight w:val="white"/>
        </w:rPr>
        <w:t> (LEAP), Stell</w:t>
      </w:r>
    </w:p>
    <w:p w14:paraId="5DFAD985" w14:textId="77777777" w:rsidR="00124D16" w:rsidRDefault="00000000">
      <w:pPr>
        <w:pStyle w:val="CommentText"/>
      </w:pPr>
      <w:hyperlink r:id="rId3" w:history="1">
        <w:r w:rsidR="00124D16" w:rsidRPr="00BD3AB7">
          <w:rPr>
            <w:rStyle w:val="Hyperlink"/>
            <w:highlight w:val="white"/>
          </w:rPr>
          <w:t>Institute of Labor Economics</w:t>
        </w:r>
      </w:hyperlink>
      <w:r w:rsidR="00124D16">
        <w:rPr>
          <w:color w:val="282828"/>
          <w:highlight w:val="white"/>
        </w:rPr>
        <w:t> (IZA), Bonn.</w:t>
      </w:r>
    </w:p>
    <w:p w14:paraId="7B77A2B2" w14:textId="77777777" w:rsidR="00124D16" w:rsidRDefault="00000000">
      <w:pPr>
        <w:pStyle w:val="CommentText"/>
      </w:pPr>
      <w:hyperlink r:id="rId4" w:history="1">
        <w:r w:rsidR="00124D16" w:rsidRPr="00BD3AB7">
          <w:rPr>
            <w:rStyle w:val="Hyperlink"/>
            <w:highlight w:val="white"/>
          </w:rPr>
          <w:t>Pan-African Scientific Research Council</w:t>
        </w:r>
      </w:hyperlink>
      <w:r w:rsidR="00124D16">
        <w:rPr>
          <w:color w:val="282828"/>
          <w:highlight w:val="white"/>
        </w:rPr>
        <w:t>, (PASRC)</w:t>
      </w:r>
    </w:p>
    <w:p w14:paraId="2394ADD9" w14:textId="77777777" w:rsidR="00124D16" w:rsidRDefault="00000000" w:rsidP="00BD3AB7">
      <w:pPr>
        <w:pStyle w:val="CommentText"/>
      </w:pPr>
      <w:hyperlink r:id="rId5" w:history="1">
        <w:r w:rsidR="00124D16" w:rsidRPr="00BD3AB7">
          <w:rPr>
            <w:rStyle w:val="Hyperlink"/>
            <w:highlight w:val="white"/>
          </w:rPr>
          <w:t>Global Labor Organisation</w:t>
        </w:r>
      </w:hyperlink>
      <w:r w:rsidR="00124D16">
        <w:rPr>
          <w:color w:val="282828"/>
          <w:highlight w:val="white"/>
        </w:rPr>
        <w:t> (GLO)</w:t>
      </w:r>
    </w:p>
  </w:comment>
  <w:comment w:id="1" w:author="Piek, Marlies" w:date="2023-03-10T11:14:00Z" w:initials="PM">
    <w:p w14:paraId="58C48E6E" w14:textId="77777777" w:rsidR="004807E6" w:rsidRDefault="004807E6" w:rsidP="00412145">
      <w:pPr>
        <w:pStyle w:val="CommentText"/>
      </w:pPr>
      <w:r>
        <w:rPr>
          <w:rStyle w:val="CommentReference"/>
        </w:rPr>
        <w:annotationRef/>
      </w:r>
      <w:r>
        <w:t>Michael, we need to double check Rulof's affiliations as well. Eg do we need to add THE CENTRE FOR STUDY OF AFRICAN ECONOMIES?</w:t>
      </w:r>
      <w:r>
        <w:br/>
      </w:r>
      <w:r>
        <w:br/>
        <w:t>Same goes for Seiro</w:t>
      </w:r>
    </w:p>
  </w:comment>
  <w:comment w:id="2" w:author="Michael, Kilumelume" w:date="2023-03-13T08:53:00Z" w:initials="MK">
    <w:p w14:paraId="3971ED3F" w14:textId="77777777" w:rsidR="00ED6520" w:rsidRDefault="00ED6520" w:rsidP="00E35E4E">
      <w:pPr>
        <w:pStyle w:val="CommentText"/>
      </w:pPr>
      <w:r>
        <w:rPr>
          <w:rStyle w:val="CommentReference"/>
        </w:rPr>
        <w:annotationRef/>
      </w:r>
      <w:r>
        <w:t xml:space="preserve">I don't know the correct affiliations. Perhaps everyone should add their affiliations? </w:t>
      </w:r>
    </w:p>
  </w:comment>
  <w:comment w:id="3" w:author="Piek, Marlies" w:date="2023-03-10T11:17:00Z" w:initials="PM">
    <w:p w14:paraId="23BF8DEA" w14:textId="61510FA2" w:rsidR="00371D0D" w:rsidRDefault="00371D0D" w:rsidP="00A80061">
      <w:pPr>
        <w:pStyle w:val="CommentText"/>
      </w:pPr>
      <w:r>
        <w:rPr>
          <w:rStyle w:val="CommentReference"/>
        </w:rPr>
        <w:annotationRef/>
      </w:r>
      <w:r>
        <w:t>MP to check</w:t>
      </w:r>
    </w:p>
  </w:comment>
  <w:comment w:id="4" w:author="Piek, Marlies" w:date="2023-03-10T12:38:00Z" w:initials="PM">
    <w:p w14:paraId="2334269B" w14:textId="77777777" w:rsidR="00F47E7B" w:rsidRDefault="00F47E7B" w:rsidP="00DD087A">
      <w:pPr>
        <w:pStyle w:val="CommentText"/>
      </w:pPr>
      <w:r>
        <w:rPr>
          <w:rStyle w:val="CommentReference"/>
        </w:rPr>
        <w:annotationRef/>
      </w:r>
      <w:r>
        <w:t xml:space="preserve">I'm struggling to get the value out of some of the paragraphs in this section. </w:t>
      </w:r>
      <w:r>
        <w:br/>
      </w:r>
      <w:r>
        <w:br/>
        <w:t xml:space="preserve">The theory is helping us to understand which variables to look at but I feel we need to link some of these paragraphs to how we are incorporating these aspects (or variables) in the paper. ☺️ Perhaps Dieter and Seiro can also weigh in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94ADD9" w15:done="0"/>
  <w15:commentEx w15:paraId="58C48E6E" w15:paraIdParent="2394ADD9" w15:done="0"/>
  <w15:commentEx w15:paraId="3971ED3F" w15:paraIdParent="2394ADD9" w15:done="0"/>
  <w15:commentEx w15:paraId="23BF8DEA" w15:done="0"/>
  <w15:commentEx w15:paraId="233426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58F0E" w16cex:dateUtc="2023-03-10T09:12:00Z"/>
  <w16cex:commentExtensible w16cex:durableId="27B58F7E" w16cex:dateUtc="2023-03-10T09:14:00Z"/>
  <w16cex:commentExtensible w16cex:durableId="27B96322" w16cex:dateUtc="2023-03-13T06:53:00Z"/>
  <w16cex:commentExtensible w16cex:durableId="27B5904F" w16cex:dateUtc="2023-03-10T09:17:00Z"/>
  <w16cex:commentExtensible w16cex:durableId="27B5A332" w16cex:dateUtc="2023-03-10T1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94ADD9" w16cid:durableId="27B58F0E"/>
  <w16cid:commentId w16cid:paraId="58C48E6E" w16cid:durableId="27B58F7E"/>
  <w16cid:commentId w16cid:paraId="3971ED3F" w16cid:durableId="27B96322"/>
  <w16cid:commentId w16cid:paraId="23BF8DEA" w16cid:durableId="27B5904F"/>
  <w16cid:commentId w16cid:paraId="2334269B" w16cid:durableId="27B5A3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83C41" w14:textId="77777777" w:rsidR="00055D2F" w:rsidRDefault="00055D2F" w:rsidP="00DA2F03">
      <w:pPr>
        <w:spacing w:after="0" w:line="240" w:lineRule="auto"/>
      </w:pPr>
      <w:r>
        <w:separator/>
      </w:r>
    </w:p>
  </w:endnote>
  <w:endnote w:type="continuationSeparator" w:id="0">
    <w:p w14:paraId="050542AB" w14:textId="77777777" w:rsidR="00055D2F" w:rsidRDefault="00055D2F" w:rsidP="00DA2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20182" w14:textId="77777777" w:rsidR="00055D2F" w:rsidRDefault="00055D2F" w:rsidP="00DA2F03">
      <w:pPr>
        <w:spacing w:after="0" w:line="240" w:lineRule="auto"/>
      </w:pPr>
      <w:r>
        <w:separator/>
      </w:r>
    </w:p>
  </w:footnote>
  <w:footnote w:type="continuationSeparator" w:id="0">
    <w:p w14:paraId="638BC788" w14:textId="77777777" w:rsidR="00055D2F" w:rsidRDefault="00055D2F" w:rsidP="00DA2F03">
      <w:pPr>
        <w:spacing w:after="0" w:line="240" w:lineRule="auto"/>
      </w:pPr>
      <w:r>
        <w:continuationSeparator/>
      </w:r>
    </w:p>
  </w:footnote>
  <w:footnote w:id="1">
    <w:p w14:paraId="52FB9692" w14:textId="38D6F7E4" w:rsidR="00DA2F03" w:rsidRPr="00505A18" w:rsidRDefault="00DA2F03" w:rsidP="00DA2F03">
      <w:pPr>
        <w:pStyle w:val="FootnoteText"/>
        <w:rPr>
          <w:rFonts w:asciiTheme="majorHAnsi" w:hAnsiTheme="majorHAnsi" w:cstheme="majorHAnsi"/>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sidR="00F80CDA" w:rsidRPr="00505A18">
        <w:rPr>
          <w:rFonts w:asciiTheme="majorHAnsi" w:hAnsiTheme="majorHAnsi" w:cstheme="majorHAnsi"/>
          <w:lang w:val="en-US"/>
        </w:rPr>
        <w:t>Stellenbosch University, Stellenbosch, South Africa [25732498@sun.ac.za]; UNU-WIDER</w:t>
      </w:r>
      <w:r w:rsidR="008F31BC" w:rsidRPr="00505A18">
        <w:rPr>
          <w:rFonts w:asciiTheme="majorHAnsi" w:hAnsiTheme="majorHAnsi" w:cstheme="majorHAnsi"/>
          <w:lang w:val="en-US"/>
        </w:rPr>
        <w:t xml:space="preserve">, Helsinki, Finland.  </w:t>
      </w:r>
    </w:p>
  </w:footnote>
  <w:footnote w:id="2">
    <w:p w14:paraId="39AEEA38" w14:textId="2F07BF10" w:rsidR="008F31BC" w:rsidRPr="00505A18" w:rsidRDefault="008F31BC">
      <w:pPr>
        <w:pStyle w:val="FootnoteText"/>
        <w:rPr>
          <w:rFonts w:asciiTheme="majorHAnsi" w:hAnsiTheme="majorHAnsi" w:cstheme="majorHAnsi"/>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sidRPr="00505A18">
        <w:rPr>
          <w:rFonts w:asciiTheme="majorHAnsi" w:hAnsiTheme="majorHAnsi" w:cstheme="majorHAnsi"/>
          <w:lang w:val="en-US"/>
        </w:rPr>
        <w:t>Stellenbosch University, Stellenbosch, South Africa</w:t>
      </w:r>
    </w:p>
    <w:p w14:paraId="57399A69" w14:textId="77777777" w:rsidR="008F31BC" w:rsidRPr="00505A18" w:rsidRDefault="008F31BC">
      <w:pPr>
        <w:pStyle w:val="FootnoteText"/>
        <w:rPr>
          <w:rFonts w:asciiTheme="majorHAnsi" w:hAnsiTheme="majorHAnsi" w:cstheme="majorHAnsi"/>
          <w:lang w:val="en-US"/>
        </w:rPr>
      </w:pPr>
    </w:p>
  </w:footnote>
  <w:footnote w:id="3">
    <w:p w14:paraId="1A820D06" w14:textId="493EF921" w:rsidR="008F31BC" w:rsidRPr="00505A18" w:rsidRDefault="008F31BC">
      <w:pPr>
        <w:pStyle w:val="FootnoteText"/>
        <w:rPr>
          <w:rFonts w:asciiTheme="majorHAnsi" w:hAnsiTheme="majorHAnsi" w:cstheme="majorHAnsi"/>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sidRPr="00505A18">
        <w:rPr>
          <w:rFonts w:asciiTheme="majorHAnsi" w:hAnsiTheme="majorHAnsi" w:cstheme="majorHAnsi"/>
          <w:lang w:val="en-US"/>
        </w:rPr>
        <w:t>Stellenbosch University, Stellenbosch, South Africa</w:t>
      </w:r>
      <w:r w:rsidR="00892C7F">
        <w:rPr>
          <w:rFonts w:asciiTheme="majorHAnsi" w:hAnsiTheme="majorHAnsi" w:cstheme="majorHAnsi"/>
          <w:lang w:val="en-US"/>
        </w:rPr>
        <w:t xml:space="preserve">; </w:t>
      </w:r>
      <w:r w:rsidR="00892C7F" w:rsidRPr="00892C7F">
        <w:rPr>
          <w:rFonts w:asciiTheme="majorHAnsi" w:hAnsiTheme="majorHAnsi" w:cstheme="majorHAnsi"/>
          <w:lang w:val="en-US"/>
        </w:rPr>
        <w:t>Institute of Labor Economics (IZA), Bonn, Germany.</w:t>
      </w:r>
    </w:p>
    <w:p w14:paraId="1371152A" w14:textId="77777777" w:rsidR="008F31BC" w:rsidRPr="00505A18" w:rsidRDefault="008F31BC">
      <w:pPr>
        <w:pStyle w:val="FootnoteText"/>
        <w:rPr>
          <w:rFonts w:asciiTheme="majorHAnsi" w:hAnsiTheme="majorHAnsi" w:cstheme="majorHAnsi"/>
          <w:lang w:val="en-US"/>
        </w:rPr>
      </w:pPr>
    </w:p>
  </w:footnote>
  <w:footnote w:id="4">
    <w:p w14:paraId="3149AA17" w14:textId="685AFD4B" w:rsidR="008F31BC" w:rsidRPr="00505A18" w:rsidRDefault="008F31BC">
      <w:pPr>
        <w:pStyle w:val="FootnoteText"/>
        <w:rPr>
          <w:rFonts w:asciiTheme="majorHAnsi" w:hAnsiTheme="majorHAnsi" w:cstheme="majorHAnsi"/>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sidRPr="00505A18">
        <w:rPr>
          <w:rFonts w:asciiTheme="majorHAnsi" w:hAnsiTheme="majorHAnsi" w:cstheme="majorHAnsi"/>
          <w:lang w:val="en-US"/>
        </w:rPr>
        <w:t xml:space="preserve"> UNU-WIDER, Helsinki, Finland.</w:t>
      </w:r>
    </w:p>
  </w:footnote>
  <w:footnote w:id="5">
    <w:p w14:paraId="4196FD47" w14:textId="26BA59A9" w:rsidR="00505A18" w:rsidRPr="00505A18" w:rsidRDefault="00505A18">
      <w:pPr>
        <w:pStyle w:val="FootnoteText"/>
        <w:rPr>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sidRPr="00505A18">
        <w:rPr>
          <w:rFonts w:asciiTheme="majorHAnsi" w:hAnsiTheme="majorHAnsi" w:cstheme="majorHAnsi"/>
          <w:lang w:val="en-US"/>
        </w:rPr>
        <w:t xml:space="preserve">Institute of Developing Economies, Japan </w:t>
      </w:r>
    </w:p>
  </w:footnote>
  <w:footnote w:id="6">
    <w:p w14:paraId="52E1F2E8" w14:textId="25C4632D" w:rsidR="00C574F9" w:rsidRPr="00C574F9" w:rsidRDefault="00C574F9">
      <w:pPr>
        <w:pStyle w:val="FootnoteText"/>
        <w:rPr>
          <w:rFonts w:asciiTheme="majorHAnsi" w:hAnsiTheme="majorHAnsi" w:cstheme="majorHAnsi"/>
          <w:lang w:val="en-US"/>
        </w:rPr>
      </w:pPr>
      <w:r w:rsidRPr="00C574F9">
        <w:rPr>
          <w:rStyle w:val="FootnoteReference"/>
          <w:rFonts w:asciiTheme="majorHAnsi" w:hAnsiTheme="majorHAnsi" w:cstheme="majorHAnsi"/>
        </w:rPr>
        <w:footnoteRef/>
      </w:r>
      <w:r w:rsidRPr="00C574F9">
        <w:rPr>
          <w:rFonts w:asciiTheme="majorHAnsi" w:hAnsiTheme="majorHAnsi" w:cstheme="majorHAnsi"/>
        </w:rPr>
        <w:t xml:space="preserve"> It is worth noting that in the post-policy </w:t>
      </w:r>
      <w:proofErr w:type="gramStart"/>
      <w:r w:rsidRPr="00C574F9">
        <w:rPr>
          <w:rFonts w:asciiTheme="majorHAnsi" w:hAnsiTheme="majorHAnsi" w:cstheme="majorHAnsi"/>
        </w:rPr>
        <w:t>period,  the</w:t>
      </w:r>
      <w:proofErr w:type="gramEnd"/>
      <w:r w:rsidRPr="00C574F9">
        <w:rPr>
          <w:rFonts w:asciiTheme="majorHAnsi" w:hAnsiTheme="majorHAnsi" w:cstheme="majorHAnsi"/>
        </w:rPr>
        <w:t xml:space="preserve"> farming sector's minimum wage increased by 1.5 percentage points above inflation each year.</w:t>
      </w:r>
    </w:p>
  </w:footnote>
  <w:footnote w:id="7">
    <w:p w14:paraId="64FF5FDB" w14:textId="21388E97" w:rsidR="008E10C6" w:rsidRPr="00512434" w:rsidRDefault="008E10C6">
      <w:pPr>
        <w:pStyle w:val="FootnoteText"/>
        <w:rPr>
          <w:lang w:val="en-US"/>
        </w:rPr>
      </w:pPr>
      <w:r w:rsidRPr="00512434">
        <w:rPr>
          <w:rStyle w:val="FootnoteReference"/>
          <w:rFonts w:asciiTheme="majorHAnsi" w:hAnsiTheme="majorHAnsi" w:cstheme="majorHAnsi"/>
        </w:rPr>
        <w:footnoteRef/>
      </w:r>
      <w:r w:rsidRPr="00512434">
        <w:rPr>
          <w:rFonts w:asciiTheme="majorHAnsi" w:hAnsiTheme="majorHAnsi" w:cstheme="majorHAnsi"/>
          <w:lang w:val="en-US"/>
        </w:rPr>
        <w:t>T</w:t>
      </w:r>
      <w:r w:rsidRPr="00512434">
        <w:rPr>
          <w:rFonts w:asciiTheme="majorHAnsi" w:hAnsiTheme="majorHAnsi" w:cstheme="majorHAnsi"/>
          <w:lang w:val="en-US"/>
        </w:rPr>
        <w:t xml:space="preserve">he specific agricultural sub-sectors of interest </w:t>
      </w:r>
      <w:proofErr w:type="gramStart"/>
      <w:r w:rsidRPr="00512434">
        <w:rPr>
          <w:rFonts w:asciiTheme="majorHAnsi" w:hAnsiTheme="majorHAnsi" w:cstheme="majorHAnsi"/>
          <w:lang w:val="en-US"/>
        </w:rPr>
        <w:t>include :</w:t>
      </w:r>
      <w:proofErr w:type="gramEnd"/>
      <w:r w:rsidRPr="00512434">
        <w:rPr>
          <w:rFonts w:asciiTheme="majorHAnsi" w:hAnsiTheme="majorHAnsi" w:cstheme="majorHAnsi"/>
          <w:lang w:val="en-US"/>
        </w:rPr>
        <w:t xml:space="preserve"> (</w:t>
      </w:r>
      <w:proofErr w:type="spellStart"/>
      <w:r w:rsidRPr="00512434">
        <w:rPr>
          <w:rFonts w:asciiTheme="majorHAnsi" w:hAnsiTheme="majorHAnsi" w:cstheme="majorHAnsi"/>
          <w:lang w:val="en-US"/>
        </w:rPr>
        <w:t>i</w:t>
      </w:r>
      <w:proofErr w:type="spellEnd"/>
      <w:r w:rsidRPr="00512434">
        <w:rPr>
          <w:rFonts w:asciiTheme="majorHAnsi" w:hAnsiTheme="majorHAnsi" w:cstheme="majorHAnsi"/>
          <w:lang w:val="en-US"/>
        </w:rPr>
        <w:t>) Growing of non-perennial crops, (ii) Growing of perennial crops, (iii) Plant propagation, (iv) Animal production, and (v) Mixed farming</w:t>
      </w:r>
      <w:r w:rsidRPr="00512434">
        <w:rPr>
          <w:rFonts w:asciiTheme="majorHAnsi" w:hAnsiTheme="majorHAnsi" w:cstheme="majorHAnsi"/>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4515"/>
    <w:multiLevelType w:val="hybridMultilevel"/>
    <w:tmpl w:val="025A95B0"/>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1E72E8"/>
    <w:multiLevelType w:val="hybridMultilevel"/>
    <w:tmpl w:val="BB180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45358B"/>
    <w:multiLevelType w:val="hybridMultilevel"/>
    <w:tmpl w:val="361E7F76"/>
    <w:lvl w:ilvl="0" w:tplc="1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FA4FDE"/>
    <w:multiLevelType w:val="hybridMultilevel"/>
    <w:tmpl w:val="31446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D6461E"/>
    <w:multiLevelType w:val="hybridMultilevel"/>
    <w:tmpl w:val="7D40A50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BB14C1"/>
    <w:multiLevelType w:val="hybridMultilevel"/>
    <w:tmpl w:val="6E701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7421439">
    <w:abstractNumId w:val="3"/>
  </w:num>
  <w:num w:numId="2" w16cid:durableId="1369833932">
    <w:abstractNumId w:val="5"/>
  </w:num>
  <w:num w:numId="3" w16cid:durableId="358165839">
    <w:abstractNumId w:val="2"/>
  </w:num>
  <w:num w:numId="4" w16cid:durableId="1753382410">
    <w:abstractNumId w:val="4"/>
  </w:num>
  <w:num w:numId="5" w16cid:durableId="473061402">
    <w:abstractNumId w:val="1"/>
  </w:num>
  <w:num w:numId="6" w16cid:durableId="20593533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ek, Marlies">
    <w15:presenceInfo w15:providerId="AD" w15:userId="S::Piek@wider.unu.edu::1e482bef-e33b-457c-addd-9508f197f6ec"/>
  </w15:person>
  <w15:person w15:author="Michael, Kilumelume">
    <w15:presenceInfo w15:providerId="AD" w15:userId="S::Kilumelume@wider.unu.edu::96d0c398-adf9-4fc3-a761-79e013fd7c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3NDUzMTAzMzUAQiUdpeDU4uLM/DyQAsNaAAOgVWIsAAAA"/>
  </w:docVars>
  <w:rsids>
    <w:rsidRoot w:val="00DA2F03"/>
    <w:rsid w:val="0000267D"/>
    <w:rsid w:val="00002CFB"/>
    <w:rsid w:val="000055F6"/>
    <w:rsid w:val="00006BF7"/>
    <w:rsid w:val="000147DA"/>
    <w:rsid w:val="0001762F"/>
    <w:rsid w:val="000276CD"/>
    <w:rsid w:val="0004098B"/>
    <w:rsid w:val="00043439"/>
    <w:rsid w:val="00044E67"/>
    <w:rsid w:val="00055A17"/>
    <w:rsid w:val="00055D2F"/>
    <w:rsid w:val="000577B4"/>
    <w:rsid w:val="0005796D"/>
    <w:rsid w:val="000619A6"/>
    <w:rsid w:val="00062616"/>
    <w:rsid w:val="000729A2"/>
    <w:rsid w:val="00074E3E"/>
    <w:rsid w:val="00076422"/>
    <w:rsid w:val="0007774F"/>
    <w:rsid w:val="0009743B"/>
    <w:rsid w:val="00097D5D"/>
    <w:rsid w:val="000A5C24"/>
    <w:rsid w:val="000A606E"/>
    <w:rsid w:val="000B31E1"/>
    <w:rsid w:val="000B5D19"/>
    <w:rsid w:val="000D536D"/>
    <w:rsid w:val="000D610E"/>
    <w:rsid w:val="000E016B"/>
    <w:rsid w:val="000E07CB"/>
    <w:rsid w:val="000E432E"/>
    <w:rsid w:val="000E7A41"/>
    <w:rsid w:val="000F4DFA"/>
    <w:rsid w:val="001003C8"/>
    <w:rsid w:val="0010243B"/>
    <w:rsid w:val="0010395C"/>
    <w:rsid w:val="00113758"/>
    <w:rsid w:val="00115B2C"/>
    <w:rsid w:val="00122CC4"/>
    <w:rsid w:val="00124D16"/>
    <w:rsid w:val="00126B5D"/>
    <w:rsid w:val="00127AD3"/>
    <w:rsid w:val="0013402B"/>
    <w:rsid w:val="00145725"/>
    <w:rsid w:val="00147781"/>
    <w:rsid w:val="00150F10"/>
    <w:rsid w:val="0016140B"/>
    <w:rsid w:val="00164199"/>
    <w:rsid w:val="001654A4"/>
    <w:rsid w:val="001678A5"/>
    <w:rsid w:val="001738ED"/>
    <w:rsid w:val="00174974"/>
    <w:rsid w:val="00181412"/>
    <w:rsid w:val="00181929"/>
    <w:rsid w:val="001835AF"/>
    <w:rsid w:val="0018509C"/>
    <w:rsid w:val="00195D06"/>
    <w:rsid w:val="001975D0"/>
    <w:rsid w:val="001A4E2B"/>
    <w:rsid w:val="001A62F4"/>
    <w:rsid w:val="001B25A9"/>
    <w:rsid w:val="001C1C52"/>
    <w:rsid w:val="001C518C"/>
    <w:rsid w:val="001D0AD8"/>
    <w:rsid w:val="001E0D16"/>
    <w:rsid w:val="001E7E19"/>
    <w:rsid w:val="001F0300"/>
    <w:rsid w:val="00210BE9"/>
    <w:rsid w:val="0021214A"/>
    <w:rsid w:val="00221BEB"/>
    <w:rsid w:val="00221F3E"/>
    <w:rsid w:val="00222D76"/>
    <w:rsid w:val="00230D72"/>
    <w:rsid w:val="00235E89"/>
    <w:rsid w:val="002368F1"/>
    <w:rsid w:val="0024001D"/>
    <w:rsid w:val="00240EF2"/>
    <w:rsid w:val="0025128E"/>
    <w:rsid w:val="00251650"/>
    <w:rsid w:val="002579EF"/>
    <w:rsid w:val="002605AC"/>
    <w:rsid w:val="00262BB4"/>
    <w:rsid w:val="00264CF0"/>
    <w:rsid w:val="0026744C"/>
    <w:rsid w:val="00273296"/>
    <w:rsid w:val="00277332"/>
    <w:rsid w:val="002775E4"/>
    <w:rsid w:val="002805FD"/>
    <w:rsid w:val="00282D23"/>
    <w:rsid w:val="002858B4"/>
    <w:rsid w:val="00287CF8"/>
    <w:rsid w:val="00291932"/>
    <w:rsid w:val="002944C2"/>
    <w:rsid w:val="002A3260"/>
    <w:rsid w:val="002B544E"/>
    <w:rsid w:val="002C35F6"/>
    <w:rsid w:val="002C4A68"/>
    <w:rsid w:val="002C54DE"/>
    <w:rsid w:val="002D323F"/>
    <w:rsid w:val="002D6F7B"/>
    <w:rsid w:val="002D771A"/>
    <w:rsid w:val="002E4EFA"/>
    <w:rsid w:val="002E5DF6"/>
    <w:rsid w:val="002F39FC"/>
    <w:rsid w:val="002F4752"/>
    <w:rsid w:val="00300AEC"/>
    <w:rsid w:val="00300E45"/>
    <w:rsid w:val="00305ADF"/>
    <w:rsid w:val="00307F5B"/>
    <w:rsid w:val="003120C1"/>
    <w:rsid w:val="00327FAE"/>
    <w:rsid w:val="00337A23"/>
    <w:rsid w:val="00341C98"/>
    <w:rsid w:val="003447B4"/>
    <w:rsid w:val="0035024A"/>
    <w:rsid w:val="003609EE"/>
    <w:rsid w:val="00364DC1"/>
    <w:rsid w:val="00365AD1"/>
    <w:rsid w:val="0037096F"/>
    <w:rsid w:val="00371D0D"/>
    <w:rsid w:val="003763E8"/>
    <w:rsid w:val="0037708B"/>
    <w:rsid w:val="00381504"/>
    <w:rsid w:val="00381BB3"/>
    <w:rsid w:val="00385FBB"/>
    <w:rsid w:val="0038662B"/>
    <w:rsid w:val="003927C4"/>
    <w:rsid w:val="003942A5"/>
    <w:rsid w:val="003A0AE6"/>
    <w:rsid w:val="003A518E"/>
    <w:rsid w:val="003C3A0D"/>
    <w:rsid w:val="003C559C"/>
    <w:rsid w:val="003C5CE9"/>
    <w:rsid w:val="003D2A30"/>
    <w:rsid w:val="003D2D99"/>
    <w:rsid w:val="003D2DF1"/>
    <w:rsid w:val="003E069B"/>
    <w:rsid w:val="003E7F0E"/>
    <w:rsid w:val="003F173F"/>
    <w:rsid w:val="00405D59"/>
    <w:rsid w:val="00415E71"/>
    <w:rsid w:val="004228F2"/>
    <w:rsid w:val="0042339B"/>
    <w:rsid w:val="00423FC9"/>
    <w:rsid w:val="00431144"/>
    <w:rsid w:val="00434730"/>
    <w:rsid w:val="004422B1"/>
    <w:rsid w:val="00450614"/>
    <w:rsid w:val="004506A8"/>
    <w:rsid w:val="004611DD"/>
    <w:rsid w:val="004632C9"/>
    <w:rsid w:val="00464574"/>
    <w:rsid w:val="0046489E"/>
    <w:rsid w:val="00464F81"/>
    <w:rsid w:val="00467417"/>
    <w:rsid w:val="004807E6"/>
    <w:rsid w:val="004825CF"/>
    <w:rsid w:val="0048532A"/>
    <w:rsid w:val="00491735"/>
    <w:rsid w:val="0049502C"/>
    <w:rsid w:val="004A0B67"/>
    <w:rsid w:val="004A3A80"/>
    <w:rsid w:val="004A516D"/>
    <w:rsid w:val="004B049F"/>
    <w:rsid w:val="004B3771"/>
    <w:rsid w:val="004B3D28"/>
    <w:rsid w:val="004B753E"/>
    <w:rsid w:val="004B7587"/>
    <w:rsid w:val="004B76ED"/>
    <w:rsid w:val="004D72F0"/>
    <w:rsid w:val="004D7802"/>
    <w:rsid w:val="004E35F9"/>
    <w:rsid w:val="004E3C98"/>
    <w:rsid w:val="004F035A"/>
    <w:rsid w:val="004F044D"/>
    <w:rsid w:val="005010E4"/>
    <w:rsid w:val="00501FBB"/>
    <w:rsid w:val="00505282"/>
    <w:rsid w:val="005055DD"/>
    <w:rsid w:val="00505A18"/>
    <w:rsid w:val="00506ECC"/>
    <w:rsid w:val="00507201"/>
    <w:rsid w:val="00507549"/>
    <w:rsid w:val="00507E8C"/>
    <w:rsid w:val="00512434"/>
    <w:rsid w:val="00513C6F"/>
    <w:rsid w:val="00526111"/>
    <w:rsid w:val="00526E6D"/>
    <w:rsid w:val="0053220B"/>
    <w:rsid w:val="0053429C"/>
    <w:rsid w:val="00534614"/>
    <w:rsid w:val="00540F2C"/>
    <w:rsid w:val="00541A19"/>
    <w:rsid w:val="0054219F"/>
    <w:rsid w:val="00544A3F"/>
    <w:rsid w:val="00551655"/>
    <w:rsid w:val="0055314A"/>
    <w:rsid w:val="00556152"/>
    <w:rsid w:val="0056100E"/>
    <w:rsid w:val="005670E2"/>
    <w:rsid w:val="005747F3"/>
    <w:rsid w:val="00576FF4"/>
    <w:rsid w:val="00591C9B"/>
    <w:rsid w:val="005929B3"/>
    <w:rsid w:val="005973E0"/>
    <w:rsid w:val="005A13F5"/>
    <w:rsid w:val="005A427B"/>
    <w:rsid w:val="005A46B3"/>
    <w:rsid w:val="005A6EDD"/>
    <w:rsid w:val="005B66BC"/>
    <w:rsid w:val="005D520B"/>
    <w:rsid w:val="00600CBE"/>
    <w:rsid w:val="00604C83"/>
    <w:rsid w:val="00607240"/>
    <w:rsid w:val="00612B17"/>
    <w:rsid w:val="006135D7"/>
    <w:rsid w:val="006153A9"/>
    <w:rsid w:val="00617F42"/>
    <w:rsid w:val="00621FAC"/>
    <w:rsid w:val="00627D3A"/>
    <w:rsid w:val="00630FA9"/>
    <w:rsid w:val="006322E8"/>
    <w:rsid w:val="00632CC9"/>
    <w:rsid w:val="006358AC"/>
    <w:rsid w:val="00641084"/>
    <w:rsid w:val="0064220B"/>
    <w:rsid w:val="00646B54"/>
    <w:rsid w:val="00652E9C"/>
    <w:rsid w:val="00654A6D"/>
    <w:rsid w:val="00660090"/>
    <w:rsid w:val="006604A0"/>
    <w:rsid w:val="00667DC0"/>
    <w:rsid w:val="00671EEB"/>
    <w:rsid w:val="00674AC5"/>
    <w:rsid w:val="006751CD"/>
    <w:rsid w:val="00680C32"/>
    <w:rsid w:val="006825E5"/>
    <w:rsid w:val="00683053"/>
    <w:rsid w:val="00684AAC"/>
    <w:rsid w:val="00686996"/>
    <w:rsid w:val="00694943"/>
    <w:rsid w:val="00695AB5"/>
    <w:rsid w:val="006A1788"/>
    <w:rsid w:val="006A32C8"/>
    <w:rsid w:val="006A5B02"/>
    <w:rsid w:val="006C2FEA"/>
    <w:rsid w:val="006C3AA2"/>
    <w:rsid w:val="006C4386"/>
    <w:rsid w:val="006C7966"/>
    <w:rsid w:val="006D4F6D"/>
    <w:rsid w:val="006D5428"/>
    <w:rsid w:val="006E06B2"/>
    <w:rsid w:val="006E5600"/>
    <w:rsid w:val="006F16BF"/>
    <w:rsid w:val="006F68A4"/>
    <w:rsid w:val="00702D27"/>
    <w:rsid w:val="00706086"/>
    <w:rsid w:val="00706268"/>
    <w:rsid w:val="007077A4"/>
    <w:rsid w:val="0071793D"/>
    <w:rsid w:val="00720E16"/>
    <w:rsid w:val="00722818"/>
    <w:rsid w:val="00724726"/>
    <w:rsid w:val="00727066"/>
    <w:rsid w:val="00727794"/>
    <w:rsid w:val="00730A94"/>
    <w:rsid w:val="00732367"/>
    <w:rsid w:val="00732966"/>
    <w:rsid w:val="007345BE"/>
    <w:rsid w:val="0075442A"/>
    <w:rsid w:val="00754F64"/>
    <w:rsid w:val="00756C2B"/>
    <w:rsid w:val="00760D5F"/>
    <w:rsid w:val="00764696"/>
    <w:rsid w:val="007670BF"/>
    <w:rsid w:val="00770EAE"/>
    <w:rsid w:val="007719AD"/>
    <w:rsid w:val="00774EBF"/>
    <w:rsid w:val="007779F9"/>
    <w:rsid w:val="0078236C"/>
    <w:rsid w:val="00782FD8"/>
    <w:rsid w:val="00784887"/>
    <w:rsid w:val="007866C2"/>
    <w:rsid w:val="00792220"/>
    <w:rsid w:val="0079435C"/>
    <w:rsid w:val="007A7194"/>
    <w:rsid w:val="007B1C53"/>
    <w:rsid w:val="007B613E"/>
    <w:rsid w:val="007D2F0D"/>
    <w:rsid w:val="007D481C"/>
    <w:rsid w:val="007D5542"/>
    <w:rsid w:val="007E2419"/>
    <w:rsid w:val="007E299E"/>
    <w:rsid w:val="007F35BF"/>
    <w:rsid w:val="007F7A7E"/>
    <w:rsid w:val="00802C2B"/>
    <w:rsid w:val="00802CC4"/>
    <w:rsid w:val="00813EDE"/>
    <w:rsid w:val="00817898"/>
    <w:rsid w:val="00817FFD"/>
    <w:rsid w:val="008215CB"/>
    <w:rsid w:val="00821A7B"/>
    <w:rsid w:val="00824B5A"/>
    <w:rsid w:val="00826E7C"/>
    <w:rsid w:val="00831910"/>
    <w:rsid w:val="008333A3"/>
    <w:rsid w:val="00835B6C"/>
    <w:rsid w:val="00837B95"/>
    <w:rsid w:val="00841BCE"/>
    <w:rsid w:val="00844146"/>
    <w:rsid w:val="00844F9F"/>
    <w:rsid w:val="008452C4"/>
    <w:rsid w:val="008554B4"/>
    <w:rsid w:val="008556A6"/>
    <w:rsid w:val="00857597"/>
    <w:rsid w:val="00860A65"/>
    <w:rsid w:val="0086320F"/>
    <w:rsid w:val="00864CA1"/>
    <w:rsid w:val="00872003"/>
    <w:rsid w:val="00875B9C"/>
    <w:rsid w:val="00877346"/>
    <w:rsid w:val="008903E4"/>
    <w:rsid w:val="00892C7F"/>
    <w:rsid w:val="0089771A"/>
    <w:rsid w:val="008A54DE"/>
    <w:rsid w:val="008B2795"/>
    <w:rsid w:val="008C01D6"/>
    <w:rsid w:val="008C0233"/>
    <w:rsid w:val="008C2AEF"/>
    <w:rsid w:val="008C3A51"/>
    <w:rsid w:val="008C5E1E"/>
    <w:rsid w:val="008C7478"/>
    <w:rsid w:val="008D56D3"/>
    <w:rsid w:val="008D7942"/>
    <w:rsid w:val="008E10C6"/>
    <w:rsid w:val="008E1790"/>
    <w:rsid w:val="008E39F4"/>
    <w:rsid w:val="008E419F"/>
    <w:rsid w:val="008E5232"/>
    <w:rsid w:val="008E6847"/>
    <w:rsid w:val="008E7ACA"/>
    <w:rsid w:val="008F31BC"/>
    <w:rsid w:val="008F42A0"/>
    <w:rsid w:val="008F4360"/>
    <w:rsid w:val="008F48B8"/>
    <w:rsid w:val="008F50FB"/>
    <w:rsid w:val="008F794E"/>
    <w:rsid w:val="00905474"/>
    <w:rsid w:val="00905D09"/>
    <w:rsid w:val="0091472A"/>
    <w:rsid w:val="009172AC"/>
    <w:rsid w:val="00920526"/>
    <w:rsid w:val="009208BF"/>
    <w:rsid w:val="0092286E"/>
    <w:rsid w:val="009234E0"/>
    <w:rsid w:val="00932ECB"/>
    <w:rsid w:val="009343C3"/>
    <w:rsid w:val="0093599C"/>
    <w:rsid w:val="00940B4F"/>
    <w:rsid w:val="00941EA2"/>
    <w:rsid w:val="00943977"/>
    <w:rsid w:val="00945BF1"/>
    <w:rsid w:val="00947DED"/>
    <w:rsid w:val="009500C7"/>
    <w:rsid w:val="009538A9"/>
    <w:rsid w:val="00970923"/>
    <w:rsid w:val="009754C4"/>
    <w:rsid w:val="009817CB"/>
    <w:rsid w:val="00983BAA"/>
    <w:rsid w:val="009847C8"/>
    <w:rsid w:val="0099020B"/>
    <w:rsid w:val="009A2B39"/>
    <w:rsid w:val="009A5BAB"/>
    <w:rsid w:val="009B0A35"/>
    <w:rsid w:val="009B1AEC"/>
    <w:rsid w:val="009C3FF2"/>
    <w:rsid w:val="009C403A"/>
    <w:rsid w:val="009C6C48"/>
    <w:rsid w:val="009C7F81"/>
    <w:rsid w:val="009D28AF"/>
    <w:rsid w:val="009D3127"/>
    <w:rsid w:val="009D59CD"/>
    <w:rsid w:val="009E2DA2"/>
    <w:rsid w:val="009E4EFD"/>
    <w:rsid w:val="009E510C"/>
    <w:rsid w:val="009E67A5"/>
    <w:rsid w:val="009F586A"/>
    <w:rsid w:val="00A018AC"/>
    <w:rsid w:val="00A05678"/>
    <w:rsid w:val="00A130D2"/>
    <w:rsid w:val="00A1486D"/>
    <w:rsid w:val="00A15FE3"/>
    <w:rsid w:val="00A2284E"/>
    <w:rsid w:val="00A36205"/>
    <w:rsid w:val="00A36D7F"/>
    <w:rsid w:val="00A41687"/>
    <w:rsid w:val="00A43DD1"/>
    <w:rsid w:val="00A5399A"/>
    <w:rsid w:val="00A570AA"/>
    <w:rsid w:val="00A61AE8"/>
    <w:rsid w:val="00A75223"/>
    <w:rsid w:val="00A83401"/>
    <w:rsid w:val="00A87C86"/>
    <w:rsid w:val="00A92911"/>
    <w:rsid w:val="00A93D4B"/>
    <w:rsid w:val="00A976B5"/>
    <w:rsid w:val="00AA6666"/>
    <w:rsid w:val="00AB5F26"/>
    <w:rsid w:val="00AC432D"/>
    <w:rsid w:val="00AC4C95"/>
    <w:rsid w:val="00AD0D93"/>
    <w:rsid w:val="00AD2044"/>
    <w:rsid w:val="00AD5F9F"/>
    <w:rsid w:val="00AD7DCB"/>
    <w:rsid w:val="00AE02DE"/>
    <w:rsid w:val="00AE1A10"/>
    <w:rsid w:val="00AE201A"/>
    <w:rsid w:val="00AE7576"/>
    <w:rsid w:val="00AF03EE"/>
    <w:rsid w:val="00AF29C8"/>
    <w:rsid w:val="00AF2BBC"/>
    <w:rsid w:val="00B05383"/>
    <w:rsid w:val="00B07D32"/>
    <w:rsid w:val="00B16ABE"/>
    <w:rsid w:val="00B207DF"/>
    <w:rsid w:val="00B21D4C"/>
    <w:rsid w:val="00B25C7B"/>
    <w:rsid w:val="00B31386"/>
    <w:rsid w:val="00B34EC1"/>
    <w:rsid w:val="00B35BA2"/>
    <w:rsid w:val="00B41DA4"/>
    <w:rsid w:val="00B44292"/>
    <w:rsid w:val="00B520D8"/>
    <w:rsid w:val="00B5349C"/>
    <w:rsid w:val="00B6620B"/>
    <w:rsid w:val="00B70D4B"/>
    <w:rsid w:val="00B74C6A"/>
    <w:rsid w:val="00B806A5"/>
    <w:rsid w:val="00B9129D"/>
    <w:rsid w:val="00B95A4D"/>
    <w:rsid w:val="00BA21F5"/>
    <w:rsid w:val="00BA7429"/>
    <w:rsid w:val="00BB248B"/>
    <w:rsid w:val="00BB2A08"/>
    <w:rsid w:val="00BB3261"/>
    <w:rsid w:val="00BB607B"/>
    <w:rsid w:val="00BC69F5"/>
    <w:rsid w:val="00BD1562"/>
    <w:rsid w:val="00BD1BA0"/>
    <w:rsid w:val="00BD377D"/>
    <w:rsid w:val="00BD4480"/>
    <w:rsid w:val="00C01C10"/>
    <w:rsid w:val="00C035B0"/>
    <w:rsid w:val="00C06771"/>
    <w:rsid w:val="00C06EE4"/>
    <w:rsid w:val="00C0795F"/>
    <w:rsid w:val="00C12597"/>
    <w:rsid w:val="00C168CF"/>
    <w:rsid w:val="00C24420"/>
    <w:rsid w:val="00C26FFB"/>
    <w:rsid w:val="00C27E94"/>
    <w:rsid w:val="00C367FC"/>
    <w:rsid w:val="00C378EB"/>
    <w:rsid w:val="00C43C73"/>
    <w:rsid w:val="00C4604F"/>
    <w:rsid w:val="00C574F9"/>
    <w:rsid w:val="00C60491"/>
    <w:rsid w:val="00C6739F"/>
    <w:rsid w:val="00C74B17"/>
    <w:rsid w:val="00C826D0"/>
    <w:rsid w:val="00C874D6"/>
    <w:rsid w:val="00C942BB"/>
    <w:rsid w:val="00C94812"/>
    <w:rsid w:val="00C95C66"/>
    <w:rsid w:val="00C95E97"/>
    <w:rsid w:val="00CB612D"/>
    <w:rsid w:val="00CC158D"/>
    <w:rsid w:val="00CC1F06"/>
    <w:rsid w:val="00CC4F47"/>
    <w:rsid w:val="00CD6D83"/>
    <w:rsid w:val="00CD72A1"/>
    <w:rsid w:val="00CE0303"/>
    <w:rsid w:val="00CE19F6"/>
    <w:rsid w:val="00CE6625"/>
    <w:rsid w:val="00CF21D5"/>
    <w:rsid w:val="00CF33C6"/>
    <w:rsid w:val="00D04890"/>
    <w:rsid w:val="00D06C2E"/>
    <w:rsid w:val="00D260A6"/>
    <w:rsid w:val="00D27046"/>
    <w:rsid w:val="00D27BB1"/>
    <w:rsid w:val="00D4357D"/>
    <w:rsid w:val="00D44FC7"/>
    <w:rsid w:val="00D469AC"/>
    <w:rsid w:val="00D53C75"/>
    <w:rsid w:val="00D54C81"/>
    <w:rsid w:val="00D60FD7"/>
    <w:rsid w:val="00D6543B"/>
    <w:rsid w:val="00D80F4A"/>
    <w:rsid w:val="00D91096"/>
    <w:rsid w:val="00D921D6"/>
    <w:rsid w:val="00D96E69"/>
    <w:rsid w:val="00DA0CDC"/>
    <w:rsid w:val="00DA11B8"/>
    <w:rsid w:val="00DA2A22"/>
    <w:rsid w:val="00DA2F03"/>
    <w:rsid w:val="00DA43E1"/>
    <w:rsid w:val="00DA4A82"/>
    <w:rsid w:val="00DA5255"/>
    <w:rsid w:val="00DB2A73"/>
    <w:rsid w:val="00DC1AD4"/>
    <w:rsid w:val="00DC682A"/>
    <w:rsid w:val="00DD1B01"/>
    <w:rsid w:val="00DD43C2"/>
    <w:rsid w:val="00DE5195"/>
    <w:rsid w:val="00DE711D"/>
    <w:rsid w:val="00E0028B"/>
    <w:rsid w:val="00E074C4"/>
    <w:rsid w:val="00E27D9F"/>
    <w:rsid w:val="00E344C5"/>
    <w:rsid w:val="00E420BF"/>
    <w:rsid w:val="00E43659"/>
    <w:rsid w:val="00E43AEC"/>
    <w:rsid w:val="00E47049"/>
    <w:rsid w:val="00E4771E"/>
    <w:rsid w:val="00E51FCC"/>
    <w:rsid w:val="00E53670"/>
    <w:rsid w:val="00E54963"/>
    <w:rsid w:val="00E57978"/>
    <w:rsid w:val="00E639B6"/>
    <w:rsid w:val="00E705A2"/>
    <w:rsid w:val="00E85DAF"/>
    <w:rsid w:val="00E9019D"/>
    <w:rsid w:val="00E963C0"/>
    <w:rsid w:val="00E96979"/>
    <w:rsid w:val="00EA1DB3"/>
    <w:rsid w:val="00EA3DAF"/>
    <w:rsid w:val="00EA7949"/>
    <w:rsid w:val="00EB18A5"/>
    <w:rsid w:val="00EB1EE1"/>
    <w:rsid w:val="00EC1339"/>
    <w:rsid w:val="00EC5398"/>
    <w:rsid w:val="00ED0C1E"/>
    <w:rsid w:val="00ED6520"/>
    <w:rsid w:val="00EE3C85"/>
    <w:rsid w:val="00EE5600"/>
    <w:rsid w:val="00EF20EC"/>
    <w:rsid w:val="00EF6887"/>
    <w:rsid w:val="00F030D1"/>
    <w:rsid w:val="00F03A87"/>
    <w:rsid w:val="00F13330"/>
    <w:rsid w:val="00F15A7E"/>
    <w:rsid w:val="00F2499A"/>
    <w:rsid w:val="00F25A94"/>
    <w:rsid w:val="00F27DFF"/>
    <w:rsid w:val="00F34E3A"/>
    <w:rsid w:val="00F3549B"/>
    <w:rsid w:val="00F4105F"/>
    <w:rsid w:val="00F42831"/>
    <w:rsid w:val="00F47E7B"/>
    <w:rsid w:val="00F50FB5"/>
    <w:rsid w:val="00F53956"/>
    <w:rsid w:val="00F625E1"/>
    <w:rsid w:val="00F6617A"/>
    <w:rsid w:val="00F66628"/>
    <w:rsid w:val="00F673B7"/>
    <w:rsid w:val="00F70E00"/>
    <w:rsid w:val="00F73D3D"/>
    <w:rsid w:val="00F77DB9"/>
    <w:rsid w:val="00F80CDA"/>
    <w:rsid w:val="00F826CB"/>
    <w:rsid w:val="00F845B1"/>
    <w:rsid w:val="00F8461B"/>
    <w:rsid w:val="00F9082E"/>
    <w:rsid w:val="00F95B47"/>
    <w:rsid w:val="00F97730"/>
    <w:rsid w:val="00FA614B"/>
    <w:rsid w:val="00FB5E1F"/>
    <w:rsid w:val="00FC26F4"/>
    <w:rsid w:val="00FC69B5"/>
    <w:rsid w:val="00FD035E"/>
    <w:rsid w:val="00FD1515"/>
    <w:rsid w:val="00FE42DF"/>
    <w:rsid w:val="00FF6CEE"/>
    <w:rsid w:val="00FF72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ADDCF"/>
  <w15:chartTrackingRefBased/>
  <w15:docId w15:val="{FFE17BEC-4423-4363-B983-4067E640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F03"/>
  </w:style>
  <w:style w:type="paragraph" w:styleId="Heading1">
    <w:name w:val="heading 1"/>
    <w:basedOn w:val="Normal"/>
    <w:next w:val="Normal"/>
    <w:link w:val="Heading1Char"/>
    <w:uiPriority w:val="9"/>
    <w:qFormat/>
    <w:rsid w:val="00DA2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F03"/>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A2F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2F03"/>
    <w:rPr>
      <w:sz w:val="20"/>
      <w:szCs w:val="20"/>
    </w:rPr>
  </w:style>
  <w:style w:type="character" w:styleId="FootnoteReference">
    <w:name w:val="footnote reference"/>
    <w:basedOn w:val="DefaultParagraphFont"/>
    <w:uiPriority w:val="99"/>
    <w:semiHidden/>
    <w:unhideWhenUsed/>
    <w:rsid w:val="00DA2F03"/>
    <w:rPr>
      <w:vertAlign w:val="superscript"/>
    </w:rPr>
  </w:style>
  <w:style w:type="paragraph" w:styleId="NormalWeb">
    <w:name w:val="Normal (Web)"/>
    <w:basedOn w:val="Normal"/>
    <w:uiPriority w:val="99"/>
    <w:unhideWhenUsed/>
    <w:rsid w:val="005670E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2F4752"/>
    <w:pPr>
      <w:ind w:left="720"/>
      <w:contextualSpacing/>
    </w:pPr>
  </w:style>
  <w:style w:type="character" w:styleId="Emphasis">
    <w:name w:val="Emphasis"/>
    <w:basedOn w:val="DefaultParagraphFont"/>
    <w:uiPriority w:val="20"/>
    <w:qFormat/>
    <w:rsid w:val="005A46B3"/>
    <w:rPr>
      <w:i/>
      <w:iCs/>
    </w:rPr>
  </w:style>
  <w:style w:type="paragraph" w:styleId="Caption">
    <w:name w:val="caption"/>
    <w:basedOn w:val="Normal"/>
    <w:next w:val="Normal"/>
    <w:uiPriority w:val="35"/>
    <w:unhideWhenUsed/>
    <w:qFormat/>
    <w:rsid w:val="00770EAE"/>
    <w:pPr>
      <w:spacing w:after="200" w:line="240" w:lineRule="auto"/>
    </w:pPr>
    <w:rPr>
      <w:i/>
      <w:iCs/>
      <w:color w:val="44546A" w:themeColor="text2"/>
      <w:sz w:val="18"/>
      <w:szCs w:val="18"/>
    </w:rPr>
  </w:style>
  <w:style w:type="table" w:styleId="TableGrid">
    <w:name w:val="Table Grid"/>
    <w:basedOn w:val="TableNormal"/>
    <w:uiPriority w:val="59"/>
    <w:rsid w:val="00770EAE"/>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969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979"/>
  </w:style>
  <w:style w:type="paragraph" w:styleId="Footer">
    <w:name w:val="footer"/>
    <w:basedOn w:val="Normal"/>
    <w:link w:val="FooterChar"/>
    <w:uiPriority w:val="99"/>
    <w:unhideWhenUsed/>
    <w:rsid w:val="00E969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979"/>
  </w:style>
  <w:style w:type="character" w:styleId="Strong">
    <w:name w:val="Strong"/>
    <w:basedOn w:val="DefaultParagraphFont"/>
    <w:uiPriority w:val="22"/>
    <w:qFormat/>
    <w:rsid w:val="00E96979"/>
    <w:rPr>
      <w:b/>
      <w:bCs/>
    </w:rPr>
  </w:style>
  <w:style w:type="character" w:styleId="Hyperlink">
    <w:name w:val="Hyperlink"/>
    <w:basedOn w:val="DefaultParagraphFont"/>
    <w:uiPriority w:val="99"/>
    <w:unhideWhenUsed/>
    <w:rsid w:val="00E96979"/>
    <w:rPr>
      <w:color w:val="0563C1" w:themeColor="hyperlink"/>
      <w:u w:val="single"/>
    </w:rPr>
  </w:style>
  <w:style w:type="paragraph" w:styleId="Revision">
    <w:name w:val="Revision"/>
    <w:hidden/>
    <w:uiPriority w:val="99"/>
    <w:semiHidden/>
    <w:rsid w:val="00E96979"/>
    <w:pPr>
      <w:spacing w:after="0" w:line="240" w:lineRule="auto"/>
    </w:pPr>
  </w:style>
  <w:style w:type="character" w:styleId="CommentReference">
    <w:name w:val="annotation reference"/>
    <w:basedOn w:val="DefaultParagraphFont"/>
    <w:uiPriority w:val="99"/>
    <w:semiHidden/>
    <w:unhideWhenUsed/>
    <w:rsid w:val="00E96979"/>
    <w:rPr>
      <w:sz w:val="16"/>
      <w:szCs w:val="16"/>
    </w:rPr>
  </w:style>
  <w:style w:type="paragraph" w:styleId="CommentText">
    <w:name w:val="annotation text"/>
    <w:basedOn w:val="Normal"/>
    <w:link w:val="CommentTextChar"/>
    <w:uiPriority w:val="99"/>
    <w:unhideWhenUsed/>
    <w:rsid w:val="00E96979"/>
    <w:pPr>
      <w:spacing w:line="240" w:lineRule="auto"/>
    </w:pPr>
    <w:rPr>
      <w:sz w:val="20"/>
      <w:szCs w:val="20"/>
    </w:rPr>
  </w:style>
  <w:style w:type="character" w:customStyle="1" w:styleId="CommentTextChar">
    <w:name w:val="Comment Text Char"/>
    <w:basedOn w:val="DefaultParagraphFont"/>
    <w:link w:val="CommentText"/>
    <w:uiPriority w:val="99"/>
    <w:rsid w:val="00E96979"/>
    <w:rPr>
      <w:sz w:val="20"/>
      <w:szCs w:val="20"/>
    </w:rPr>
  </w:style>
  <w:style w:type="paragraph" w:styleId="CommentSubject">
    <w:name w:val="annotation subject"/>
    <w:basedOn w:val="CommentText"/>
    <w:next w:val="CommentText"/>
    <w:link w:val="CommentSubjectChar"/>
    <w:uiPriority w:val="99"/>
    <w:semiHidden/>
    <w:unhideWhenUsed/>
    <w:rsid w:val="00E96979"/>
    <w:rPr>
      <w:b/>
      <w:bCs/>
    </w:rPr>
  </w:style>
  <w:style w:type="character" w:customStyle="1" w:styleId="CommentSubjectChar">
    <w:name w:val="Comment Subject Char"/>
    <w:basedOn w:val="CommentTextChar"/>
    <w:link w:val="CommentSubject"/>
    <w:uiPriority w:val="99"/>
    <w:semiHidden/>
    <w:rsid w:val="00E96979"/>
    <w:rPr>
      <w:b/>
      <w:bCs/>
      <w:sz w:val="20"/>
      <w:szCs w:val="20"/>
    </w:rPr>
  </w:style>
  <w:style w:type="character" w:styleId="UnresolvedMention">
    <w:name w:val="Unresolved Mention"/>
    <w:basedOn w:val="DefaultParagraphFont"/>
    <w:uiPriority w:val="99"/>
    <w:semiHidden/>
    <w:unhideWhenUsed/>
    <w:rsid w:val="00E96979"/>
    <w:rPr>
      <w:color w:val="605E5C"/>
      <w:shd w:val="clear" w:color="auto" w:fill="E1DFDD"/>
    </w:rPr>
  </w:style>
  <w:style w:type="character" w:styleId="PageNumber">
    <w:name w:val="page number"/>
    <w:basedOn w:val="DefaultParagraphFont"/>
    <w:uiPriority w:val="99"/>
    <w:semiHidden/>
    <w:unhideWhenUsed/>
    <w:rsid w:val="00841BCE"/>
  </w:style>
  <w:style w:type="paragraph" w:customStyle="1" w:styleId="AuthorInfo">
    <w:name w:val="Author Info"/>
    <w:basedOn w:val="Normal"/>
    <w:rsid w:val="00671EEB"/>
    <w:pPr>
      <w:tabs>
        <w:tab w:val="right" w:pos="8640"/>
      </w:tabs>
      <w:spacing w:after="0" w:line="480" w:lineRule="auto"/>
      <w:jc w:val="center"/>
    </w:pPr>
    <w:rPr>
      <w:rFonts w:ascii="Times New Roman" w:eastAsia="Times New Roman" w:hAnsi="Times New Roman" w:cs="Times New Roman"/>
      <w:sz w:val="24"/>
      <w:szCs w:val="24"/>
      <w:lang w:val="en-US"/>
    </w:rPr>
  </w:style>
  <w:style w:type="table" w:customStyle="1" w:styleId="TableGrid1">
    <w:name w:val="Table Grid1"/>
    <w:basedOn w:val="TableNormal"/>
    <w:next w:val="TableGrid"/>
    <w:uiPriority w:val="39"/>
    <w:rsid w:val="00CF2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345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800287">
      <w:bodyDiv w:val="1"/>
      <w:marLeft w:val="0"/>
      <w:marRight w:val="0"/>
      <w:marTop w:val="0"/>
      <w:marBottom w:val="0"/>
      <w:divBdr>
        <w:top w:val="none" w:sz="0" w:space="0" w:color="auto"/>
        <w:left w:val="none" w:sz="0" w:space="0" w:color="auto"/>
        <w:bottom w:val="none" w:sz="0" w:space="0" w:color="auto"/>
        <w:right w:val="none" w:sz="0" w:space="0" w:color="auto"/>
      </w:divBdr>
    </w:div>
    <w:div w:id="598829421">
      <w:bodyDiv w:val="1"/>
      <w:marLeft w:val="0"/>
      <w:marRight w:val="0"/>
      <w:marTop w:val="0"/>
      <w:marBottom w:val="0"/>
      <w:divBdr>
        <w:top w:val="none" w:sz="0" w:space="0" w:color="auto"/>
        <w:left w:val="none" w:sz="0" w:space="0" w:color="auto"/>
        <w:bottom w:val="none" w:sz="0" w:space="0" w:color="auto"/>
        <w:right w:val="none" w:sz="0" w:space="0" w:color="auto"/>
      </w:divBdr>
    </w:div>
    <w:div w:id="652877844">
      <w:bodyDiv w:val="1"/>
      <w:marLeft w:val="0"/>
      <w:marRight w:val="0"/>
      <w:marTop w:val="0"/>
      <w:marBottom w:val="0"/>
      <w:divBdr>
        <w:top w:val="none" w:sz="0" w:space="0" w:color="auto"/>
        <w:left w:val="none" w:sz="0" w:space="0" w:color="auto"/>
        <w:bottom w:val="none" w:sz="0" w:space="0" w:color="auto"/>
        <w:right w:val="none" w:sz="0" w:space="0" w:color="auto"/>
      </w:divBdr>
    </w:div>
    <w:div w:id="1189176130">
      <w:bodyDiv w:val="1"/>
      <w:marLeft w:val="0"/>
      <w:marRight w:val="0"/>
      <w:marTop w:val="0"/>
      <w:marBottom w:val="0"/>
      <w:divBdr>
        <w:top w:val="none" w:sz="0" w:space="0" w:color="auto"/>
        <w:left w:val="none" w:sz="0" w:space="0" w:color="auto"/>
        <w:bottom w:val="none" w:sz="0" w:space="0" w:color="auto"/>
        <w:right w:val="none" w:sz="0" w:space="0" w:color="auto"/>
      </w:divBdr>
    </w:div>
    <w:div w:id="1397121697">
      <w:bodyDiv w:val="1"/>
      <w:marLeft w:val="0"/>
      <w:marRight w:val="0"/>
      <w:marTop w:val="0"/>
      <w:marBottom w:val="0"/>
      <w:divBdr>
        <w:top w:val="none" w:sz="0" w:space="0" w:color="auto"/>
        <w:left w:val="none" w:sz="0" w:space="0" w:color="auto"/>
        <w:bottom w:val="none" w:sz="0" w:space="0" w:color="auto"/>
        <w:right w:val="none" w:sz="0" w:space="0" w:color="auto"/>
      </w:divBdr>
    </w:div>
    <w:div w:id="1470200652">
      <w:bodyDiv w:val="1"/>
      <w:marLeft w:val="0"/>
      <w:marRight w:val="0"/>
      <w:marTop w:val="0"/>
      <w:marBottom w:val="0"/>
      <w:divBdr>
        <w:top w:val="none" w:sz="0" w:space="0" w:color="auto"/>
        <w:left w:val="none" w:sz="0" w:space="0" w:color="auto"/>
        <w:bottom w:val="none" w:sz="0" w:space="0" w:color="auto"/>
        <w:right w:val="none" w:sz="0" w:space="0" w:color="auto"/>
      </w:divBdr>
    </w:div>
    <w:div w:id="1885561981">
      <w:bodyDiv w:val="1"/>
      <w:marLeft w:val="0"/>
      <w:marRight w:val="0"/>
      <w:marTop w:val="0"/>
      <w:marBottom w:val="0"/>
      <w:divBdr>
        <w:top w:val="none" w:sz="0" w:space="0" w:color="auto"/>
        <w:left w:val="none" w:sz="0" w:space="0" w:color="auto"/>
        <w:bottom w:val="none" w:sz="0" w:space="0" w:color="auto"/>
        <w:right w:val="none" w:sz="0" w:space="0" w:color="auto"/>
      </w:divBdr>
    </w:div>
    <w:div w:id="19900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iza.org/profile?key=9085" TargetMode="External"/><Relationship Id="rId2" Type="http://schemas.openxmlformats.org/officeDocument/2006/relationships/hyperlink" Target="http://leapstellenbosch.org.za/" TargetMode="External"/><Relationship Id="rId1" Type="http://schemas.openxmlformats.org/officeDocument/2006/relationships/hyperlink" Target="http://resep.sun.ac.za/team-member/dr-dieter-von-fintel/" TargetMode="External"/><Relationship Id="rId5" Type="http://schemas.openxmlformats.org/officeDocument/2006/relationships/hyperlink" Target="https://glabor.org/user/dietervf/" TargetMode="External"/><Relationship Id="rId4" Type="http://schemas.openxmlformats.org/officeDocument/2006/relationships/hyperlink" Target="https://www.pasrc.org/members/individuals/dieter-von-finte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doi.org/10.2139/ssrn.3727791"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257/aer.201714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5A767-8ADD-4586-B79E-D3FC1C38B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4708</Words>
  <Characters>29432</Characters>
  <Application>Microsoft Office Word</Application>
  <DocSecurity>0</DocSecurity>
  <Lines>891</Lines>
  <Paragraphs>620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Kilumelume</dc:creator>
  <cp:keywords/>
  <dc:description/>
  <cp:lastModifiedBy>Michael, Kilumelume</cp:lastModifiedBy>
  <cp:revision>3</cp:revision>
  <cp:lastPrinted>2023-03-10T09:24:00Z</cp:lastPrinted>
  <dcterms:created xsi:type="dcterms:W3CDTF">2023-03-13T06:47:00Z</dcterms:created>
  <dcterms:modified xsi:type="dcterms:W3CDTF">2023-03-13T06:57:00Z</dcterms:modified>
</cp:coreProperties>
</file>