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Delabastita</w:t>
      </w:r>
      <w:r>
        <w:t xml:space="preserve"> </w:t>
      </w:r>
      <w:r>
        <w:t xml:space="preserve">and</w:t>
      </w:r>
      <w:r>
        <w:t xml:space="preserve"> </w:t>
      </w:r>
      <w:r>
        <w:t xml:space="preserve">Rubens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claude</w:t>
      </w:r>
      <w:r>
        <w:t xml:space="preserve"> </w:t>
      </w:r>
      <w:r>
        <w:t xml:space="preserve">4</w:t>
      </w:r>
      <w:r>
        <w:t xml:space="preserve"> </w:t>
      </w:r>
      <w:r>
        <w:t xml:space="preserve">sonnet,</w:t>
      </w:r>
      <w:r>
        <w:t xml:space="preserve"> </w:t>
      </w:r>
      <w:r>
        <w:t xml:space="preserve">instructed</w:t>
      </w:r>
      <w:r>
        <w:t xml:space="preserve"> </w:t>
      </w:r>
      <w:r>
        <w:t xml:space="preserve">by</w:t>
      </w:r>
      <w:r>
        <w:t xml:space="preserve"> </w:t>
      </w:r>
      <w:r>
        <w:t xml:space="preserve">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09,</w:t>
      </w:r>
      <w:r>
        <w:t xml:space="preserve"> </w:t>
      </w:r>
      <w:r>
        <w:t xml:space="preserve">2025,</w:t>
      </w:r>
      <w:r>
        <w:t xml:space="preserve"> </w:t>
      </w:r>
      <w:r>
        <w:t xml:space="preserve">14:06</w:t>
      </w:r>
      <w:r>
        <w:t xml:space="preserve"> </w:t>
      </w:r>
      <w:r>
        <w:t xml:space="preserve">+0900</w:t>
      </w:r>
    </w:p>
    <w:bookmarkStart w:id="49" w:name="X81d2d2f77944e108748b9c9849a48b924237773"/>
    <w:p>
      <w:pPr>
        <w:pStyle w:val="Heading1"/>
      </w:pPr>
      <w:r>
        <w:t xml:space="preserve">Equations and Variable Definitions from Coal Mining Study</w:t>
      </w:r>
    </w:p>
    <w:bookmarkStart w:id="37" w:name="main-equations"/>
    <w:p>
      <w:pPr>
        <w:pStyle w:val="Heading2"/>
      </w:pPr>
      <w:r>
        <w:t xml:space="preserve">Main Equations</w:t>
      </w:r>
    </w:p>
    <w:bookmarkStart w:id="20" w:name="Xb4be109f527d5ed8f22772886dc06389cd470c9"/>
    <w:p>
      <w:pPr>
        <w:pStyle w:val="Heading3"/>
      </w:pPr>
      <w:r>
        <w:t xml:space="preserve">Equation (1) - Cobb-Douglas Production Function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sSub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k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f</m:t>
              </m:r>
              <m:r>
                <m:t>t</m:t>
              </m:r>
            </m:sub>
          </m:sSub>
        </m:oMath>
      </m:oMathPara>
    </w:p>
    <w:bookmarkEnd w:id="20"/>
    <w:bookmarkStart w:id="21" w:name="equation-2---tfp-transition-process"/>
    <w:p>
      <w:pPr>
        <w:pStyle w:val="Heading3"/>
      </w:pPr>
      <w:r>
        <w:t xml:space="preserve">Equation (2) - TFP Transition Process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ρ</m:t>
          </m:r>
          <m:sSub>
            <m:e>
              <m:r>
                <m:t>ω</m:t>
              </m:r>
            </m:e>
            <m:sub>
              <m:r>
                <m:t>f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  <m:r>
                <m:t>t</m:t>
              </m:r>
            </m:sub>
          </m:sSub>
        </m:oMath>
      </m:oMathPara>
    </w:p>
    <w:bookmarkEnd w:id="21"/>
    <w:bookmarkStart w:id="22" w:name="labor-supply-function---equation-3"/>
    <w:p>
      <w:pPr>
        <w:pStyle w:val="Heading3"/>
      </w:pPr>
      <w:r>
        <w:t xml:space="preserve">Labor Supply Function - Equation (3)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  <m:sup>
              <m:sSup>
                <m:e>
                  <m:r>
                    <m:t>Ψ</m:t>
                  </m:r>
                </m:e>
                <m:sup>
                  <m:r>
                    <m:t>l</m:t>
                  </m:r>
                </m:sup>
              </m:sSup>
            </m:sup>
          </m:sSubSup>
          <m:sSub>
            <m:e>
              <m:r>
                <m:t>η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2"/>
    <w:bookmarkStart w:id="23" w:name="cost-minimization-objective---equation-4"/>
    <w:p>
      <w:pPr>
        <w:pStyle w:val="Heading3"/>
      </w:pPr>
      <w:r>
        <w:t xml:space="preserve">Cost Minimization Objective - Equation (4)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lim>
          </m:limLow>
          <m:d>
            <m:dPr>
              <m:begChr m:val="{"/>
              <m:endChr m:val="}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g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</m:e>
                      </m:d>
                      <m:r>
                        <m:t>t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f</m:t>
                          </m:r>
                          <m:r>
                            <m:t>g</m:t>
                          </m:r>
                          <m:r>
                            <m:t>t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g</m:t>
                              </m:r>
                              <m:r>
                                <m:t>t</m:t>
                              </m:r>
                            </m:sub>
                          </m:sSub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g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g</m:t>
                              </m:r>
                              <m:r>
                                <m:t>t</m:t>
                              </m:r>
                            </m:sub>
                          </m:sSub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g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C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Ω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;</m:t>
                      </m:r>
                      <m:r>
                        <m:t>β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bookmarkEnd w:id="23"/>
    <w:bookmarkStart w:id="24" w:name="X4ab59a82be2567d73ac1dc0c3dc2d1a4fc2adb2"/>
    <w:p>
      <w:pPr>
        <w:pStyle w:val="Heading3"/>
      </w:pPr>
      <w:r>
        <w:t xml:space="preserve">No Collusion Cost Minimization - Equation (5)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e>
          </m:d>
          <m:r>
            <m:rPr>
              <m:sty m:val="p"/>
            </m:rPr>
            <m:t>−</m:t>
          </m:r>
          <m:r>
            <m:t>M</m:t>
          </m:r>
          <m:sSub>
            <m:e>
              <m:r>
                <m:t>C</m:t>
              </m:r>
            </m:e>
            <m:sub>
              <m:r>
                <m:t>f</m:t>
              </m:r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β</m:t>
                  </m:r>
                </m:e>
              </m:d>
            </m:e>
          </m:d>
        </m:oMath>
      </m:oMathPara>
    </w:p>
    <w:bookmarkEnd w:id="24"/>
    <w:bookmarkStart w:id="25" w:name="Xc4017be87b7c6847f2c3a164ef6920c95ea597f"/>
    <w:p>
      <w:pPr>
        <w:pStyle w:val="Heading3"/>
      </w:pPr>
      <w:r>
        <w:t xml:space="preserve">First-Order Condition for Labor (No Collusion) - Equation (6)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25"/>
    <w:bookmarkStart w:id="26" w:name="markdown-under-no-collusion---equation-7"/>
    <w:p>
      <w:pPr>
        <w:pStyle w:val="Heading3"/>
      </w:pPr>
      <w:r>
        <w:t xml:space="preserve">Markdown Under No Collusion - Equation (7)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bSup>
            <m:e>
              <m:r>
                <m:t>s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sSup>
            <m:e>
              <m:r>
                <m:t>Ψ</m:t>
              </m:r>
            </m:e>
            <m:sup>
              <m:r>
                <m:t>l</m:t>
              </m:r>
            </m:sup>
          </m:sSup>
        </m:oMath>
      </m:oMathPara>
    </w:p>
    <w:bookmarkEnd w:id="26"/>
    <w:bookmarkStart w:id="27" w:name="X83246651e896caa0cf66430075b07d72b6374e4"/>
    <w:p>
      <w:pPr>
        <w:pStyle w:val="Heading3"/>
      </w:pPr>
      <w:r>
        <w:t xml:space="preserve">Perfect Collusion Cost Minimization - Equation (8)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lim>
          </m:limLow>
          <m:d>
            <m:dPr>
              <m:begChr m:val="{"/>
              <m:endChr m:val="}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g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</m:e>
                      </m:d>
                      <m:r>
                        <m:t>t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g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g</m:t>
                          </m:r>
                          <m:r>
                            <m:t>t</m:t>
                          </m:r>
                        </m:sub>
                        <m:sup>
                          <m:r>
                            <m:t>l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g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g</m:t>
                          </m:r>
                          <m:r>
                            <m:t>t</m:t>
                          </m:r>
                        </m:sub>
                        <m:sup>
                          <m:r>
                            <m:t>m</m:t>
                          </m:r>
                        </m:sup>
                      </m:sSubSup>
                    </m:e>
                  </m:d>
                </m:e>
              </m:nary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C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Ω</m:t>
                          </m:r>
                        </m:e>
                        <m:sub>
                          <m:r>
                            <m:t>f</m:t>
                          </m:r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;</m:t>
                      </m:r>
                      <m:r>
                        <m:t>β</m:t>
                      </m:r>
                    </m:e>
                  </m:d>
                </m:e>
              </m:d>
            </m:e>
          </m:d>
        </m:oMath>
      </m:oMathPara>
    </w:p>
    <w:bookmarkEnd w:id="27"/>
    <w:bookmarkStart w:id="28" w:name="X0fedcd88dc8913b64060ff2269f6ee21d4d40fc"/>
    <w:p>
      <w:pPr>
        <w:pStyle w:val="Heading3"/>
      </w:pPr>
      <w:r>
        <w:t xml:space="preserve">First-Order Condition for Labor (Perfect Collusion) - Equation (9)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28"/>
    <w:bookmarkStart w:id="29" w:name="Xac665708a44069400ba18f95672d96ae439948a"/>
    <w:p>
      <w:pPr>
        <w:pStyle w:val="Heading3"/>
      </w:pPr>
      <w:r>
        <w:t xml:space="preserve">Markdown Under Perfect Collusion - Equation (10)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bar>
                <m:barPr>
                  <m:pos m:val="top"/>
                </m:barPr>
                <m:e>
                  <m:r>
                    <m:t>m</m:t>
                  </m:r>
                </m:e>
              </m:ba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p>
            <m:e>
              <m:r>
                <m:t>Ψ</m:t>
              </m:r>
            </m:e>
            <m:sup>
              <m:r>
                <m:t>l</m:t>
              </m:r>
            </m:sup>
          </m:sSup>
        </m:oMath>
      </m:oMathPara>
    </w:p>
    <w:bookmarkEnd w:id="29"/>
    <w:bookmarkStart w:id="30" w:name="X51bbfd0a12025e3a1de0a73b1013496a32c66b1"/>
    <w:p>
      <w:pPr>
        <w:pStyle w:val="Heading3"/>
      </w:pPr>
      <w:r>
        <w:t xml:space="preserve">General First-Order Condition - Equation (11)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sSub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30"/>
    <w:bookmarkStart w:id="31" w:name="X1e1193fc6f5179e5cb6bb91cc90c0344331edb9"/>
    <w:p>
      <w:pPr>
        <w:pStyle w:val="Heading3"/>
      </w:pPr>
      <w:r>
        <w:t xml:space="preserve">General Markdown Expression - Equation (12)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sSup>
            <m:e>
              <m:r>
                <m:t>Ψ</m:t>
              </m:r>
            </m:e>
            <m:sup>
              <m:r>
                <m:t>l</m:t>
              </m:r>
            </m:sup>
          </m:sSup>
        </m:oMath>
      </m:oMathPara>
    </w:p>
    <w:bookmarkEnd w:id="31"/>
    <w:bookmarkStart w:id="32" w:name="markup-from-materials---equation-13"/>
    <w:p>
      <w:pPr>
        <w:pStyle w:val="Heading3"/>
      </w:pPr>
      <w:r>
        <w:t xml:space="preserve">Markup from Materials - Equation (13)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bookmarkEnd w:id="32"/>
    <w:bookmarkStart w:id="33" w:name="X068321de60e39a44ce5fb9dc8848c258c68712a"/>
    <w:p>
      <w:pPr>
        <w:pStyle w:val="Heading3"/>
      </w:pPr>
      <w:r>
        <w:t xml:space="preserve">Core Identification Equation - Equation (14)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sSup>
            <m:e>
              <m:r>
                <m:t>Ψ</m:t>
              </m:r>
            </m:e>
            <m:sup>
              <m:r>
                <m:t>l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num>
            <m:den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bookmarkEnd w:id="33"/>
    <w:bookmarkStart w:id="34" w:name="X5bcb959f1169c438e7b6669986e5f6cbbaa6e24"/>
    <w:p>
      <w:pPr>
        <w:pStyle w:val="Heading3"/>
      </w:pPr>
      <w:r>
        <w:t xml:space="preserve">Conduct Parameter Definition - Equation (15)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acc>
                    <m:accPr>
                      <m:chr m:val="̃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sSubSup>
                <m:e>
                  <m:bar>
                    <m:barPr>
                      <m:pos m:val="top"/>
                    </m:barPr>
                    <m:e>
                      <m:r>
                        <m:t>m</m:t>
                      </m:r>
                    </m:e>
                  </m:ba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acc>
                    <m:accPr>
                      <m:chr m:val="̃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bookmarkEnd w:id="34"/>
    <w:bookmarkStart w:id="35" w:name="X1c96ad614d2a3c6456b2eff26451706f6f71ea1"/>
    <w:p>
      <w:pPr>
        <w:pStyle w:val="Heading3"/>
      </w:pPr>
      <w:r>
        <w:t xml:space="preserve">Moment Conditions for Production Function - Equation (16)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f</m:t>
                          </m:r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f</m:t>
                          </m:r>
                          <m: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r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  <m:r>
                            <m:t>g</m:t>
                          </m:r>
                          <m:r>
                            <m:t>r</m:t>
                          </m:r>
                          <m:r>
                            <m:t>i</m:t>
                          </m:r>
                        </m:sup>
                      </m:sSubSup>
                    </m:e>
                  </m:d>
                </m:e>
                <m:sub>
                  <m:r>
                    <m:t>r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{</m:t>
                  </m:r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}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End w:id="35"/>
    <w:bookmarkStart w:id="36" w:name="gmm-moment-conditions---equation-17"/>
    <w:p>
      <w:pPr>
        <w:pStyle w:val="Heading3"/>
      </w:pPr>
      <w:r>
        <w:t xml:space="preserve">GMM Moment Conditions - Equation (17)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ρ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|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f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  <m:sup>
                      <m:r>
                        <m:t>a</m:t>
                      </m:r>
                      <m:r>
                        <m:t>g</m:t>
                      </m:r>
                      <m:r>
                        <m:t>r</m:t>
                      </m:r>
                      <m:r>
                        <m:t>i</m:t>
                      </m:r>
                    </m:sup>
                  </m:sSubSup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End w:id="36"/>
    <w:bookmarkEnd w:id="37"/>
    <w:bookmarkStart w:id="46" w:name="additional-key-definitions"/>
    <w:p>
      <w:pPr>
        <w:pStyle w:val="Heading2"/>
      </w:pPr>
      <w:r>
        <w:t xml:space="preserve">Additional Key Definitions</w:t>
      </w:r>
    </w:p>
    <w:bookmarkStart w:id="38" w:name="markdown-definition"/>
    <w:p>
      <w:pPr>
        <w:pStyle w:val="Heading3"/>
      </w:pPr>
      <w:r>
        <w:t xml:space="preserve">Markdown Definition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t>M</m:t>
              </m:r>
              <m:r>
                <m:t>R</m:t>
              </m:r>
              <m:r>
                <m:t>P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bookmarkEnd w:id="38"/>
    <w:bookmarkStart w:id="39" w:name="percentage-markdown-definition"/>
    <w:p>
      <w:pPr>
        <w:pStyle w:val="Heading3"/>
      </w:pPr>
      <w:r>
        <w:t xml:space="preserve">Percentage Markdown Definition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d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t>M</m:t>
              </m:r>
              <m:r>
                <m:t>R</m:t>
              </m:r>
              <m:r>
                <m:t>P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t>M</m:t>
              </m:r>
              <m:r>
                <m:t>R</m:t>
              </m:r>
              <m:r>
                <m:t>P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sSubSup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bookmarkEnd w:id="39"/>
    <w:bookmarkStart w:id="40" w:name="markup-definition"/>
    <w:p>
      <w:pPr>
        <w:pStyle w:val="Heading3"/>
      </w:pPr>
      <w:r>
        <w:t xml:space="preserve">Markup Definition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≡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t>M</m:t>
              </m:r>
              <m:sSub>
                <m:e>
                  <m:r>
                    <m:t>C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40"/>
    <w:bookmarkStart w:id="41" w:name="labor-market-share"/>
    <w:p>
      <w:pPr>
        <w:pStyle w:val="Heading3"/>
      </w:pPr>
      <w:r>
        <w:t xml:space="preserve">Labor Market Share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</m:oMath>
      </m:oMathPara>
    </w:p>
    <w:bookmarkEnd w:id="41"/>
    <w:bookmarkStart w:id="42" w:name="revenue-share-of-labor"/>
    <w:p>
      <w:pPr>
        <w:pStyle w:val="Heading3"/>
      </w:pPr>
      <w:r>
        <w:t xml:space="preserve">Revenue Share of Labor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α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42"/>
    <w:bookmarkStart w:id="43" w:name="revenue-share-of-materials"/>
    <w:p>
      <w:pPr>
        <w:pStyle w:val="Heading3"/>
      </w:pPr>
      <w:r>
        <w:t xml:space="preserve">Revenue Share of Materials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α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bookmarkEnd w:id="43"/>
    <w:bookmarkStart w:id="44" w:name="Xab972586180bf935502d80eca005f90e3c7fa84"/>
    <w:p>
      <w:pPr>
        <w:pStyle w:val="Heading3"/>
      </w:pPr>
      <w:r>
        <w:t xml:space="preserve">Inverse Labor Supply Elasticity (Firm-level)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θ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bookmarkEnd w:id="44"/>
    <w:bookmarkStart w:id="45" w:name="X04a691f8eb4ba47464fc524ddb922fdd3c8cbc4"/>
    <w:p>
      <w:pPr>
        <w:pStyle w:val="Heading3"/>
      </w:pPr>
      <w:r>
        <w:t xml:space="preserve">Inverse Materials Supply Elasticity (Firm-level)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θ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≡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bookmarkEnd w:id="45"/>
    <w:bookmarkEnd w:id="46"/>
    <w:bookmarkStart w:id="47" w:name="variable-definitions"/>
    <w:p>
      <w:pPr>
        <w:pStyle w:val="Heading2"/>
      </w:pPr>
      <w:r>
        <w:t xml:space="preserve">Variable Definitions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Output (tonnage of coal) extracted by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Amount of effective labor throughout the year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Amount of intermediate inputs purchased by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Capital stock (steam engines) used by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Logarithm of output</w:t>
            </w:r>
            <w:r>
              <w:t xml:space="preserve"> </w:t>
            </w:r>
            <m:oMath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Logarithm of labor</w:t>
            </w:r>
            <w:r>
              <w:t xml:space="preserve"> </w:t>
            </w:r>
            <m:oMath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Logarithm of materials</w:t>
            </w:r>
            <w:r>
              <w:t xml:space="preserve"> </w:t>
            </w: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Logarithm of capital</w:t>
            </w:r>
            <w:r>
              <w:t xml:space="preserve"> </w:t>
            </w:r>
            <m:oMath>
              <m:sSub>
                <m:e>
                  <m:r>
                    <m:t>K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Output elasticity of labor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Output elasticity of materials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Output elasticity of capital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ω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Log total factor productivity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u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Unexpected productivity shock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Serial correlation parameter in productivity process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Wage in labor market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Wage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Price of materials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Market-level employment in market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Ψ</m:t>
                  </m:r>
                </m:e>
                <m:sup>
                  <m:r>
                    <m:t>l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Inverse market-level labor supply elasticity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η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Market-specific residual in labor supply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λ</m:t>
                  </m:r>
                </m:e>
                <m:sub>
                  <m:r>
                    <m:t>f</m:t>
                  </m:r>
                  <m:r>
                    <m:t>g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Collusion weight that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puts on firm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’s costs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̃"/>
                    </m:accPr>
                    <m:e>
                      <m:r>
                        <m:t>λ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Conduct parameter (firm-level aggregate of bilateral conduct parameters)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λ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Normalized conduct parameter ranging from 0 to 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sSub>
                <m:e>
                  <m:r>
                    <m:t>C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Marginal cost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Coal price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R</m:t>
              </m:r>
              <m:r>
                <m:t>P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Marginal revenue product of labor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Wage markdown (ratio of MRPL to wage)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̃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Wage markdown under no collusion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bar>
                    <m:barPr>
                      <m:pos m:val="top"/>
                    </m:barPr>
                    <m:e>
                      <m:r>
                        <m:t>m</m:t>
                      </m:r>
                    </m:e>
                  </m:ba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Wage markdown under perfect collusion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d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Percentage wage markdown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Price markup (ratio of price to marginal cost)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s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Labor market share of firm</w:t>
            </w:r>
            <w:r>
              <w:t xml:space="preserve"> </w:t>
            </w:r>
            <m:oMath>
              <m:r>
                <m:t>f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Revenue share of labor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Revenue share of materials for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Inverse firm-level labor supply elasticity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θ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Inverse firm-level materials supply elasticity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f</m:t>
                      </m:r>
                    </m:e>
                  </m:d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Set of firms in market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(where firm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operates) in year</w:t>
            </w:r>
            <w:r>
              <w:t xml:space="preserve"> </w:t>
            </w:r>
            <m:oMath>
              <m:r>
                <m:t>t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t>a</m:t>
                  </m:r>
                  <m:r>
                    <m:t>g</m:t>
                  </m:r>
                  <m:r>
                    <m:t>r</m:t>
                  </m:r>
                  <m:r>
                    <m:t>i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Agricultural wages in Belgium in year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(instrument)</w:t>
            </w:r>
          </w:p>
        </w:tc>
      </w:tr>
    </w:tbl>
    <w:bookmarkEnd w:id="47"/>
    <w:bookmarkStart w:id="48" w:name="tab-separated-variable-definitions"/>
    <w:p>
      <w:pPr>
        <w:pStyle w:val="Heading2"/>
      </w:pPr>
      <w:r>
        <w:t xml:space="preserve">Tab-Separated Variable Definitions</w:t>
      </w:r>
    </w:p>
    <w:p>
      <w:pPr>
        <w:pStyle w:val="SourceCode"/>
      </w:pPr>
      <w:r>
        <w:rPr>
          <w:rStyle w:val="VerbatimChar"/>
        </w:rPr>
        <w:t xml:space="preserve">Variable    Definition</w:t>
      </w:r>
      <w:r>
        <w:br/>
      </w:r>
      <w:r>
        <w:rPr>
          <w:rStyle w:val="VerbatimChar"/>
        </w:rPr>
        <w:t xml:space="preserve">Q_ft    Output (tonnage of coal) extracted by firm f in year t</w:t>
      </w:r>
      <w:r>
        <w:br/>
      </w:r>
      <w:r>
        <w:rPr>
          <w:rStyle w:val="VerbatimChar"/>
        </w:rPr>
        <w:t xml:space="preserve">L_ft    Amount of effective labor throughout the year for firm f in year t</w:t>
      </w:r>
      <w:r>
        <w:br/>
      </w:r>
      <w:r>
        <w:rPr>
          <w:rStyle w:val="VerbatimChar"/>
        </w:rPr>
        <w:t xml:space="preserve">M_ft    Amount of intermediate inputs purchased by firm f in year t</w:t>
      </w:r>
      <w:r>
        <w:br/>
      </w:r>
      <w:r>
        <w:rPr>
          <w:rStyle w:val="VerbatimChar"/>
        </w:rPr>
        <w:t xml:space="preserve">K_ft    Capital stock (steam engines) used by firm f in year t</w:t>
      </w:r>
      <w:r>
        <w:br/>
      </w:r>
      <w:r>
        <w:rPr>
          <w:rStyle w:val="VerbatimChar"/>
        </w:rPr>
        <w:t xml:space="preserve">q_ft    Logarithm of output Q_ft</w:t>
      </w:r>
      <w:r>
        <w:br/>
      </w:r>
      <w:r>
        <w:rPr>
          <w:rStyle w:val="VerbatimChar"/>
        </w:rPr>
        <w:t xml:space="preserve">l_ft    Logarithm of labor L_ft</w:t>
      </w:r>
      <w:r>
        <w:br/>
      </w:r>
      <w:r>
        <w:rPr>
          <w:rStyle w:val="VerbatimChar"/>
        </w:rPr>
        <w:t xml:space="preserve">m_ft    Logarithm of materials M_ft</w:t>
      </w:r>
      <w:r>
        <w:br/>
      </w:r>
      <w:r>
        <w:rPr>
          <w:rStyle w:val="VerbatimChar"/>
        </w:rPr>
        <w:t xml:space="preserve">k_ft    Logarithm of capital K_ft</w:t>
      </w:r>
      <w:r>
        <w:br/>
      </w:r>
      <w:r>
        <w:rPr>
          <w:rStyle w:val="VerbatimChar"/>
        </w:rPr>
        <w:t xml:space="preserve">beta_l  Output elasticity of labor</w:t>
      </w:r>
      <w:r>
        <w:br/>
      </w:r>
      <w:r>
        <w:rPr>
          <w:rStyle w:val="VerbatimChar"/>
        </w:rPr>
        <w:t xml:space="preserve">beta_m  Output elasticity of materials</w:t>
      </w:r>
      <w:r>
        <w:br/>
      </w:r>
      <w:r>
        <w:rPr>
          <w:rStyle w:val="VerbatimChar"/>
        </w:rPr>
        <w:t xml:space="preserve">beta_k  Output elasticity of capital</w:t>
      </w:r>
      <w:r>
        <w:br/>
      </w:r>
      <w:r>
        <w:rPr>
          <w:rStyle w:val="VerbatimChar"/>
        </w:rPr>
        <w:t xml:space="preserve">omega_ft    Log total factor productivity</w:t>
      </w:r>
      <w:r>
        <w:br/>
      </w:r>
      <w:r>
        <w:rPr>
          <w:rStyle w:val="VerbatimChar"/>
        </w:rPr>
        <w:t xml:space="preserve">u_ft    Unexpected productivity shock</w:t>
      </w:r>
      <w:r>
        <w:br/>
      </w:r>
      <w:r>
        <w:rPr>
          <w:rStyle w:val="VerbatimChar"/>
        </w:rPr>
        <w:t xml:space="preserve">rho Serial correlation parameter in productivity process</w:t>
      </w:r>
      <w:r>
        <w:br/>
      </w:r>
      <w:r>
        <w:rPr>
          <w:rStyle w:val="VerbatimChar"/>
        </w:rPr>
        <w:t xml:space="preserve">W_l_it  Wage in labor market i in year t</w:t>
      </w:r>
      <w:r>
        <w:br/>
      </w:r>
      <w:r>
        <w:rPr>
          <w:rStyle w:val="VerbatimChar"/>
        </w:rPr>
        <w:t xml:space="preserve">W_l_ft  Wage for firm f in year t</w:t>
      </w:r>
      <w:r>
        <w:br/>
      </w:r>
      <w:r>
        <w:rPr>
          <w:rStyle w:val="VerbatimChar"/>
        </w:rPr>
        <w:t xml:space="preserve">W_m_ft  Price of materials for firm f in year t</w:t>
      </w:r>
      <w:r>
        <w:br/>
      </w:r>
      <w:r>
        <w:rPr>
          <w:rStyle w:val="VerbatimChar"/>
        </w:rPr>
        <w:t xml:space="preserve">L_it    Market-level employment in market i in year t</w:t>
      </w:r>
      <w:r>
        <w:br/>
      </w:r>
      <w:r>
        <w:rPr>
          <w:rStyle w:val="VerbatimChar"/>
        </w:rPr>
        <w:t xml:space="preserve">Psi_l   Inverse market-level labor supply elasticity</w:t>
      </w:r>
      <w:r>
        <w:br/>
      </w:r>
      <w:r>
        <w:rPr>
          <w:rStyle w:val="VerbatimChar"/>
        </w:rPr>
        <w:t xml:space="preserve">eta_it  Market-specific residual in labor supply</w:t>
      </w:r>
      <w:r>
        <w:br/>
      </w:r>
      <w:r>
        <w:rPr>
          <w:rStyle w:val="VerbatimChar"/>
        </w:rPr>
        <w:t xml:space="preserve">lambda_fgt  Collusion weight that firm f puts on firm g's costs</w:t>
      </w:r>
      <w:r>
        <w:br/>
      </w:r>
      <w:r>
        <w:rPr>
          <w:rStyle w:val="VerbatimChar"/>
        </w:rPr>
        <w:t xml:space="preserve">lambda_tilde_ft Conduct parameter (firm-level aggregate of bilateral conduct parameters)</w:t>
      </w:r>
      <w:r>
        <w:br/>
      </w:r>
      <w:r>
        <w:rPr>
          <w:rStyle w:val="VerbatimChar"/>
        </w:rPr>
        <w:t xml:space="preserve">lambda_hat_ft   Normalized conduct parameter ranging from 0 to 1</w:t>
      </w:r>
      <w:r>
        <w:br/>
      </w:r>
      <w:r>
        <w:rPr>
          <w:rStyle w:val="VerbatimChar"/>
        </w:rPr>
        <w:t xml:space="preserve">MC_ft   Marginal cost for firm f in year t</w:t>
      </w:r>
      <w:r>
        <w:br/>
      </w:r>
      <w:r>
        <w:rPr>
          <w:rStyle w:val="VerbatimChar"/>
        </w:rPr>
        <w:t xml:space="preserve">P_ft    Coal price for firm f in year t</w:t>
      </w:r>
      <w:r>
        <w:br/>
      </w:r>
      <w:r>
        <w:rPr>
          <w:rStyle w:val="VerbatimChar"/>
        </w:rPr>
        <w:t xml:space="preserve">MRPL_ft Marginal revenue product of labor for firm f in year t</w:t>
      </w:r>
      <w:r>
        <w:br/>
      </w:r>
      <w:r>
        <w:rPr>
          <w:rStyle w:val="VerbatimChar"/>
        </w:rPr>
        <w:t xml:space="preserve">m_l_ft  Wage markdown (ratio of MRPL to wage)</w:t>
      </w:r>
      <w:r>
        <w:br/>
      </w:r>
      <w:r>
        <w:rPr>
          <w:rStyle w:val="VerbatimChar"/>
        </w:rPr>
        <w:t xml:space="preserve">m_l_tilde_ft    Wage markdown under no collusion</w:t>
      </w:r>
      <w:r>
        <w:br/>
      </w:r>
      <w:r>
        <w:rPr>
          <w:rStyle w:val="VerbatimChar"/>
        </w:rPr>
        <w:t xml:space="preserve">m_l_bar_ft  Wage markdown under perfect collusion</w:t>
      </w:r>
      <w:r>
        <w:br/>
      </w:r>
      <w:r>
        <w:rPr>
          <w:rStyle w:val="VerbatimChar"/>
        </w:rPr>
        <w:t xml:space="preserve">d_l_ft  Percentage wage markdown</w:t>
      </w:r>
      <w:r>
        <w:br/>
      </w:r>
      <w:r>
        <w:rPr>
          <w:rStyle w:val="VerbatimChar"/>
        </w:rPr>
        <w:t xml:space="preserve">mu_ft   Price markup (ratio of price to marginal cost)</w:t>
      </w:r>
      <w:r>
        <w:br/>
      </w:r>
      <w:r>
        <w:rPr>
          <w:rStyle w:val="VerbatimChar"/>
        </w:rPr>
        <w:t xml:space="preserve">s_l_ft  Labor market share of firm f</w:t>
      </w:r>
      <w:r>
        <w:br/>
      </w:r>
      <w:r>
        <w:rPr>
          <w:rStyle w:val="VerbatimChar"/>
        </w:rPr>
        <w:t xml:space="preserve">alpha_l_ft  Revenue share of labor for firm f in year t</w:t>
      </w:r>
      <w:r>
        <w:br/>
      </w:r>
      <w:r>
        <w:rPr>
          <w:rStyle w:val="VerbatimChar"/>
        </w:rPr>
        <w:t xml:space="preserve">alpha_m_ft  Revenue share of materials for firm f in year t</w:t>
      </w:r>
      <w:r>
        <w:br/>
      </w:r>
      <w:r>
        <w:rPr>
          <w:rStyle w:val="VerbatimChar"/>
        </w:rPr>
        <w:t xml:space="preserve">theta_l_ft  Inverse firm-level labor supply elasticity</w:t>
      </w:r>
      <w:r>
        <w:br/>
      </w:r>
      <w:r>
        <w:rPr>
          <w:rStyle w:val="VerbatimChar"/>
        </w:rPr>
        <w:t xml:space="preserve">theta_m_ft  Inverse firm-level materials supply elasticity</w:t>
      </w:r>
      <w:r>
        <w:br/>
      </w:r>
      <w:r>
        <w:rPr>
          <w:rStyle w:val="VerbatimChar"/>
        </w:rPr>
        <w:t xml:space="preserve">F_i_f_t Set of firms in market i (where firm f operates) in year t</w:t>
      </w:r>
      <w:r>
        <w:br/>
      </w:r>
      <w:r>
        <w:rPr>
          <w:rStyle w:val="VerbatimChar"/>
        </w:rPr>
        <w:t xml:space="preserve">w_agri_t_minus_1    Agricultural wages in Belgium in year t-1 (instrument)</w:t>
      </w:r>
    </w:p>
    <w:bookmarkEnd w:id="48"/>
    <w:bookmarkEnd w:id="49"/>
    <w:bookmarkStart w:id="55" w:name="table-1"/>
    <w:p>
      <w:pPr>
        <w:pStyle w:val="Heading1"/>
      </w:pPr>
      <w:r>
        <w:t xml:space="preserve">Table 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1: Model Estimates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log(Output)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log(Output)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log(Output)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A. Production Function, log(Output)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log(Labor)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b</w:t>
                  </w:r>
                  <w:r>
                    <w:rPr>
                      <w:i/>
                      <w:iCs/>
                      <w:vertAlign w:val="subscript"/>
                    </w:rPr>
                    <w:t xml:space="preserve">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.794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.699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.661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(.034)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(.327)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(.041)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log(Materials)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b</w:t>
                  </w:r>
                  <w:r>
                    <w:rPr>
                      <w:i/>
                      <w:iCs/>
                      <w:vertAlign w:val="subscript"/>
                    </w:rPr>
                    <w:t xml:space="preserve">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.275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.222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.237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(.028)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(.138)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(.080)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log(Capital)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b</w:t>
                  </w:r>
                  <w:r>
                    <w:rPr>
                      <w:i/>
                      <w:iCs/>
                      <w:vertAlign w:val="subscript"/>
                    </w:rP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2.008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.153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.102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(.140)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(.075)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(.088)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Serial correlation TFP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.866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.853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(.198)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(.157)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OLS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GMM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Free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Free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Fixed at 1.05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/>
                      <w:iCs/>
                    </w:rPr>
                    <w:t xml:space="preserve">R</w:t>
                  </w:r>
                  <w:r>
                    <w:rPr>
                      <w:vertAlign w:val="superscript"/>
                    </w:rP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.941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.938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.826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Hansen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J</w:t>
                  </w:r>
                  <w:r>
                    <w:t xml:space="preserve">-test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2.34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2.72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Hansen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J</w:t>
                  </w:r>
                  <w:r>
                    <w:t xml:space="preserve">-test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p</w:t>
                  </w:r>
                  <w:r>
                    <w:t xml:space="preserve">-value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.126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.255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Number of firms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166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159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Observations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4,480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4,005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4,005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B. Markdowns and Markups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 markdown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1.541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1.680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1.486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(.193)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(.450)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(.330)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Average markdown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1.676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1.828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1.616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(.224)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(.491)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(.361)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 markup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.884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.714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.763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(.112)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(.494)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(.287)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Average markup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.946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.764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.816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(.120)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(.535)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(.315)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OLS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GMM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Free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Free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Fixed at 1.05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>
                  <w:gridSpan w:val="7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C. Labor Supply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log(Wage)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log(Wage)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Est.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Est.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SE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log(Employment)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.066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.006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1.009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.265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IV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First-stage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F</w:t>
                  </w:r>
                  <w:r>
                    <w:t xml:space="preserve">-statistic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462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Hansen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J</w:t>
                  </w:r>
                  <w:r>
                    <w:t xml:space="preserve">-test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5.92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Hansen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J</w:t>
                  </w:r>
                  <w:r>
                    <w:t xml:space="preserve">-test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p</w:t>
                  </w:r>
                  <w:r>
                    <w:t xml:space="preserve">-value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.014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Observations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1,990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1,990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Firm-level elasticity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155.56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10.172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50"/>
          <w:p/>
        </w:tc>
      </w:tr>
    </w:tbl>
    <w:bookmarkStart w:id="54" w:name="derivation-of-14"/>
    <w:p>
      <w:pPr>
        <w:pStyle w:val="Heading2"/>
      </w:pPr>
      <w:r>
        <w:t xml:space="preserve">Derivation of (14)</w:t>
      </w:r>
    </w:p>
    <w:p>
      <w:pPr>
        <w:pStyle w:val="FirstParagraph"/>
      </w:pPr>
      <w:r>
        <w:t xml:space="preserve">Looking at equation (14) and the context provided, I can explain how the wage markdown is derived by combining the two markup estimates from the production approach.</w:t>
      </w:r>
    </w:p>
    <w:bookmarkStart w:id="51" w:name="cost-minimization"/>
    <w:p>
      <w:pPr>
        <w:pStyle w:val="Heading3"/>
      </w:pPr>
      <w:r>
        <w:t xml:space="preserve">Cost minimization</w:t>
      </w:r>
    </w:p>
    <w:p>
      <w:pPr>
        <w:pStyle w:val="FirstParagraph"/>
      </w:pPr>
      <w:r>
        <w:t xml:space="preserve">From the cost minimization problem, the first-order condition for labor (equation 11) is: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⋅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 the right side is the marginal revenue product of labor (MRPL).</w:t>
      </w:r>
    </w:p>
    <w:p>
      <w:pPr>
        <w:pStyle w:val="BodyText"/>
      </w:pPr>
      <w:r>
        <w:t xml:space="preserve">Rearranging and using: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β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= output elasticity of labor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l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W</m:t>
                </m:r>
              </m:e>
              <m:sub>
                <m:r>
                  <m:t>f</m:t>
                </m:r>
                <m:r>
                  <m:t>t</m:t>
                </m:r>
              </m:sub>
              <m:sup>
                <m:r>
                  <m:t>l</m:t>
                </m:r>
              </m:sup>
            </m:sSubSup>
            <m:r>
              <m:rPr>
                <m:sty m:val="p"/>
              </m:rPr>
              <m:t>⋅</m:t>
            </m:r>
            <m:sSub>
              <m:e>
                <m:r>
                  <m:t>L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Q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den>
        </m:f>
      </m:oMath>
      <w:r>
        <w:t xml:space="preserve"> </w:t>
      </w:r>
      <w:r>
        <w:t xml:space="preserve">= revenue share of labor</w:t>
      </w:r>
    </w:p>
    <w:p>
      <w:pPr>
        <w:pStyle w:val="BodyText"/>
      </w:pPr>
      <w:r>
        <w:t xml:space="preserve">The markup derived from the labor first-order condition becomes: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λ</m:t>
                          </m:r>
                        </m:e>
                      </m:acc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</m:den>
          </m:f>
        </m:oMath>
      </m:oMathPara>
    </w:p>
    <w:p>
      <w:pPr>
        <w:pStyle w:val="FirstParagraph"/>
      </w:pPr>
      <w:r>
        <w:t xml:space="preserve">From (11)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sSub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From the Cobb-Douglas production function: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l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ω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sup>
        </m:sSup>
      </m:oMath>
    </w:p>
    <w:p>
      <w:pPr>
        <w:pStyle w:val="BodyText"/>
      </w:pPr>
      <w:r>
        <w:t xml:space="preserve">Taking the derivative with respect to labor: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Q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Substitute this into the RHS of equation (11)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Multiply both sides by</w:t>
      </w:r>
      <w:r>
        <w:t xml:space="preserve"> </w:t>
      </w:r>
      <m:oMath>
        <m:sSub>
          <m:e>
            <m:r>
              <m:t>L</m:t>
            </m:r>
          </m:e>
          <m:sub>
            <m:r>
              <m:t>f</m:t>
            </m:r>
            <m:r>
              <m:t>t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sSubSup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From equation (3):</w:t>
      </w:r>
      <w:r>
        <w:t xml:space="preserve"> </w:t>
      </w:r>
      <m:oMath>
        <m:sSubSup>
          <m:e>
            <m:r>
              <m:t>W</m:t>
            </m:r>
          </m:e>
          <m:sub>
            <m:r>
              <m:t>i</m:t>
            </m:r>
            <m:r>
              <m:t>t</m:t>
            </m:r>
          </m:sub>
          <m:sup>
            <m:r>
              <m:t>l</m:t>
            </m:r>
          </m:sup>
        </m:sSubSup>
        <m:r>
          <m:rPr>
            <m:sty m:val="p"/>
          </m:rPr>
          <m:t>=</m:t>
        </m:r>
        <m:sSubSup>
          <m:e>
            <m:r>
              <m:t>L</m:t>
            </m:r>
          </m:e>
          <m:sub>
            <m:r>
              <m:t>i</m:t>
            </m:r>
            <m:r>
              <m:t>t</m:t>
            </m:r>
          </m:sub>
          <m:sup>
            <m:sSup>
              <m:e>
                <m:r>
                  <m:t>Ψ</m:t>
                </m:r>
              </m:e>
              <m:sup>
                <m:r>
                  <m:t>l</m:t>
                </m:r>
              </m:sup>
            </m:sSup>
          </m:sup>
        </m:sSubSup>
        <m:sSub>
          <m:e>
            <m:r>
              <m:t>η</m:t>
            </m:r>
          </m:e>
          <m:sub>
            <m:r>
              <m:t>i</m:t>
            </m:r>
            <m:r>
              <m:t>t</m:t>
            </m:r>
          </m:sub>
        </m:sSub>
      </m:oMath>
    </w:p>
    <w:p>
      <w:pPr>
        <w:pStyle w:val="BodyText"/>
      </w:pPr>
      <w:r>
        <w:t xml:space="preserve">Taking the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p>
            <m:e>
              <m:r>
                <m:t>Ψ</m:t>
              </m:r>
            </m:e>
            <m:sup>
              <m:r>
                <m:t>l</m:t>
              </m:r>
            </m:sup>
          </m:sSup>
          <m:sSubSup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  <m:sup>
              <m:sSup>
                <m:e>
                  <m:r>
                    <m:t>Ψ</m:t>
                  </m:r>
                </m:e>
                <m:sup>
                  <m:r>
                    <m:t>l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sSub>
            <m:e>
              <m:r>
                <m:t>η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p>
            <m:e>
              <m:r>
                <m:t>Ψ</m:t>
              </m:r>
            </m:e>
            <m:sup>
              <m:r>
                <m:t>l</m:t>
              </m:r>
            </m:sup>
          </m:sSup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Substitute this back to the above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sSup>
            <m:e>
              <m:r>
                <m:t>Ψ</m:t>
              </m:r>
            </m:e>
            <m:sup>
              <m:r>
                <m:t>l</m:t>
              </m:r>
            </m:sup>
          </m:sSup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num>
            <m:den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</m:sSub>
            </m:den>
          </m:f>
          <m:sSubSup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sSup>
            <m:e>
              <m:r>
                <m:t>Ψ</m:t>
              </m:r>
            </m:e>
            <m:sup>
              <m:r>
                <m:t>l</m:t>
              </m:r>
            </m:sup>
          </m:sSup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sSub>
            <m:e>
              <m:r>
                <m:t>L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  <m:r>
                <m:t>t</m:t>
              </m:r>
            </m:sub>
            <m:sup>
              <m:r>
                <m:t>l</m:t>
              </m:r>
            </m:sup>
          </m:sSubSup>
          <m:sSub>
            <m:e>
              <m:r>
                <m:t>L</m:t>
              </m:r>
            </m:e>
            <m:sub>
              <m:r>
                <m:t>f</m:t>
              </m:r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λ</m:t>
                      </m:r>
                    </m:e>
                  </m:acc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p>
                <m:e>
                  <m:r>
                    <m:t>Ψ</m:t>
                  </m:r>
                </m:e>
                <m:sup>
                  <m:r>
                    <m:t>l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Markup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sSub>
                <m:e>
                  <m:r>
                    <m:t>L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λ</m:t>
                          </m:r>
                        </m:e>
                      </m:acc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sSup>
                    <m:e>
                      <m:r>
                        <m:t>Ψ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</m:den>
          </m:f>
        </m:oMath>
      </m:oMathPara>
    </w:p>
    <w:p>
      <w:pPr>
        <w:pStyle w:val="FirstParagraph"/>
      </w:pPr>
      <w:r>
        <w:t xml:space="preserve">Define the revenue share of labor:</w:t>
      </w:r>
      <w:r>
        <w:t xml:space="preserve"> </w:t>
      </w:r>
      <m:oMath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l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W</m:t>
                </m:r>
              </m:e>
              <m:sub>
                <m:r>
                  <m:t>f</m:t>
                </m:r>
                <m:r>
                  <m:t>t</m:t>
                </m:r>
              </m:sub>
              <m:sup>
                <m:r>
                  <m:t>l</m:t>
                </m:r>
              </m:sup>
            </m:sSubSup>
            <m:sSub>
              <m:e>
                <m:r>
                  <m:t>L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den>
        </m:f>
      </m:oMath>
      <w:r>
        <w:t xml:space="preserve">, therefore:</w:t>
      </w:r>
      <w:r>
        <w:t xml:space="preserve"> </w:t>
      </w:r>
      <m:oMath>
        <m:sSubSup>
          <m:e>
            <m:r>
              <m:t>W</m:t>
            </m:r>
          </m:e>
          <m:sub>
            <m:r>
              <m:t>f</m:t>
            </m:r>
            <m:r>
              <m:t>t</m:t>
            </m:r>
          </m:sub>
          <m:sup>
            <m:r>
              <m:t>l</m:t>
            </m:r>
          </m:sup>
        </m:sSubSup>
        <m:sSub>
          <m:e>
            <m:r>
              <m:t>L</m:t>
            </m:r>
          </m:e>
          <m:sub>
            <m:r>
              <m:t>f</m:t>
            </m:r>
            <m:r>
              <m:t>t</m:t>
            </m:r>
          </m:sub>
        </m:sSub>
        <m:r>
          <m:rPr>
            <m:sty m:val="p"/>
          </m:rPr>
          <m:t>=</m:t>
        </m:r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l</m:t>
            </m:r>
          </m:sup>
        </m:sSubSup>
        <m:sSub>
          <m:e>
            <m:r>
              <m:t>P</m:t>
            </m:r>
          </m:e>
          <m:sub>
            <m:r>
              <m:t>f</m:t>
            </m:r>
            <m:r>
              <m:t>t</m:t>
            </m:r>
          </m:sub>
        </m:sSub>
        <m:sSub>
          <m:e>
            <m:r>
              <m:t>Q</m:t>
            </m:r>
          </m:e>
          <m:sub>
            <m:r>
              <m:t>f</m:t>
            </m:r>
            <m:r>
              <m:t>t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λ</m:t>
                          </m:r>
                        </m:e>
                      </m:acc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sSup>
                    <m:e>
                      <m:r>
                        <m:t>Ψ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λ</m:t>
                          </m:r>
                        </m:e>
                      </m:acc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sSup>
                    <m:e>
                      <m:r>
                        <m:t>Ψ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</m:den>
          </m:f>
        </m:oMath>
      </m:oMathPara>
    </w:p>
    <w:p>
      <w:pPr>
        <w:pStyle w:val="FirstParagraph"/>
      </w:pPr>
      <w:r>
        <w:t xml:space="preserve">This gives us the markup expression derived from the labor first-order condition, which incorporates the wage markdown term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b>
              <m:e>
                <m:acc>
                  <m:accPr>
                    <m:chr m:val="̃"/>
                  </m:accPr>
                  <m:e>
                    <m:r>
                      <m:t>λ</m:t>
                    </m:r>
                  </m:e>
                </m:acc>
              </m:e>
              <m:sub>
                <m:r>
                  <m:t>f</m:t>
                </m:r>
                <m:r>
                  <m:t>t</m:t>
                </m:r>
              </m:sub>
            </m:sSub>
            <m:sSup>
              <m:e>
                <m:r>
                  <m:t>Ψ</m:t>
                </m:r>
              </m:e>
              <m:sup>
                <m:r>
                  <m:t>l</m:t>
                </m:r>
              </m:sup>
            </m:sSup>
          </m:e>
        </m:d>
      </m:oMath>
      <w:r>
        <w:t xml:space="preserve"> </w:t>
      </w:r>
      <w:r>
        <w:t xml:space="preserve">in the denominator.</w:t>
      </w:r>
    </w:p>
    <w:bookmarkEnd w:id="51"/>
    <w:bookmarkStart w:id="52" w:name="X9fa849de1eaef9ce8325c0d365ef0facaef1dec"/>
    <w:p>
      <w:pPr>
        <w:pStyle w:val="Heading3"/>
      </w:pPr>
      <w:r>
        <w:t xml:space="preserve">Markup from materials (following De Loecker &amp; Warzynski 2012)</w:t>
      </w:r>
    </w:p>
    <w:p>
      <w:pPr>
        <w:pStyle w:val="FirstParagraph"/>
      </w:pPr>
      <w:r>
        <w:t xml:space="preserve">For materials, since firms are price-takers (competitive input market), the standard markup formula applies: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m</m:t>
            </m:r>
          </m:sup>
        </m:sSubSup>
      </m:oMath>
      <w:r>
        <w:t xml:space="preserve"> </w:t>
      </w:r>
      <w:r>
        <w:t xml:space="preserve">is the revenue share of materials.</w:t>
      </w:r>
    </w:p>
    <w:p>
      <w:pPr>
        <w:pStyle w:val="BodyText"/>
      </w:pPr>
      <w:r>
        <w:t xml:space="preserve">From the cost minimization problem, the first-order condition for materials is: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From the Cobb-Douglas production function: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l</m:t>
                </m:r>
              </m:sub>
            </m:sSub>
            <m:sSub>
              <m:e>
                <m:r>
                  <m:t>l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ω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sup>
        </m:sSup>
      </m:oMath>
    </w:p>
    <w:p>
      <w:pPr>
        <w:pStyle w:val="BodyText"/>
      </w:pPr>
      <w:r>
        <w:t xml:space="preserve">Taking the derivative with respect to materials: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Q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Substitute this into the RHS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m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m</m:t>
              </m:r>
            </m:sup>
          </m:sSubSup>
          <m:sSub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Solve for the markup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W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Define the revenue share of materials:</w:t>
      </w:r>
      <w:r>
        <w:t xml:space="preserve"> </w:t>
      </w:r>
      <m:oMath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W</m:t>
                </m:r>
              </m:e>
              <m:sub>
                <m:r>
                  <m:t>f</m:t>
                </m:r>
                <m:r>
                  <m:t>t</m:t>
                </m:r>
              </m:sub>
              <m:sup>
                <m:r>
                  <m:t>m</m:t>
                </m:r>
              </m:sup>
            </m:sSubSup>
            <m:sSub>
              <m:e>
                <m:r>
                  <m:t>M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  <m:sSub>
              <m:e>
                <m:r>
                  <m:t>Q</m:t>
                </m:r>
              </m:e>
              <m:sub>
                <m:r>
                  <m:t>f</m:t>
                </m:r>
                <m:r>
                  <m:t>t</m:t>
                </m:r>
              </m:sub>
            </m:sSub>
          </m:den>
        </m:f>
      </m:oMath>
    </w:p>
    <w:p>
      <w:pPr>
        <w:pStyle w:val="BodyText"/>
      </w:pPr>
      <w:r>
        <w:t xml:space="preserve">Therefore:</w:t>
      </w:r>
      <w:r>
        <w:t xml:space="preserve"> </w:t>
      </w:r>
      <m:oMath>
        <m:sSubSup>
          <m:e>
            <m:r>
              <m:t>W</m:t>
            </m:r>
          </m:e>
          <m:sub>
            <m:r>
              <m:t>f</m:t>
            </m:r>
            <m:r>
              <m:t>t</m:t>
            </m:r>
          </m:sub>
          <m:sup>
            <m:r>
              <m:t>m</m:t>
            </m:r>
          </m:sup>
        </m:sSubSup>
        <m:sSub>
          <m:e>
            <m:r>
              <m:t>M</m:t>
            </m:r>
          </m:e>
          <m:sub>
            <m:r>
              <m:t>f</m:t>
            </m:r>
            <m:r>
              <m:t>t</m:t>
            </m:r>
          </m:sub>
        </m:sSub>
        <m:r>
          <m:rPr>
            <m:sty m:val="p"/>
          </m:rPr>
          <m:t>=</m:t>
        </m:r>
        <m:sSubSup>
          <m:e>
            <m:r>
              <m:t>α</m:t>
            </m:r>
          </m:e>
          <m:sub>
            <m:r>
              <m:t>f</m:t>
            </m:r>
            <m:r>
              <m:t>t</m:t>
            </m:r>
          </m:sub>
          <m:sup>
            <m:r>
              <m:t>m</m:t>
            </m:r>
          </m:sup>
        </m:sSubSup>
        <m:sSub>
          <m:e>
            <m:r>
              <m:t>P</m:t>
            </m:r>
          </m:e>
          <m:sub>
            <m:r>
              <m:t>f</m:t>
            </m:r>
            <m:r>
              <m:t>t</m:t>
            </m:r>
          </m:sub>
        </m:sSub>
        <m:sSub>
          <m:e>
            <m:r>
              <m:t>Q</m:t>
            </m:r>
          </m:e>
          <m:sub>
            <m:r>
              <m:t>f</m:t>
            </m:r>
            <m:r>
              <m:t>t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This gives us the standard De Loecker &amp; Warzynski (2012) markup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bookmarkEnd w:id="52"/>
    <w:bookmarkStart w:id="53" w:name="equate-the-two-markup-expressions"/>
    <w:p>
      <w:pPr>
        <w:pStyle w:val="Heading3"/>
      </w:pPr>
      <w:r>
        <w:t xml:space="preserve">Equate the two markup expressions</w:t>
      </w:r>
    </w:p>
    <w:p>
      <w:pPr>
        <w:pStyle w:val="FirstParagraph"/>
      </w:pPr>
      <w:r>
        <w:t xml:space="preserve">Since both expressions equal</w:t>
      </w:r>
      <w:r>
        <w:t xml:space="preserve"> </w:t>
      </w:r>
      <m:oMath>
        <m:sSub>
          <m:e>
            <m:r>
              <m:t>μ</m:t>
            </m:r>
          </m:e>
          <m:sub>
            <m:r>
              <m:t>f</m:t>
            </m:r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λ</m:t>
                          </m:r>
                        </m:e>
                      </m:acc>
                    </m:e>
                    <m:sub>
                      <m:r>
                        <m:t>f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num>
            <m:den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Rearranging: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Ψ</m:t>
              </m:r>
            </m:e>
            <m:sup>
              <m:r>
                <m:t>l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⋅</m:t>
              </m:r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num>
            <m:den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⋅</m:t>
              </m:r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From equation (12), we know that: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λ</m:t>
                  </m:r>
                </m:e>
              </m:acc>
            </m:e>
            <m:sub>
              <m:r>
                <m:t>f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Ψ</m:t>
              </m:r>
            </m:e>
            <m:sup>
              <m:r>
                <m:t>l</m:t>
              </m:r>
            </m:sup>
          </m:sSup>
        </m:oMath>
      </m:oMathPara>
    </w:p>
    <w:p>
      <w:pPr>
        <w:pStyle w:val="FirstParagraph"/>
      </w:pPr>
      <w:r>
        <w:t xml:space="preserve">Therefore: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f</m:t>
              </m:r>
              <m:r>
                <m:t>t</m:t>
              </m:r>
            </m:sub>
            <m:sup>
              <m:r>
                <m:t>l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⋅</m:t>
              </m:r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m</m:t>
                  </m:r>
                </m:sup>
              </m:sSubSup>
            </m:num>
            <m:den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⋅</m:t>
              </m:r>
              <m:sSubSup>
                <m:e>
                  <m:r>
                    <m:t>α</m:t>
                  </m:r>
                </m:e>
                <m:sub>
                  <m:r>
                    <m:t>f</m:t>
                  </m:r>
                  <m:r>
                    <m:t>t</m:t>
                  </m:r>
                </m:sub>
                <m:sup>
                  <m:r>
                    <m:t>l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This is equation (14) in the paper.</w:t>
      </w:r>
    </w:p>
    <w:p>
      <w:pPr>
        <w:pStyle w:val="BodyText"/>
      </w:pPr>
      <w:r>
        <w:t xml:space="preserve">The wage markdown</w:t>
      </w:r>
      <w:r>
        <w:t xml:space="preserve"> </w:t>
      </w:r>
      <m:oMath>
        <m:sSubSup>
          <m:e>
            <m:r>
              <m:t>m</m:t>
            </m:r>
          </m:e>
          <m:sub>
            <m:r>
              <m:t>f</m:t>
            </m:r>
            <m:r>
              <m:t>t</m:t>
            </m:r>
          </m:sub>
          <m:sup>
            <m:r>
              <m:t>l</m:t>
            </m:r>
          </m:sup>
        </m:sSubSup>
      </m:oMath>
      <w:r>
        <w:t xml:space="preserve"> </w:t>
      </w:r>
      <w:r>
        <w:t xml:space="preserve">can be calculated in two equivalent ways: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Labor supply approach</w:t>
      </w:r>
      <w:r>
        <w:t xml:space="preserve">: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acc>
              <m:accPr>
                <m:chr m:val="̃"/>
              </m:accPr>
              <m:e>
                <m:r>
                  <m:t>λ</m:t>
                </m:r>
              </m:e>
            </m:acc>
          </m:e>
          <m:sub>
            <m:r>
              <m:t>f</m:t>
            </m:r>
            <m:r>
              <m:t>t</m:t>
            </m:r>
          </m:sub>
        </m:sSub>
        <m:r>
          <m:rPr>
            <m:sty m:val="p"/>
          </m:rPr>
          <m:t>⋅</m:t>
        </m:r>
        <m:sSup>
          <m:e>
            <m:r>
              <m:t>Ψ</m:t>
            </m:r>
          </m:e>
          <m:sup>
            <m:r>
              <m:t>l</m:t>
            </m:r>
          </m:sup>
        </m:sSup>
      </m:oMath>
      <w:r>
        <w:t xml:space="preserve"> </w:t>
      </w:r>
      <w:r>
        <w:t xml:space="preserve">(depends on conduct parameter and labor supply elasticity)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Production approach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β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⋅</m:t>
            </m:r>
            <m:sSubSup>
              <m:e>
                <m:r>
                  <m:t>α</m:t>
                </m:r>
              </m:e>
              <m:sub>
                <m:r>
                  <m:t>f</m:t>
                </m:r>
                <m:r>
                  <m:t>t</m:t>
                </m:r>
              </m:sub>
              <m:sup>
                <m:r>
                  <m:t>m</m:t>
                </m:r>
              </m:sup>
            </m:sSubSup>
          </m:num>
          <m:den>
            <m:sSub>
              <m:e>
                <m:r>
                  <m:t>β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⋅</m:t>
            </m:r>
            <m:sSubSup>
              <m:e>
                <m:r>
                  <m:t>α</m:t>
                </m:r>
              </m:e>
              <m:sub>
                <m:r>
                  <m:t>f</m:t>
                </m:r>
                <m:r>
                  <m:t>t</m:t>
                </m:r>
              </m:sub>
              <m:sup>
                <m:r>
                  <m:t>l</m:t>
                </m:r>
              </m:sup>
            </m:sSubSup>
          </m:den>
        </m:f>
      </m:oMath>
      <w:r>
        <w:t xml:space="preserve"> </w:t>
      </w:r>
      <w:r>
        <w:t xml:space="preserve">(depends only on production function parameters and cost shares)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Delabastita and Rubens 2025</dc:title>
  <dc:creator>claude 4 sonnet, instructed by me</dc:creator>
  <cp:keywords/>
  <dcterms:created xsi:type="dcterms:W3CDTF">2025-06-09T05:31:54Z</dcterms:created>
  <dcterms:modified xsi:type="dcterms:W3CDTF">2025-06-09T05:31:54Z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../seiro.bib</vt:lpwstr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allout-icon">
    <vt:lpwstr>False</vt:lpwstr>
  </property>
  <property fmtid="{D5CDD505-2E9C-101B-9397-08002B2CF9AE}" pid="8" name="citation-location">
    <vt:lpwstr>margin</vt:lpwstr>
  </property>
  <property fmtid="{D5CDD505-2E9C-101B-9397-08002B2CF9AE}" pid="9" name="date">
    <vt:lpwstr>June 09, 2025, 14:06 +0900</vt:lpwstr>
  </property>
  <property fmtid="{D5CDD505-2E9C-101B-9397-08002B2CF9AE}" pid="10" name="date-format">
    <vt:lpwstr>MMMM DD, YYYY, HH:MM ZZ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nk-citations">
    <vt:lpwstr>True</vt:lpwstr>
  </property>
  <property fmtid="{D5CDD505-2E9C-101B-9397-08002B2CF9AE}" pid="17" name="theme">
    <vt:lpwstr/>
  </property>
  <property fmtid="{D5CDD505-2E9C-101B-9397-08002B2CF9AE}" pid="18" name="title-block-banner">
    <vt:lpwstr>#f0f3f5</vt:lpwstr>
  </property>
  <property fmtid="{D5CDD505-2E9C-101B-9397-08002B2CF9AE}" pid="19" name="title-block-banner-color">
    <vt:lpwstr>black</vt:lpwstr>
  </property>
  <property fmtid="{D5CDD505-2E9C-101B-9397-08002B2CF9AE}" pid="20" name="toc-title">
    <vt:lpwstr>Table of contents</vt:lpwstr>
  </property>
</Properties>
</file>