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04255" w14:textId="51B71157" w:rsidR="00AD1E3D" w:rsidRPr="008724F0" w:rsidRDefault="003A7A79" w:rsidP="003A7A79">
      <w:pPr>
        <w:pStyle w:val="a3"/>
        <w:rPr>
          <w:rFonts w:ascii="黑体" w:eastAsia="黑体" w:hAnsi="黑体"/>
          <w:sz w:val="44"/>
          <w:szCs w:val="44"/>
        </w:rPr>
      </w:pPr>
      <w:r w:rsidRPr="008724F0">
        <w:rPr>
          <w:rFonts w:ascii="黑体" w:eastAsia="黑体" w:hAnsi="黑体" w:hint="eastAsia"/>
          <w:sz w:val="44"/>
          <w:szCs w:val="44"/>
        </w:rPr>
        <w:t>空间物理学重点</w:t>
      </w:r>
    </w:p>
    <w:p w14:paraId="77211E61" w14:textId="29CB16CB" w:rsidR="003A7A79" w:rsidRDefault="003A7A79" w:rsidP="008724F0">
      <w:pPr>
        <w:pStyle w:val="a5"/>
        <w:numPr>
          <w:ilvl w:val="0"/>
          <w:numId w:val="1"/>
        </w:numPr>
        <w:jc w:val="left"/>
      </w:pPr>
      <w:r>
        <w:rPr>
          <w:rFonts w:hint="eastAsia"/>
        </w:rPr>
        <w:t>绪论</w:t>
      </w:r>
    </w:p>
    <w:p w14:paraId="5AB42BB4" w14:textId="6AA4F1DE" w:rsidR="008724F0" w:rsidRDefault="00B82DD8" w:rsidP="00B82DD8">
      <w:pPr>
        <w:pStyle w:val="a7"/>
        <w:numPr>
          <w:ilvl w:val="0"/>
          <w:numId w:val="2"/>
        </w:numPr>
        <w:ind w:firstLineChars="0"/>
      </w:pPr>
      <w:r w:rsidRPr="00B82DD8">
        <w:rPr>
          <w:rFonts w:hint="eastAsia"/>
          <w:highlight w:val="yellow"/>
        </w:rPr>
        <w:t>☆</w:t>
      </w:r>
      <w:r w:rsidR="008724F0" w:rsidRPr="00B82DD8">
        <w:rPr>
          <w:rFonts w:hint="eastAsia"/>
          <w:highlight w:val="yellow"/>
        </w:rPr>
        <w:t>空间物理学</w:t>
      </w:r>
      <w:r w:rsidRPr="00B82DD8">
        <w:rPr>
          <w:rFonts w:hint="eastAsia"/>
          <w:highlight w:val="yellow"/>
        </w:rPr>
        <w:t>的概念</w:t>
      </w:r>
      <w:r w:rsidR="008724F0">
        <w:rPr>
          <w:rFonts w:hint="eastAsia"/>
        </w:rPr>
        <w:t>：主要研究广阔的</w:t>
      </w:r>
      <w:r>
        <w:rPr>
          <w:rFonts w:hint="eastAsia"/>
        </w:rPr>
        <w:t>①</w:t>
      </w:r>
      <w:r w:rsidR="008724F0" w:rsidRPr="00B82DD8">
        <w:rPr>
          <w:rFonts w:hint="eastAsia"/>
          <w:u w:val="single"/>
        </w:rPr>
        <w:t>太阳大气</w:t>
      </w:r>
      <w:r w:rsidR="008724F0">
        <w:rPr>
          <w:rFonts w:hint="eastAsia"/>
        </w:rPr>
        <w:t>和</w:t>
      </w:r>
      <w:r>
        <w:rPr>
          <w:rFonts w:hint="eastAsia"/>
        </w:rPr>
        <w:t>②</w:t>
      </w:r>
      <w:r w:rsidR="008724F0" w:rsidRPr="00B82DD8">
        <w:rPr>
          <w:rFonts w:hint="eastAsia"/>
          <w:u w:val="single"/>
        </w:rPr>
        <w:t>行星际空间</w:t>
      </w:r>
      <w:r w:rsidR="008724F0">
        <w:rPr>
          <w:rFonts w:hint="eastAsia"/>
        </w:rPr>
        <w:t>、</w:t>
      </w:r>
      <w:r>
        <w:rPr>
          <w:rFonts w:hint="eastAsia"/>
        </w:rPr>
        <w:t>③</w:t>
      </w:r>
      <w:r w:rsidR="008724F0" w:rsidRPr="00B82DD8">
        <w:rPr>
          <w:rFonts w:hint="eastAsia"/>
          <w:u w:val="single"/>
        </w:rPr>
        <w:t>地球和行星的磁层</w:t>
      </w:r>
      <w:r w:rsidR="008724F0">
        <w:rPr>
          <w:rFonts w:hint="eastAsia"/>
        </w:rPr>
        <w:t>、</w:t>
      </w:r>
      <w:r>
        <w:rPr>
          <w:rFonts w:hint="eastAsia"/>
        </w:rPr>
        <w:t>④</w:t>
      </w:r>
      <w:r w:rsidR="008724F0" w:rsidRPr="00B82DD8">
        <w:rPr>
          <w:rFonts w:hint="eastAsia"/>
          <w:u w:val="single"/>
        </w:rPr>
        <w:t>电离层</w:t>
      </w:r>
      <w:r w:rsidR="008724F0">
        <w:rPr>
          <w:rFonts w:hint="eastAsia"/>
        </w:rPr>
        <w:t>和</w:t>
      </w:r>
      <w:r>
        <w:rPr>
          <w:rFonts w:hint="eastAsia"/>
        </w:rPr>
        <w:t>⑤</w:t>
      </w:r>
      <w:r w:rsidR="008724F0" w:rsidRPr="00B82DD8">
        <w:rPr>
          <w:rFonts w:hint="eastAsia"/>
          <w:u w:val="single"/>
        </w:rPr>
        <w:t>中高层大气</w:t>
      </w:r>
      <w:r w:rsidR="008724F0">
        <w:rPr>
          <w:rFonts w:hint="eastAsia"/>
        </w:rPr>
        <w:t>中的基本物理过程及其演化规律。</w:t>
      </w:r>
    </w:p>
    <w:p w14:paraId="0E956806" w14:textId="0A47A356" w:rsidR="008724F0" w:rsidRDefault="00B82DD8" w:rsidP="00B82DD8">
      <w:pPr>
        <w:pStyle w:val="a7"/>
        <w:numPr>
          <w:ilvl w:val="0"/>
          <w:numId w:val="2"/>
        </w:numPr>
        <w:ind w:firstLineChars="0"/>
      </w:pPr>
      <w:r>
        <w:rPr>
          <w:rFonts w:hint="eastAsia"/>
        </w:rPr>
        <w:t>空间：是指从太阳到地球、直至整个太阳系的广阔范围；广义上也就是人类生存的环境</w:t>
      </w:r>
    </w:p>
    <w:p w14:paraId="40EF4B61" w14:textId="2DA0A361" w:rsidR="00B82DD8" w:rsidRDefault="00B82DD8" w:rsidP="00B82DD8">
      <w:pPr>
        <w:pStyle w:val="a7"/>
        <w:ind w:left="360" w:firstLineChars="0" w:firstLine="0"/>
      </w:pPr>
      <w:r>
        <w:rPr>
          <w:rFonts w:hint="eastAsia"/>
        </w:rPr>
        <w:t>太空：对外层空间的统称</w:t>
      </w:r>
    </w:p>
    <w:p w14:paraId="7512CAB3" w14:textId="7D0FFE78" w:rsidR="008724F0" w:rsidRDefault="008724F0" w:rsidP="00B82DD8">
      <w:pPr>
        <w:pStyle w:val="a7"/>
        <w:numPr>
          <w:ilvl w:val="0"/>
          <w:numId w:val="2"/>
        </w:numPr>
        <w:ind w:firstLineChars="0"/>
      </w:pPr>
      <w:r w:rsidRPr="00B82DD8">
        <w:rPr>
          <w:rFonts w:hint="eastAsia"/>
          <w:highlight w:val="yellow"/>
        </w:rPr>
        <w:t>☆日地空间的范围</w:t>
      </w:r>
      <w:r w:rsidR="00B82DD8">
        <w:rPr>
          <w:rFonts w:hint="eastAsia"/>
          <w:highlight w:val="yellow"/>
        </w:rPr>
        <w:t>（目前主要研究）</w:t>
      </w:r>
      <w:r>
        <w:rPr>
          <w:rFonts w:hint="eastAsia"/>
        </w:rPr>
        <w:t>：太阳上层大气、日地行星际空间、（地球空间：）地球磁层、电离层和中高层大气。也称为日地系统。</w:t>
      </w:r>
    </w:p>
    <w:p w14:paraId="744FC4F6" w14:textId="2130F7E3" w:rsidR="00B82DD8" w:rsidRDefault="001828DB" w:rsidP="00B82DD8">
      <w:pPr>
        <w:pStyle w:val="a7"/>
        <w:numPr>
          <w:ilvl w:val="0"/>
          <w:numId w:val="2"/>
        </w:numPr>
        <w:ind w:firstLineChars="0"/>
      </w:pPr>
      <w:r w:rsidRPr="001828DB">
        <w:rPr>
          <w:rFonts w:hint="eastAsia"/>
          <w:highlight w:val="yellow"/>
        </w:rPr>
        <w:t>☆</w:t>
      </w:r>
      <w:r w:rsidR="00B82DD8" w:rsidRPr="001828DB">
        <w:rPr>
          <w:rFonts w:hint="eastAsia"/>
          <w:highlight w:val="yellow"/>
        </w:rPr>
        <w:t>空间天气</w:t>
      </w:r>
      <w:r w:rsidR="00B82DD8">
        <w:rPr>
          <w:rFonts w:hint="eastAsia"/>
        </w:rPr>
        <w:t>：太阳、太阳风、磁层、电离层和热层的状况。</w:t>
      </w:r>
      <w:r>
        <w:rPr>
          <w:rFonts w:hint="eastAsia"/>
        </w:rPr>
        <w:t>它可影响天基和地基技术系统的运行和可靠性，危及人类的健康和生命。恶劣的空间环境会引起卫星运行、通信、导航和输电网的事故，造成经济损失。</w:t>
      </w:r>
    </w:p>
    <w:p w14:paraId="0189B5B3" w14:textId="77777777" w:rsidR="00B82DD8" w:rsidRDefault="00B82DD8" w:rsidP="00B82DD8">
      <w:pPr>
        <w:pStyle w:val="a7"/>
        <w:numPr>
          <w:ilvl w:val="0"/>
          <w:numId w:val="2"/>
        </w:numPr>
        <w:ind w:firstLineChars="0"/>
      </w:pPr>
      <w:r w:rsidRPr="00B82DD8">
        <w:rPr>
          <w:rFonts w:hint="eastAsia"/>
          <w:highlight w:val="yellow"/>
        </w:rPr>
        <w:t>空间物理学特点</w:t>
      </w:r>
      <w:r>
        <w:rPr>
          <w:rFonts w:hint="eastAsia"/>
        </w:rPr>
        <w:t>：新兴和前沿、对观测的强依赖性、基础性和应用性、全球性、交叉性</w:t>
      </w:r>
    </w:p>
    <w:p w14:paraId="7F6284B3" w14:textId="278CFFA7" w:rsidR="00B82DD8" w:rsidRDefault="00B82DD8" w:rsidP="00B82DD8">
      <w:pPr>
        <w:pStyle w:val="a7"/>
        <w:numPr>
          <w:ilvl w:val="0"/>
          <w:numId w:val="2"/>
        </w:numPr>
        <w:ind w:firstLineChars="0"/>
      </w:pPr>
      <w:r>
        <w:rPr>
          <w:rFonts w:hint="eastAsia"/>
        </w:rPr>
        <w:t>研究方法：空间探测、地面观测、数据分析、理论研究、数值模拟实验研究。</w:t>
      </w:r>
    </w:p>
    <w:p w14:paraId="552EDB4C" w14:textId="00CED149" w:rsidR="00573AD7" w:rsidRPr="00573AD7" w:rsidRDefault="00A001F4" w:rsidP="00573AD7">
      <w:pPr>
        <w:pStyle w:val="a5"/>
        <w:numPr>
          <w:ilvl w:val="0"/>
          <w:numId w:val="1"/>
        </w:numPr>
        <w:jc w:val="left"/>
      </w:pPr>
      <w:r>
        <w:rPr>
          <w:rFonts w:hint="eastAsia"/>
        </w:rPr>
        <w:t>☆</w:t>
      </w:r>
      <w:r w:rsidR="00B82DD8">
        <w:rPr>
          <w:rFonts w:hint="eastAsia"/>
        </w:rPr>
        <w:t>太阳概况</w:t>
      </w:r>
    </w:p>
    <w:p w14:paraId="67387F3C" w14:textId="38081556" w:rsidR="00B82DD8" w:rsidRDefault="00A001F4" w:rsidP="00B82DD8">
      <w:pPr>
        <w:pStyle w:val="a7"/>
        <w:numPr>
          <w:ilvl w:val="0"/>
          <w:numId w:val="3"/>
        </w:numPr>
        <w:ind w:firstLineChars="0"/>
      </w:pPr>
      <w:r w:rsidRPr="00B82DD8">
        <w:rPr>
          <w:rFonts w:hint="eastAsia"/>
          <w:highlight w:val="yellow"/>
        </w:rPr>
        <w:t>☆</w:t>
      </w:r>
      <w:r w:rsidR="00B82DD8" w:rsidRPr="00A001F4">
        <w:rPr>
          <w:rFonts w:hint="eastAsia"/>
          <w:highlight w:val="yellow"/>
        </w:rPr>
        <w:t>太阳的基本参数</w:t>
      </w:r>
      <w:r w:rsidRPr="00A001F4">
        <w:rPr>
          <w:rFonts w:hint="eastAsia"/>
          <w:highlight w:val="yellow"/>
        </w:rPr>
        <w:t>（涉及计算）</w:t>
      </w:r>
      <w:proofErr w:type="gramStart"/>
      <w:r w:rsidR="00D47EAE" w:rsidRPr="00D47EAE">
        <w:rPr>
          <w:rFonts w:hint="eastAsia"/>
        </w:rPr>
        <w:t>所有标</w:t>
      </w:r>
      <w:proofErr w:type="gramEnd"/>
      <w:r w:rsidR="00D47EAE" w:rsidRPr="00D47EAE">
        <w:rPr>
          <w:rFonts w:hint="eastAsia"/>
        </w:rPr>
        <w:t>☆的数值要记住</w:t>
      </w:r>
      <w:r w:rsidR="00D47EAE">
        <w:rPr>
          <w:rFonts w:hint="eastAsia"/>
        </w:rPr>
        <w:t>或会计算</w:t>
      </w:r>
    </w:p>
    <w:p w14:paraId="52141633" w14:textId="1EDB9052" w:rsidR="00A001F4" w:rsidRDefault="00573AD7" w:rsidP="00A001F4">
      <w:pPr>
        <w:pStyle w:val="a7"/>
        <w:ind w:left="360" w:firstLineChars="0" w:firstLine="0"/>
      </w:pPr>
      <w:r>
        <w:rPr>
          <w:rFonts w:hint="eastAsia"/>
          <w:color w:val="FF0000"/>
        </w:rPr>
        <w:t>☆☆</w:t>
      </w:r>
      <w:r w:rsidR="00A001F4" w:rsidRPr="00454CF3">
        <w:rPr>
          <w:rFonts w:hint="eastAsia"/>
          <w:color w:val="FF0000"/>
        </w:rPr>
        <w:t>日地平均距离</w:t>
      </w:r>
      <w:r w:rsidR="00A001F4">
        <w:rPr>
          <w:rFonts w:hint="eastAsia"/>
        </w:rPr>
        <w:t xml:space="preserve"> </w:t>
      </w:r>
      <m:oMath>
        <m:r>
          <w:rPr>
            <w:rFonts w:ascii="Cambria Math" w:hAnsi="Cambria Math" w:hint="eastAsia"/>
          </w:rPr>
          <m:t>A=</m:t>
        </m:r>
        <m:r>
          <w:rPr>
            <w:rFonts w:ascii="Cambria Math" w:hAnsi="Cambria Math"/>
          </w:rPr>
          <m:t>1.496×</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km</m:t>
        </m:r>
        <m:r>
          <w:rPr>
            <w:rFonts w:ascii="Cambria Math" w:hAnsi="Cambria Math"/>
          </w:rPr>
          <m:t xml:space="preserve"> ≈1</m:t>
        </m:r>
      </m:oMath>
      <w:r w:rsidR="00A001F4" w:rsidRPr="00A001F4">
        <w:t xml:space="preserve"> </w:t>
      </w:r>
      <w:r w:rsidR="00A001F4">
        <w:rPr>
          <w:rFonts w:hint="eastAsia"/>
        </w:rPr>
        <w:t>天文单位（AU）</w:t>
      </w:r>
    </w:p>
    <w:p w14:paraId="67BB7528" w14:textId="7D30750A" w:rsidR="00A001F4" w:rsidRDefault="00D47EAE" w:rsidP="00A001F4">
      <w:pPr>
        <w:pStyle w:val="a7"/>
        <w:ind w:left="360" w:firstLineChars="0" w:firstLine="0"/>
        <w:rPr>
          <w:iCs/>
          <w:lang w:val="el-GR"/>
        </w:rPr>
      </w:pPr>
      <w:r>
        <w:rPr>
          <w:rFonts w:hint="eastAsia"/>
          <w:color w:val="FF0000"/>
        </w:rPr>
        <w:t>☆</w:t>
      </w:r>
      <w:r w:rsidR="00573AD7">
        <w:rPr>
          <w:rFonts w:hint="eastAsia"/>
          <w:color w:val="FF0000"/>
        </w:rPr>
        <w:t>☆</w:t>
      </w:r>
      <w:r w:rsidR="00A001F4" w:rsidRPr="00454CF3">
        <w:rPr>
          <w:rFonts w:hint="eastAsia"/>
          <w:color w:val="FF0000"/>
        </w:rPr>
        <w:t>太阳角半径</w:t>
      </w:r>
      <w:r>
        <w:rPr>
          <w:rFonts w:hint="eastAsia"/>
          <w:color w:val="FF0000"/>
        </w:rPr>
        <w:t xml:space="preserve"> </w:t>
      </w:r>
      <m:oMath>
        <m:r>
          <w:rPr>
            <w:rFonts w:ascii="Cambria Math" w:hAnsi="Cambria Math"/>
            <w:lang w:val="el-GR"/>
          </w:rPr>
          <m:t>θ=16’</m:t>
        </m:r>
      </m:oMath>
      <w:r w:rsidR="00A001F4">
        <w:rPr>
          <w:lang w:val="el-GR"/>
        </w:rPr>
        <w:tab/>
      </w:r>
      <w:r w:rsidR="00A001F4">
        <w:rPr>
          <w:lang w:val="el-GR"/>
        </w:rPr>
        <w:tab/>
      </w:r>
      <w:r>
        <w:rPr>
          <w:rFonts w:hint="eastAsia"/>
          <w:color w:val="FF0000"/>
        </w:rPr>
        <w:t>☆</w:t>
      </w:r>
      <w:r w:rsidR="00A001F4" w:rsidRPr="00454CF3">
        <w:rPr>
          <w:rFonts w:hint="eastAsia"/>
          <w:color w:val="FF0000"/>
          <w:lang w:val="el-GR"/>
        </w:rPr>
        <w:t>半径</w:t>
      </w:r>
      <m:oMath>
        <m:r>
          <w:rPr>
            <w:rFonts w:ascii="Cambria Math" w:hAnsi="Cambria Math" w:hint="eastAsia"/>
            <w:lang w:val="el-GR"/>
          </w:rPr>
          <m:t>R=</m:t>
        </m:r>
        <m:r>
          <w:rPr>
            <w:rFonts w:ascii="Cambria Math" w:hAnsi="Cambria Math"/>
            <w:lang w:val="el-GR"/>
          </w:rPr>
          <m:t>A·</m:t>
        </m:r>
        <m:r>
          <m:rPr>
            <m:sty m:val="p"/>
          </m:rPr>
          <w:rPr>
            <w:rFonts w:ascii="Cambria Math" w:hAnsi="Cambria Math"/>
            <w:lang w:val="el-GR"/>
          </w:rPr>
          <m:t>tan</m:t>
        </m:r>
        <m:r>
          <w:rPr>
            <w:rFonts w:ascii="Cambria Math" w:hAnsi="Cambria Math"/>
            <w:lang w:val="el-GR"/>
          </w:rPr>
          <m:t xml:space="preserve">θ ≈ 6.963 </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r>
          <w:rPr>
            <w:rFonts w:ascii="Cambria Math" w:hAnsi="Cambria Math"/>
            <w:lang w:val="el-GR"/>
          </w:rPr>
          <m:t xml:space="preserve"> </m:t>
        </m:r>
        <m:r>
          <m:rPr>
            <m:sty m:val="p"/>
          </m:rPr>
          <w:rPr>
            <w:rFonts w:ascii="Cambria Math" w:hAnsi="Cambria Math"/>
            <w:lang w:val="el-GR"/>
          </w:rPr>
          <m:t>km</m:t>
        </m:r>
      </m:oMath>
    </w:p>
    <w:p w14:paraId="39BAAC85" w14:textId="4FB28A98" w:rsidR="00A001F4" w:rsidRPr="00454CF3" w:rsidRDefault="00D47EAE" w:rsidP="00454CF3">
      <w:pPr>
        <w:pStyle w:val="a7"/>
        <w:ind w:left="360" w:firstLineChars="0" w:firstLine="0"/>
        <w:rPr>
          <w:iCs/>
        </w:rPr>
      </w:pPr>
      <w:r>
        <w:rPr>
          <w:rFonts w:hint="eastAsia"/>
          <w:color w:val="FF0000"/>
        </w:rPr>
        <w:t>☆</w:t>
      </w:r>
      <w:r w:rsidR="00A001F4" w:rsidRPr="00454CF3">
        <w:rPr>
          <w:rFonts w:hint="eastAsia"/>
          <w:iCs/>
          <w:color w:val="FF0000"/>
          <w:lang w:val="el-GR"/>
        </w:rPr>
        <w:t>质量</w:t>
      </w:r>
      <w:r w:rsidR="00A001F4">
        <w:rPr>
          <w:rFonts w:hint="eastAsia"/>
          <w:iCs/>
          <w:lang w:val="el-GR"/>
        </w:rPr>
        <w:t xml:space="preserve"> </w:t>
      </w:r>
      <m:oMath>
        <m:r>
          <w:rPr>
            <w:rFonts w:ascii="Cambria Math" w:hAnsi="Cambria Math" w:hint="eastAsia"/>
            <w:lang w:val="el-GR"/>
          </w:rPr>
          <m:t>M</m:t>
        </m:r>
        <m:r>
          <w:rPr>
            <w:rFonts w:ascii="Cambria Math" w:hAnsi="Cambria Math"/>
            <w:lang w:val="el-GR"/>
          </w:rPr>
          <m:t>=1.989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33</m:t>
            </m:r>
          </m:sup>
        </m:sSup>
        <m:r>
          <m:rPr>
            <m:sty m:val="p"/>
          </m:rPr>
          <w:rPr>
            <w:rFonts w:ascii="Cambria Math" w:hAnsi="Cambria Math"/>
          </w:rPr>
          <m:t>g</m:t>
        </m:r>
      </m:oMath>
      <w:r w:rsidR="00A001F4">
        <w:rPr>
          <w:rFonts w:hint="eastAsia"/>
          <w:iCs/>
        </w:rPr>
        <w:t xml:space="preserve"> （</w:t>
      </w:r>
      <w:r w:rsidR="00454CF3">
        <w:rPr>
          <w:rFonts w:hint="eastAsia"/>
          <w:iCs/>
        </w:rPr>
        <w:t>Kepler第</w:t>
      </w:r>
      <w:r w:rsidR="00A001F4">
        <w:rPr>
          <w:rFonts w:hint="eastAsia"/>
          <w:iCs/>
        </w:rPr>
        <w:t>三</w:t>
      </w:r>
      <w:r w:rsidR="00454CF3">
        <w:rPr>
          <w:rFonts w:hint="eastAsia"/>
          <w:iCs/>
        </w:rPr>
        <w:t>定律</w:t>
      </w:r>
      <m:oMath>
        <m:f>
          <m:fPr>
            <m:ctrlPr>
              <w:rPr>
                <w:rFonts w:ascii="Cambria Math" w:hAnsi="Cambria Math"/>
                <w:i/>
                <w:iCs/>
              </w:rPr>
            </m:ctrlPr>
          </m:fPr>
          <m:num>
            <m:sSup>
              <m:sSupPr>
                <m:ctrlPr>
                  <w:rPr>
                    <w:rFonts w:ascii="Cambria Math" w:hAnsi="Cambria Math"/>
                    <w:i/>
                    <w:iCs/>
                  </w:rPr>
                </m:ctrlPr>
              </m:sSupPr>
              <m:e>
                <m:r>
                  <w:rPr>
                    <w:rFonts w:ascii="Cambria Math" w:hAnsi="Cambria Math"/>
                  </w:rPr>
                  <m:t>R</m:t>
                </m:r>
              </m:e>
              <m:sup>
                <m:r>
                  <w:rPr>
                    <w:rFonts w:ascii="Cambria Math" w:hAnsi="Cambria Math"/>
                  </w:rPr>
                  <m:t>3</m:t>
                </m:r>
              </m:sup>
            </m:sSup>
          </m:num>
          <m:den>
            <m:sSup>
              <m:sSupPr>
                <m:ctrlPr>
                  <w:rPr>
                    <w:rFonts w:ascii="Cambria Math" w:hAnsi="Cambria Math"/>
                    <w:i/>
                    <w:iCs/>
                  </w:rPr>
                </m:ctrlPr>
              </m:sSupPr>
              <m:e>
                <m:r>
                  <w:rPr>
                    <w:rFonts w:ascii="Cambria Math" w:hAnsi="Cambria Math"/>
                  </w:rPr>
                  <m:t>T</m:t>
                </m:r>
              </m:e>
              <m:sup>
                <m:r>
                  <w:rPr>
                    <w:rFonts w:ascii="Cambria Math" w:hAnsi="Cambria Math"/>
                  </w:rPr>
                  <m:t>2</m:t>
                </m:r>
              </m:sup>
            </m:sSup>
          </m:den>
        </m:f>
        <m:r>
          <w:rPr>
            <w:rFonts w:ascii="Cambria Math" w:hAnsi="Cambria Math"/>
          </w:rPr>
          <m:t>=k=</m:t>
        </m:r>
        <m:f>
          <m:fPr>
            <m:ctrlPr>
              <w:rPr>
                <w:rFonts w:ascii="Cambria Math" w:hAnsi="Cambria Math"/>
                <w:i/>
                <w:iCs/>
              </w:rPr>
            </m:ctrlPr>
          </m:fPr>
          <m:num>
            <m:r>
              <w:rPr>
                <w:rFonts w:ascii="Cambria Math" w:hAnsi="Cambria Math"/>
              </w:rPr>
              <m:t>GM</m:t>
            </m:r>
          </m:num>
          <m:den>
            <m:r>
              <w:rPr>
                <w:rFonts w:ascii="Cambria Math" w:hAnsi="Cambria Math"/>
              </w:rPr>
              <m:t>4</m:t>
            </m:r>
            <m:sSup>
              <m:sSupPr>
                <m:ctrlPr>
                  <w:rPr>
                    <w:rFonts w:ascii="Cambria Math" w:hAnsi="Cambria Math"/>
                    <w:i/>
                    <w:iCs/>
                  </w:rPr>
                </m:ctrlPr>
              </m:sSupPr>
              <m:e>
                <m:r>
                  <w:rPr>
                    <w:rFonts w:ascii="Cambria Math" w:hAnsi="Cambria Math"/>
                  </w:rPr>
                  <m:t>π</m:t>
                </m:r>
              </m:e>
              <m:sup>
                <m:r>
                  <w:rPr>
                    <w:rFonts w:ascii="Cambria Math" w:hAnsi="Cambria Math"/>
                  </w:rPr>
                  <m:t>2</m:t>
                </m:r>
              </m:sup>
            </m:sSup>
          </m:den>
        </m:f>
      </m:oMath>
      <w:r w:rsidR="00A001F4">
        <w:rPr>
          <w:rFonts w:hint="eastAsia"/>
          <w:iCs/>
        </w:rPr>
        <w:t>）</w:t>
      </w:r>
      <w:r w:rsidR="00454CF3" w:rsidRPr="00454CF3">
        <w:rPr>
          <w:rFonts w:hint="eastAsia"/>
          <w:iCs/>
          <w:color w:val="FF0000"/>
        </w:rPr>
        <w:t>平均密度</w:t>
      </w:r>
      <w:r w:rsidR="00454CF3" w:rsidRPr="00454CF3">
        <w:rPr>
          <w:rFonts w:hint="eastAsia"/>
          <w:iCs/>
        </w:rPr>
        <w:t xml:space="preserve"> </w:t>
      </w:r>
      <m:oMath>
        <m:r>
          <w:rPr>
            <w:rFonts w:ascii="Cambria Math" w:hAnsi="Cambria Math"/>
          </w:rPr>
          <m:t>1.408g</m:t>
        </m:r>
        <m:r>
          <m:rPr>
            <m:lit/>
          </m:rPr>
          <w:rPr>
            <w:rFonts w:ascii="Cambria Math" w:hAnsi="Cambria Math"/>
          </w:rPr>
          <m:t>/</m:t>
        </m:r>
        <m:sSup>
          <m:sSupPr>
            <m:ctrlPr>
              <w:rPr>
                <w:rFonts w:ascii="Cambria Math" w:hAnsi="Cambria Math"/>
                <w:i/>
                <w:iCs/>
              </w:rPr>
            </m:ctrlPr>
          </m:sSupPr>
          <m:e>
            <m:r>
              <w:rPr>
                <w:rFonts w:ascii="Cambria Math" w:hAnsi="Cambria Math"/>
              </w:rPr>
              <m:t>cm</m:t>
            </m:r>
          </m:e>
          <m:sup>
            <m:r>
              <w:rPr>
                <w:rFonts w:ascii="Cambria Math" w:hAnsi="Cambria Math"/>
              </w:rPr>
              <m:t>3</m:t>
            </m:r>
          </m:sup>
        </m:sSup>
      </m:oMath>
    </w:p>
    <w:p w14:paraId="5047D6EE" w14:textId="77777777" w:rsidR="005D5B06" w:rsidRDefault="00D47EAE" w:rsidP="00454CF3">
      <w:pPr>
        <w:ind w:left="360"/>
        <w:rPr>
          <w:lang w:val="el-GR"/>
        </w:rPr>
      </w:pPr>
      <w:r>
        <w:rPr>
          <w:rFonts w:hint="eastAsia"/>
          <w:color w:val="FF0000"/>
        </w:rPr>
        <w:t>☆</w:t>
      </w:r>
      <w:r w:rsidR="00454CF3" w:rsidRPr="00454CF3">
        <w:rPr>
          <w:rFonts w:hint="eastAsia"/>
          <w:color w:val="FF0000"/>
          <w:lang w:val="el-GR"/>
        </w:rPr>
        <w:t>太阳常数</w:t>
      </w:r>
      <w:r w:rsidR="00454CF3" w:rsidRPr="00454CF3">
        <w:rPr>
          <w:rFonts w:hint="eastAsia"/>
          <w:lang w:val="el-GR"/>
        </w:rPr>
        <w:t>：</w:t>
      </w:r>
      <m:oMath>
        <m:r>
          <w:rPr>
            <w:rFonts w:ascii="Cambria Math" w:hAnsi="Cambria Math"/>
            <w:lang w:val="el-GR"/>
          </w:rPr>
          <m:t>S=</m:t>
        </m:r>
        <m:d>
          <m:dPr>
            <m:ctrlPr>
              <w:rPr>
                <w:rFonts w:ascii="Cambria Math" w:hAnsi="Cambria Math"/>
                <w:i/>
                <w:lang w:val="el-GR"/>
              </w:rPr>
            </m:ctrlPr>
          </m:dPr>
          <m:e>
            <m:r>
              <w:rPr>
                <w:rFonts w:ascii="Cambria Math" w:hAnsi="Cambria Math"/>
                <w:lang w:val="el-GR"/>
              </w:rPr>
              <m:t>1367±2</m:t>
            </m:r>
          </m:e>
        </m:d>
        <m:r>
          <w:rPr>
            <w:rFonts w:ascii="Cambria Math" w:hAnsi="Cambria Math"/>
            <w:lang w:val="el-GR"/>
          </w:rPr>
          <m:t>W</m:t>
        </m:r>
        <m:r>
          <m:rPr>
            <m:lit/>
          </m:rPr>
          <w:rPr>
            <w:rFonts w:ascii="Cambria Math" w:hAnsi="Cambria Math"/>
            <w:lang w:val="el-GR"/>
          </w:rPr>
          <m:t>/</m:t>
        </m:r>
        <m:sSup>
          <m:sSupPr>
            <m:ctrlPr>
              <w:rPr>
                <w:rFonts w:ascii="Cambria Math" w:hAnsi="Cambria Math"/>
                <w:i/>
                <w:lang w:val="el-GR"/>
              </w:rPr>
            </m:ctrlPr>
          </m:sSupPr>
          <m:e>
            <m:r>
              <w:rPr>
                <w:rFonts w:ascii="Cambria Math" w:hAnsi="Cambria Math"/>
                <w:lang w:val="el-GR"/>
              </w:rPr>
              <m:t>m</m:t>
            </m:r>
          </m:e>
          <m:sup>
            <m:r>
              <w:rPr>
                <w:rFonts w:ascii="Cambria Math" w:hAnsi="Cambria Math"/>
                <w:lang w:val="el-GR"/>
              </w:rPr>
              <m:t>2</m:t>
            </m:r>
          </m:sup>
        </m:sSup>
      </m:oMath>
    </w:p>
    <w:p w14:paraId="2487FBC8" w14:textId="1CA7111A" w:rsidR="00454CF3" w:rsidRDefault="00D47EAE" w:rsidP="00454CF3">
      <w:pPr>
        <w:ind w:left="360"/>
        <w:rPr>
          <w:lang w:val="el-GR"/>
        </w:rPr>
      </w:pPr>
      <w:r>
        <w:rPr>
          <w:rFonts w:hint="eastAsia"/>
          <w:lang w:val="el-GR"/>
        </w:rPr>
        <w:t>（</w:t>
      </w:r>
      <w:r w:rsidR="00454CF3" w:rsidRPr="00454CF3">
        <w:rPr>
          <w:rFonts w:hint="eastAsia"/>
          <w:lang w:val="el-GR"/>
        </w:rPr>
        <w:t>日地平均距离处，地球大气外垂直于太阳光束的单位面积上、单位时间内接收到的太阳辐射的能量</w:t>
      </w:r>
      <w:r>
        <w:rPr>
          <w:rFonts w:hint="eastAsia"/>
          <w:lang w:val="el-GR"/>
        </w:rPr>
        <w:t>）</w:t>
      </w:r>
    </w:p>
    <w:p w14:paraId="2AC2EBA7" w14:textId="5484D7BC" w:rsidR="00D47EAE" w:rsidRDefault="00D47EAE" w:rsidP="00454CF3">
      <w:pPr>
        <w:ind w:left="360"/>
      </w:pPr>
      <w:r>
        <w:rPr>
          <w:rFonts w:hint="eastAsia"/>
          <w:color w:val="FF0000"/>
        </w:rPr>
        <w:t>☆☆</w:t>
      </w:r>
      <w:r w:rsidR="00454CF3">
        <w:rPr>
          <w:rFonts w:hint="eastAsia"/>
          <w:color w:val="FF0000"/>
          <w:lang w:val="el-GR"/>
        </w:rPr>
        <w:t>总辐射功率</w:t>
      </w:r>
      <w:r>
        <w:rPr>
          <w:rFonts w:hint="eastAsia"/>
          <w:color w:val="FF0000"/>
          <w:lang w:val="el-GR"/>
        </w:rPr>
        <w:t>（务必理解）</w:t>
      </w:r>
      <w:r w:rsidR="00454CF3" w:rsidRPr="00454CF3">
        <w:rPr>
          <w:rFonts w:hint="eastAsia"/>
          <w:lang w:val="el-GR"/>
        </w:rPr>
        <w:t>：</w:t>
      </w:r>
      <m:oMath>
        <m:r>
          <w:rPr>
            <w:rFonts w:ascii="Cambria Math" w:hAnsi="Cambria Math"/>
            <w:lang w:val="el-GR"/>
          </w:rPr>
          <m:t>L=4π</m:t>
        </m:r>
        <m:sSup>
          <m:sSupPr>
            <m:ctrlPr>
              <w:rPr>
                <w:rFonts w:ascii="Cambria Math" w:hAnsi="Cambria Math"/>
                <w:i/>
                <w:lang w:val="el-GR"/>
              </w:rPr>
            </m:ctrlPr>
          </m:sSupPr>
          <m:e>
            <m:r>
              <w:rPr>
                <w:rFonts w:ascii="Cambria Math" w:hAnsi="Cambria Math"/>
                <w:lang w:val="el-GR"/>
              </w:rPr>
              <m:t>A</m:t>
            </m:r>
          </m:e>
          <m:sup>
            <m:r>
              <w:rPr>
                <w:rFonts w:ascii="Cambria Math" w:hAnsi="Cambria Math"/>
                <w:lang w:val="el-GR"/>
              </w:rPr>
              <m:t>2</m:t>
            </m:r>
          </m:sup>
        </m:sSup>
        <m:r>
          <w:rPr>
            <w:rFonts w:ascii="Cambria Math" w:hAnsi="Cambria Math"/>
            <w:lang w:val="el-GR"/>
          </w:rPr>
          <m:t>S=</m:t>
        </m:r>
        <m:d>
          <m:dPr>
            <m:ctrlPr>
              <w:rPr>
                <w:rFonts w:ascii="Cambria Math" w:hAnsi="Cambria Math"/>
                <w:i/>
                <w:lang w:val="el-GR"/>
              </w:rPr>
            </m:ctrlPr>
          </m:dPr>
          <m:e>
            <m:r>
              <w:rPr>
                <w:rFonts w:ascii="Cambria Math" w:hAnsi="Cambria Math"/>
                <w:lang w:val="el-GR"/>
              </w:rPr>
              <m:t>3.845±0.006</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erg</m:t>
        </m:r>
        <m:r>
          <m:rPr>
            <m:lit/>
          </m:rPr>
          <w:rPr>
            <w:rFonts w:ascii="Cambria Math" w:hAnsi="Cambria Math"/>
          </w:rPr>
          <m:t>/</m:t>
        </m:r>
        <m:r>
          <w:rPr>
            <w:rFonts w:ascii="Cambria Math" w:hAnsi="Cambria Math"/>
          </w:rPr>
          <m:t>s</m:t>
        </m:r>
      </m:oMath>
      <w:r w:rsidR="00454CF3">
        <w:rPr>
          <w:rFonts w:hint="eastAsia"/>
        </w:rPr>
        <w:t xml:space="preserve"> </w:t>
      </w:r>
      <w:r w:rsidR="00454CF3">
        <w:t xml:space="preserve">  </w:t>
      </w:r>
    </w:p>
    <w:p w14:paraId="1832E8FE" w14:textId="2E764BB9" w:rsidR="00454CF3" w:rsidRDefault="00454CF3" w:rsidP="00D47EAE">
      <w:pPr>
        <w:ind w:left="780" w:firstLine="60"/>
      </w:pPr>
      <w:r w:rsidRPr="00454CF3">
        <w:rPr>
          <w:rFonts w:hint="eastAsia"/>
          <w:color w:val="FF0000"/>
        </w:rPr>
        <w:t>SMM辐射仪</w:t>
      </w:r>
      <w:r>
        <w:rPr>
          <w:rFonts w:hint="eastAsia"/>
        </w:rPr>
        <w:t>直接测量</w:t>
      </w:r>
      <w:r w:rsidR="00D47EAE">
        <w:rPr>
          <w:rFonts w:hint="eastAsia"/>
        </w:rPr>
        <w:t>总辐射功率</w:t>
      </w:r>
    </w:p>
    <w:p w14:paraId="043DD92D" w14:textId="762A1C05" w:rsidR="00454CF3" w:rsidRDefault="00454CF3" w:rsidP="00454CF3">
      <w:pPr>
        <w:ind w:left="360"/>
        <w:rPr>
          <w:color w:val="FF0000"/>
          <w:lang w:val="el-GR"/>
        </w:rPr>
      </w:pPr>
      <w:r>
        <w:rPr>
          <w:rFonts w:hint="eastAsia"/>
          <w:color w:val="FF0000"/>
          <w:lang w:val="el-GR"/>
        </w:rPr>
        <w:t>温度变化曲线</w:t>
      </w:r>
    </w:p>
    <w:p w14:paraId="4881DA69" w14:textId="429F832B" w:rsidR="00454CF3" w:rsidRPr="00D47EAE" w:rsidRDefault="00D47EAE" w:rsidP="00454CF3">
      <w:pPr>
        <w:ind w:left="360"/>
        <w:rPr>
          <w:i/>
        </w:rPr>
      </w:pPr>
      <w:r>
        <w:rPr>
          <w:rFonts w:hint="eastAsia"/>
          <w:color w:val="FF0000"/>
        </w:rPr>
        <w:t>☆</w:t>
      </w:r>
      <w:r w:rsidR="00454CF3">
        <w:rPr>
          <w:rFonts w:hint="eastAsia"/>
          <w:color w:val="FF0000"/>
          <w:lang w:val="el-GR"/>
        </w:rPr>
        <w:t>表面发射率</w:t>
      </w:r>
      <m:oMath>
        <m:r>
          <w:rPr>
            <w:rFonts w:ascii="Cambria Math" w:hAnsi="Cambria Math" w:hint="eastAsia"/>
            <w:lang w:val="el-GR"/>
          </w:rPr>
          <m:t>a</m:t>
        </m:r>
        <m:r>
          <w:rPr>
            <w:rFonts w:ascii="Cambria Math" w:hAnsi="Cambria Math"/>
            <w:lang w:val="el-GR"/>
          </w:rPr>
          <m:t>=6.311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erg</m:t>
        </m:r>
        <m:r>
          <m:rPr>
            <m:sty m:val="p"/>
          </m:rPr>
          <w:rPr>
            <w:rFonts w:ascii="Cambria Math" w:hAnsi="Cambria Math" w:hint="eastAsia"/>
          </w:rPr>
          <m:t>·</m:t>
        </m:r>
        <m:sSup>
          <m:sSupPr>
            <m:ctrlPr>
              <w:rPr>
                <w:rFonts w:ascii="Cambria Math" w:hAnsi="Cambria Math"/>
                <w:iCs/>
              </w:rPr>
            </m:ctrlPr>
          </m:sSupPr>
          <m:e>
            <m:r>
              <m:rPr>
                <m:sty m:val="p"/>
              </m:rPr>
              <w:rPr>
                <w:rFonts w:ascii="Cambria Math" w:hAnsi="Cambria Math" w:hint="eastAsia"/>
              </w:rPr>
              <m:t>s</m:t>
            </m:r>
          </m:e>
          <m:sup>
            <m:r>
              <w:rPr>
                <w:rFonts w:ascii="微软雅黑" w:eastAsia="微软雅黑" w:hAnsi="微软雅黑" w:cs="微软雅黑" w:hint="eastAsia"/>
              </w:rPr>
              <m:t>-</m:t>
            </m:r>
            <m:r>
              <w:rPr>
                <w:rFonts w:ascii="Cambria Math" w:hAnsi="Cambria Math" w:hint="eastAsia"/>
              </w:rPr>
              <m:t>1</m:t>
            </m:r>
          </m:sup>
        </m:sSup>
        <m:r>
          <m:rPr>
            <m:sty m:val="p"/>
          </m:rPr>
          <w:rPr>
            <w:rFonts w:ascii="Cambria Math" w:hAnsi="Cambria Math" w:hint="eastAsia"/>
          </w:rPr>
          <m:t>·</m:t>
        </m:r>
        <m:sSup>
          <m:sSupPr>
            <m:ctrlPr>
              <w:rPr>
                <w:rFonts w:ascii="Cambria Math" w:hAnsi="Cambria Math"/>
                <w:iCs/>
              </w:rPr>
            </m:ctrlPr>
          </m:sSupPr>
          <m:e>
            <m:r>
              <m:rPr>
                <m:sty m:val="p"/>
              </m:rPr>
              <w:rPr>
                <w:rFonts w:ascii="Cambria Math" w:hAnsi="Cambria Math" w:hint="eastAsia"/>
              </w:rPr>
              <m:t>cm</m:t>
            </m:r>
          </m:e>
          <m:sup>
            <m:r>
              <w:rPr>
                <w:rFonts w:ascii="Cambria Math" w:eastAsia="微软雅黑" w:hAnsi="Cambria Math" w:cs="微软雅黑" w:hint="eastAsia"/>
              </w:rPr>
              <m:t>-</m:t>
            </m:r>
            <m:r>
              <w:rPr>
                <w:rFonts w:ascii="Cambria Math" w:eastAsia="微软雅黑" w:hAnsi="Cambria Math" w:cs="微软雅黑" w:hint="eastAsia"/>
              </w:rPr>
              <m:t>2</m:t>
            </m:r>
          </m:sup>
        </m:sSup>
      </m:oMath>
      <w:r w:rsidR="002C28FD">
        <w:rPr>
          <w:rFonts w:hint="eastAsia"/>
          <w:iCs/>
        </w:rPr>
        <w:t>（在太阳表面测量）</w:t>
      </w:r>
    </w:p>
    <w:p w14:paraId="3AAA8E62" w14:textId="7C6970D6" w:rsidR="00454CF3" w:rsidRDefault="005F1F0B" w:rsidP="00454CF3">
      <w:pPr>
        <w:pStyle w:val="a7"/>
        <w:numPr>
          <w:ilvl w:val="0"/>
          <w:numId w:val="3"/>
        </w:numPr>
        <w:ind w:firstLineChars="0"/>
        <w:rPr>
          <w:iCs/>
          <w:lang w:val="el-GR"/>
        </w:rPr>
      </w:pPr>
      <w:r w:rsidRPr="00B82DD8">
        <w:rPr>
          <w:rFonts w:hint="eastAsia"/>
          <w:highlight w:val="yellow"/>
        </w:rPr>
        <w:t>☆</w:t>
      </w:r>
      <w:r w:rsidR="00454CF3" w:rsidRPr="005F1F0B">
        <w:rPr>
          <w:rFonts w:hint="eastAsia"/>
          <w:iCs/>
          <w:highlight w:val="yellow"/>
          <w:lang w:val="el-GR"/>
        </w:rPr>
        <w:t>太阳的分层结构</w:t>
      </w:r>
      <w:r w:rsidR="00D47EAE">
        <w:rPr>
          <w:rFonts w:hint="eastAsia"/>
          <w:iCs/>
          <w:lang w:val="el-GR"/>
        </w:rPr>
        <w:t>（</w:t>
      </w:r>
      <w:r w:rsidR="0012012E">
        <w:rPr>
          <w:rFonts w:hint="eastAsia"/>
          <w:iCs/>
          <w:lang w:val="el-GR"/>
        </w:rPr>
        <w:t>简答题：</w:t>
      </w:r>
      <w:r w:rsidR="00D47EAE">
        <w:rPr>
          <w:rFonts w:hint="eastAsia"/>
          <w:iCs/>
          <w:lang w:val="el-GR"/>
        </w:rPr>
        <w:t>每层结构的功能、分布范围、外层大气的特征物）</w:t>
      </w:r>
    </w:p>
    <w:p w14:paraId="604B1230" w14:textId="4B70654B" w:rsidR="0012012E" w:rsidRPr="005F1F0B" w:rsidRDefault="00573AD7" w:rsidP="0012012E">
      <w:pPr>
        <w:pStyle w:val="a7"/>
        <w:ind w:left="720" w:firstLineChars="0" w:firstLine="60"/>
        <w:rPr>
          <w:b/>
          <w:bCs/>
          <w:iCs/>
          <w:lang w:val="el-GR"/>
        </w:rPr>
      </w:pPr>
      <w:r>
        <w:rPr>
          <w:rFonts w:hint="eastAsia"/>
          <w:b/>
          <w:bCs/>
          <w:iCs/>
          <w:highlight w:val="yellow"/>
          <w:lang w:val="el-GR"/>
        </w:rPr>
        <w:t>内部结构</w:t>
      </w:r>
    </w:p>
    <w:p w14:paraId="275983A5" w14:textId="519B7C6D" w:rsidR="00D47EAE" w:rsidRDefault="00D47EAE" w:rsidP="00D47EAE">
      <w:pPr>
        <w:pStyle w:val="a7"/>
        <w:numPr>
          <w:ilvl w:val="1"/>
          <w:numId w:val="3"/>
        </w:numPr>
        <w:ind w:firstLineChars="0"/>
        <w:rPr>
          <w:iCs/>
          <w:lang w:val="el-GR"/>
        </w:rPr>
      </w:pPr>
      <w:r>
        <w:rPr>
          <w:rFonts w:hint="eastAsia"/>
          <w:iCs/>
          <w:lang w:val="el-GR"/>
        </w:rPr>
        <w:t>日核</w:t>
      </w:r>
      <w:r w:rsidR="0012012E">
        <w:rPr>
          <w:rFonts w:hint="eastAsia"/>
          <w:iCs/>
          <w:lang w:val="el-GR"/>
        </w:rPr>
        <w:t>（日心~0.25R）</w:t>
      </w:r>
      <w:r w:rsidR="005F1F0B">
        <w:rPr>
          <w:rFonts w:hint="eastAsia"/>
          <w:iCs/>
          <w:lang w:val="el-GR"/>
        </w:rPr>
        <w:t>热的、高密度、等离子体状态的气体</w:t>
      </w:r>
    </w:p>
    <w:p w14:paraId="7DF968CA" w14:textId="42140609" w:rsidR="005F1F0B" w:rsidRDefault="005F1F0B" w:rsidP="005F1F0B">
      <w:pPr>
        <w:pStyle w:val="a7"/>
        <w:ind w:left="780" w:firstLineChars="0" w:firstLine="0"/>
        <w:rPr>
          <w:iCs/>
          <w:lang w:val="el-GR"/>
        </w:rPr>
      </w:pPr>
      <w:r>
        <w:rPr>
          <w:rFonts w:hint="eastAsia"/>
          <w:iCs/>
          <w:lang w:val="el-GR"/>
        </w:rPr>
        <w:t>太阳99%的能量由此产生</w:t>
      </w:r>
      <w:r>
        <w:rPr>
          <w:iCs/>
          <w:lang w:val="el-GR"/>
        </w:rPr>
        <w:tab/>
      </w:r>
      <w:r>
        <w:rPr>
          <w:rFonts w:hint="eastAsia"/>
          <w:iCs/>
          <w:lang w:val="el-GR"/>
        </w:rPr>
        <w:t>核聚变区：不断进行由H原子聚合为He的热核反应</w:t>
      </w:r>
    </w:p>
    <w:p w14:paraId="1E7160B0" w14:textId="2CE835F1" w:rsidR="0012012E" w:rsidRDefault="0012012E" w:rsidP="00D47EAE">
      <w:pPr>
        <w:pStyle w:val="a7"/>
        <w:numPr>
          <w:ilvl w:val="1"/>
          <w:numId w:val="3"/>
        </w:numPr>
        <w:ind w:firstLineChars="0"/>
        <w:rPr>
          <w:iCs/>
          <w:lang w:val="el-GR"/>
        </w:rPr>
      </w:pPr>
      <w:r>
        <w:rPr>
          <w:rFonts w:hint="eastAsia"/>
          <w:iCs/>
          <w:lang w:val="el-GR"/>
        </w:rPr>
        <w:t>辐射层（0.25</w:t>
      </w:r>
      <w:r>
        <w:rPr>
          <w:iCs/>
          <w:lang w:val="el-GR"/>
        </w:rPr>
        <w:t>~</w:t>
      </w:r>
      <w:r>
        <w:rPr>
          <w:rFonts w:hint="eastAsia"/>
          <w:iCs/>
          <w:lang w:val="el-GR"/>
        </w:rPr>
        <w:t>约</w:t>
      </w:r>
      <w:r>
        <w:rPr>
          <w:iCs/>
          <w:lang w:val="el-GR"/>
        </w:rPr>
        <w:t>0.7</w:t>
      </w:r>
      <w:r>
        <w:rPr>
          <w:rFonts w:hint="eastAsia"/>
          <w:iCs/>
          <w:lang w:val="el-GR"/>
        </w:rPr>
        <w:t>0</w:t>
      </w:r>
      <w:r>
        <w:rPr>
          <w:iCs/>
          <w:lang w:val="el-GR"/>
        </w:rPr>
        <w:t>R</w:t>
      </w:r>
      <w:r>
        <w:rPr>
          <w:rFonts w:hint="eastAsia"/>
          <w:iCs/>
          <w:lang w:val="el-GR"/>
        </w:rPr>
        <w:t>）温度、密度逐渐减小</w:t>
      </w:r>
    </w:p>
    <w:p w14:paraId="6EB9EE57" w14:textId="39340821" w:rsidR="00D47EAE" w:rsidRDefault="0012012E" w:rsidP="00D47EAE">
      <w:pPr>
        <w:pStyle w:val="a7"/>
        <w:numPr>
          <w:ilvl w:val="1"/>
          <w:numId w:val="3"/>
        </w:numPr>
        <w:ind w:firstLineChars="0"/>
        <w:rPr>
          <w:iCs/>
          <w:lang w:val="el-GR"/>
        </w:rPr>
      </w:pPr>
      <w:proofErr w:type="gramStart"/>
      <w:r>
        <w:rPr>
          <w:rFonts w:hint="eastAsia"/>
          <w:iCs/>
          <w:lang w:val="el-GR"/>
        </w:rPr>
        <w:t>差旋层</w:t>
      </w:r>
      <w:proofErr w:type="gramEnd"/>
      <w:r>
        <w:rPr>
          <w:rFonts w:hint="eastAsia"/>
          <w:iCs/>
          <w:lang w:val="el-GR"/>
        </w:rPr>
        <w:t>（0.7~0.74R）</w:t>
      </w:r>
      <w:r w:rsidR="005F1F0B">
        <w:rPr>
          <w:rFonts w:hint="eastAsia"/>
          <w:iCs/>
          <w:lang w:val="el-GR"/>
        </w:rPr>
        <w:t>由日震学研究发现，</w:t>
      </w:r>
      <w:r>
        <w:rPr>
          <w:rFonts w:hint="eastAsia"/>
          <w:iCs/>
          <w:lang w:val="el-GR"/>
        </w:rPr>
        <w:t>在太阳能发电机模型中起重要作用</w:t>
      </w:r>
    </w:p>
    <w:p w14:paraId="60599FC1" w14:textId="14555437" w:rsidR="005F1F0B" w:rsidRDefault="0012012E" w:rsidP="00D47EAE">
      <w:pPr>
        <w:pStyle w:val="a7"/>
        <w:numPr>
          <w:ilvl w:val="1"/>
          <w:numId w:val="3"/>
        </w:numPr>
        <w:ind w:firstLineChars="0"/>
        <w:rPr>
          <w:iCs/>
          <w:lang w:val="el-GR"/>
        </w:rPr>
      </w:pPr>
      <w:r>
        <w:rPr>
          <w:rFonts w:hint="eastAsia"/>
          <w:iCs/>
          <w:lang w:val="el-GR"/>
        </w:rPr>
        <w:t>对流层（0.75R至肉眼可见的太阳表面附近）</w:t>
      </w:r>
      <w:r w:rsidR="005F1F0B">
        <w:rPr>
          <w:rFonts w:hint="eastAsia"/>
          <w:iCs/>
          <w:lang w:val="el-GR"/>
        </w:rPr>
        <w:t>底部温度高，</w:t>
      </w:r>
      <w:r w:rsidR="00AF568C">
        <w:rPr>
          <w:rFonts w:hint="eastAsia"/>
          <w:iCs/>
          <w:lang w:val="el-GR"/>
        </w:rPr>
        <w:t>顶</w:t>
      </w:r>
      <w:r w:rsidR="005F1F0B">
        <w:rPr>
          <w:rFonts w:hint="eastAsia"/>
          <w:iCs/>
          <w:lang w:val="el-GR"/>
        </w:rPr>
        <w:t>部温度低，形成对流</w:t>
      </w:r>
    </w:p>
    <w:p w14:paraId="0C634499" w14:textId="203AE91E" w:rsidR="0012012E" w:rsidRDefault="0012012E" w:rsidP="005F1F0B">
      <w:pPr>
        <w:pStyle w:val="a7"/>
        <w:ind w:left="780" w:firstLineChars="0" w:firstLine="0"/>
        <w:rPr>
          <w:iCs/>
          <w:lang w:val="el-GR"/>
        </w:rPr>
      </w:pPr>
      <w:r w:rsidRPr="0012012E">
        <w:rPr>
          <w:rFonts w:hint="eastAsia"/>
          <w:iCs/>
          <w:u w:val="single"/>
          <w:lang w:val="el-GR"/>
        </w:rPr>
        <w:t>太阳磁场</w:t>
      </w:r>
      <w:r>
        <w:rPr>
          <w:rFonts w:hint="eastAsia"/>
          <w:iCs/>
          <w:lang w:val="el-GR"/>
        </w:rPr>
        <w:t>产生和变化的区域</w:t>
      </w:r>
      <w:r w:rsidR="005F1F0B">
        <w:rPr>
          <w:rFonts w:hint="eastAsia"/>
          <w:iCs/>
          <w:lang w:val="el-GR"/>
        </w:rPr>
        <w:t>；是太阳表面的各种电磁变化的能量与磁场来源</w:t>
      </w:r>
    </w:p>
    <w:p w14:paraId="3BA8F851" w14:textId="3131E7A3" w:rsidR="0012012E" w:rsidRDefault="0012012E" w:rsidP="0012012E">
      <w:pPr>
        <w:ind w:left="420" w:firstLine="360"/>
        <w:rPr>
          <w:iCs/>
          <w:lang w:val="el-GR"/>
        </w:rPr>
      </w:pPr>
      <w:r w:rsidRPr="005F1F0B">
        <w:rPr>
          <w:rFonts w:hint="eastAsia"/>
          <w:b/>
          <w:bCs/>
          <w:iCs/>
          <w:highlight w:val="yellow"/>
          <w:lang w:val="el-GR"/>
        </w:rPr>
        <w:t>外层大气</w:t>
      </w:r>
      <w:r>
        <w:rPr>
          <w:rFonts w:hint="eastAsia"/>
          <w:iCs/>
          <w:lang w:val="el-GR"/>
        </w:rPr>
        <w:t>:主要成分H</w:t>
      </w:r>
      <w:r>
        <w:rPr>
          <w:iCs/>
          <w:lang w:val="el-GR"/>
        </w:rPr>
        <w:t>(70%)</w:t>
      </w:r>
      <w:r>
        <w:rPr>
          <w:rFonts w:hint="eastAsia"/>
          <w:iCs/>
          <w:lang w:val="el-GR"/>
        </w:rPr>
        <w:t>、H</w:t>
      </w:r>
      <w:r>
        <w:rPr>
          <w:iCs/>
          <w:lang w:val="el-GR"/>
        </w:rPr>
        <w:t>e(28%)</w:t>
      </w:r>
    </w:p>
    <w:p w14:paraId="734976C6" w14:textId="0E8E0496" w:rsidR="0012012E" w:rsidRDefault="0012012E" w:rsidP="0012012E">
      <w:pPr>
        <w:pStyle w:val="a7"/>
        <w:numPr>
          <w:ilvl w:val="1"/>
          <w:numId w:val="3"/>
        </w:numPr>
        <w:ind w:firstLineChars="0"/>
        <w:rPr>
          <w:iCs/>
          <w:lang w:val="el-GR"/>
        </w:rPr>
      </w:pPr>
      <w:r>
        <w:rPr>
          <w:rFonts w:hint="eastAsia"/>
          <w:iCs/>
          <w:lang w:val="el-GR"/>
        </w:rPr>
        <w:t>光球层（很薄</w:t>
      </w:r>
      <w:r w:rsidR="005F1F0B">
        <w:rPr>
          <w:rFonts w:hint="eastAsia"/>
          <w:iCs/>
          <w:lang w:val="el-GR"/>
        </w:rPr>
        <w:t>但很重要，</w:t>
      </w:r>
      <w:r>
        <w:rPr>
          <w:rFonts w:hint="eastAsia"/>
          <w:iCs/>
          <w:lang w:val="el-GR"/>
        </w:rPr>
        <w:t>厚度约500-550km）可见光波段的辐射几乎全部来源于此</w:t>
      </w:r>
    </w:p>
    <w:p w14:paraId="7B1924F0" w14:textId="37B491D1" w:rsidR="0012012E" w:rsidRDefault="0012012E" w:rsidP="0012012E">
      <w:pPr>
        <w:pStyle w:val="a7"/>
        <w:ind w:left="780" w:firstLineChars="0" w:firstLine="0"/>
        <w:rPr>
          <w:iCs/>
          <w:lang w:val="el-GR"/>
        </w:rPr>
      </w:pPr>
      <w:r>
        <w:rPr>
          <w:rFonts w:hint="eastAsia"/>
          <w:iCs/>
          <w:lang w:val="el-GR"/>
        </w:rPr>
        <w:t>太阳半径、太阳表面均以光球层外边界定义，有</w:t>
      </w:r>
      <w:r w:rsidRPr="005F1F0B">
        <w:rPr>
          <w:rFonts w:hint="eastAsia"/>
          <w:iCs/>
          <w:u w:val="single"/>
          <w:lang w:val="el-GR"/>
        </w:rPr>
        <w:t>黑子</w:t>
      </w:r>
      <w:r>
        <w:rPr>
          <w:rFonts w:hint="eastAsia"/>
          <w:iCs/>
          <w:lang w:val="el-GR"/>
        </w:rPr>
        <w:t>、</w:t>
      </w:r>
      <w:r w:rsidRPr="005F1F0B">
        <w:rPr>
          <w:rFonts w:hint="eastAsia"/>
          <w:iCs/>
          <w:u w:val="single"/>
          <w:lang w:val="el-GR"/>
        </w:rPr>
        <w:t>光斑</w:t>
      </w:r>
      <w:r>
        <w:rPr>
          <w:rFonts w:hint="eastAsia"/>
          <w:iCs/>
          <w:lang w:val="el-GR"/>
        </w:rPr>
        <w:t>、</w:t>
      </w:r>
      <w:r w:rsidRPr="005F1F0B">
        <w:rPr>
          <w:rFonts w:hint="eastAsia"/>
          <w:iCs/>
          <w:u w:val="single"/>
          <w:lang w:val="el-GR"/>
        </w:rPr>
        <w:t>米粒</w:t>
      </w:r>
      <w:r>
        <w:rPr>
          <w:rFonts w:hint="eastAsia"/>
          <w:iCs/>
          <w:lang w:val="el-GR"/>
        </w:rPr>
        <w:t>、</w:t>
      </w:r>
      <w:r w:rsidRPr="005F1F0B">
        <w:rPr>
          <w:rFonts w:hint="eastAsia"/>
          <w:iCs/>
          <w:u w:val="single"/>
          <w:lang w:val="el-GR"/>
        </w:rPr>
        <w:t>超米粒结构</w:t>
      </w:r>
    </w:p>
    <w:p w14:paraId="0FABC74A" w14:textId="1FEDB0F3" w:rsidR="0012012E" w:rsidRDefault="0012012E" w:rsidP="0012012E">
      <w:pPr>
        <w:pStyle w:val="a7"/>
        <w:numPr>
          <w:ilvl w:val="1"/>
          <w:numId w:val="3"/>
        </w:numPr>
        <w:ind w:firstLineChars="0"/>
        <w:rPr>
          <w:iCs/>
          <w:lang w:val="el-GR"/>
        </w:rPr>
      </w:pPr>
      <w:r>
        <w:rPr>
          <w:rFonts w:hint="eastAsia"/>
          <w:iCs/>
          <w:lang w:val="el-GR"/>
        </w:rPr>
        <w:t>色球层</w:t>
      </w:r>
      <w:r w:rsidR="005F1F0B">
        <w:rPr>
          <w:rFonts w:hint="eastAsia"/>
          <w:iCs/>
          <w:lang w:val="el-GR"/>
        </w:rPr>
        <w:t>（外缘不规则，厚度约2500km）用单色光观测，可见玫瑰红气层</w:t>
      </w:r>
    </w:p>
    <w:p w14:paraId="7CAA226E" w14:textId="016290DD" w:rsidR="005F1F0B" w:rsidRDefault="005F1F0B" w:rsidP="005F1F0B">
      <w:pPr>
        <w:pStyle w:val="a7"/>
        <w:ind w:left="780" w:firstLineChars="0" w:firstLine="0"/>
        <w:rPr>
          <w:iCs/>
          <w:lang w:val="el-GR"/>
        </w:rPr>
      </w:pPr>
      <w:r>
        <w:rPr>
          <w:rFonts w:hint="eastAsia"/>
          <w:iCs/>
          <w:lang w:val="el-GR"/>
        </w:rPr>
        <w:t>有</w:t>
      </w:r>
      <w:r w:rsidRPr="005F1F0B">
        <w:rPr>
          <w:rFonts w:hint="eastAsia"/>
          <w:iCs/>
          <w:u w:val="single"/>
          <w:lang w:val="el-GR"/>
        </w:rPr>
        <w:t>谱斑</w:t>
      </w:r>
      <w:r>
        <w:rPr>
          <w:rFonts w:hint="eastAsia"/>
          <w:iCs/>
          <w:lang w:val="el-GR"/>
        </w:rPr>
        <w:t>、</w:t>
      </w:r>
      <w:r w:rsidRPr="005F1F0B">
        <w:rPr>
          <w:rFonts w:hint="eastAsia"/>
          <w:iCs/>
          <w:u w:val="single"/>
          <w:lang w:val="el-GR"/>
        </w:rPr>
        <w:t>暗条</w:t>
      </w:r>
      <w:r>
        <w:rPr>
          <w:rFonts w:hint="eastAsia"/>
          <w:iCs/>
          <w:lang w:val="el-GR"/>
        </w:rPr>
        <w:t>、</w:t>
      </w:r>
      <w:r w:rsidRPr="005F1F0B">
        <w:rPr>
          <w:rFonts w:hint="eastAsia"/>
          <w:iCs/>
          <w:u w:val="single"/>
          <w:lang w:val="el-GR"/>
        </w:rPr>
        <w:t>色球网络结构</w:t>
      </w:r>
    </w:p>
    <w:p w14:paraId="310811BE" w14:textId="576264E9" w:rsidR="0012012E" w:rsidRPr="005F1F0B" w:rsidRDefault="0012012E" w:rsidP="0012012E">
      <w:pPr>
        <w:pStyle w:val="a7"/>
        <w:numPr>
          <w:ilvl w:val="1"/>
          <w:numId w:val="3"/>
        </w:numPr>
        <w:ind w:firstLineChars="0"/>
        <w:rPr>
          <w:iCs/>
          <w:u w:val="single"/>
          <w:lang w:val="el-GR"/>
        </w:rPr>
      </w:pPr>
      <w:r>
        <w:rPr>
          <w:rFonts w:hint="eastAsia"/>
          <w:iCs/>
          <w:lang w:val="el-GR"/>
        </w:rPr>
        <w:t>色球—日冕过渡区</w:t>
      </w:r>
      <w:r w:rsidR="005F1F0B">
        <w:rPr>
          <w:rFonts w:hint="eastAsia"/>
          <w:iCs/>
          <w:lang w:val="el-GR"/>
        </w:rPr>
        <w:t>（薄层）温度急剧变化，</w:t>
      </w:r>
      <w:proofErr w:type="gramStart"/>
      <w:r w:rsidR="005F1F0B">
        <w:rPr>
          <w:rFonts w:hint="eastAsia"/>
          <w:iCs/>
          <w:lang w:val="el-GR"/>
        </w:rPr>
        <w:t>适合远紫外</w:t>
      </w:r>
      <w:proofErr w:type="gramEnd"/>
      <w:r w:rsidR="005F1F0B">
        <w:rPr>
          <w:rFonts w:hint="eastAsia"/>
          <w:iCs/>
          <w:lang w:val="el-GR"/>
        </w:rPr>
        <w:t>波段观测，有</w:t>
      </w:r>
      <w:r w:rsidR="005F1F0B" w:rsidRPr="005F1F0B">
        <w:rPr>
          <w:rFonts w:hint="eastAsia"/>
          <w:iCs/>
          <w:u w:val="single"/>
          <w:lang w:val="el-GR"/>
        </w:rPr>
        <w:t>冕环</w:t>
      </w:r>
    </w:p>
    <w:p w14:paraId="3143B0CB" w14:textId="6A19E383" w:rsidR="005F1F0B" w:rsidRPr="005D5B06" w:rsidRDefault="0012012E" w:rsidP="005D5B06">
      <w:pPr>
        <w:pStyle w:val="a7"/>
        <w:numPr>
          <w:ilvl w:val="1"/>
          <w:numId w:val="3"/>
        </w:numPr>
        <w:ind w:firstLineChars="0"/>
        <w:rPr>
          <w:iCs/>
          <w:lang w:val="el-GR"/>
        </w:rPr>
      </w:pPr>
      <w:r>
        <w:rPr>
          <w:rFonts w:hint="eastAsia"/>
          <w:iCs/>
          <w:lang w:val="el-GR"/>
        </w:rPr>
        <w:t>日冕</w:t>
      </w:r>
      <w:r w:rsidR="005F1F0B">
        <w:rPr>
          <w:rFonts w:hint="eastAsia"/>
          <w:iCs/>
          <w:lang w:val="el-GR"/>
        </w:rPr>
        <w:t>（延伸到数倍太阳半径处，形状不规则，无明显边界）高温、稀薄等离子体</w:t>
      </w:r>
    </w:p>
    <w:p w14:paraId="25ACAFE9" w14:textId="46FF218E" w:rsidR="005F1F0B" w:rsidRDefault="005F1F0B" w:rsidP="005F1F0B">
      <w:pPr>
        <w:pStyle w:val="a7"/>
        <w:numPr>
          <w:ilvl w:val="0"/>
          <w:numId w:val="3"/>
        </w:numPr>
        <w:ind w:firstLineChars="0"/>
        <w:rPr>
          <w:iCs/>
          <w:lang w:val="el-GR"/>
        </w:rPr>
      </w:pPr>
      <w:r>
        <w:rPr>
          <w:rFonts w:hint="eastAsia"/>
          <w:iCs/>
          <w:lang w:val="el-GR"/>
        </w:rPr>
        <w:t>宁静太阳和活动太阳</w:t>
      </w:r>
    </w:p>
    <w:p w14:paraId="44B71BF4" w14:textId="31810FA2" w:rsidR="005F1F0B" w:rsidRDefault="005F1F0B" w:rsidP="005F1F0B">
      <w:pPr>
        <w:pStyle w:val="a7"/>
        <w:ind w:left="360" w:firstLineChars="0" w:firstLine="0"/>
        <w:rPr>
          <w:iCs/>
          <w:lang w:val="el-GR"/>
        </w:rPr>
      </w:pPr>
      <w:r>
        <w:rPr>
          <w:rFonts w:hint="eastAsia"/>
          <w:iCs/>
          <w:lang w:val="el-GR"/>
        </w:rPr>
        <w:t>宁静太阳：时间上稳定、空间上球对称</w:t>
      </w:r>
      <w:r w:rsidR="00AB3455">
        <w:rPr>
          <w:rFonts w:hint="eastAsia"/>
          <w:iCs/>
          <w:lang w:val="el-GR"/>
        </w:rPr>
        <w:t>、均匀辐射的理想太阳；演化时标≥</w:t>
      </w:r>
      <w:r w:rsidR="00AB3455">
        <w:rPr>
          <w:iCs/>
          <w:lang w:val="el-GR"/>
        </w:rPr>
        <w:t>10</w:t>
      </w:r>
      <w:r w:rsidR="00AB3455" w:rsidRPr="00AB3455">
        <w:rPr>
          <w:iCs/>
          <w:vertAlign w:val="superscript"/>
          <w:lang w:val="el-GR"/>
        </w:rPr>
        <w:t>7</w:t>
      </w:r>
      <w:r w:rsidR="00AB3455">
        <w:rPr>
          <w:rFonts w:hint="eastAsia"/>
          <w:iCs/>
          <w:lang w:val="el-GR"/>
        </w:rPr>
        <w:t>年</w:t>
      </w:r>
    </w:p>
    <w:p w14:paraId="3F419A82" w14:textId="0E056BA2" w:rsidR="00AB3455" w:rsidRDefault="00AB3455" w:rsidP="005F1F0B">
      <w:pPr>
        <w:pStyle w:val="a7"/>
        <w:ind w:left="360" w:firstLineChars="0" w:firstLine="0"/>
        <w:rPr>
          <w:iCs/>
          <w:lang w:val="el-GR"/>
        </w:rPr>
      </w:pPr>
      <w:r>
        <w:rPr>
          <w:rFonts w:hint="eastAsia"/>
          <w:iCs/>
          <w:lang w:val="el-GR"/>
        </w:rPr>
        <w:t>活动太阳：局部区域的短时标（几分钟到几十年）变化，平均周期11年</w:t>
      </w:r>
    </w:p>
    <w:p w14:paraId="173D99EE" w14:textId="180E73FD" w:rsidR="00AB3455" w:rsidRDefault="00AB3455" w:rsidP="005F1F0B">
      <w:pPr>
        <w:pStyle w:val="a7"/>
        <w:ind w:left="360" w:firstLineChars="0" w:firstLine="0"/>
        <w:rPr>
          <w:iCs/>
          <w:lang w:val="el-GR"/>
        </w:rPr>
      </w:pPr>
      <w:r>
        <w:rPr>
          <w:iCs/>
          <w:lang w:val="el-GR"/>
        </w:rPr>
        <w:tab/>
      </w:r>
      <w:r>
        <w:rPr>
          <w:iCs/>
          <w:lang w:val="el-GR"/>
        </w:rPr>
        <w:tab/>
      </w:r>
      <w:r>
        <w:rPr>
          <w:iCs/>
          <w:lang w:val="el-GR"/>
        </w:rPr>
        <w:tab/>
      </w:r>
      <w:r>
        <w:rPr>
          <w:rFonts w:hint="eastAsia"/>
          <w:iCs/>
          <w:lang w:val="el-GR"/>
        </w:rPr>
        <w:t>→包括黑子、谱斑、日珥、暗条、耀斑以及CME等</w:t>
      </w:r>
    </w:p>
    <w:p w14:paraId="7D847C96" w14:textId="00FECB9F" w:rsidR="00AB3455" w:rsidRDefault="00AB3455" w:rsidP="005F1F0B">
      <w:pPr>
        <w:pStyle w:val="a7"/>
        <w:ind w:left="360" w:firstLineChars="0" w:firstLine="0"/>
        <w:rPr>
          <w:iCs/>
          <w:lang w:val="el-GR"/>
        </w:rPr>
      </w:pPr>
      <w:r>
        <w:rPr>
          <w:rFonts w:hint="eastAsia"/>
          <w:iCs/>
          <w:highlight w:val="yellow"/>
          <w:lang w:val="el-GR"/>
        </w:rPr>
        <w:lastRenderedPageBreak/>
        <w:t>☆</w:t>
      </w:r>
      <w:r w:rsidRPr="00AB3455">
        <w:rPr>
          <w:rFonts w:hint="eastAsia"/>
          <w:iCs/>
          <w:highlight w:val="yellow"/>
          <w:lang w:val="el-GR"/>
        </w:rPr>
        <w:t>现阶段太阳的主要特征</w:t>
      </w:r>
      <w:r>
        <w:rPr>
          <w:rFonts w:hint="eastAsia"/>
          <w:iCs/>
          <w:lang w:val="el-GR"/>
        </w:rPr>
        <w:t>：大功率的稳定辐射+小功率的周期性太阳活动</w:t>
      </w:r>
    </w:p>
    <w:p w14:paraId="49D634DB" w14:textId="3E0EBF29" w:rsidR="00AB3455" w:rsidRDefault="00AB3455" w:rsidP="00AB3455">
      <w:pPr>
        <w:pStyle w:val="a7"/>
        <w:numPr>
          <w:ilvl w:val="0"/>
          <w:numId w:val="3"/>
        </w:numPr>
        <w:ind w:firstLineChars="0"/>
        <w:rPr>
          <w:iCs/>
          <w:lang w:val="el-GR"/>
        </w:rPr>
      </w:pPr>
      <w:r>
        <w:rPr>
          <w:rFonts w:hint="eastAsia"/>
          <w:iCs/>
          <w:lang w:val="el-GR"/>
        </w:rPr>
        <w:t>太阳自转</w:t>
      </w:r>
    </w:p>
    <w:p w14:paraId="6C8826E1" w14:textId="63E6BD22" w:rsidR="00AB3455" w:rsidRDefault="00AB3455" w:rsidP="00AB3455">
      <w:pPr>
        <w:pStyle w:val="a7"/>
        <w:ind w:left="360" w:firstLineChars="0" w:firstLine="0"/>
        <w:rPr>
          <w:iCs/>
          <w:lang w:val="el-GR"/>
        </w:rPr>
      </w:pPr>
      <w:r>
        <w:rPr>
          <w:rFonts w:hint="eastAsia"/>
          <w:iCs/>
          <w:highlight w:val="yellow"/>
          <w:lang w:val="el-GR"/>
        </w:rPr>
        <w:t>☆</w:t>
      </w:r>
      <w:r w:rsidRPr="00AB3455">
        <w:rPr>
          <w:rFonts w:hint="eastAsia"/>
          <w:iCs/>
          <w:highlight w:val="yellow"/>
          <w:lang w:val="el-GR"/>
        </w:rPr>
        <w:t>纬向较差自转</w:t>
      </w:r>
      <w:r>
        <w:rPr>
          <w:rFonts w:hint="eastAsia"/>
          <w:iCs/>
          <w:lang w:val="el-GR"/>
        </w:rPr>
        <w:t>：赤道自转最快，纬度越高，自转越慢</w:t>
      </w:r>
    </w:p>
    <w:p w14:paraId="5304959B" w14:textId="325E6F46" w:rsidR="00AB3455" w:rsidRDefault="00AB3455" w:rsidP="00AB3455">
      <w:pPr>
        <w:pStyle w:val="a7"/>
        <w:ind w:left="360" w:firstLineChars="0" w:firstLine="0"/>
        <w:rPr>
          <w:iCs/>
          <w:lang w:val="el-GR"/>
        </w:rPr>
      </w:pPr>
      <w:r>
        <w:rPr>
          <w:iCs/>
          <w:lang w:val="el-GR"/>
        </w:rPr>
        <w:tab/>
      </w:r>
      <w:r>
        <w:rPr>
          <w:iCs/>
          <w:lang w:val="el-GR"/>
        </w:rPr>
        <w:tab/>
      </w:r>
      <w:r>
        <w:rPr>
          <w:iCs/>
          <w:lang w:val="el-GR"/>
        </w:rPr>
        <w:tab/>
      </w:r>
      <w:r>
        <w:rPr>
          <w:iCs/>
          <w:lang w:val="el-GR"/>
        </w:rPr>
        <w:tab/>
      </w:r>
      <m:oMath>
        <m:r>
          <m:rPr>
            <m:sty m:val="p"/>
          </m:rPr>
          <w:rPr>
            <w:rFonts w:ascii="Cambria Math" w:hAnsi="Cambria Math"/>
            <w:lang w:val="el-GR"/>
          </w:rPr>
          <m:t>ω</m:t>
        </m:r>
        <m:r>
          <w:rPr>
            <w:rFonts w:ascii="Cambria Math" w:hAnsi="Cambria Math"/>
            <w:lang w:val="el-GR"/>
          </w:rPr>
          <m:t>=A+B</m:t>
        </m:r>
        <m:func>
          <m:funcPr>
            <m:ctrlPr>
              <w:rPr>
                <w:rFonts w:ascii="Cambria Math" w:hAnsi="Cambria Math"/>
                <w:iCs/>
                <w:lang w:val="el-GR"/>
              </w:rPr>
            </m:ctrlPr>
          </m:funcPr>
          <m:fName>
            <m:sSup>
              <m:sSupPr>
                <m:ctrlPr>
                  <w:rPr>
                    <w:rFonts w:ascii="Cambria Math" w:hAnsi="Cambria Math"/>
                    <w:i/>
                    <w:iCs/>
                    <w:lang w:val="el-GR"/>
                  </w:rPr>
                </m:ctrlPr>
              </m:sSupPr>
              <m:e>
                <m:r>
                  <m:rPr>
                    <m:sty m:val="p"/>
                  </m:rPr>
                  <w:rPr>
                    <w:rFonts w:ascii="Cambria Math" w:hAnsi="Cambria Math"/>
                    <w:lang w:val="el-GR"/>
                  </w:rPr>
                  <m:t>sin</m:t>
                </m:r>
              </m:e>
              <m:sup>
                <m:r>
                  <w:rPr>
                    <w:rFonts w:ascii="Cambria Math" w:hAnsi="Cambria Math"/>
                    <w:lang w:val="el-GR"/>
                  </w:rPr>
                  <m:t>2</m:t>
                </m:r>
                <m:ctrlPr>
                  <w:rPr>
                    <w:rFonts w:ascii="Cambria Math" w:hAnsi="Cambria Math"/>
                    <w:iCs/>
                    <w:lang w:val="el-GR"/>
                  </w:rPr>
                </m:ctrlPr>
              </m:sup>
            </m:sSup>
            <m:ctrlPr>
              <w:rPr>
                <w:rFonts w:ascii="Cambria Math" w:hAnsi="Cambria Math"/>
                <w:i/>
                <w:iCs/>
                <w:lang w:val="el-GR"/>
              </w:rPr>
            </m:ctrlPr>
          </m:fName>
          <m:e>
            <m:r>
              <m:rPr>
                <m:sty m:val="p"/>
              </m:rPr>
              <w:rPr>
                <w:rFonts w:ascii="Cambria Math" w:hAnsi="Cambria Math" w:hint="eastAsia"/>
                <w:lang w:val="el-GR"/>
              </w:rPr>
              <m:t>φ</m:t>
            </m:r>
            <m:ctrlPr>
              <w:rPr>
                <w:rFonts w:ascii="Cambria Math" w:hAnsi="Cambria Math" w:hint="eastAsia"/>
                <w:iCs/>
                <w:lang w:val="el-GR"/>
              </w:rPr>
            </m:ctrlPr>
          </m:e>
        </m:func>
        <m:r>
          <w:rPr>
            <w:rFonts w:ascii="Cambria Math" w:hAnsi="Cambria Math"/>
            <w:lang w:val="el-GR"/>
          </w:rPr>
          <m:t>+C</m:t>
        </m:r>
        <m:func>
          <m:funcPr>
            <m:ctrlPr>
              <w:rPr>
                <w:rFonts w:ascii="Cambria Math" w:hAnsi="Cambria Math"/>
                <w:iCs/>
                <w:lang w:val="el-GR"/>
              </w:rPr>
            </m:ctrlPr>
          </m:funcPr>
          <m:fName>
            <m:sSup>
              <m:sSupPr>
                <m:ctrlPr>
                  <w:rPr>
                    <w:rFonts w:ascii="Cambria Math" w:hAnsi="Cambria Math"/>
                    <w:i/>
                    <w:iCs/>
                    <w:lang w:val="el-GR"/>
                  </w:rPr>
                </m:ctrlPr>
              </m:sSupPr>
              <m:e>
                <m:r>
                  <m:rPr>
                    <m:sty m:val="p"/>
                  </m:rPr>
                  <w:rPr>
                    <w:rFonts w:ascii="Cambria Math" w:hAnsi="Cambria Math"/>
                    <w:lang w:val="el-GR"/>
                  </w:rPr>
                  <m:t>sin</m:t>
                </m:r>
              </m:e>
              <m:sup>
                <m:r>
                  <w:rPr>
                    <w:rFonts w:ascii="Cambria Math" w:hAnsi="Cambria Math"/>
                    <w:lang w:val="el-GR"/>
                  </w:rPr>
                  <m:t>4</m:t>
                </m:r>
                <m:ctrlPr>
                  <w:rPr>
                    <w:rFonts w:ascii="Cambria Math" w:hAnsi="Cambria Math"/>
                    <w:iCs/>
                    <w:lang w:val="el-GR"/>
                  </w:rPr>
                </m:ctrlPr>
              </m:sup>
            </m:sSup>
            <m:ctrlPr>
              <w:rPr>
                <w:rFonts w:ascii="Cambria Math" w:hAnsi="Cambria Math"/>
                <w:i/>
                <w:iCs/>
                <w:lang w:val="el-GR"/>
              </w:rPr>
            </m:ctrlPr>
          </m:fName>
          <m:e>
            <m:r>
              <w:rPr>
                <w:rFonts w:ascii="Cambria Math" w:hAnsi="Cambria Math" w:hint="eastAsia"/>
                <w:lang w:val="el-GR"/>
              </w:rPr>
              <m:t>φ</m:t>
            </m:r>
            <m:ctrlPr>
              <w:rPr>
                <w:rFonts w:ascii="Cambria Math" w:hAnsi="Cambria Math" w:hint="eastAsia"/>
                <w:i/>
                <w:iCs/>
                <w:lang w:val="el-GR"/>
              </w:rPr>
            </m:ctrlPr>
          </m:e>
        </m:func>
      </m:oMath>
    </w:p>
    <w:p w14:paraId="6715FA06" w14:textId="40D829B3" w:rsidR="00AB3455" w:rsidRDefault="00AB3455" w:rsidP="00AB3455">
      <w:pPr>
        <w:pStyle w:val="a7"/>
        <w:numPr>
          <w:ilvl w:val="0"/>
          <w:numId w:val="3"/>
        </w:numPr>
        <w:ind w:firstLineChars="0"/>
        <w:rPr>
          <w:iCs/>
          <w:lang w:val="el-GR"/>
        </w:rPr>
      </w:pPr>
      <w:r>
        <w:rPr>
          <w:rFonts w:hint="eastAsia"/>
          <w:iCs/>
          <w:lang w:val="el-GR"/>
        </w:rPr>
        <w:t>太阳的辐射</w:t>
      </w:r>
    </w:p>
    <w:p w14:paraId="3FC48714" w14:textId="56B18E79" w:rsidR="00AB3455" w:rsidRDefault="00AB3455" w:rsidP="00AB3455">
      <w:pPr>
        <w:pStyle w:val="a7"/>
        <w:ind w:left="360" w:firstLineChars="0" w:firstLine="0"/>
        <w:rPr>
          <w:iCs/>
          <w:lang w:val="el-GR"/>
        </w:rPr>
      </w:pPr>
      <w:r>
        <w:rPr>
          <w:rFonts w:hint="eastAsia"/>
          <w:iCs/>
          <w:lang w:val="el-GR"/>
        </w:rPr>
        <w:t>广义：向外发射的电磁波、粒子流（太阳风和高能粒子流）、中微子、以及重力波、声波和</w:t>
      </w:r>
      <w:proofErr w:type="gramStart"/>
      <w:r>
        <w:rPr>
          <w:rFonts w:hint="eastAsia"/>
          <w:iCs/>
          <w:lang w:val="el-GR"/>
        </w:rPr>
        <w:t>磁流</w:t>
      </w:r>
      <w:proofErr w:type="gramEnd"/>
      <w:r>
        <w:rPr>
          <w:rFonts w:hint="eastAsia"/>
          <w:iCs/>
          <w:lang w:val="el-GR"/>
        </w:rPr>
        <w:t>波等多种形式</w:t>
      </w:r>
    </w:p>
    <w:p w14:paraId="74B3ADE4" w14:textId="6767147F" w:rsidR="00AB3455" w:rsidRDefault="00F93EB3" w:rsidP="00AB3455">
      <w:pPr>
        <w:pStyle w:val="a7"/>
        <w:ind w:left="360" w:firstLineChars="0" w:firstLine="0"/>
        <w:rPr>
          <w:iCs/>
          <w:lang w:val="el-GR"/>
        </w:rPr>
      </w:pPr>
      <w:r>
        <w:rPr>
          <w:rFonts w:hint="eastAsia"/>
          <w:iCs/>
          <w:highlight w:val="yellow"/>
          <w:lang w:val="el-GR"/>
        </w:rPr>
        <w:t>☆</w:t>
      </w:r>
      <w:r w:rsidR="00AB3455" w:rsidRPr="00F93EB3">
        <w:rPr>
          <w:rFonts w:hint="eastAsia"/>
          <w:iCs/>
          <w:highlight w:val="yellow"/>
          <w:lang w:val="el-GR"/>
        </w:rPr>
        <w:t>狭义</w:t>
      </w:r>
      <w:r w:rsidR="00AB3455">
        <w:rPr>
          <w:rFonts w:hint="eastAsia"/>
          <w:iCs/>
          <w:lang w:val="el-GR"/>
        </w:rPr>
        <w:t>：太阳的电磁波辐射（从能流大小角度，其他形式的发射能太小可以忽略）</w:t>
      </w:r>
    </w:p>
    <w:p w14:paraId="7B9D0A9D" w14:textId="21EC1903" w:rsidR="00AB3455" w:rsidRDefault="00F93EB3" w:rsidP="00AB3455">
      <w:pPr>
        <w:pStyle w:val="a7"/>
        <w:ind w:left="360" w:firstLineChars="0" w:firstLine="0"/>
        <w:rPr>
          <w:iCs/>
          <w:lang w:val="el-GR"/>
        </w:rPr>
      </w:pPr>
      <w:r w:rsidRPr="00F93EB3">
        <w:rPr>
          <w:noProof/>
          <w:highlight w:val="yellow"/>
        </w:rPr>
        <w:drawing>
          <wp:anchor distT="0" distB="0" distL="114300" distR="114300" simplePos="0" relativeHeight="251659264" behindDoc="0" locked="0" layoutInCell="1" allowOverlap="1" wp14:anchorId="2E5DE37A" wp14:editId="0548736C">
            <wp:simplePos x="0" y="0"/>
            <wp:positionH relativeFrom="margin">
              <wp:posOffset>542925</wp:posOffset>
            </wp:positionH>
            <wp:positionV relativeFrom="paragraph">
              <wp:posOffset>262255</wp:posOffset>
            </wp:positionV>
            <wp:extent cx="4127500" cy="209550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41"/>
                    <a:stretch/>
                  </pic:blipFill>
                  <pic:spPr bwMode="auto">
                    <a:xfrm>
                      <a:off x="0" y="0"/>
                      <a:ext cx="412750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455" w:rsidRPr="00F93EB3">
        <w:rPr>
          <w:rFonts w:hint="eastAsia"/>
          <w:iCs/>
          <w:highlight w:val="yellow"/>
          <w:lang w:val="el-GR"/>
        </w:rPr>
        <w:t>电磁波辐射涵盖了所有的波段</w:t>
      </w:r>
    </w:p>
    <w:p w14:paraId="346DB13F" w14:textId="7DA23E6A" w:rsidR="00573AD7" w:rsidRPr="00573AD7" w:rsidRDefault="00F93EB3" w:rsidP="007C2D64">
      <w:pPr>
        <w:pStyle w:val="a5"/>
        <w:numPr>
          <w:ilvl w:val="0"/>
          <w:numId w:val="1"/>
        </w:numPr>
        <w:jc w:val="left"/>
      </w:pPr>
      <w:r>
        <w:rPr>
          <w:rFonts w:hint="eastAsia"/>
        </w:rPr>
        <w:t>太阳及日地空间观测方法</w:t>
      </w:r>
    </w:p>
    <w:p w14:paraId="75643DFF" w14:textId="31C40644" w:rsidR="00F93EB3" w:rsidRDefault="00F93EB3" w:rsidP="00F93EB3">
      <w:pPr>
        <w:pStyle w:val="a7"/>
        <w:numPr>
          <w:ilvl w:val="0"/>
          <w:numId w:val="5"/>
        </w:numPr>
        <w:ind w:firstLineChars="0"/>
      </w:pPr>
      <w:r>
        <w:rPr>
          <w:rFonts w:hint="eastAsia"/>
          <w:iCs/>
          <w:highlight w:val="yellow"/>
          <w:lang w:val="el-GR"/>
        </w:rPr>
        <w:t>☆</w:t>
      </w:r>
      <w:r w:rsidRPr="00F93EB3">
        <w:rPr>
          <w:rFonts w:hint="eastAsia"/>
          <w:highlight w:val="yellow"/>
        </w:rPr>
        <w:t>视宁度</w:t>
      </w:r>
      <w:r>
        <w:rPr>
          <w:rFonts w:hint="eastAsia"/>
        </w:rPr>
        <w:t>：大气湍流造成的望远镜焦平面上的太阳像和星像的毁坏程度，作为衡量观测地天文气候优劣的标准</w:t>
      </w:r>
    </w:p>
    <w:p w14:paraId="2CF5B87E" w14:textId="2B9FFCA5" w:rsidR="00F93EB3" w:rsidRDefault="00F93EB3" w:rsidP="00F93EB3">
      <w:pPr>
        <w:pStyle w:val="a7"/>
        <w:ind w:left="360" w:firstLineChars="0" w:firstLine="0"/>
      </w:pPr>
      <w:r>
        <w:rPr>
          <w:noProof/>
        </w:rPr>
        <w:drawing>
          <wp:anchor distT="0" distB="0" distL="114300" distR="114300" simplePos="0" relativeHeight="251661312" behindDoc="0" locked="0" layoutInCell="1" allowOverlap="1" wp14:anchorId="1B6ECC42" wp14:editId="0AAE66DC">
            <wp:simplePos x="0" y="0"/>
            <wp:positionH relativeFrom="margin">
              <wp:posOffset>3432175</wp:posOffset>
            </wp:positionH>
            <wp:positionV relativeFrom="paragraph">
              <wp:posOffset>188595</wp:posOffset>
            </wp:positionV>
            <wp:extent cx="2317329" cy="989463"/>
            <wp:effectExtent l="0" t="0" r="6985" b="127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243"/>
                    <a:stretch/>
                  </pic:blipFill>
                  <pic:spPr bwMode="auto">
                    <a:xfrm>
                      <a:off x="0" y="0"/>
                      <a:ext cx="2317329" cy="9894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起源：太阳辐射产生的空气对流引起</w:t>
      </w:r>
      <w:r w:rsidRPr="00F93EB3">
        <w:rPr>
          <w:rFonts w:hint="eastAsia"/>
          <w:highlight w:val="yellow"/>
        </w:rPr>
        <w:t>湍流</w:t>
      </w:r>
      <w:r>
        <w:rPr>
          <w:rFonts w:hint="eastAsia"/>
        </w:rPr>
        <w:t>，导致太阳光路上的温度和密度起伏，亦即折射率的起伏，使太阳像的质量毁坏。</w:t>
      </w:r>
    </w:p>
    <w:p w14:paraId="1BE354A4" w14:textId="3D66CBAA" w:rsidR="00F93EB3" w:rsidRDefault="00F93EB3" w:rsidP="00F93EB3">
      <w:pPr>
        <w:pStyle w:val="a7"/>
        <w:numPr>
          <w:ilvl w:val="0"/>
          <w:numId w:val="5"/>
        </w:numPr>
        <w:ind w:firstLineChars="0"/>
      </w:pPr>
      <w:r>
        <w:rPr>
          <w:rFonts w:hint="eastAsia"/>
        </w:rPr>
        <w:t>湍流的三种影响</w:t>
      </w:r>
    </w:p>
    <w:p w14:paraId="05B69A7A" w14:textId="10269A69" w:rsidR="00F93EB3" w:rsidRDefault="00F93EB3" w:rsidP="00F93EB3">
      <w:pPr>
        <w:pStyle w:val="a7"/>
        <w:ind w:left="360" w:firstLineChars="0" w:firstLine="0"/>
      </w:pPr>
      <w:r>
        <w:rPr>
          <w:rFonts w:hint="eastAsia"/>
        </w:rPr>
        <w:t>大尺度湍流：整体清晰锐利但不停抖动</w:t>
      </w:r>
    </w:p>
    <w:p w14:paraId="38ABB894" w14:textId="1A0A9061" w:rsidR="00F93EB3" w:rsidRDefault="00F93EB3" w:rsidP="00F93EB3">
      <w:pPr>
        <w:pStyle w:val="a7"/>
        <w:ind w:left="360" w:firstLineChars="0" w:firstLine="0"/>
      </w:pPr>
      <w:r>
        <w:rPr>
          <w:rFonts w:hint="eastAsia"/>
        </w:rPr>
        <w:t>中尺度湍流：局部清晰但不同区域相对运动</w:t>
      </w:r>
    </w:p>
    <w:p w14:paraId="0B80D3B4" w14:textId="5D5CDDE3" w:rsidR="00F93EB3" w:rsidRDefault="00F93EB3" w:rsidP="00F93EB3">
      <w:pPr>
        <w:pStyle w:val="a7"/>
        <w:ind w:left="360" w:firstLineChars="0" w:firstLine="0"/>
      </w:pPr>
      <w:r>
        <w:rPr>
          <w:rFonts w:hint="eastAsia"/>
        </w:rPr>
        <w:t>小尺度湍流：太阳</w:t>
      </w:r>
      <w:proofErr w:type="gramStart"/>
      <w:r>
        <w:rPr>
          <w:rFonts w:hint="eastAsia"/>
        </w:rPr>
        <w:t>像整体</w:t>
      </w:r>
      <w:proofErr w:type="gramEnd"/>
      <w:r>
        <w:rPr>
          <w:rFonts w:hint="eastAsia"/>
        </w:rPr>
        <w:t>模糊</w:t>
      </w:r>
    </w:p>
    <w:p w14:paraId="42966FA6" w14:textId="03902441" w:rsidR="00573AD7" w:rsidRDefault="00573AD7" w:rsidP="00573AD7">
      <w:pPr>
        <w:pStyle w:val="a7"/>
        <w:numPr>
          <w:ilvl w:val="0"/>
          <w:numId w:val="5"/>
        </w:numPr>
        <w:ind w:firstLineChars="0"/>
      </w:pPr>
      <w:r>
        <w:rPr>
          <w:rFonts w:hint="eastAsia"/>
          <w:iCs/>
          <w:highlight w:val="yellow"/>
          <w:lang w:val="el-GR"/>
        </w:rPr>
        <w:t>☆</w:t>
      </w:r>
      <w:r w:rsidR="00F93EB3" w:rsidRPr="00573AD7">
        <w:rPr>
          <w:rFonts w:hint="eastAsia"/>
          <w:highlight w:val="yellow"/>
        </w:rPr>
        <w:t>湍流影响的消除方法</w:t>
      </w:r>
      <w:r>
        <w:rPr>
          <w:rFonts w:hint="eastAsia"/>
        </w:rPr>
        <w:t>（选择题）</w:t>
      </w:r>
      <w:r w:rsidR="00F93EB3">
        <w:rPr>
          <w:rFonts w:hint="eastAsia"/>
        </w:rPr>
        <w:t>：①选址在高山或湖面上②</w:t>
      </w:r>
      <w:r>
        <w:rPr>
          <w:rFonts w:hint="eastAsia"/>
        </w:rPr>
        <w:t xml:space="preserve">望远镜建在塔中 </w:t>
      </w:r>
    </w:p>
    <w:p w14:paraId="7C422347" w14:textId="695F0F77" w:rsidR="00F93EB3" w:rsidRDefault="00573AD7" w:rsidP="00573AD7">
      <w:pPr>
        <w:pStyle w:val="a7"/>
        <w:ind w:left="360" w:firstLineChars="0" w:firstLine="0"/>
      </w:pPr>
      <w:r>
        <w:rPr>
          <w:rFonts w:hint="eastAsia"/>
        </w:rPr>
        <w:t>③望远镜光路抽真空或充氦 ④采用自适应补偿校正技术⑤图像还原技术</w:t>
      </w:r>
    </w:p>
    <w:p w14:paraId="7EE145F5" w14:textId="2E56EBB6" w:rsidR="00573AD7" w:rsidRDefault="00573AD7" w:rsidP="00573AD7">
      <w:pPr>
        <w:pStyle w:val="a7"/>
        <w:numPr>
          <w:ilvl w:val="0"/>
          <w:numId w:val="5"/>
        </w:numPr>
        <w:ind w:firstLineChars="0"/>
      </w:pPr>
      <w:r>
        <w:rPr>
          <w:rFonts w:hint="eastAsia"/>
        </w:rPr>
        <w:t>太阳照相仪仪器参数</w:t>
      </w:r>
    </w:p>
    <w:p w14:paraId="579D81CD" w14:textId="7CD67206" w:rsidR="00573AD7" w:rsidRPr="00573AD7" w:rsidRDefault="00573AD7" w:rsidP="00573AD7">
      <w:pPr>
        <w:pStyle w:val="a7"/>
        <w:ind w:left="360" w:firstLineChars="0" w:firstLine="0"/>
        <w:rPr>
          <w:lang w:val="el-GR"/>
        </w:rPr>
      </w:pPr>
      <w:r>
        <w:rPr>
          <w:rFonts w:hint="eastAsia"/>
        </w:rPr>
        <w:t>物镜口径：D=10~30cm，空间分辨率</w:t>
      </w:r>
      <m:oMath>
        <m:r>
          <w:rPr>
            <w:rFonts w:ascii="Cambria Math" w:hAnsi="Cambria Math" w:hint="eastAsia"/>
          </w:rPr>
          <m:t>R</m:t>
        </m:r>
        <m:r>
          <w:rPr>
            <w:rFonts w:ascii="Cambria Math" w:hAnsi="Cambria Math"/>
          </w:rPr>
          <m:t>=1.22</m:t>
        </m:r>
        <m:f>
          <m:fPr>
            <m:ctrlPr>
              <w:rPr>
                <w:rFonts w:ascii="Cambria Math" w:hAnsi="Cambria Math"/>
                <w:i/>
                <w:lang w:val="el-GR"/>
              </w:rPr>
            </m:ctrlPr>
          </m:fPr>
          <m:num>
            <m:r>
              <w:rPr>
                <w:rFonts w:ascii="Cambria Math" w:hAnsi="Cambria Math" w:hint="eastAsia"/>
                <w:lang w:val="el-GR"/>
              </w:rPr>
              <m:t>λ</m:t>
            </m:r>
          </m:num>
          <m:den>
            <m:r>
              <w:rPr>
                <w:rFonts w:ascii="Cambria Math" w:hAnsi="Cambria Math"/>
                <w:lang w:val="el-GR"/>
              </w:rPr>
              <m:t>D</m:t>
            </m:r>
          </m:den>
        </m:f>
      </m:oMath>
    </w:p>
    <w:p w14:paraId="74763AB5" w14:textId="3B88C177" w:rsidR="00573AD7" w:rsidRDefault="00573AD7" w:rsidP="00573AD7">
      <w:pPr>
        <w:pStyle w:val="a7"/>
        <w:ind w:left="360" w:firstLineChars="0" w:firstLine="0"/>
        <w:rPr>
          <w:lang w:val="el-GR"/>
        </w:rPr>
      </w:pPr>
      <w:r>
        <w:rPr>
          <w:rFonts w:hint="eastAsia"/>
          <w:lang w:val="el-GR"/>
        </w:rPr>
        <w:t>焦距</w:t>
      </w:r>
      <m:oMath>
        <m:r>
          <w:rPr>
            <w:rFonts w:ascii="Cambria Math" w:hAnsi="Cambria Math"/>
            <w:lang w:val="el-GR"/>
          </w:rPr>
          <m:t>f</m:t>
        </m:r>
      </m:oMath>
      <w:r>
        <w:rPr>
          <w:rFonts w:hint="eastAsia"/>
          <w:lang w:val="el-GR"/>
        </w:rPr>
        <w:t xml:space="preserve">：确定太阳像大小 </w:t>
      </w:r>
      <m:oMath>
        <m:r>
          <w:rPr>
            <w:rFonts w:ascii="Cambria Math" w:hAnsi="Cambria Math"/>
            <w:lang w:val="el-GR"/>
          </w:rPr>
          <m:t>r=ftanθ=ftan</m:t>
        </m:r>
        <m:sSup>
          <m:sSupPr>
            <m:ctrlPr>
              <w:rPr>
                <w:rFonts w:ascii="Cambria Math" w:hAnsi="Cambria Math"/>
                <w:i/>
                <w:lang w:val="el-GR"/>
              </w:rPr>
            </m:ctrlPr>
          </m:sSupPr>
          <m:e>
            <m:r>
              <w:rPr>
                <w:rFonts w:ascii="Cambria Math" w:hAnsi="Cambria Math"/>
                <w:lang w:val="el-GR"/>
              </w:rPr>
              <m:t>16</m:t>
            </m:r>
          </m:e>
          <m:sup>
            <m:r>
              <w:rPr>
                <w:rFonts w:ascii="Cambria Math" w:hAnsi="Cambria Math"/>
                <w:lang w:val="el-GR"/>
              </w:rPr>
              <m:t>'</m:t>
            </m:r>
          </m:sup>
        </m:sSup>
        <m:r>
          <w:rPr>
            <w:rFonts w:ascii="Cambria Math" w:hAnsi="Cambria Math"/>
            <w:lang w:val="el-GR"/>
          </w:rPr>
          <m:t>≈0.0045f</m:t>
        </m:r>
      </m:oMath>
    </w:p>
    <w:p w14:paraId="161FA074" w14:textId="6E1998DF" w:rsidR="00573AD7" w:rsidRDefault="00573AD7" w:rsidP="00573AD7">
      <w:pPr>
        <w:pStyle w:val="a7"/>
        <w:numPr>
          <w:ilvl w:val="0"/>
          <w:numId w:val="5"/>
        </w:numPr>
        <w:ind w:firstLineChars="0"/>
        <w:rPr>
          <w:lang w:val="el-GR"/>
        </w:rPr>
      </w:pPr>
      <w:r>
        <w:rPr>
          <w:rFonts w:hint="eastAsia"/>
          <w:lang w:val="el-GR"/>
        </w:rPr>
        <w:t>为什么开展空间观测？</w:t>
      </w:r>
    </w:p>
    <w:p w14:paraId="670A89BD" w14:textId="72FEA23E" w:rsidR="00573AD7" w:rsidRPr="00573AD7" w:rsidRDefault="00573AD7" w:rsidP="00573AD7">
      <w:pPr>
        <w:pStyle w:val="a7"/>
        <w:numPr>
          <w:ilvl w:val="1"/>
          <w:numId w:val="5"/>
        </w:numPr>
        <w:ind w:firstLineChars="0"/>
        <w:rPr>
          <w:lang w:val="el-GR"/>
        </w:rPr>
      </w:pPr>
      <w:r>
        <w:rPr>
          <w:rFonts w:hint="eastAsia"/>
          <w:lang w:val="el-GR"/>
        </w:rPr>
        <w:t>地球大气对太阳光的吸收 ②地球磁场对辐射粒子的屏蔽</w:t>
      </w:r>
    </w:p>
    <w:p w14:paraId="4FFC0E42" w14:textId="5CB179E3" w:rsidR="00573AD7" w:rsidRDefault="00573AD7" w:rsidP="00573AD7">
      <w:pPr>
        <w:pStyle w:val="a5"/>
        <w:numPr>
          <w:ilvl w:val="0"/>
          <w:numId w:val="1"/>
        </w:numPr>
        <w:jc w:val="left"/>
      </w:pPr>
      <w:r>
        <w:rPr>
          <w:rFonts w:hint="eastAsia"/>
        </w:rPr>
        <w:t>太阳光球</w:t>
      </w:r>
    </w:p>
    <w:p w14:paraId="1F9DD4E1" w14:textId="0E3FE2DA" w:rsidR="00522154" w:rsidRPr="00522154" w:rsidRDefault="00522154" w:rsidP="00522154">
      <w:pPr>
        <w:pStyle w:val="a7"/>
        <w:numPr>
          <w:ilvl w:val="0"/>
          <w:numId w:val="7"/>
        </w:numPr>
        <w:ind w:firstLineChars="0"/>
        <w:rPr>
          <w:highlight w:val="yellow"/>
        </w:rPr>
      </w:pPr>
      <w:r>
        <w:rPr>
          <w:rFonts w:hint="eastAsia"/>
          <w:iCs/>
          <w:highlight w:val="yellow"/>
          <w:lang w:val="el-GR"/>
        </w:rPr>
        <w:t>☆</w:t>
      </w:r>
      <w:r w:rsidRPr="00522154">
        <w:rPr>
          <w:rFonts w:hint="eastAsia"/>
          <w:highlight w:val="yellow"/>
        </w:rPr>
        <w:t>几个概念</w:t>
      </w:r>
      <w:r w:rsidR="000610B3">
        <w:rPr>
          <w:rFonts w:hint="eastAsia"/>
          <w:highlight w:val="yellow"/>
        </w:rPr>
        <w:t>（公式</w:t>
      </w:r>
      <w:r w:rsidR="00C974A2">
        <w:rPr>
          <w:rFonts w:hint="eastAsia"/>
          <w:highlight w:val="yellow"/>
        </w:rPr>
        <w:t>不知道考不考，</w:t>
      </w:r>
      <w:r w:rsidR="000610B3">
        <w:rPr>
          <w:rFonts w:hint="eastAsia"/>
          <w:highlight w:val="yellow"/>
        </w:rPr>
        <w:t>见ppt）</w:t>
      </w:r>
    </w:p>
    <w:p w14:paraId="299B8EF2" w14:textId="23E88467" w:rsidR="000610B3" w:rsidRDefault="00522154" w:rsidP="000610B3">
      <w:pPr>
        <w:pStyle w:val="a7"/>
        <w:numPr>
          <w:ilvl w:val="1"/>
          <w:numId w:val="7"/>
        </w:numPr>
        <w:ind w:firstLineChars="0"/>
      </w:pPr>
      <w:r>
        <w:rPr>
          <w:rFonts w:hint="eastAsia"/>
        </w:rPr>
        <w:t>辐射强度</w:t>
      </w:r>
      <w:r w:rsidR="005B6683">
        <w:rPr>
          <w:rFonts w:hint="eastAsia"/>
        </w:rPr>
        <w:t>：通过辐射场中某点与某方向垂直的单位面积在单位时间、单位立体角和单位波长中的能量。单位为</w:t>
      </w:r>
      <m:oMath>
        <m:r>
          <w:rPr>
            <w:rFonts w:ascii="Cambria Math" w:hAnsi="Cambria Math"/>
          </w:rPr>
          <m:t>erg∙</m:t>
        </m:r>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lang w:val="el-GR"/>
              </w:rPr>
              <m:t>μ</m:t>
            </m:r>
            <m:r>
              <w:rPr>
                <w:rFonts w:ascii="Cambria Math" w:hAnsi="Cambria Math"/>
                <w:lang w:val="en-GB"/>
              </w:rPr>
              <m:t>m</m:t>
            </m:r>
          </m:e>
          <m:sup>
            <m:r>
              <w:rPr>
                <w:rFonts w:ascii="Cambria Math" w:hAnsi="Cambria Math"/>
              </w:rPr>
              <m:t>-1</m:t>
            </m:r>
          </m:sup>
        </m:sSup>
        <m:r>
          <w:rPr>
            <w:rFonts w:ascii="Cambria Math" w:hAnsi="Cambria Math"/>
            <w:lang w:val="en-GB"/>
          </w:rPr>
          <m:t>∙s</m:t>
        </m:r>
        <m:sSup>
          <m:sSupPr>
            <m:ctrlPr>
              <w:rPr>
                <w:rFonts w:ascii="Cambria Math" w:hAnsi="Cambria Math"/>
                <w:i/>
              </w:rPr>
            </m:ctrlPr>
          </m:sSupPr>
          <m:e>
            <m:r>
              <w:rPr>
                <w:rFonts w:ascii="Cambria Math" w:hAnsi="Cambria Math"/>
                <w:lang w:val="el-GR"/>
              </w:rPr>
              <m:t>r</m:t>
            </m:r>
          </m:e>
          <m:sup>
            <m:r>
              <w:rPr>
                <w:rFonts w:ascii="Cambria Math" w:hAnsi="Cambria Math"/>
              </w:rPr>
              <m:t>-1</m:t>
            </m:r>
          </m:sup>
        </m:sSup>
      </m:oMath>
    </w:p>
    <w:p w14:paraId="30506999" w14:textId="48EA4C05" w:rsidR="00522154" w:rsidRDefault="007C2D64" w:rsidP="00522154">
      <w:pPr>
        <w:pStyle w:val="a7"/>
        <w:numPr>
          <w:ilvl w:val="1"/>
          <w:numId w:val="7"/>
        </w:numPr>
        <w:ind w:firstLineChars="0"/>
      </w:pPr>
      <w:r>
        <w:rPr>
          <w:rFonts w:hint="eastAsia"/>
          <w:iCs/>
          <w:highlight w:val="yellow"/>
          <w:lang w:val="el-GR"/>
        </w:rPr>
        <w:t>☆</w:t>
      </w:r>
      <w:r w:rsidR="00522154" w:rsidRPr="007C2D64">
        <w:rPr>
          <w:rFonts w:hint="eastAsia"/>
          <w:highlight w:val="yellow"/>
        </w:rPr>
        <w:t>光子的平均自由程</w:t>
      </w:r>
      <w:r w:rsidR="00522154">
        <w:rPr>
          <w:rFonts w:hint="eastAsia"/>
        </w:rPr>
        <w:t>：光子与原子两次碰撞之间的自由行程</w:t>
      </w:r>
    </w:p>
    <w:p w14:paraId="1DF998A0" w14:textId="14B7D8A3" w:rsidR="005B6683" w:rsidRPr="005B6683" w:rsidRDefault="001828DB" w:rsidP="005B6683">
      <w:pPr>
        <w:pStyle w:val="a7"/>
        <w:ind w:left="780" w:firstLineChars="0" w:firstLine="0"/>
      </w:pPr>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λ</m:t>
                </m:r>
              </m:sub>
            </m:sSub>
            <m:r>
              <w:rPr>
                <w:rFonts w:ascii="Cambria Math" w:hAnsi="Cambria Math"/>
              </w:rPr>
              <m:t>ρ</m:t>
            </m:r>
            <m:ctrlPr>
              <w:rPr>
                <w:rFonts w:ascii="Cambria Math" w:hAnsi="Cambria Math"/>
                <w:i/>
              </w:rPr>
            </m:ctrlPr>
          </m:den>
        </m:f>
      </m:oMath>
      <w:r w:rsidR="005B6683">
        <w:t xml:space="preserve">  </w:t>
      </w:r>
      <w:r w:rsidR="005B6683">
        <w:rPr>
          <w:rFonts w:hint="eastAsia"/>
        </w:rPr>
        <w:t>经过一个光子的平均自由程，辐射强度变为原来的</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e</m:t>
            </m:r>
            <m:ctrlPr>
              <w:rPr>
                <w:rFonts w:ascii="Cambria Math" w:hAnsi="Cambria Math"/>
                <w:i/>
              </w:rPr>
            </m:ctrlPr>
          </m:den>
        </m:f>
      </m:oMath>
    </w:p>
    <w:p w14:paraId="60222210" w14:textId="6C345433" w:rsidR="00522154" w:rsidRDefault="00522154" w:rsidP="00522154">
      <w:pPr>
        <w:pStyle w:val="a7"/>
        <w:numPr>
          <w:ilvl w:val="1"/>
          <w:numId w:val="7"/>
        </w:numPr>
        <w:ind w:firstLineChars="0"/>
      </w:pPr>
      <w:r>
        <w:rPr>
          <w:rFonts w:hint="eastAsia"/>
        </w:rPr>
        <w:t>光学深度</w:t>
      </w:r>
      <w:r w:rsidR="00F367CB">
        <w:rPr>
          <w:rFonts w:hint="eastAsia"/>
        </w:rPr>
        <w:t>：某一层物质对波长为λ的辐射的总的吸收程度</w:t>
      </w:r>
    </w:p>
    <w:p w14:paraId="2E8F0FDB" w14:textId="15674507" w:rsidR="007C2D64" w:rsidRDefault="007C2D64" w:rsidP="007C2D64">
      <w:pPr>
        <w:pStyle w:val="a7"/>
        <w:ind w:left="780" w:firstLineChars="0" w:firstLine="0"/>
      </w:pPr>
      <w:r>
        <w:rPr>
          <w:rFonts w:hint="eastAsia"/>
        </w:rPr>
        <w:t>对太阳的观测者，一般定义光学深度原点在观测者所在位置，光学深度的计算为从观测者向太阳球体中心逐渐增加。</w:t>
      </w:r>
    </w:p>
    <w:p w14:paraId="35CFECE5" w14:textId="68168F4A" w:rsidR="007C2D64" w:rsidRDefault="007C2D64" w:rsidP="007C2D64">
      <w:pPr>
        <w:pStyle w:val="a7"/>
        <w:ind w:left="780" w:firstLineChars="0" w:firstLine="0"/>
      </w:pPr>
      <w:r>
        <w:rPr>
          <w:rFonts w:hint="eastAsia"/>
        </w:rPr>
        <w:t>给出近似，光球的上表面光学深度为0.</w:t>
      </w:r>
    </w:p>
    <w:p w14:paraId="47088794" w14:textId="3A627349" w:rsidR="00F367CB" w:rsidRDefault="00522154" w:rsidP="00522154">
      <w:pPr>
        <w:pStyle w:val="a7"/>
        <w:numPr>
          <w:ilvl w:val="1"/>
          <w:numId w:val="7"/>
        </w:numPr>
        <w:ind w:firstLineChars="0"/>
      </w:pPr>
      <w:r w:rsidRPr="00915397">
        <w:rPr>
          <w:rFonts w:hint="eastAsia"/>
          <w:highlight w:val="yellow"/>
        </w:rPr>
        <w:t>大气标高</w:t>
      </w:r>
      <m:oMath>
        <m:r>
          <w:rPr>
            <w:rFonts w:ascii="Cambria Math" w:hAnsi="Cambria Math"/>
          </w:rPr>
          <m:t>H=</m:t>
        </m:r>
        <m:f>
          <m:fPr>
            <m:ctrlPr>
              <w:rPr>
                <w:rFonts w:ascii="Cambria Math" w:hAnsi="Cambria Math"/>
              </w:rPr>
            </m:ctrlPr>
          </m:fPr>
          <m:num>
            <m:r>
              <w:rPr>
                <w:rFonts w:ascii="Cambria Math" w:hAnsi="Cambria Math"/>
              </w:rPr>
              <m:t>kT</m:t>
            </m:r>
            <m:ctrlPr>
              <w:rPr>
                <w:rFonts w:ascii="Cambria Math" w:hAnsi="Cambria Math"/>
                <w:i/>
              </w:rPr>
            </m:ctrlPr>
          </m:num>
          <m:den>
            <m:r>
              <m:rPr>
                <m:sty m:val="p"/>
              </m:rP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g</m:t>
            </m:r>
            <m:ctrlPr>
              <w:rPr>
                <w:rFonts w:ascii="Cambria Math" w:hAnsi="Cambria Math"/>
                <w:i/>
              </w:rPr>
            </m:ctrlPr>
          </m:den>
        </m:f>
      </m:oMath>
    </w:p>
    <w:p w14:paraId="5051365F" w14:textId="16F615BF" w:rsidR="00522154" w:rsidRDefault="00F367CB" w:rsidP="00F367CB">
      <w:pPr>
        <w:pStyle w:val="a7"/>
        <w:ind w:left="780" w:firstLineChars="0" w:firstLine="0"/>
      </w:pPr>
      <w:r>
        <w:rPr>
          <w:rFonts w:hint="eastAsia"/>
        </w:rPr>
        <w:t>经过一个大气标高，压强减小e</w:t>
      </w:r>
      <w:proofErr w:type="gramStart"/>
      <w:r>
        <w:rPr>
          <w:rFonts w:hint="eastAsia"/>
        </w:rPr>
        <w:t>倍</w:t>
      </w:r>
      <w:proofErr w:type="gramEnd"/>
      <w:r>
        <w:rPr>
          <w:rFonts w:hint="eastAsia"/>
        </w:rPr>
        <w:t>，即</w:t>
      </w:r>
      <m:oMath>
        <m:r>
          <w:rPr>
            <w:rFonts w:ascii="Cambria Math" w:hAnsi="Cambria Math"/>
          </w:rPr>
          <m:t>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hAnsi="Cambria Math"/>
                <w:i/>
              </w:rPr>
            </m:ctrlPr>
          </m:num>
          <m:den>
            <m:r>
              <w:rPr>
                <w:rFonts w:ascii="Cambria Math" w:hAnsi="Cambria Math"/>
              </w:rPr>
              <m:t>e</m:t>
            </m:r>
            <m:ctrlPr>
              <w:rPr>
                <w:rFonts w:ascii="Cambria Math" w:hAnsi="Cambria Math"/>
                <w:i/>
              </w:rPr>
            </m:ctrlPr>
          </m:den>
        </m:f>
      </m:oMath>
    </w:p>
    <w:p w14:paraId="79AD0325" w14:textId="387A86B6" w:rsidR="00F367CB" w:rsidRDefault="00F367CB" w:rsidP="00F367CB">
      <w:pPr>
        <w:pStyle w:val="a7"/>
        <w:numPr>
          <w:ilvl w:val="0"/>
          <w:numId w:val="7"/>
        </w:numPr>
        <w:ind w:firstLineChars="0"/>
      </w:pPr>
      <w:r>
        <w:rPr>
          <w:rFonts w:hint="eastAsia"/>
        </w:rPr>
        <w:t>光球的概念</w:t>
      </w:r>
    </w:p>
    <w:p w14:paraId="4F8EBDFF" w14:textId="30D1EB23" w:rsidR="00F367CB" w:rsidRDefault="00F367CB" w:rsidP="00F367CB">
      <w:pPr>
        <w:pStyle w:val="a7"/>
        <w:ind w:left="360" w:firstLineChars="0" w:firstLine="0"/>
      </w:pPr>
      <w:r>
        <w:rPr>
          <w:rFonts w:hint="eastAsia"/>
        </w:rPr>
        <w:t>光球：太阳光球指对太阳连续辐射而言，太阳大气由完全</w:t>
      </w:r>
      <w:r w:rsidR="007C2D64">
        <w:rPr>
          <w:rFonts w:hint="eastAsia"/>
        </w:rPr>
        <w:t>不透明变为完全透明的</w:t>
      </w:r>
      <w:r w:rsidR="007C2D64" w:rsidRPr="000610B3">
        <w:rPr>
          <w:rFonts w:hint="eastAsia"/>
          <w:highlight w:val="yellow"/>
        </w:rPr>
        <w:t>过渡层</w:t>
      </w:r>
    </w:p>
    <w:p w14:paraId="00365863" w14:textId="1F555164" w:rsidR="007C2D64" w:rsidRDefault="007C2D64" w:rsidP="00F367CB">
      <w:pPr>
        <w:pStyle w:val="a7"/>
        <w:ind w:left="360" w:firstLineChars="0" w:firstLine="0"/>
      </w:pPr>
      <w:r>
        <w:rPr>
          <w:rFonts w:hint="eastAsia"/>
        </w:rPr>
        <w:t>光球之下：</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r>
          <w:rPr>
            <w:rFonts w:ascii="Cambria Math" w:hAnsi="Cambria Math"/>
          </w:rPr>
          <m:t>≪H=</m:t>
        </m:r>
        <m:f>
          <m:fPr>
            <m:ctrlPr>
              <w:rPr>
                <w:rFonts w:ascii="Cambria Math" w:hAnsi="Cambria Math"/>
              </w:rPr>
            </m:ctrlPr>
          </m:fPr>
          <m:num>
            <m:r>
              <w:rPr>
                <w:rFonts w:ascii="Cambria Math" w:hAnsi="Cambria Math"/>
              </w:rPr>
              <m:t>kT</m:t>
            </m:r>
            <m:ctrlPr>
              <w:rPr>
                <w:rFonts w:ascii="Cambria Math" w:hAnsi="Cambria Math"/>
                <w:i/>
              </w:rPr>
            </m:ctrlPr>
          </m:num>
          <m:den>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g</m:t>
            </m:r>
            <m:ctrlPr>
              <w:rPr>
                <w:rFonts w:ascii="Cambria Math" w:hAnsi="Cambria Math"/>
                <w:i/>
              </w:rPr>
            </m:ctrlPr>
          </m:den>
        </m:f>
      </m:oMath>
      <w:r>
        <w:rPr>
          <w:rFonts w:hint="eastAsia"/>
        </w:rPr>
        <w:t xml:space="preserve"> 辐射无法被观测到</w:t>
      </w:r>
    </w:p>
    <w:p w14:paraId="27202CFD" w14:textId="02D3DE45" w:rsidR="007C2D64" w:rsidRDefault="007C2D64" w:rsidP="00F367CB">
      <w:pPr>
        <w:pStyle w:val="a7"/>
        <w:ind w:left="360" w:firstLineChars="0" w:firstLine="0"/>
      </w:pPr>
      <w:r>
        <w:rPr>
          <w:rFonts w:hint="eastAsia"/>
        </w:rPr>
        <w:t xml:space="preserve">光球中： </w:t>
      </w:r>
      <w:r>
        <w:t xml:space="preserve">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r>
          <w:rPr>
            <w:rFonts w:ascii="Cambria Math" w:hAnsi="Cambria Math"/>
          </w:rPr>
          <m:t>≈H=</m:t>
        </m:r>
        <m:f>
          <m:fPr>
            <m:ctrlPr>
              <w:rPr>
                <w:rFonts w:ascii="Cambria Math" w:hAnsi="Cambria Math"/>
              </w:rPr>
            </m:ctrlPr>
          </m:fPr>
          <m:num>
            <m:r>
              <w:rPr>
                <w:rFonts w:ascii="Cambria Math" w:hAnsi="Cambria Math"/>
              </w:rPr>
              <m:t>kT</m:t>
            </m:r>
            <m:ctrlPr>
              <w:rPr>
                <w:rFonts w:ascii="Cambria Math" w:hAnsi="Cambria Math"/>
                <w:i/>
              </w:rPr>
            </m:ctrlPr>
          </m:num>
          <m:den>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g</m:t>
            </m:r>
            <m:ctrlPr>
              <w:rPr>
                <w:rFonts w:ascii="Cambria Math" w:hAnsi="Cambria Math"/>
                <w:i/>
              </w:rPr>
            </m:ctrlPr>
          </m:den>
        </m:f>
      </m:oMath>
    </w:p>
    <w:p w14:paraId="2158ABE6" w14:textId="541CCDBA" w:rsidR="007C2D64" w:rsidRDefault="007C2D64" w:rsidP="007C2D64">
      <w:pPr>
        <w:pStyle w:val="a7"/>
        <w:ind w:left="360" w:firstLineChars="0" w:firstLine="0"/>
      </w:pPr>
      <w:r>
        <w:rPr>
          <w:rFonts w:hint="eastAsia"/>
        </w:rPr>
        <w:t>光球之下：</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r>
          <w:rPr>
            <w:rFonts w:ascii="Cambria Math" w:hAnsi="Cambria Math"/>
          </w:rPr>
          <m:t>≫H=</m:t>
        </m:r>
        <m:f>
          <m:fPr>
            <m:ctrlPr>
              <w:rPr>
                <w:rFonts w:ascii="Cambria Math" w:hAnsi="Cambria Math"/>
              </w:rPr>
            </m:ctrlPr>
          </m:fPr>
          <m:num>
            <m:r>
              <w:rPr>
                <w:rFonts w:ascii="Cambria Math" w:hAnsi="Cambria Math"/>
              </w:rPr>
              <m:t>kT</m:t>
            </m:r>
            <m:ctrlPr>
              <w:rPr>
                <w:rFonts w:ascii="Cambria Math" w:hAnsi="Cambria Math"/>
                <w:i/>
              </w:rPr>
            </m:ctrlPr>
          </m:num>
          <m:den>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g</m:t>
            </m:r>
            <m:ctrlPr>
              <w:rPr>
                <w:rFonts w:ascii="Cambria Math" w:hAnsi="Cambria Math"/>
                <w:i/>
              </w:rPr>
            </m:ctrlPr>
          </m:den>
        </m:f>
      </m:oMath>
      <w:r>
        <w:rPr>
          <w:rFonts w:hint="eastAsia"/>
        </w:rPr>
        <w:t xml:space="preserve"> 辐射基本不再被吸收</w:t>
      </w:r>
    </w:p>
    <w:p w14:paraId="1502A3F5" w14:textId="4483F029" w:rsidR="007C2D64" w:rsidRDefault="007C2D64" w:rsidP="00F367CB">
      <w:pPr>
        <w:pStyle w:val="a7"/>
        <w:ind w:left="360" w:firstLineChars="0" w:firstLine="0"/>
      </w:pPr>
      <w:r w:rsidRPr="000610B3">
        <w:rPr>
          <w:rFonts w:hint="eastAsia"/>
          <w:highlight w:val="yellow"/>
        </w:rPr>
        <w:t>光球层为太阳辐射的有效发射层</w:t>
      </w:r>
      <w:r>
        <w:rPr>
          <w:rFonts w:hint="eastAsia"/>
        </w:rPr>
        <w:t>。在可见光波段，该层的厚度只有100-200公里；在包括紫外以及红外波段，也只有500-600公里。从辐射功率看，地面接收的太阳辐射几乎全部来自光球。</w:t>
      </w:r>
    </w:p>
    <w:p w14:paraId="14A12C6A" w14:textId="0E3F3727" w:rsidR="007C2D64" w:rsidRDefault="000610B3" w:rsidP="007C2D64">
      <w:pPr>
        <w:pStyle w:val="a7"/>
        <w:numPr>
          <w:ilvl w:val="0"/>
          <w:numId w:val="7"/>
        </w:numPr>
        <w:ind w:firstLineChars="0"/>
      </w:pPr>
      <w:r>
        <w:rPr>
          <w:rFonts w:hint="eastAsia"/>
          <w:iCs/>
          <w:highlight w:val="yellow"/>
          <w:lang w:val="el-GR"/>
        </w:rPr>
        <w:t>☆</w:t>
      </w:r>
      <w:r w:rsidR="007C2D64" w:rsidRPr="000610B3">
        <w:rPr>
          <w:rFonts w:hint="eastAsia"/>
          <w:highlight w:val="yellow"/>
        </w:rPr>
        <w:t>临边昏暗（会解释）</w:t>
      </w:r>
      <w:r w:rsidR="007C2D64">
        <w:rPr>
          <w:rFonts w:hint="eastAsia"/>
        </w:rPr>
        <w:t>：用某波段连续光谱单色光观测太阳表面时，整个太阳圆面并不是同一亮度，而是亮度从中心向边沿逐渐减弱。</w:t>
      </w:r>
    </w:p>
    <w:p w14:paraId="639BCBA8" w14:textId="453FB5FF" w:rsidR="007C2D64" w:rsidRDefault="007C2D64" w:rsidP="007C2D64">
      <w:pPr>
        <w:pStyle w:val="a7"/>
        <w:ind w:left="360" w:firstLineChars="0" w:firstLine="0"/>
      </w:pPr>
      <w:r w:rsidRPr="000610B3">
        <w:rPr>
          <w:rFonts w:hint="eastAsia"/>
          <w:highlight w:val="yellow"/>
        </w:rPr>
        <w:t>原因</w:t>
      </w:r>
      <w:r>
        <w:rPr>
          <w:rFonts w:hint="eastAsia"/>
        </w:rPr>
        <w:t>：日面中心的辐射来自于较深的层，温度较高</w:t>
      </w:r>
    </w:p>
    <w:p w14:paraId="6539B931" w14:textId="77777777" w:rsidR="000610B3" w:rsidRDefault="007C2D64" w:rsidP="007C2D64">
      <w:pPr>
        <w:pStyle w:val="a7"/>
        <w:ind w:left="360" w:firstLineChars="0" w:firstLine="0"/>
      </w:pPr>
      <w:r>
        <w:rPr>
          <w:rFonts w:hint="eastAsia"/>
        </w:rPr>
        <w:t>临边昏暗</w:t>
      </w:r>
      <w:r w:rsidR="000610B3">
        <w:rPr>
          <w:rFonts w:hint="eastAsia"/>
        </w:rPr>
        <w:t>：紫外、可见光和红外波段</w:t>
      </w:r>
    </w:p>
    <w:p w14:paraId="3835D872" w14:textId="34619722" w:rsidR="007C2D64" w:rsidRPr="007C2D64" w:rsidRDefault="007C2D64" w:rsidP="007C2D64">
      <w:pPr>
        <w:pStyle w:val="a7"/>
        <w:ind w:left="360" w:firstLineChars="0" w:firstLine="0"/>
      </w:pPr>
      <w:r>
        <w:rPr>
          <w:rFonts w:hint="eastAsia"/>
        </w:rPr>
        <w:t>临边增亮</w:t>
      </w:r>
      <w:r w:rsidR="000610B3">
        <w:rPr>
          <w:rFonts w:hint="eastAsia"/>
        </w:rPr>
        <w:t>：</w:t>
      </w:r>
      <w:proofErr w:type="gramStart"/>
      <w:r w:rsidR="000610B3">
        <w:rPr>
          <w:rFonts w:hint="eastAsia"/>
        </w:rPr>
        <w:t>极紫外</w:t>
      </w:r>
      <w:proofErr w:type="gramEnd"/>
      <w:r w:rsidR="000610B3">
        <w:rPr>
          <w:rFonts w:hint="eastAsia"/>
        </w:rPr>
        <w:t>、X光及射电波段</w:t>
      </w:r>
    </w:p>
    <w:p w14:paraId="1A87B429" w14:textId="4ED265CE" w:rsidR="00573AD7" w:rsidRDefault="00522154" w:rsidP="00522154">
      <w:pPr>
        <w:pStyle w:val="a5"/>
        <w:numPr>
          <w:ilvl w:val="0"/>
          <w:numId w:val="1"/>
        </w:numPr>
        <w:jc w:val="left"/>
      </w:pPr>
      <w:r>
        <w:rPr>
          <w:rFonts w:hint="eastAsia"/>
        </w:rPr>
        <w:t>色球和日冕</w:t>
      </w:r>
    </w:p>
    <w:p w14:paraId="78986241" w14:textId="5AC3D0C7" w:rsidR="00915397" w:rsidRDefault="00072217" w:rsidP="00915397">
      <w:pPr>
        <w:pStyle w:val="a7"/>
        <w:numPr>
          <w:ilvl w:val="0"/>
          <w:numId w:val="8"/>
        </w:numPr>
        <w:ind w:firstLineChars="0"/>
      </w:pPr>
      <w:r>
        <w:rPr>
          <w:rFonts w:hint="eastAsia"/>
          <w:iCs/>
          <w:highlight w:val="yellow"/>
          <w:lang w:val="el-GR"/>
        </w:rPr>
        <w:t>☆</w:t>
      </w:r>
      <w:r w:rsidR="00915397" w:rsidRPr="00072217">
        <w:rPr>
          <w:rFonts w:hint="eastAsia"/>
          <w:highlight w:val="yellow"/>
        </w:rPr>
        <w:t>日冕辐射的多种成分</w:t>
      </w:r>
      <w:r w:rsidR="00915397">
        <w:rPr>
          <w:rFonts w:hint="eastAsia"/>
        </w:rPr>
        <w:t>（来源、波谱特点、产生机制）</w:t>
      </w:r>
    </w:p>
    <w:p w14:paraId="4227BA6D" w14:textId="77777777" w:rsidR="004C2782" w:rsidRDefault="00915397" w:rsidP="004C2782">
      <w:pPr>
        <w:pStyle w:val="a7"/>
        <w:numPr>
          <w:ilvl w:val="1"/>
          <w:numId w:val="7"/>
        </w:numPr>
        <w:ind w:firstLineChars="0"/>
      </w:pPr>
      <w:r>
        <w:rPr>
          <w:rFonts w:hint="eastAsia"/>
        </w:rPr>
        <w:t>K</w:t>
      </w:r>
      <w:proofErr w:type="gramStart"/>
      <w:r>
        <w:rPr>
          <w:rFonts w:hint="eastAsia"/>
        </w:rPr>
        <w:t>冕</w:t>
      </w:r>
      <w:proofErr w:type="gramEnd"/>
      <w:r w:rsidR="004C2782">
        <w:rPr>
          <w:rFonts w:hint="eastAsia"/>
        </w:rPr>
        <w:t xml:space="preserve"> </w:t>
      </w:r>
      <w:r w:rsidR="004C2782" w:rsidRPr="004C2782">
        <w:rPr>
          <w:rFonts w:hint="eastAsia"/>
          <w:color w:val="FF0000"/>
        </w:rPr>
        <w:t>来源</w:t>
      </w:r>
      <w:r w:rsidR="004C2782">
        <w:rPr>
          <w:rFonts w:hint="eastAsia"/>
          <w:color w:val="FF0000"/>
        </w:rPr>
        <w:t>：</w:t>
      </w:r>
      <w:r w:rsidR="004C2782" w:rsidRPr="004C2782">
        <w:rPr>
          <w:rFonts w:hint="eastAsia"/>
        </w:rPr>
        <w:t>日冕</w:t>
      </w:r>
      <w:r w:rsidR="004C2782">
        <w:rPr>
          <w:rFonts w:hint="eastAsia"/>
        </w:rPr>
        <w:t xml:space="preserve">电子对光球辐射的散射 </w:t>
      </w:r>
    </w:p>
    <w:p w14:paraId="0D12B109" w14:textId="5980BBA5" w:rsidR="00251A7F" w:rsidRDefault="004C2782" w:rsidP="00251A7F">
      <w:pPr>
        <w:pStyle w:val="a7"/>
        <w:ind w:left="1200" w:firstLineChars="0" w:firstLine="60"/>
      </w:pPr>
      <w:r w:rsidRPr="004C2782">
        <w:rPr>
          <w:rFonts w:hint="eastAsia"/>
          <w:color w:val="FF0000"/>
        </w:rPr>
        <w:t>特点：</w:t>
      </w:r>
      <w:r>
        <w:rPr>
          <w:rFonts w:hint="eastAsia"/>
        </w:rPr>
        <w:t>与光球光谱类似的连续谱，但是没有夫</w:t>
      </w:r>
      <w:proofErr w:type="gramStart"/>
      <w:r>
        <w:rPr>
          <w:rFonts w:hint="eastAsia"/>
        </w:rPr>
        <w:t>琅禾费</w:t>
      </w:r>
      <w:proofErr w:type="gramEnd"/>
      <w:r>
        <w:rPr>
          <w:rFonts w:hint="eastAsia"/>
        </w:rPr>
        <w:t>吸收线，</w:t>
      </w:r>
      <w:r w:rsidR="00251A7F">
        <w:rPr>
          <w:rFonts w:hint="eastAsia"/>
        </w:rPr>
        <w:t>因为日冕高温电子的多普勒加宽效应。</w:t>
      </w:r>
    </w:p>
    <w:p w14:paraId="2530750D" w14:textId="6DFC7C73" w:rsidR="00251A7F" w:rsidRDefault="00251A7F" w:rsidP="00251A7F">
      <w:pPr>
        <w:pStyle w:val="a7"/>
        <w:ind w:left="1200" w:firstLineChars="0" w:firstLine="60"/>
      </w:pPr>
      <w:r>
        <w:rPr>
          <w:rFonts w:hint="eastAsia"/>
        </w:rPr>
        <w:t>光线是偏振的，</w:t>
      </w:r>
      <w:r w:rsidR="004C2782">
        <w:rPr>
          <w:rFonts w:hint="eastAsia"/>
        </w:rPr>
        <w:t>偏振度20-70%</w:t>
      </w:r>
    </w:p>
    <w:p w14:paraId="398F475C" w14:textId="110F270F" w:rsidR="004C2782" w:rsidRDefault="00915397" w:rsidP="00251A7F">
      <w:pPr>
        <w:pStyle w:val="a7"/>
        <w:numPr>
          <w:ilvl w:val="1"/>
          <w:numId w:val="7"/>
        </w:numPr>
        <w:ind w:firstLineChars="0"/>
      </w:pPr>
      <w:r>
        <w:rPr>
          <w:rFonts w:hint="eastAsia"/>
        </w:rPr>
        <w:t>F</w:t>
      </w:r>
      <w:proofErr w:type="gramStart"/>
      <w:r>
        <w:rPr>
          <w:rFonts w:hint="eastAsia"/>
        </w:rPr>
        <w:t>冕</w:t>
      </w:r>
      <w:proofErr w:type="gramEnd"/>
      <w:r w:rsidR="004C2782">
        <w:rPr>
          <w:rFonts w:hint="eastAsia"/>
        </w:rPr>
        <w:t>（</w:t>
      </w:r>
      <w:r w:rsidR="00251A7F">
        <w:rPr>
          <w:rFonts w:hint="eastAsia"/>
        </w:rPr>
        <w:t>Fraunhofer</w:t>
      </w:r>
      <w:proofErr w:type="gramStart"/>
      <w:r w:rsidR="004C2782">
        <w:rPr>
          <w:rFonts w:hint="eastAsia"/>
        </w:rPr>
        <w:t>冕</w:t>
      </w:r>
      <w:proofErr w:type="gramEnd"/>
      <w:r w:rsidR="004C2782">
        <w:rPr>
          <w:rFonts w:hint="eastAsia"/>
        </w:rPr>
        <w:t xml:space="preserve">/又名黄道光，集中于黄道面内） </w:t>
      </w:r>
    </w:p>
    <w:p w14:paraId="6AD9440D" w14:textId="1F9BDD8E" w:rsidR="00915397" w:rsidRDefault="004C2782" w:rsidP="004C2782">
      <w:pPr>
        <w:pStyle w:val="a7"/>
        <w:ind w:left="1200" w:firstLineChars="0" w:firstLine="60"/>
      </w:pPr>
      <w:r w:rsidRPr="004C2782">
        <w:rPr>
          <w:rFonts w:hint="eastAsia"/>
          <w:color w:val="FF0000"/>
        </w:rPr>
        <w:t>来源：</w:t>
      </w:r>
      <w:r>
        <w:rPr>
          <w:rFonts w:hint="eastAsia"/>
        </w:rPr>
        <w:t>行星际尘埃对光球辐射的散射</w:t>
      </w:r>
    </w:p>
    <w:p w14:paraId="4E5689D0" w14:textId="307ECED0" w:rsidR="004C2782" w:rsidRDefault="004C2782" w:rsidP="004C2782">
      <w:pPr>
        <w:pStyle w:val="a7"/>
        <w:ind w:left="1260" w:firstLineChars="0" w:firstLine="0"/>
      </w:pPr>
      <w:r w:rsidRPr="004C2782">
        <w:rPr>
          <w:rFonts w:hint="eastAsia"/>
          <w:color w:val="FF0000"/>
        </w:rPr>
        <w:t>特点：</w:t>
      </w:r>
      <w:r>
        <w:rPr>
          <w:rFonts w:hint="eastAsia"/>
        </w:rPr>
        <w:t>更弱的、与光球类似的连续谱，包括光球的夫琅禾费谱线，偏振很低</w:t>
      </w:r>
    </w:p>
    <w:p w14:paraId="7F1A2024" w14:textId="4FDB33E7" w:rsidR="00072217" w:rsidRPr="004C2782" w:rsidRDefault="004C2782" w:rsidP="00E53E8D">
      <w:pPr>
        <w:pStyle w:val="a7"/>
        <w:ind w:left="1260" w:firstLineChars="0" w:firstLine="0"/>
      </w:pPr>
      <w:r w:rsidRPr="004C2782">
        <w:rPr>
          <w:rFonts w:hint="eastAsia"/>
        </w:rPr>
        <w:t>利用</w:t>
      </w:r>
      <w:r>
        <w:rPr>
          <w:rFonts w:hint="eastAsia"/>
        </w:rPr>
        <w:t>夫琅禾费谱线或偏振可对K、F两种日冕进行区分</w:t>
      </w:r>
    </w:p>
    <w:p w14:paraId="075F2D38" w14:textId="252D3923" w:rsidR="00915397" w:rsidRDefault="00915397" w:rsidP="004C2782">
      <w:pPr>
        <w:pStyle w:val="a7"/>
        <w:numPr>
          <w:ilvl w:val="1"/>
          <w:numId w:val="5"/>
        </w:numPr>
        <w:ind w:firstLineChars="0"/>
      </w:pPr>
      <w:r>
        <w:rPr>
          <w:rFonts w:hint="eastAsia"/>
        </w:rPr>
        <w:t>E</w:t>
      </w:r>
      <w:proofErr w:type="gramStart"/>
      <w:r>
        <w:rPr>
          <w:rFonts w:hint="eastAsia"/>
        </w:rPr>
        <w:t>冕</w:t>
      </w:r>
      <w:proofErr w:type="gramEnd"/>
      <w:r w:rsidR="004C2782">
        <w:rPr>
          <w:rFonts w:hint="eastAsia"/>
        </w:rPr>
        <w:t>（</w:t>
      </w:r>
      <w:r>
        <w:rPr>
          <w:rFonts w:hint="eastAsia"/>
        </w:rPr>
        <w:t>发射日冕</w:t>
      </w:r>
      <w:r w:rsidR="004C2782">
        <w:rPr>
          <w:rFonts w:hint="eastAsia"/>
        </w:rPr>
        <w:t>）</w:t>
      </w:r>
    </w:p>
    <w:p w14:paraId="6EFDCF7B" w14:textId="77777777" w:rsidR="00072217" w:rsidRDefault="00072217" w:rsidP="00072217">
      <w:pPr>
        <w:pStyle w:val="a7"/>
        <w:ind w:left="780" w:firstLineChars="0" w:firstLine="0"/>
      </w:pPr>
      <w:r w:rsidRPr="00072217">
        <w:rPr>
          <w:rFonts w:hint="eastAsia"/>
          <w:color w:val="FF0000"/>
        </w:rPr>
        <w:t>来源：</w:t>
      </w:r>
      <w:r>
        <w:rPr>
          <w:rFonts w:hint="eastAsia"/>
        </w:rPr>
        <w:t>日冕原子或离子本身在光学波段（自X射线至可见光）的发射：</w:t>
      </w:r>
    </w:p>
    <w:p w14:paraId="52F5BB32" w14:textId="1A41F26C" w:rsidR="00072217" w:rsidRDefault="00072217" w:rsidP="00072217">
      <w:pPr>
        <w:pStyle w:val="a7"/>
        <w:ind w:left="1200" w:firstLineChars="0" w:firstLine="60"/>
      </w:pPr>
      <w:r>
        <w:rPr>
          <w:rFonts w:hint="eastAsia"/>
        </w:rPr>
        <w:t>b-</w:t>
      </w:r>
      <w:proofErr w:type="spellStart"/>
      <w:r>
        <w:rPr>
          <w:rFonts w:hint="eastAsia"/>
        </w:rPr>
        <w:t>b</w:t>
      </w:r>
      <w:r>
        <w:t>,b</w:t>
      </w:r>
      <w:proofErr w:type="spellEnd"/>
      <w:r>
        <w:t>-</w:t>
      </w:r>
      <w:proofErr w:type="spellStart"/>
      <w:r>
        <w:t>f,f</w:t>
      </w:r>
      <w:proofErr w:type="spellEnd"/>
      <w:r>
        <w:t>-f</w:t>
      </w:r>
      <w:r>
        <w:rPr>
          <w:rFonts w:hint="eastAsia"/>
        </w:rPr>
        <w:t>跃迁等</w:t>
      </w:r>
    </w:p>
    <w:p w14:paraId="18063F86" w14:textId="1A0D8F02" w:rsidR="00072217" w:rsidRDefault="00072217" w:rsidP="00072217">
      <w:pPr>
        <w:pStyle w:val="a7"/>
        <w:ind w:left="780" w:firstLineChars="0" w:firstLine="0"/>
      </w:pPr>
      <w:r w:rsidRPr="00072217">
        <w:rPr>
          <w:rFonts w:hint="eastAsia"/>
          <w:color w:val="FF0000"/>
        </w:rPr>
        <w:t>特点：</w:t>
      </w:r>
      <w:r>
        <w:rPr>
          <w:rFonts w:hint="eastAsia"/>
        </w:rPr>
        <w:t>暗弱的连续谱+明亮的发射线</w:t>
      </w:r>
    </w:p>
    <w:p w14:paraId="1533F3CE" w14:textId="16383540" w:rsidR="00072217" w:rsidRDefault="00072217" w:rsidP="00072217">
      <w:pPr>
        <w:pStyle w:val="a7"/>
        <w:ind w:left="780" w:firstLineChars="0" w:firstLine="0"/>
      </w:pPr>
      <w:r>
        <w:rPr>
          <w:rFonts w:hint="eastAsia"/>
        </w:rPr>
        <w:t>辐射强度随高度（径向）的梯度很陡；对日冕</w:t>
      </w:r>
      <w:proofErr w:type="gramStart"/>
      <w:r>
        <w:rPr>
          <w:rFonts w:hint="eastAsia"/>
        </w:rPr>
        <w:t>辐射总</w:t>
      </w:r>
      <w:proofErr w:type="gramEnd"/>
      <w:r>
        <w:rPr>
          <w:rFonts w:hint="eastAsia"/>
        </w:rPr>
        <w:t>强度贡献很小，但发射线波长处辐射强度高于K</w:t>
      </w:r>
      <w:proofErr w:type="gramStart"/>
      <w:r>
        <w:rPr>
          <w:rFonts w:hint="eastAsia"/>
        </w:rPr>
        <w:t>冕</w:t>
      </w:r>
      <w:proofErr w:type="gramEnd"/>
      <w:r>
        <w:rPr>
          <w:rFonts w:hint="eastAsia"/>
        </w:rPr>
        <w:t>和F</w:t>
      </w:r>
      <w:proofErr w:type="gramStart"/>
      <w:r>
        <w:rPr>
          <w:rFonts w:hint="eastAsia"/>
        </w:rPr>
        <w:t>冕</w:t>
      </w:r>
      <w:proofErr w:type="gramEnd"/>
      <w:r>
        <w:rPr>
          <w:rFonts w:hint="eastAsia"/>
        </w:rPr>
        <w:t>。</w:t>
      </w:r>
    </w:p>
    <w:p w14:paraId="42A3CCE7" w14:textId="3D001E45" w:rsidR="00915397" w:rsidRDefault="00915397" w:rsidP="00915397">
      <w:pPr>
        <w:pStyle w:val="a7"/>
        <w:numPr>
          <w:ilvl w:val="0"/>
          <w:numId w:val="8"/>
        </w:numPr>
        <w:ind w:firstLineChars="0"/>
      </w:pPr>
      <w:r>
        <w:rPr>
          <w:rFonts w:hint="eastAsia"/>
        </w:rPr>
        <w:t>日冕结构</w:t>
      </w:r>
      <w:r w:rsidR="00C974A2">
        <w:rPr>
          <w:rFonts w:hint="eastAsia"/>
        </w:rPr>
        <w:t>（</w:t>
      </w:r>
      <w:proofErr w:type="gramStart"/>
      <w:r w:rsidR="00C974A2">
        <w:rPr>
          <w:rFonts w:hint="eastAsia"/>
        </w:rPr>
        <w:t>例举</w:t>
      </w:r>
      <w:proofErr w:type="gramEnd"/>
      <w:r w:rsidR="00C974A2">
        <w:rPr>
          <w:rFonts w:hint="eastAsia"/>
        </w:rPr>
        <w:t>）</w:t>
      </w:r>
    </w:p>
    <w:p w14:paraId="52F50248" w14:textId="419CF081" w:rsidR="00072217" w:rsidRPr="005E60FC" w:rsidRDefault="00072217" w:rsidP="00072217">
      <w:pPr>
        <w:pStyle w:val="a7"/>
        <w:numPr>
          <w:ilvl w:val="0"/>
          <w:numId w:val="11"/>
        </w:numPr>
        <w:ind w:firstLineChars="0"/>
        <w:rPr>
          <w:highlight w:val="yellow"/>
        </w:rPr>
      </w:pPr>
      <w:r w:rsidRPr="005E60FC">
        <w:rPr>
          <w:rFonts w:hint="eastAsia"/>
          <w:highlight w:val="yellow"/>
        </w:rPr>
        <w:t>日全食时白光观测：冕流、射线、极羽</w:t>
      </w:r>
    </w:p>
    <w:p w14:paraId="6D9FE6EC" w14:textId="33A2A776" w:rsidR="00072217" w:rsidRDefault="00072217" w:rsidP="00072217">
      <w:pPr>
        <w:pStyle w:val="a7"/>
        <w:numPr>
          <w:ilvl w:val="1"/>
          <w:numId w:val="11"/>
        </w:numPr>
        <w:ind w:firstLineChars="0"/>
      </w:pPr>
      <w:r>
        <w:rPr>
          <w:rFonts w:hint="eastAsia"/>
        </w:rPr>
        <w:t>冕流：</w:t>
      </w:r>
      <w:r w:rsidR="00251A7F">
        <w:rPr>
          <w:rFonts w:hint="eastAsia"/>
        </w:rPr>
        <w:t>日冕</w:t>
      </w:r>
      <w:r>
        <w:rPr>
          <w:rFonts w:hint="eastAsia"/>
        </w:rPr>
        <w:t>最突出的大尺度结构之一</w:t>
      </w:r>
      <w:r w:rsidR="00251A7F">
        <w:rPr>
          <w:rFonts w:hint="eastAsia"/>
        </w:rPr>
        <w:t>，密度比邻近区域大3-10倍，寿命几个太阳周</w:t>
      </w:r>
    </w:p>
    <w:p w14:paraId="3CC36F1D" w14:textId="62ED07BA" w:rsidR="00072217" w:rsidRDefault="00072217" w:rsidP="00251A7F">
      <w:pPr>
        <w:ind w:left="840" w:firstLine="420"/>
      </w:pPr>
      <w:r>
        <w:rPr>
          <w:rFonts w:hint="eastAsia"/>
        </w:rPr>
        <w:t>形成机制：新磁通量浮现、冕洞开放磁力线通过磁场重新连接</w:t>
      </w:r>
    </w:p>
    <w:p w14:paraId="3A4E6634" w14:textId="06B878AA" w:rsidR="00072217" w:rsidRDefault="00072217" w:rsidP="00072217">
      <w:pPr>
        <w:pStyle w:val="a7"/>
        <w:numPr>
          <w:ilvl w:val="1"/>
          <w:numId w:val="11"/>
        </w:numPr>
        <w:ind w:firstLineChars="0"/>
      </w:pPr>
      <w:r>
        <w:rPr>
          <w:rFonts w:hint="eastAsia"/>
        </w:rPr>
        <w:t>射线：南北两极附近、也可出现在任何高度，多少有些垂直的亮射线系</w:t>
      </w:r>
    </w:p>
    <w:p w14:paraId="558AACAA" w14:textId="4AE33F4B" w:rsidR="00072217" w:rsidRDefault="00072217" w:rsidP="00251A7F">
      <w:pPr>
        <w:ind w:left="840" w:firstLine="420"/>
      </w:pPr>
      <w:r>
        <w:rPr>
          <w:rFonts w:hint="eastAsia"/>
        </w:rPr>
        <w:t>可能是小冕流的侧视物，也可能时开放的磁力线结构中的密度增强区</w:t>
      </w:r>
    </w:p>
    <w:p w14:paraId="7F2EEE40" w14:textId="77777777" w:rsidR="00251A7F" w:rsidRDefault="00072217" w:rsidP="00072217">
      <w:pPr>
        <w:pStyle w:val="a7"/>
        <w:numPr>
          <w:ilvl w:val="1"/>
          <w:numId w:val="11"/>
        </w:numPr>
        <w:ind w:firstLineChars="0"/>
      </w:pPr>
      <w:r>
        <w:rPr>
          <w:rFonts w:hint="eastAsia"/>
        </w:rPr>
        <w:t>极羽：</w:t>
      </w:r>
      <w:r w:rsidR="00251A7F">
        <w:rPr>
          <w:rFonts w:hint="eastAsia"/>
        </w:rPr>
        <w:t>日面两极区的羽毛状结构，象征着开放的磁场结构。密度增强区</w:t>
      </w:r>
    </w:p>
    <w:p w14:paraId="14BADC90" w14:textId="6AAE2EB7" w:rsidR="00251A7F" w:rsidRDefault="00251A7F" w:rsidP="00251A7F">
      <w:pPr>
        <w:pStyle w:val="a7"/>
        <w:ind w:left="1063" w:firstLineChars="0" w:firstLine="197"/>
      </w:pPr>
      <w:r>
        <w:rPr>
          <w:rFonts w:hint="eastAsia"/>
        </w:rPr>
        <w:t>寿命15h，太阳活动极</w:t>
      </w:r>
      <w:proofErr w:type="gramStart"/>
      <w:r>
        <w:rPr>
          <w:rFonts w:hint="eastAsia"/>
        </w:rPr>
        <w:t>小年最</w:t>
      </w:r>
      <w:proofErr w:type="gramEnd"/>
      <w:r>
        <w:rPr>
          <w:rFonts w:hint="eastAsia"/>
        </w:rPr>
        <w:t>明显</w:t>
      </w:r>
    </w:p>
    <w:p w14:paraId="1BE15014" w14:textId="77777777" w:rsidR="00251A7F" w:rsidRPr="005E60FC" w:rsidRDefault="00072217" w:rsidP="00251A7F">
      <w:pPr>
        <w:pStyle w:val="a7"/>
        <w:numPr>
          <w:ilvl w:val="0"/>
          <w:numId w:val="11"/>
        </w:numPr>
        <w:ind w:firstLineChars="0"/>
        <w:rPr>
          <w:highlight w:val="yellow"/>
        </w:rPr>
      </w:pPr>
      <w:r w:rsidRPr="005E60FC">
        <w:rPr>
          <w:rFonts w:hint="eastAsia"/>
          <w:highlight w:val="yellow"/>
        </w:rPr>
        <w:t>EUV观测：冕环</w:t>
      </w:r>
    </w:p>
    <w:p w14:paraId="214696E9" w14:textId="55E0A060" w:rsidR="00251A7F" w:rsidRDefault="00251A7F" w:rsidP="005E60FC">
      <w:pPr>
        <w:ind w:firstLineChars="300" w:firstLine="630"/>
      </w:pPr>
      <w:r>
        <w:rPr>
          <w:rFonts w:hint="eastAsia"/>
        </w:rPr>
        <w:t xml:space="preserve">冕环：大小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k</w:t>
      </w:r>
      <w:r>
        <w:t>m</w:t>
      </w:r>
      <w:r>
        <w:rPr>
          <w:rFonts w:hint="eastAsia"/>
        </w:rPr>
        <w:t>，宁静区环比活动区大，厚度无明显变化</w:t>
      </w:r>
    </w:p>
    <w:p w14:paraId="25756ABA" w14:textId="3A839287" w:rsidR="00251A7F" w:rsidRDefault="00251A7F" w:rsidP="005E60FC">
      <w:pPr>
        <w:ind w:left="840" w:firstLineChars="200" w:firstLine="420"/>
      </w:pPr>
      <w:r>
        <w:rPr>
          <w:rFonts w:hint="eastAsia"/>
        </w:rPr>
        <w:t>寿命：几天至两周</w:t>
      </w:r>
      <w:r>
        <w:tab/>
      </w:r>
      <w:r>
        <w:tab/>
      </w:r>
      <w:r>
        <w:rPr>
          <w:rFonts w:hint="eastAsia"/>
        </w:rPr>
        <w:t>温度</w:t>
      </w:r>
      <w:r w:rsidR="005E60FC">
        <w:rPr>
          <w:rFonts w:hint="eastAsia"/>
        </w:rPr>
        <w:t>、</w:t>
      </w:r>
      <w:r>
        <w:rPr>
          <w:rFonts w:hint="eastAsia"/>
        </w:rPr>
        <w:t>压强</w:t>
      </w:r>
      <w:r w:rsidR="005E60FC">
        <w:rPr>
          <w:rFonts w:hint="eastAsia"/>
        </w:rPr>
        <w:t>分布</w:t>
      </w:r>
      <w:r>
        <w:rPr>
          <w:rFonts w:hint="eastAsia"/>
        </w:rPr>
        <w:t>：环顶最高，向两足点下降</w:t>
      </w:r>
    </w:p>
    <w:p w14:paraId="70C46F7E" w14:textId="02AE2880" w:rsidR="00072217" w:rsidRDefault="00072217" w:rsidP="00072217">
      <w:pPr>
        <w:pStyle w:val="a7"/>
        <w:numPr>
          <w:ilvl w:val="0"/>
          <w:numId w:val="11"/>
        </w:numPr>
        <w:ind w:firstLineChars="0"/>
        <w:rPr>
          <w:highlight w:val="yellow"/>
        </w:rPr>
      </w:pPr>
      <w:r w:rsidRPr="005E60FC">
        <w:rPr>
          <w:rFonts w:hint="eastAsia"/>
          <w:highlight w:val="yellow"/>
        </w:rPr>
        <w:t>空间观测：日冕凝聚区、日冕宁静区、X射线亮点、冕洞</w:t>
      </w:r>
    </w:p>
    <w:p w14:paraId="6E54610F" w14:textId="2FD2B2D2" w:rsidR="005E60FC" w:rsidRDefault="005E60FC" w:rsidP="005E60FC">
      <w:pPr>
        <w:pStyle w:val="a7"/>
        <w:numPr>
          <w:ilvl w:val="1"/>
          <w:numId w:val="11"/>
        </w:numPr>
        <w:ind w:firstLineChars="0"/>
      </w:pPr>
      <w:r>
        <w:rPr>
          <w:rFonts w:hint="eastAsia"/>
        </w:rPr>
        <w:t>日冕凝聚区：活动区上空由密集的磁环形成的大面积亮区</w:t>
      </w:r>
    </w:p>
    <w:p w14:paraId="4122E0A1" w14:textId="5B67366B" w:rsidR="005E60FC" w:rsidRDefault="005E60FC" w:rsidP="005E60FC">
      <w:pPr>
        <w:pStyle w:val="a7"/>
        <w:numPr>
          <w:ilvl w:val="1"/>
          <w:numId w:val="11"/>
        </w:numPr>
        <w:ind w:firstLineChars="0"/>
      </w:pPr>
      <w:r>
        <w:rPr>
          <w:rFonts w:hint="eastAsia"/>
        </w:rPr>
        <w:t>日冕宁静区：在日冕凝聚区周围的面积更大的弱亮区，其中依稀可见纤维状的磁力线</w:t>
      </w:r>
    </w:p>
    <w:p w14:paraId="47D11AEE" w14:textId="5A9FAADA" w:rsidR="005E60FC" w:rsidRDefault="005E60FC" w:rsidP="005E60FC">
      <w:pPr>
        <w:pStyle w:val="a7"/>
        <w:numPr>
          <w:ilvl w:val="1"/>
          <w:numId w:val="11"/>
        </w:numPr>
        <w:ind w:firstLineChars="0"/>
      </w:pPr>
      <w:r>
        <w:rPr>
          <w:rFonts w:hint="eastAsia"/>
        </w:rPr>
        <w:t>X射线亮点：出现在任何位置，寿命2-48h，平均9h，每天2000个</w:t>
      </w:r>
    </w:p>
    <w:p w14:paraId="3A6A4EFA" w14:textId="7F924135" w:rsidR="005E60FC" w:rsidRPr="005E60FC" w:rsidRDefault="005E60FC" w:rsidP="005E60FC">
      <w:pPr>
        <w:pStyle w:val="a7"/>
        <w:numPr>
          <w:ilvl w:val="1"/>
          <w:numId w:val="11"/>
        </w:numPr>
        <w:ind w:firstLineChars="0"/>
      </w:pPr>
      <w:r>
        <w:rPr>
          <w:rFonts w:hint="eastAsia"/>
        </w:rPr>
        <w:t>冕洞：用X射线观测到的太阳图像中的暗区域</w:t>
      </w:r>
    </w:p>
    <w:p w14:paraId="4F9AA2EB" w14:textId="21632AB1" w:rsidR="005E60FC" w:rsidRDefault="00C974A2" w:rsidP="00C974A2">
      <w:pPr>
        <w:pStyle w:val="a7"/>
        <w:ind w:left="1260" w:firstLineChars="0" w:firstLine="0"/>
      </w:pPr>
      <w:r>
        <w:rPr>
          <w:rFonts w:hint="eastAsia"/>
        </w:rPr>
        <w:t>大小：单个冕洞1-5%As，极区冕洞6-10%As</w:t>
      </w:r>
    </w:p>
    <w:p w14:paraId="0C5BE5C6" w14:textId="356E160B" w:rsidR="00C974A2" w:rsidRDefault="00C974A2" w:rsidP="00C974A2">
      <w:pPr>
        <w:pStyle w:val="a7"/>
        <w:ind w:left="1260" w:firstLineChars="0" w:firstLine="0"/>
      </w:pPr>
      <w:r>
        <w:rPr>
          <w:rFonts w:hint="eastAsia"/>
        </w:rPr>
        <w:t>密度：底部平均密度比宁静区低2-3倍，冕洞中心低10倍</w:t>
      </w:r>
    </w:p>
    <w:p w14:paraId="5B506DA6" w14:textId="1E01E715" w:rsidR="00C974A2" w:rsidRPr="00C974A2" w:rsidRDefault="00C974A2" w:rsidP="00C974A2">
      <w:pPr>
        <w:pStyle w:val="a7"/>
        <w:ind w:left="1260" w:firstLineChars="0" w:firstLine="0"/>
      </w:pPr>
      <w:r>
        <w:rPr>
          <w:rFonts w:hint="eastAsia"/>
        </w:rPr>
        <w:t>只发生在大尺度单</w:t>
      </w:r>
      <w:proofErr w:type="gramStart"/>
      <w:r>
        <w:rPr>
          <w:rFonts w:hint="eastAsia"/>
        </w:rPr>
        <w:t>极</w:t>
      </w:r>
      <w:proofErr w:type="gramEnd"/>
      <w:r>
        <w:rPr>
          <w:rFonts w:hint="eastAsia"/>
        </w:rPr>
        <w:t>磁场区，并且没有较差自转</w:t>
      </w:r>
    </w:p>
    <w:p w14:paraId="32C88442" w14:textId="0E1BA252" w:rsidR="00522154" w:rsidRDefault="00522154" w:rsidP="00522154">
      <w:pPr>
        <w:pStyle w:val="a5"/>
        <w:numPr>
          <w:ilvl w:val="0"/>
          <w:numId w:val="1"/>
        </w:numPr>
        <w:jc w:val="left"/>
      </w:pPr>
      <w:r>
        <w:rPr>
          <w:rFonts w:hint="eastAsia"/>
        </w:rPr>
        <w:t>光球活动</w:t>
      </w:r>
      <w:r w:rsidR="00915397">
        <w:rPr>
          <w:rFonts w:hint="eastAsia"/>
        </w:rPr>
        <w:t>和磁场</w:t>
      </w:r>
    </w:p>
    <w:p w14:paraId="552EEAE5" w14:textId="489605E6" w:rsidR="00915397" w:rsidRDefault="00915397" w:rsidP="00915397">
      <w:pPr>
        <w:pStyle w:val="a7"/>
        <w:numPr>
          <w:ilvl w:val="0"/>
          <w:numId w:val="9"/>
        </w:numPr>
        <w:ind w:firstLineChars="0"/>
      </w:pPr>
      <w:r>
        <w:rPr>
          <w:rFonts w:hint="eastAsia"/>
        </w:rPr>
        <w:t>太阳上主要的活动现象</w:t>
      </w:r>
    </w:p>
    <w:p w14:paraId="3E6D114F" w14:textId="5C70B778" w:rsidR="00C974A2" w:rsidRDefault="00C974A2" w:rsidP="00C974A2">
      <w:pPr>
        <w:pStyle w:val="a7"/>
        <w:numPr>
          <w:ilvl w:val="1"/>
          <w:numId w:val="9"/>
        </w:numPr>
        <w:ind w:firstLineChars="0"/>
      </w:pPr>
      <w:r>
        <w:rPr>
          <w:rFonts w:hint="eastAsia"/>
        </w:rPr>
        <w:t>黑子、光斑、谱斑、日珥（暗条）及日冕凝聚区等结构。</w:t>
      </w:r>
    </w:p>
    <w:p w14:paraId="6B3B63D6" w14:textId="237708D9" w:rsidR="00C974A2" w:rsidRDefault="00C974A2" w:rsidP="00C974A2">
      <w:pPr>
        <w:pStyle w:val="a7"/>
        <w:numPr>
          <w:ilvl w:val="1"/>
          <w:numId w:val="9"/>
        </w:numPr>
        <w:ind w:firstLineChars="0"/>
      </w:pPr>
      <w:r>
        <w:rPr>
          <w:rFonts w:hint="eastAsia"/>
        </w:rPr>
        <w:t>太阳光谱</w:t>
      </w:r>
      <w:proofErr w:type="gramStart"/>
      <w:r>
        <w:rPr>
          <w:rFonts w:hint="eastAsia"/>
        </w:rPr>
        <w:t>的极紫外</w:t>
      </w:r>
      <w:proofErr w:type="gramEnd"/>
      <w:r>
        <w:rPr>
          <w:rFonts w:hint="eastAsia"/>
        </w:rPr>
        <w:t>、紫外、X射线和射电辐射的渐进或爆发式的增强</w:t>
      </w:r>
    </w:p>
    <w:p w14:paraId="289B446D" w14:textId="23B36C03" w:rsidR="00C974A2" w:rsidRDefault="00C974A2" w:rsidP="00C974A2">
      <w:pPr>
        <w:pStyle w:val="a7"/>
        <w:numPr>
          <w:ilvl w:val="1"/>
          <w:numId w:val="9"/>
        </w:numPr>
        <w:ind w:firstLineChars="0"/>
      </w:pPr>
      <w:r>
        <w:rPr>
          <w:rFonts w:hint="eastAsia"/>
        </w:rPr>
        <w:t>太阳等离子体的运动和抛射以及高能粒子的加速等。</w:t>
      </w:r>
    </w:p>
    <w:p w14:paraId="360B21F9" w14:textId="77777777" w:rsidR="00546963" w:rsidRDefault="00C974A2" w:rsidP="00C974A2">
      <w:r>
        <w:rPr>
          <w:rFonts w:hint="eastAsia"/>
        </w:rPr>
        <w:t>活动区：太阳各种活动现象</w:t>
      </w:r>
      <w:r w:rsidRPr="00C974A2">
        <w:rPr>
          <w:rFonts w:hint="eastAsia"/>
          <w:u w:val="single"/>
        </w:rPr>
        <w:t>集中</w:t>
      </w:r>
      <w:r>
        <w:rPr>
          <w:rFonts w:hint="eastAsia"/>
        </w:rPr>
        <w:t>的强磁场区域。磁能的储存和释放，以及磁场的拓扑结构控制着不同的活动现象。</w:t>
      </w:r>
    </w:p>
    <w:p w14:paraId="36CF56D5" w14:textId="64233109" w:rsidR="00C974A2" w:rsidRPr="00546963" w:rsidRDefault="00C974A2" w:rsidP="00C974A2">
      <w:r>
        <w:rPr>
          <w:rFonts w:hint="eastAsia"/>
        </w:rPr>
        <w:t>（注意：不是所有的活动都发生在活动区，但倾向于</w:t>
      </w:r>
      <w:r w:rsidR="00546963">
        <w:rPr>
          <w:rFonts w:hint="eastAsia"/>
        </w:rPr>
        <w:t>产生各种各样的爆发活动</w:t>
      </w:r>
      <w:r>
        <w:rPr>
          <w:rFonts w:hint="eastAsia"/>
        </w:rPr>
        <w:t>）</w:t>
      </w:r>
    </w:p>
    <w:p w14:paraId="79E58DD7" w14:textId="472137BC" w:rsidR="00915397" w:rsidRDefault="00546963" w:rsidP="00915397">
      <w:pPr>
        <w:pStyle w:val="a7"/>
        <w:numPr>
          <w:ilvl w:val="0"/>
          <w:numId w:val="9"/>
        </w:numPr>
        <w:ind w:firstLineChars="0"/>
        <w:rPr>
          <w:highlight w:val="yellow"/>
        </w:rPr>
      </w:pPr>
      <w:r>
        <w:rPr>
          <w:noProof/>
        </w:rPr>
        <w:drawing>
          <wp:anchor distT="0" distB="0" distL="114300" distR="114300" simplePos="0" relativeHeight="251663360" behindDoc="0" locked="0" layoutInCell="1" allowOverlap="1" wp14:anchorId="12701ABA" wp14:editId="435D403D">
            <wp:simplePos x="0" y="0"/>
            <wp:positionH relativeFrom="margin">
              <wp:posOffset>4746015</wp:posOffset>
            </wp:positionH>
            <wp:positionV relativeFrom="paragraph">
              <wp:posOffset>11966</wp:posOffset>
            </wp:positionV>
            <wp:extent cx="1342106" cy="1214112"/>
            <wp:effectExtent l="0" t="0" r="0" b="57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2106" cy="1214112"/>
                    </a:xfrm>
                    <a:prstGeom prst="rect">
                      <a:avLst/>
                    </a:prstGeom>
                  </pic:spPr>
                </pic:pic>
              </a:graphicData>
            </a:graphic>
            <wp14:sizeRelH relativeFrom="margin">
              <wp14:pctWidth>0</wp14:pctWidth>
            </wp14:sizeRelH>
            <wp14:sizeRelV relativeFrom="margin">
              <wp14:pctHeight>0</wp14:pctHeight>
            </wp14:sizeRelV>
          </wp:anchor>
        </w:drawing>
      </w:r>
      <w:r w:rsidR="00C974A2" w:rsidRPr="00915397">
        <w:rPr>
          <w:rFonts w:hint="eastAsia"/>
          <w:highlight w:val="yellow"/>
        </w:rPr>
        <w:t>☆</w:t>
      </w:r>
      <w:r w:rsidR="00915397" w:rsidRPr="00C974A2">
        <w:rPr>
          <w:rFonts w:hint="eastAsia"/>
          <w:highlight w:val="yellow"/>
        </w:rPr>
        <w:t>太阳黑子</w:t>
      </w:r>
    </w:p>
    <w:p w14:paraId="36E74955" w14:textId="149E9AB2" w:rsidR="00546963" w:rsidRPr="00E53E8D" w:rsidRDefault="00E53E8D" w:rsidP="00546963">
      <w:pPr>
        <w:pStyle w:val="a7"/>
        <w:numPr>
          <w:ilvl w:val="0"/>
          <w:numId w:val="14"/>
        </w:numPr>
        <w:ind w:firstLineChars="0"/>
        <w:rPr>
          <w:highlight w:val="yellow"/>
        </w:rPr>
      </w:pPr>
      <w:r w:rsidRPr="00E53E8D">
        <w:rPr>
          <w:rFonts w:hint="eastAsia"/>
          <w:highlight w:val="yellow"/>
        </w:rPr>
        <w:t>☆</w:t>
      </w:r>
      <w:r w:rsidR="00546963" w:rsidRPr="00E53E8D">
        <w:rPr>
          <w:rFonts w:hint="eastAsia"/>
          <w:highlight w:val="yellow"/>
        </w:rPr>
        <w:t>单个黑子</w:t>
      </w:r>
    </w:p>
    <w:p w14:paraId="624014F9" w14:textId="7FF7CB9A" w:rsidR="00546963" w:rsidRDefault="00546963" w:rsidP="00546963">
      <w:pPr>
        <w:pStyle w:val="a7"/>
        <w:numPr>
          <w:ilvl w:val="1"/>
          <w:numId w:val="9"/>
        </w:numPr>
        <w:ind w:firstLineChars="0"/>
      </w:pPr>
      <w:r>
        <w:rPr>
          <w:rFonts w:hint="eastAsia"/>
        </w:rPr>
        <w:t>本影：较大的黑子中心常有一块或多块特别黑的核心，温度4000-4500K</w:t>
      </w:r>
    </w:p>
    <w:p w14:paraId="3D1E482B" w14:textId="1C8C95C6" w:rsidR="00546963" w:rsidRDefault="00546963" w:rsidP="00546963">
      <w:pPr>
        <w:pStyle w:val="a7"/>
        <w:numPr>
          <w:ilvl w:val="1"/>
          <w:numId w:val="9"/>
        </w:numPr>
        <w:ind w:firstLineChars="0"/>
      </w:pPr>
      <w:r>
        <w:rPr>
          <w:rFonts w:hint="eastAsia"/>
        </w:rPr>
        <w:t>半影：围绕本影的淡黑区域，亮暗相间的纤维状结构，温度约5500K</w:t>
      </w:r>
    </w:p>
    <w:p w14:paraId="509AB4AD" w14:textId="499ADEBD" w:rsidR="00E53E8D" w:rsidRDefault="00546963" w:rsidP="00E53E8D">
      <w:pPr>
        <w:pStyle w:val="a7"/>
        <w:numPr>
          <w:ilvl w:val="1"/>
          <w:numId w:val="9"/>
        </w:numPr>
        <w:ind w:firstLineChars="0"/>
      </w:pPr>
      <w:r>
        <w:rPr>
          <w:rFonts w:hint="eastAsia"/>
        </w:rPr>
        <w:t>亮桥：本影中有时会出现一些明亮的结构，可存在几小时甚至几天</w:t>
      </w:r>
    </w:p>
    <w:p w14:paraId="555FD39F" w14:textId="04F8AB49" w:rsidR="00E53E8D" w:rsidRDefault="00E53E8D" w:rsidP="00E53E8D">
      <w:pPr>
        <w:pStyle w:val="a7"/>
        <w:numPr>
          <w:ilvl w:val="0"/>
          <w:numId w:val="14"/>
        </w:numPr>
        <w:ind w:firstLineChars="0"/>
      </w:pPr>
      <w:r>
        <w:rPr>
          <w:rFonts w:hint="eastAsia"/>
        </w:rPr>
        <w:t>黑子群</w:t>
      </w:r>
    </w:p>
    <w:p w14:paraId="52CFB85B" w14:textId="01EB80CC" w:rsidR="00E53E8D" w:rsidRDefault="00E53E8D" w:rsidP="00E53E8D">
      <w:pPr>
        <w:pStyle w:val="a7"/>
        <w:ind w:left="720" w:firstLineChars="0" w:firstLine="0"/>
      </w:pPr>
      <w:r>
        <w:rPr>
          <w:rFonts w:hint="eastAsia"/>
        </w:rPr>
        <w:t>每群中黑子数可有2到几十个，每个黑子大小从几百到几万km</w:t>
      </w:r>
    </w:p>
    <w:p w14:paraId="12CB40A6" w14:textId="55C06D28" w:rsidR="00E53E8D" w:rsidRPr="00546963" w:rsidRDefault="00E53E8D" w:rsidP="00276A32">
      <w:pPr>
        <w:pStyle w:val="a7"/>
        <w:ind w:left="720" w:firstLineChars="0" w:firstLine="0"/>
      </w:pPr>
      <w:r>
        <w:rPr>
          <w:rFonts w:hint="eastAsia"/>
        </w:rPr>
        <w:t>前导黑子和后随黑子：西前东后。 前导黑子更大、日面分布紧密，寿命更长（早出现、晚消失），纬度低（对于赤道前倾）</w:t>
      </w:r>
    </w:p>
    <w:p w14:paraId="2EA6B6F5" w14:textId="2DB59475" w:rsidR="00915397" w:rsidRDefault="00915397" w:rsidP="00915397">
      <w:pPr>
        <w:pStyle w:val="a7"/>
        <w:numPr>
          <w:ilvl w:val="0"/>
          <w:numId w:val="9"/>
        </w:numPr>
        <w:ind w:firstLineChars="0"/>
      </w:pPr>
      <w:r>
        <w:rPr>
          <w:rFonts w:hint="eastAsia"/>
        </w:rPr>
        <w:t>黑子磁场形成的可能性</w:t>
      </w:r>
      <w:r w:rsidR="00E53E8D">
        <w:rPr>
          <w:rFonts w:hint="eastAsia"/>
        </w:rPr>
        <w:t>（选择题）</w:t>
      </w:r>
    </w:p>
    <w:p w14:paraId="130819EF" w14:textId="3E2E7FB8" w:rsidR="00915397" w:rsidRDefault="00915397" w:rsidP="00915397">
      <w:pPr>
        <w:pStyle w:val="a7"/>
        <w:ind w:left="360" w:firstLineChars="0" w:firstLine="0"/>
      </w:pPr>
      <w:r w:rsidRPr="00915397">
        <w:rPr>
          <w:rFonts w:hint="eastAsia"/>
          <w:highlight w:val="yellow"/>
        </w:rPr>
        <w:t>☆磁浮力</w:t>
      </w:r>
      <w:r>
        <w:rPr>
          <w:rFonts w:hint="eastAsia"/>
          <w:highlight w:val="yellow"/>
        </w:rPr>
        <w:t>（方程推导务必掌握</w:t>
      </w:r>
      <w:r w:rsidR="00E53E8D">
        <w:rPr>
          <w:rFonts w:hint="eastAsia"/>
          <w:highlight w:val="yellow"/>
        </w:rPr>
        <w:t>，可能考计算</w:t>
      </w:r>
      <w:r>
        <w:rPr>
          <w:rFonts w:hint="eastAsia"/>
          <w:highlight w:val="yellow"/>
        </w:rPr>
        <w:t>）</w:t>
      </w:r>
    </w:p>
    <w:p w14:paraId="0A91A43A" w14:textId="6974780E" w:rsidR="00115C34" w:rsidRPr="00115C34" w:rsidRDefault="00E53E8D" w:rsidP="00115C34">
      <w:pPr>
        <w:pStyle w:val="a7"/>
        <w:ind w:left="360" w:firstLineChars="0" w:firstLine="0"/>
        <w:rPr>
          <w:rFonts w:hint="eastAsia"/>
        </w:rPr>
      </w:pPr>
      <w:r w:rsidRPr="00E53E8D">
        <w:rPr>
          <w:rFonts w:hint="eastAsia"/>
        </w:rPr>
        <w:t>在</w:t>
      </w:r>
      <w:r>
        <w:rPr>
          <w:rFonts w:hint="eastAsia"/>
        </w:rPr>
        <w:t>水平方向上，磁通量管内外压力平衡，导致等离子体管内密度小于管外密度，</w:t>
      </w:r>
      <w:proofErr w:type="gramStart"/>
      <w:r>
        <w:rPr>
          <w:rFonts w:hint="eastAsia"/>
        </w:rPr>
        <w:t>管获得</w:t>
      </w:r>
      <w:proofErr w:type="gramEnd"/>
      <w:r>
        <w:rPr>
          <w:rFonts w:hint="eastAsia"/>
        </w:rPr>
        <w:t>一向上浮力：</w:t>
      </w:r>
    </w:p>
    <w:p w14:paraId="1055F195" w14:textId="495932A8" w:rsidR="00115C34" w:rsidRPr="00115C34" w:rsidRDefault="00115C34" w:rsidP="00115C34">
      <w:pPr>
        <w:pStyle w:val="af"/>
        <w:spacing w:before="0" w:beforeAutospacing="0" w:after="0" w:afterAutospacing="0"/>
        <w:rPr>
          <w:rFonts w:ascii="Cambria Math" w:hAnsi="Cambria Math" w:hint="eastAsia"/>
          <w:oMath/>
        </w:rP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kT=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ρ</m:t>
                  </m:r>
                </m:e>
                <m:sub>
                  <m:r>
                    <w:rPr>
                      <w:rFonts w:ascii="Cambria Math" w:hAnsi="Cambria Math"/>
                    </w:rPr>
                    <m:t>e</m:t>
                  </m:r>
                </m:sub>
              </m:sSub>
              <m:ctrlPr>
                <w:rPr>
                  <w:rFonts w:ascii="Cambria Math" w:hAnsi="Cambria Math"/>
                  <w:i/>
                </w:rPr>
              </m:ctrlPr>
            </m:num>
            <m:den>
              <m:r>
                <m:rPr>
                  <m:sty m:val="p"/>
                </m:rP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ctrlPr>
                <w:rPr>
                  <w:rFonts w:ascii="Cambria Math" w:hAnsi="Cambria Math"/>
                  <w:i/>
                </w:rPr>
              </m:ctrlPr>
            </m:den>
          </m:f>
          <m:r>
            <w:rPr>
              <w:rFonts w:ascii="Cambria Math" w:hAnsi="Cambria Math"/>
            </w:rPr>
            <m:t>kT</m:t>
          </m:r>
        </m:oMath>
      </m:oMathPara>
    </w:p>
    <w:p w14:paraId="4C21908F" w14:textId="34677B26" w:rsidR="00115C34" w:rsidRPr="001F7D4D" w:rsidRDefault="00115C34" w:rsidP="00115C34">
      <w:pPr>
        <w:pStyle w:val="af"/>
        <w:spacing w:before="0" w:beforeAutospacing="0" w:after="0" w:afterAutospacing="0"/>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kT=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ρ</m:t>
                  </m:r>
                </m:e>
                <m:sub>
                  <m:r>
                    <w:rPr>
                      <w:rFonts w:ascii="Cambria Math" w:hAnsi="Cambria Math"/>
                    </w:rPr>
                    <m:t>i</m:t>
                  </m:r>
                </m:sub>
              </m:sSub>
              <m:ctrlPr>
                <w:rPr>
                  <w:rFonts w:ascii="Cambria Math" w:hAnsi="Cambria Math"/>
                  <w:i/>
                </w:rPr>
              </m:ctrlPr>
            </m:num>
            <m:den>
              <m:r>
                <m:rPr>
                  <m:sty m:val="p"/>
                </m:rP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H</m:t>
                  </m:r>
                </m:sub>
              </m:sSub>
              <m:ctrlPr>
                <w:rPr>
                  <w:rFonts w:ascii="Cambria Math" w:hAnsi="Cambria Math"/>
                  <w:i/>
                </w:rPr>
              </m:ctrlPr>
            </m:den>
          </m:f>
          <m:r>
            <w:rPr>
              <w:rFonts w:ascii="Cambria Math" w:hAnsi="Cambria Math"/>
            </w:rPr>
            <m:t>kT</m:t>
          </m:r>
        </m:oMath>
      </m:oMathPara>
    </w:p>
    <w:p w14:paraId="3EB396F7" w14:textId="00EC3F2E" w:rsidR="00115C34" w:rsidRPr="001F7D4D" w:rsidRDefault="00115C34" w:rsidP="00115C34">
      <w:pPr>
        <w:pStyle w:val="af"/>
        <w:spacing w:before="0" w:beforeAutospacing="0" w:after="0" w:afterAutospacing="0"/>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P</m:t>
              </m:r>
            </m:e>
            <m:sub>
              <m:r>
                <m:rPr>
                  <m:nor/>
                </m:rPr>
                <w:rPr>
                  <w:rFonts w:ascii="Cambria Math" w:hAnsi="Cambria Math"/>
                </w:rPr>
                <m:t>磁</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ctrlPr>
                <w:rPr>
                  <w:rFonts w:ascii="Cambria Math" w:hAnsi="Cambria Math"/>
                  <w:i/>
                </w:rPr>
              </m:ctrlPr>
            </m:den>
          </m:f>
        </m:oMath>
      </m:oMathPara>
    </w:p>
    <w:p w14:paraId="0AB3537B" w14:textId="6919A369" w:rsidR="00115C34" w:rsidRPr="001F7D4D" w:rsidRDefault="00115C34" w:rsidP="00115C34">
      <w:pPr>
        <w:pStyle w:val="af"/>
        <w:spacing w:before="0" w:beforeAutospacing="0" w:after="0" w:afterAutospacing="0"/>
        <w:rPr>
          <w:rFonts w:asciiTheme="minorHAnsi" w:eastAsiaTheme="minorEastAsia" w:hAnsiTheme="minorHAnsi" w:cstheme="minorBidi"/>
        </w:rPr>
      </w:pPr>
      <m:oMathPara>
        <m:oMathParaPr>
          <m:jc m:val="center"/>
        </m:oMathParaPr>
        <m:oMath>
          <m:sSub>
            <m:sSubPr>
              <m:ctrlPr>
                <w:rPr>
                  <w:rFonts w:ascii="Cambria Math" w:hAnsi="Cambria Math"/>
                  <w:i/>
                </w:rPr>
              </m:ctrlPr>
            </m:sSubPr>
            <m:e>
              <m:r>
                <w:rPr>
                  <w:rFonts w:ascii="Cambria Math" w:hAnsi="Cambria Math"/>
                </w:rPr>
                <m:t>P</m:t>
              </m:r>
            </m:e>
            <m:sub>
              <m:r>
                <m:rPr>
                  <m:nor/>
                </m:rPr>
                <w:rPr>
                  <w:rFonts w:ascii="Cambria Math" w:hAnsi="Cambria Math"/>
                </w:rPr>
                <m:t>磁</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oMath>
      </m:oMathPara>
    </w:p>
    <w:p w14:paraId="179EEAA8" w14:textId="1D5C8902" w:rsidR="00115C34" w:rsidRPr="001F7D4D" w:rsidRDefault="00115C34" w:rsidP="00115C34">
      <w:pPr>
        <w:pStyle w:val="af"/>
        <w:spacing w:before="0" w:beforeAutospacing="0" w:after="0" w:afterAutospacing="0"/>
        <w:rPr>
          <w:rFonts w:ascii="Cambria Math" w:hAnsi="Cambria Math" w:hint="eastAsia"/>
          <w:oMath/>
        </w:rPr>
      </w:pPr>
      <m:oMathPara>
        <m:oMathParaPr>
          <m:jc m:val="center"/>
        </m:oMathParaPr>
        <m:oMath>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e</m:t>
                  </m:r>
                </m:sup>
              </m:sSup>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kT=</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kT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nor/>
                </m:rPr>
                <w:rPr>
                  <w:rFonts w:ascii="Cambria Math" w:hAnsi="Cambria Math"/>
                </w:rPr>
                <m:t>浮</m:t>
              </m:r>
            </m:sub>
          </m:sSub>
          <m:r>
            <w:rPr>
              <w:rFonts w:ascii="Cambria Math" w:hAnsi="Cambria Math"/>
            </w:rPr>
            <m:t>=</m:t>
          </m:r>
          <m:d>
            <m:dPr>
              <m:ctrlPr>
                <w:rPr>
                  <w:rFonts w:ascii="Cambria Math" w:hAnsi="Cambria Math"/>
                </w:rPr>
              </m:ctrlPr>
            </m:dPr>
            <m:e>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e</m:t>
                  </m:r>
                </m:sub>
              </m:sSub>
              <m:r>
                <w:rPr>
                  <w:rFonts w:ascii="Cambria Math" w:hAnsi="Cambria Math"/>
                </w:rPr>
                <m:t>-</m:t>
              </m:r>
              <m:sSub>
                <m:sSubPr>
                  <m:ctrlPr>
                    <w:rPr>
                      <w:rFonts w:ascii="Cambria Math" w:hAnsi="Cambria Math"/>
                      <w:i/>
                    </w:rPr>
                  </m:ctrlPr>
                </m:sSubPr>
                <m:e>
                  <m:r>
                    <m:rPr>
                      <m:sty m:val="p"/>
                    </m:rPr>
                    <w:rPr>
                      <w:rFonts w:ascii="Cambria Math" w:hAnsi="Cambria Math"/>
                    </w:rPr>
                    <m:t>ρ</m:t>
                  </m:r>
                </m:e>
                <m:sub>
                  <m:r>
                    <w:rPr>
                      <w:rFonts w:ascii="Cambria Math" w:hAnsi="Cambria Math"/>
                    </w:rPr>
                    <m:t>i</m:t>
                  </m:r>
                </m:sub>
              </m:sSub>
              <m:ctrlPr>
                <w:rPr>
                  <w:rFonts w:ascii="Cambria Math" w:hAnsi="Cambria Math"/>
                  <w:i/>
                </w:rPr>
              </m:ctrlPr>
            </m:e>
          </m:d>
          <m:r>
            <m:rPr>
              <m:nor/>
            </m:rPr>
            <w:rPr>
              <w:rFonts w:ascii="Cambria Math" w:hAnsi="Cambria Math"/>
            </w:rPr>
            <m:t>g</m:t>
          </m:r>
          <m:r>
            <w:rPr>
              <w:rFonts w:ascii="Cambria Math" w:hAnsi="Cambria Math"/>
            </w:rPr>
            <m:t>=</m:t>
          </m:r>
          <m:f>
            <m:fPr>
              <m:ctrlPr>
                <w:rPr>
                  <w:rFonts w:ascii="Cambria Math" w:hAnsi="Cambria Math"/>
                </w:rPr>
              </m:ctrlPr>
            </m:fPr>
            <m:num>
              <m:r>
                <m:rPr>
                  <m:sty m:val="p"/>
                </m:rPr>
                <w:rPr>
                  <w:rFonts w:ascii="Cambria Math" w:hAnsi="Cambria Math"/>
                </w:rPr>
                <m:t>μ</m:t>
              </m:r>
              <m:sSub>
                <m:sSubPr>
                  <m:ctrlPr>
                    <w:rPr>
                      <w:rFonts w:ascii="Cambria Math" w:hAnsi="Cambria Math"/>
                      <w:i/>
                    </w:rPr>
                  </m:ctrlPr>
                </m:sSubPr>
                <m:e>
                  <m:r>
                    <w:rPr>
                      <w:rFonts w:ascii="Cambria Math" w:hAnsi="Cambria Math"/>
                    </w:rPr>
                    <m:t>m</m:t>
                  </m:r>
                </m:e>
                <m:sub>
                  <m:r>
                    <m:rPr>
                      <m:nor/>
                    </m:rPr>
                    <w:rPr>
                      <w:rFonts w:ascii="Cambria Math" w:hAnsi="Cambria Math"/>
                    </w:rPr>
                    <m:t>h</m:t>
                  </m:r>
                </m:sub>
              </m:sSub>
              <m:r>
                <m:rPr>
                  <m:nor/>
                </m:rPr>
                <w:rPr>
                  <w:rFonts w:ascii="Cambria Math" w:hAnsi="Cambria Math"/>
                </w:rPr>
                <m:t>g</m:t>
              </m:r>
              <m:ctrlPr>
                <w:rPr>
                  <w:rFonts w:ascii="Cambria Math" w:hAnsi="Cambria Math"/>
                  <w:i/>
                </w:rPr>
              </m:ctrlPr>
            </m:num>
            <m:den>
              <m:r>
                <w:rPr>
                  <w:rFonts w:ascii="Cambria Math" w:hAnsi="Cambria Math"/>
                </w:rPr>
                <m:t>kT</m:t>
              </m:r>
              <m:ctrlPr>
                <w:rPr>
                  <w:rFonts w:ascii="Cambria Math" w:hAnsi="Cambria Math"/>
                  <w:i/>
                </w:rPr>
              </m:ctrlPr>
            </m:den>
          </m:f>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D1BEDF7" w14:textId="33D301F2" w:rsidR="00E53E8D" w:rsidRDefault="00927B25" w:rsidP="00927B25">
      <w:pPr>
        <w:pStyle w:val="a7"/>
        <w:ind w:left="360" w:firstLineChars="0" w:firstLine="0"/>
      </w:pPr>
      <w:r>
        <w:rPr>
          <w:rFonts w:hint="eastAsia"/>
          <w:highlight w:val="yellow"/>
        </w:rPr>
        <w:t>对流涡旋的</w:t>
      </w:r>
      <w:r w:rsidR="00915397">
        <w:rPr>
          <w:rFonts w:hint="eastAsia"/>
          <w:highlight w:val="yellow"/>
        </w:rPr>
        <w:t>磁驱逐</w:t>
      </w:r>
      <w:r>
        <w:rPr>
          <w:rFonts w:hint="eastAsia"/>
          <w:highlight w:val="yellow"/>
        </w:rPr>
        <w:t>：</w:t>
      </w:r>
      <w:r>
        <w:rPr>
          <w:rFonts w:hint="eastAsia"/>
        </w:rPr>
        <w:t>在光球层，由于冻结效应，并且等离子体的β比较高，超米粒元胞的对流速度场将把磁场扫荡驱逐到元胞边界的汇聚流中心，在元胞边界形成强的磁通量管结构。</w:t>
      </w:r>
    </w:p>
    <w:p w14:paraId="5D5DB4F9" w14:textId="0384DDEC" w:rsidR="00915397" w:rsidRDefault="00915397" w:rsidP="00915397">
      <w:pPr>
        <w:pStyle w:val="a7"/>
        <w:ind w:left="360" w:firstLineChars="0" w:firstLine="0"/>
      </w:pPr>
      <w:r>
        <w:rPr>
          <w:rFonts w:hint="eastAsia"/>
          <w:highlight w:val="yellow"/>
        </w:rPr>
        <w:t>超米粒组织</w:t>
      </w:r>
    </w:p>
    <w:p w14:paraId="1B425B43" w14:textId="0E1FD158" w:rsidR="00E53E8D" w:rsidRDefault="00927B25" w:rsidP="00915397">
      <w:pPr>
        <w:pStyle w:val="a7"/>
        <w:ind w:left="360" w:firstLineChars="0" w:firstLine="0"/>
      </w:pPr>
      <w:r>
        <w:rPr>
          <w:rFonts w:hint="eastAsia"/>
        </w:rPr>
        <w:t>高光球层存在大尺度水平运动，尺度范围为25000-85000公里，平均尺度32000公里。平均寿命40h，数目5000个</w:t>
      </w:r>
    </w:p>
    <w:p w14:paraId="1DAB09BE" w14:textId="75AEE4D2" w:rsidR="00E53E8D" w:rsidRDefault="00E53E8D" w:rsidP="00915397">
      <w:pPr>
        <w:pStyle w:val="a7"/>
        <w:ind w:left="360" w:firstLineChars="0" w:firstLine="0"/>
      </w:pPr>
      <w:r>
        <w:rPr>
          <w:rFonts w:hint="eastAsia"/>
          <w:highlight w:val="yellow"/>
        </w:rPr>
        <w:t>对流不稳定性</w:t>
      </w:r>
    </w:p>
    <w:p w14:paraId="518D53E9" w14:textId="42E26D99" w:rsidR="00927B25" w:rsidRDefault="00927B25" w:rsidP="00915397">
      <w:pPr>
        <w:pStyle w:val="a7"/>
        <w:ind w:left="360" w:firstLineChars="0" w:firstLine="0"/>
      </w:pPr>
      <w:r>
        <w:rPr>
          <w:rFonts w:hint="eastAsia"/>
        </w:rPr>
        <w:t>史瓦西判据：如果磁通量管中的温度梯度超过绝热变化的温度，将导致对流不稳定性</w:t>
      </w:r>
    </w:p>
    <w:p w14:paraId="59440767" w14:textId="06C640F2" w:rsidR="00915397" w:rsidRDefault="00927B25" w:rsidP="00927B25">
      <w:pPr>
        <w:pStyle w:val="a7"/>
        <w:numPr>
          <w:ilvl w:val="0"/>
          <w:numId w:val="9"/>
        </w:numPr>
        <w:ind w:firstLineChars="0"/>
      </w:pPr>
      <w:r>
        <w:rPr>
          <w:rFonts w:hint="eastAsia"/>
        </w:rPr>
        <w:t>活动周期：11年</w:t>
      </w:r>
    </w:p>
    <w:p w14:paraId="3CDAC03E" w14:textId="313628A2" w:rsidR="00927B25" w:rsidRPr="00915397" w:rsidRDefault="00927B25" w:rsidP="00927B25">
      <w:pPr>
        <w:pStyle w:val="a7"/>
        <w:ind w:left="360" w:firstLineChars="0" w:firstLine="0"/>
      </w:pPr>
      <w:r>
        <w:rPr>
          <w:rFonts w:hint="eastAsia"/>
        </w:rPr>
        <w:t>11年期间黑子纬度变化（蝴蝶图）</w:t>
      </w:r>
      <w:r>
        <w:tab/>
      </w:r>
      <w:r>
        <w:tab/>
      </w:r>
      <w:r>
        <w:rPr>
          <w:rFonts w:hint="eastAsia"/>
        </w:rPr>
        <w:t>22年太阳磁极性的周期</w:t>
      </w:r>
    </w:p>
    <w:p w14:paraId="0AC6ED82" w14:textId="1EAF07E3" w:rsidR="00522154" w:rsidRDefault="00522154" w:rsidP="00522154">
      <w:pPr>
        <w:pStyle w:val="a5"/>
        <w:numPr>
          <w:ilvl w:val="0"/>
          <w:numId w:val="1"/>
        </w:numPr>
        <w:jc w:val="left"/>
      </w:pPr>
      <w:r>
        <w:rPr>
          <w:rFonts w:hint="eastAsia"/>
        </w:rPr>
        <w:t>色球和日冕的活动现象</w:t>
      </w:r>
      <w:r w:rsidR="00927B25">
        <w:rPr>
          <w:rFonts w:hint="eastAsia"/>
        </w:rPr>
        <w:t>（太阳暴）</w:t>
      </w:r>
    </w:p>
    <w:p w14:paraId="06F59024" w14:textId="1A56BE27" w:rsidR="00831A22" w:rsidRDefault="00927B25" w:rsidP="00831A22">
      <w:pPr>
        <w:pStyle w:val="a7"/>
        <w:numPr>
          <w:ilvl w:val="0"/>
          <w:numId w:val="10"/>
        </w:numPr>
        <w:ind w:firstLineChars="0"/>
      </w:pPr>
      <w:r>
        <w:rPr>
          <w:rFonts w:hint="eastAsia"/>
        </w:rPr>
        <w:t>日珥和暗条</w:t>
      </w:r>
    </w:p>
    <w:p w14:paraId="0CC99BEA" w14:textId="77AD5F5B" w:rsidR="00927B25" w:rsidRDefault="00927B25" w:rsidP="00450BFD">
      <w:pPr>
        <w:pStyle w:val="a7"/>
        <w:ind w:left="360" w:firstLineChars="0" w:firstLine="0"/>
      </w:pPr>
      <w:r w:rsidRPr="00450BFD">
        <w:rPr>
          <w:rFonts w:hint="eastAsia"/>
          <w:color w:val="FF0000"/>
        </w:rPr>
        <w:t>定义</w:t>
      </w:r>
      <w:r>
        <w:rPr>
          <w:rFonts w:hint="eastAsia"/>
        </w:rPr>
        <w:t>：</w:t>
      </w:r>
      <w:r w:rsidR="00450BFD">
        <w:t>悬浮在太阳大气中的一团冷而密的物质。一般地，其温度比周围约低2个数量级，密度比周围约高2个数量级。</w:t>
      </w:r>
    </w:p>
    <w:p w14:paraId="50AC6F05" w14:textId="599EDF5E" w:rsidR="00927B25" w:rsidRDefault="00927B25" w:rsidP="00927B25">
      <w:pPr>
        <w:pStyle w:val="a7"/>
        <w:ind w:left="360" w:firstLineChars="0" w:firstLine="0"/>
      </w:pPr>
      <w:r w:rsidRPr="00450BFD">
        <w:rPr>
          <w:rFonts w:hint="eastAsia"/>
          <w:color w:val="FF0000"/>
        </w:rPr>
        <w:t>分类</w:t>
      </w:r>
      <w:r>
        <w:rPr>
          <w:rFonts w:hint="eastAsia"/>
        </w:rPr>
        <w:t>：</w:t>
      </w:r>
      <w:r w:rsidR="00450BFD">
        <w:rPr>
          <w:rFonts w:hint="eastAsia"/>
        </w:rPr>
        <w:t>活动日珥、宁静日珥、爆发日珥</w:t>
      </w:r>
    </w:p>
    <w:p w14:paraId="41C9CCD6" w14:textId="59A9DFEB" w:rsidR="00927B25" w:rsidRDefault="00927B25" w:rsidP="00927B25">
      <w:pPr>
        <w:pStyle w:val="a7"/>
        <w:ind w:left="360" w:firstLineChars="0" w:firstLine="0"/>
      </w:pPr>
      <w:r w:rsidRPr="00450BFD">
        <w:rPr>
          <w:rFonts w:hint="eastAsia"/>
          <w:color w:val="FF0000"/>
        </w:rPr>
        <w:t>日珥磁场的作用</w:t>
      </w:r>
      <w:r w:rsidR="00450BFD">
        <w:rPr>
          <w:rFonts w:hint="eastAsia"/>
        </w:rPr>
        <w:t>： ①</w:t>
      </w:r>
      <w:r w:rsidR="00450BFD" w:rsidRPr="00450BFD">
        <w:rPr>
          <w:rFonts w:hint="eastAsia"/>
        </w:rPr>
        <w:t>磁力线的弯曲产生磁张力，支撑</w:t>
      </w:r>
      <w:r w:rsidR="00450BFD">
        <w:rPr>
          <w:rFonts w:hint="eastAsia"/>
        </w:rPr>
        <w:t>日珥</w:t>
      </w:r>
      <w:r w:rsidR="00450BFD" w:rsidRPr="00450BFD">
        <w:rPr>
          <w:rFonts w:hint="eastAsia"/>
        </w:rPr>
        <w:t>中高密度的等离子体团</w:t>
      </w:r>
    </w:p>
    <w:p w14:paraId="52847C42" w14:textId="742BAC97" w:rsidR="00450BFD" w:rsidRPr="00450BFD" w:rsidRDefault="005D5B06" w:rsidP="005D5B06">
      <w:pPr>
        <w:ind w:left="2100"/>
      </w:pPr>
      <w:r>
        <w:rPr>
          <w:rFonts w:hint="eastAsia"/>
        </w:rPr>
        <w:t>②</w:t>
      </w:r>
      <w:r w:rsidR="00450BFD" w:rsidRPr="00450BFD">
        <w:rPr>
          <w:rFonts w:hint="eastAsia"/>
        </w:rPr>
        <w:t>磁场将</w:t>
      </w:r>
      <w:r w:rsidR="00450BFD">
        <w:rPr>
          <w:rFonts w:hint="eastAsia"/>
        </w:rPr>
        <w:t>日珥</w:t>
      </w:r>
      <w:r w:rsidR="00450BFD" w:rsidRPr="00450BFD">
        <w:rPr>
          <w:rFonts w:hint="eastAsia"/>
        </w:rPr>
        <w:t>中的低温等离子体与周围的高温日冕隔离开来</w:t>
      </w:r>
    </w:p>
    <w:p w14:paraId="763F0463" w14:textId="699674FB" w:rsidR="00927B25" w:rsidRDefault="00927B25" w:rsidP="00831A22">
      <w:pPr>
        <w:pStyle w:val="a7"/>
        <w:numPr>
          <w:ilvl w:val="0"/>
          <w:numId w:val="10"/>
        </w:numPr>
        <w:ind w:firstLineChars="0"/>
      </w:pPr>
      <w:r w:rsidRPr="00915397">
        <w:rPr>
          <w:rFonts w:hint="eastAsia"/>
          <w:highlight w:val="yellow"/>
        </w:rPr>
        <w:t>☆☆</w:t>
      </w:r>
      <w:r w:rsidRPr="00927B25">
        <w:rPr>
          <w:rFonts w:hint="eastAsia"/>
          <w:highlight w:val="yellow"/>
        </w:rPr>
        <w:t>太阳耀斑</w:t>
      </w:r>
      <w:r>
        <w:rPr>
          <w:rFonts w:hint="eastAsia"/>
          <w:highlight w:val="yellow"/>
        </w:rPr>
        <w:t>（重点考查）</w:t>
      </w:r>
    </w:p>
    <w:p w14:paraId="2C8C3840" w14:textId="79C0DDAE" w:rsidR="00927B25" w:rsidRPr="00450BFD" w:rsidRDefault="00927B25" w:rsidP="00450BFD">
      <w:pPr>
        <w:pStyle w:val="a7"/>
        <w:ind w:left="360" w:firstLineChars="0" w:firstLine="0"/>
      </w:pPr>
      <w:r w:rsidRPr="00450BFD">
        <w:rPr>
          <w:rFonts w:hint="eastAsia"/>
          <w:color w:val="FF0000"/>
        </w:rPr>
        <w:t>定义</w:t>
      </w:r>
      <w:r>
        <w:rPr>
          <w:rFonts w:hint="eastAsia"/>
        </w:rPr>
        <w:t>：</w:t>
      </w:r>
      <w:r w:rsidR="00450BFD" w:rsidRPr="00450BFD">
        <w:rPr>
          <w:rFonts w:hint="eastAsia"/>
        </w:rPr>
        <w:t>发生在太阳表面局部区域中突然和大规模的能量释放过程，伴随一系列的各类粒子和辐射增强</w:t>
      </w:r>
      <w:r w:rsidR="00450BFD">
        <w:rPr>
          <w:rFonts w:hint="eastAsia"/>
        </w:rPr>
        <w:t>。</w:t>
      </w:r>
      <w:r w:rsidR="00450BFD" w:rsidRPr="00450BFD">
        <w:rPr>
          <w:rFonts w:hint="eastAsia"/>
        </w:rPr>
        <w:t>包括几乎全波段的电磁辐射增强</w:t>
      </w:r>
      <w:r w:rsidR="00450BFD" w:rsidRPr="00450BFD">
        <w:t>;发射能量从</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ev-</m:t>
        </m:r>
        <m:sSup>
          <m:sSupPr>
            <m:ctrlPr>
              <w:rPr>
                <w:rFonts w:ascii="Cambria Math" w:hAnsi="Cambria Math"/>
                <w:i/>
              </w:rPr>
            </m:ctrlPr>
          </m:sSupPr>
          <m:e>
            <m:r>
              <w:rPr>
                <w:rFonts w:ascii="Cambria Math" w:hAnsi="Cambria Math"/>
              </w:rPr>
              <m:t>10</m:t>
            </m:r>
          </m:e>
          <m:sup>
            <m:r>
              <w:rPr>
                <w:rFonts w:ascii="Cambria Math" w:hAnsi="Cambria Math" w:hint="eastAsia"/>
              </w:rPr>
              <m:t>11</m:t>
            </m:r>
          </m:sup>
        </m:sSup>
        <m:r>
          <w:rPr>
            <w:rFonts w:ascii="Cambria Math" w:hAnsi="Cambria Math"/>
          </w:rPr>
          <m:t>ev</m:t>
        </m:r>
      </m:oMath>
      <w:r w:rsidR="00450BFD" w:rsidRPr="00450BFD">
        <w:t>的各种粒子流</w:t>
      </w:r>
      <w:r w:rsidR="00450BFD">
        <w:rPr>
          <w:rFonts w:hint="eastAsia"/>
        </w:rPr>
        <w:t>；</w:t>
      </w:r>
      <w:r w:rsidR="00450BFD" w:rsidRPr="00450BFD">
        <w:t>以及大规模的物质运动和抛射现象(CME)</w:t>
      </w:r>
    </w:p>
    <w:p w14:paraId="60474B0B" w14:textId="11BD1AE9" w:rsidR="00927B25" w:rsidRDefault="00927B25" w:rsidP="00927B25">
      <w:pPr>
        <w:pStyle w:val="a7"/>
        <w:ind w:left="360" w:firstLineChars="0" w:firstLine="0"/>
      </w:pPr>
      <w:r w:rsidRPr="00450BFD">
        <w:rPr>
          <w:rFonts w:hint="eastAsia"/>
          <w:color w:val="FF0000"/>
        </w:rPr>
        <w:t>发展阶段</w:t>
      </w:r>
      <w:r>
        <w:rPr>
          <w:rFonts w:hint="eastAsia"/>
        </w:rPr>
        <w:t>：</w:t>
      </w:r>
      <w:r w:rsidR="00450BFD">
        <w:rPr>
          <w:rFonts w:hint="eastAsia"/>
        </w:rPr>
        <w:t>①耀斑前相：磁场能量的积累和“缓慢”释放</w:t>
      </w:r>
    </w:p>
    <w:p w14:paraId="1EBE0987" w14:textId="52BECE7B" w:rsidR="00450BFD" w:rsidRDefault="00450BFD" w:rsidP="00450BFD">
      <w:pPr>
        <w:ind w:left="1200" w:firstLine="210"/>
      </w:pPr>
      <w:r>
        <w:rPr>
          <w:rFonts w:hint="eastAsia"/>
        </w:rPr>
        <w:t>②脉冲相：磁场重联产生的快速能量释放及高能粒子加速。</w:t>
      </w:r>
    </w:p>
    <w:p w14:paraId="1EF0E41E" w14:textId="497D227E" w:rsidR="00450BFD" w:rsidRPr="005D5B06" w:rsidRDefault="00450BFD" w:rsidP="005D5B06">
      <w:pPr>
        <w:pStyle w:val="a7"/>
        <w:ind w:left="1200" w:firstLineChars="0" w:firstLine="210"/>
      </w:pPr>
      <w:r>
        <w:rPr>
          <w:rFonts w:hint="eastAsia"/>
        </w:rPr>
        <w:t>③延伸相（衰减相）：高能粒子激发的各种电磁辐射及其衰减</w:t>
      </w:r>
    </w:p>
    <w:p w14:paraId="569BA442" w14:textId="2CBC215F" w:rsidR="005D5B06" w:rsidRDefault="005D5B06" w:rsidP="005D5B06">
      <w:pPr>
        <w:ind w:firstLine="420"/>
      </w:pPr>
      <w:r>
        <w:rPr>
          <w:rFonts w:hint="eastAsia"/>
          <w:color w:val="FF0000"/>
        </w:rPr>
        <w:t>高温耀斑区：</w:t>
      </w:r>
      <w:r w:rsidRPr="005D5B06">
        <w:t>X光和射电辐射增强、高能粒子的发射，是能量的真正释放区域。</w:t>
      </w:r>
      <w:r>
        <w:rPr>
          <w:rFonts w:hint="eastAsia"/>
        </w:rPr>
        <w:t>(耀斑主体</w:t>
      </w:r>
      <w:r>
        <w:t>)</w:t>
      </w:r>
    </w:p>
    <w:p w14:paraId="67182E51" w14:textId="619C69E4" w:rsidR="005D5B06" w:rsidRPr="005D5B06" w:rsidRDefault="005D5B06" w:rsidP="005D5B06">
      <w:pPr>
        <w:ind w:firstLine="360"/>
      </w:pPr>
      <w:r w:rsidRPr="005D5B06">
        <w:rPr>
          <w:rFonts w:hint="eastAsia"/>
          <w:color w:val="FF0000"/>
        </w:rPr>
        <w:t>低温耀斑区</w:t>
      </w:r>
      <w:r>
        <w:rPr>
          <w:rFonts w:hint="eastAsia"/>
          <w:color w:val="FF0000"/>
        </w:rPr>
        <w:t>：</w:t>
      </w:r>
      <w:r w:rsidRPr="005D5B06">
        <w:rPr>
          <w:rFonts w:hint="eastAsia"/>
        </w:rPr>
        <w:t>光学耀斑，</w:t>
      </w:r>
      <m:oMath>
        <m:sSub>
          <m:sSubPr>
            <m:ctrlPr>
              <w:rPr>
                <w:rFonts w:ascii="Cambria Math" w:hAnsi="Cambria Math"/>
                <w:i/>
              </w:rPr>
            </m:ctrlPr>
          </m:sSubPr>
          <m:e>
            <m:r>
              <w:rPr>
                <w:rFonts w:ascii="Cambria Math" w:hAnsi="Cambria Math"/>
              </w:rPr>
              <m:t>H</m:t>
            </m:r>
          </m:e>
          <m:sub>
            <m:r>
              <m:rPr>
                <m:sty m:val="p"/>
              </m:rPr>
              <w:rPr>
                <w:rFonts w:ascii="Cambria Math" w:hAnsi="Cambria Math"/>
              </w:rPr>
              <m:t>α</m:t>
            </m:r>
          </m:sub>
        </m:sSub>
      </m:oMath>
      <w:r w:rsidRPr="005D5B06">
        <w:t>单色光与可见区的光谱观测，为耀斑加速的高能粒子产生的次级效应。</w:t>
      </w:r>
    </w:p>
    <w:p w14:paraId="664CD81F" w14:textId="22F78CD7" w:rsidR="00927B25" w:rsidRDefault="00D86DEA" w:rsidP="00927B25">
      <w:pPr>
        <w:pStyle w:val="a7"/>
        <w:ind w:left="360" w:firstLineChars="0" w:firstLine="0"/>
      </w:pPr>
      <w:r w:rsidRPr="00915397">
        <w:rPr>
          <w:rFonts w:hint="eastAsia"/>
          <w:highlight w:val="yellow"/>
        </w:rPr>
        <w:t>☆☆</w:t>
      </w:r>
      <w:r w:rsidR="00971D49" w:rsidRPr="00463ED6">
        <w:rPr>
          <w:rFonts w:hint="eastAsia"/>
          <w:color w:val="FF0000"/>
          <w:highlight w:val="yellow"/>
        </w:rPr>
        <w:t>光学耀斑的级别</w:t>
      </w:r>
      <w:r w:rsidR="005D5B06">
        <w:rPr>
          <w:rFonts w:hint="eastAsia"/>
          <w:color w:val="FF0000"/>
        </w:rPr>
        <w:t>（会判断）</w:t>
      </w:r>
      <w:r w:rsidR="00971D49" w:rsidRPr="005D5B06">
        <w:rPr>
          <w:rFonts w:hint="eastAsia"/>
        </w:rPr>
        <w:t>：</w:t>
      </w:r>
      <w:r w:rsidR="005D5B06">
        <w:rPr>
          <w:rFonts w:hint="eastAsia"/>
        </w:rPr>
        <w:t>耀斑面积的大小是耀斑辐射规模的重要指数</w:t>
      </w:r>
    </w:p>
    <w:p w14:paraId="7017F713" w14:textId="22E3FD3B" w:rsidR="005D5B06" w:rsidRDefault="005D5B06" w:rsidP="00927B25">
      <w:pPr>
        <w:pStyle w:val="a7"/>
        <w:ind w:left="360" w:firstLineChars="0" w:firstLine="0"/>
        <w:rPr>
          <w:color w:val="FF0000"/>
        </w:rPr>
      </w:pPr>
      <w:r>
        <w:rPr>
          <w:color w:val="FF0000"/>
        </w:rPr>
        <w:tab/>
      </w:r>
      <w:r>
        <w:rPr>
          <w:color w:val="FF0000"/>
        </w:rPr>
        <w:tab/>
      </w:r>
      <w:r>
        <w:rPr>
          <w:rFonts w:hint="eastAsia"/>
          <w:color w:val="FF0000"/>
        </w:rPr>
        <w:t>国际上规定耀斑级别</w:t>
      </w:r>
    </w:p>
    <w:p w14:paraId="1F767423" w14:textId="5C665157" w:rsidR="005D5B06" w:rsidRPr="005D5B06" w:rsidRDefault="005D5B06" w:rsidP="00927B25">
      <w:pPr>
        <w:pStyle w:val="a7"/>
        <w:ind w:left="360" w:firstLineChars="0" w:firstLine="0"/>
      </w:pPr>
      <w:r>
        <w:rPr>
          <w:color w:val="FF0000"/>
        </w:rPr>
        <w:tab/>
      </w:r>
      <w:r>
        <w:rPr>
          <w:color w:val="FF0000"/>
        </w:rPr>
        <w:tab/>
      </w:r>
      <w:r w:rsidRPr="005D5B06">
        <w:rPr>
          <w:rFonts w:hint="eastAsia"/>
        </w:rPr>
        <w:t>①主要依据：耀斑光度达到极大时的耀斑面积</w:t>
      </w:r>
    </w:p>
    <w:p w14:paraId="2BE0D7B1" w14:textId="22CC7A8A" w:rsidR="00463ED6" w:rsidRDefault="005D5B06" w:rsidP="00463ED6">
      <w:pPr>
        <w:pStyle w:val="a7"/>
        <w:ind w:left="360" w:firstLineChars="0" w:firstLine="0"/>
      </w:pPr>
      <w:r w:rsidRPr="005D5B06">
        <w:tab/>
      </w:r>
      <w:r w:rsidRPr="005D5B06">
        <w:tab/>
      </w:r>
      <w:r w:rsidRPr="005D5B06">
        <w:rPr>
          <w:rFonts w:hint="eastAsia"/>
        </w:rPr>
        <w:t>②耀斑亮度定性表示：B（很亮）、N（中等）、F（暗）</w:t>
      </w:r>
    </w:p>
    <w:tbl>
      <w:tblPr>
        <w:tblW w:w="0" w:type="auto"/>
        <w:tblInd w:w="706" w:type="dxa"/>
        <w:tblLayout w:type="fixed"/>
        <w:tblCellMar>
          <w:left w:w="10" w:type="dxa"/>
          <w:right w:w="10" w:type="dxa"/>
        </w:tblCellMar>
        <w:tblLook w:val="0000" w:firstRow="0" w:lastRow="0" w:firstColumn="0" w:lastColumn="0" w:noHBand="0" w:noVBand="0"/>
      </w:tblPr>
      <w:tblGrid>
        <w:gridCol w:w="1573"/>
        <w:gridCol w:w="1615"/>
        <w:gridCol w:w="699"/>
      </w:tblGrid>
      <w:tr w:rsidR="005D5B06" w:rsidRPr="005D5B06" w14:paraId="1ADF51CA" w14:textId="77777777" w:rsidTr="00463ED6">
        <w:trPr>
          <w:trHeight w:val="184"/>
        </w:trPr>
        <w:tc>
          <w:tcPr>
            <w:tcW w:w="3188" w:type="dxa"/>
            <w:gridSpan w:val="2"/>
            <w:tcBorders>
              <w:top w:val="single" w:sz="2" w:space="0" w:color="auto"/>
              <w:left w:val="single" w:sz="2" w:space="0" w:color="auto"/>
              <w:bottom w:val="single" w:sz="2" w:space="0" w:color="auto"/>
              <w:right w:val="single" w:sz="2" w:space="0" w:color="auto"/>
            </w:tcBorders>
          </w:tcPr>
          <w:p w14:paraId="1D71FDA7" w14:textId="52FB005D"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hint="eastAsia"/>
                <w:kern w:val="0"/>
                <w:sz w:val="22"/>
                <w:lang w:val="zh-CN"/>
              </w:rPr>
              <w:t>改正到日面中心时的耀斑面积</w:t>
            </w:r>
            <w:r w:rsidR="001D054F">
              <w:rPr>
                <w:rFonts w:ascii="黑体" w:eastAsia="黑体" w:hAnsi="黑体" w:cs="宋体" w:hint="eastAsia"/>
                <w:kern w:val="0"/>
                <w:sz w:val="22"/>
                <w:lang w:val="zh-CN"/>
              </w:rPr>
              <w:t>S</w:t>
            </w:r>
            <w:r w:rsidR="001D054F">
              <w:rPr>
                <w:rFonts w:ascii="黑体" w:eastAsia="黑体" w:hAnsi="黑体" w:cs="宋体"/>
                <w:kern w:val="0"/>
                <w:sz w:val="22"/>
                <w:lang w:val="zh-CN"/>
              </w:rPr>
              <w:t>p</w:t>
            </w:r>
          </w:p>
        </w:tc>
        <w:tc>
          <w:tcPr>
            <w:tcW w:w="699" w:type="dxa"/>
            <w:tcBorders>
              <w:top w:val="single" w:sz="2" w:space="0" w:color="auto"/>
              <w:left w:val="single" w:sz="2" w:space="0" w:color="auto"/>
              <w:bottom w:val="single" w:sz="2" w:space="0" w:color="auto"/>
              <w:right w:val="single" w:sz="2" w:space="0" w:color="auto"/>
            </w:tcBorders>
          </w:tcPr>
          <w:p w14:paraId="391CA47E" w14:textId="7E1A01CE"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hint="eastAsia"/>
                <w:kern w:val="0"/>
                <w:sz w:val="22"/>
                <w:lang w:val="zh-CN"/>
              </w:rPr>
              <w:t>级别</w:t>
            </w:r>
          </w:p>
        </w:tc>
      </w:tr>
      <w:tr w:rsidR="005D5B06" w:rsidRPr="005D5B06" w14:paraId="0AD29620" w14:textId="77777777" w:rsidTr="00463ED6">
        <w:trPr>
          <w:trHeight w:val="372"/>
        </w:trPr>
        <w:tc>
          <w:tcPr>
            <w:tcW w:w="1573" w:type="dxa"/>
            <w:tcBorders>
              <w:top w:val="single" w:sz="2" w:space="0" w:color="auto"/>
              <w:left w:val="single" w:sz="2" w:space="0" w:color="auto"/>
              <w:bottom w:val="single" w:sz="2" w:space="0" w:color="auto"/>
              <w:right w:val="single" w:sz="2" w:space="0" w:color="auto"/>
            </w:tcBorders>
          </w:tcPr>
          <w:p w14:paraId="287F0B79" w14:textId="2CE7F720" w:rsidR="001D054F"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hint="eastAsia"/>
                <w:kern w:val="0"/>
                <w:sz w:val="22"/>
                <w:lang w:val="zh-CN"/>
              </w:rPr>
              <w:t>单位为</w:t>
            </w:r>
            <m:oMath>
              <m:sSup>
                <m:sSupPr>
                  <m:ctrlPr>
                    <w:rPr>
                      <w:rFonts w:ascii="Cambria Math" w:eastAsia="黑体" w:hAnsi="Cambria Math" w:cs="宋体"/>
                      <w:i/>
                      <w:kern w:val="0"/>
                      <w:sz w:val="22"/>
                      <w:lang w:val="zh-CN"/>
                    </w:rPr>
                  </m:ctrlPr>
                </m:sSupPr>
                <m:e>
                  <m:r>
                    <w:rPr>
                      <w:rFonts w:ascii="Cambria Math" w:eastAsia="黑体" w:hAnsi="Cambria Math" w:cs="宋体" w:hint="eastAsia"/>
                      <w:kern w:val="0"/>
                      <w:sz w:val="22"/>
                      <w:lang w:val="zh-CN"/>
                    </w:rPr>
                    <m:t>10</m:t>
                  </m:r>
                  <m:ctrlPr>
                    <w:rPr>
                      <w:rFonts w:ascii="Cambria Math" w:eastAsia="黑体" w:hAnsi="Cambria Math" w:cs="宋体" w:hint="eastAsia"/>
                      <w:i/>
                      <w:kern w:val="0"/>
                      <w:sz w:val="22"/>
                      <w:lang w:val="zh-CN"/>
                    </w:rPr>
                  </m:ctrlPr>
                </m:e>
                <m:sup>
                  <m:r>
                    <w:rPr>
                      <w:rFonts w:ascii="Cambria Math" w:eastAsia="黑体" w:hAnsi="Cambria Math" w:cs="宋体"/>
                      <w:kern w:val="0"/>
                      <w:sz w:val="22"/>
                      <w:lang w:val="zh-CN"/>
                    </w:rPr>
                    <m:t>-6</m:t>
                  </m:r>
                </m:sup>
              </m:sSup>
            </m:oMath>
          </w:p>
          <w:p w14:paraId="420DF6F9" w14:textId="5A005C1E"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hint="eastAsia"/>
                <w:kern w:val="0"/>
                <w:sz w:val="22"/>
                <w:lang w:val="zh-CN"/>
              </w:rPr>
              <w:t>太阳半球面积</w:t>
            </w:r>
          </w:p>
        </w:tc>
        <w:tc>
          <w:tcPr>
            <w:tcW w:w="1615" w:type="dxa"/>
            <w:tcBorders>
              <w:top w:val="single" w:sz="2" w:space="0" w:color="auto"/>
              <w:left w:val="single" w:sz="2" w:space="0" w:color="auto"/>
              <w:bottom w:val="single" w:sz="2" w:space="0" w:color="auto"/>
              <w:right w:val="single" w:sz="2" w:space="0" w:color="auto"/>
            </w:tcBorders>
          </w:tcPr>
          <w:p w14:paraId="2DFEE352" w14:textId="77777777" w:rsidR="001D054F" w:rsidRPr="001D054F" w:rsidRDefault="001D054F" w:rsidP="001D054F">
            <w:pPr>
              <w:autoSpaceDE w:val="0"/>
              <w:autoSpaceDN w:val="0"/>
              <w:adjustRightInd w:val="0"/>
              <w:jc w:val="center"/>
              <w:rPr>
                <w:rFonts w:ascii="黑体" w:eastAsia="黑体" w:hAnsi="黑体" w:cs="宋体"/>
                <w:kern w:val="0"/>
                <w:sz w:val="22"/>
                <w:lang w:val="zh-CN"/>
              </w:rPr>
            </w:pPr>
          </w:p>
          <w:p w14:paraId="2CC8878C" w14:textId="79D6516E"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hint="eastAsia"/>
                <w:kern w:val="0"/>
                <w:sz w:val="22"/>
                <w:lang w:val="zh-CN"/>
              </w:rPr>
              <w:t>单位为平方度</w:t>
            </w:r>
          </w:p>
        </w:tc>
        <w:tc>
          <w:tcPr>
            <w:tcW w:w="699" w:type="dxa"/>
            <w:vMerge w:val="restart"/>
            <w:tcBorders>
              <w:top w:val="single" w:sz="2" w:space="0" w:color="auto"/>
              <w:left w:val="single" w:sz="2" w:space="0" w:color="auto"/>
              <w:bottom w:val="single" w:sz="2" w:space="0" w:color="auto"/>
              <w:right w:val="single" w:sz="2" w:space="0" w:color="auto"/>
            </w:tcBorders>
          </w:tcPr>
          <w:p w14:paraId="3A56EA2A" w14:textId="77777777" w:rsidR="001D054F" w:rsidRPr="001D054F" w:rsidRDefault="001D054F" w:rsidP="001D054F">
            <w:pPr>
              <w:autoSpaceDE w:val="0"/>
              <w:autoSpaceDN w:val="0"/>
              <w:adjustRightInd w:val="0"/>
              <w:jc w:val="center"/>
              <w:rPr>
                <w:rFonts w:ascii="黑体" w:eastAsia="黑体" w:hAnsi="黑体" w:cs="宋体"/>
                <w:kern w:val="0"/>
                <w:sz w:val="22"/>
                <w:lang w:val="zh-CN"/>
              </w:rPr>
            </w:pPr>
          </w:p>
          <w:p w14:paraId="57437E99" w14:textId="77777777" w:rsidR="001D054F" w:rsidRPr="001D054F" w:rsidRDefault="001D054F" w:rsidP="001D054F">
            <w:pPr>
              <w:autoSpaceDE w:val="0"/>
              <w:autoSpaceDN w:val="0"/>
              <w:adjustRightInd w:val="0"/>
              <w:jc w:val="center"/>
              <w:rPr>
                <w:rFonts w:ascii="黑体" w:eastAsia="黑体" w:hAnsi="黑体" w:cs="宋体"/>
                <w:kern w:val="0"/>
                <w:sz w:val="22"/>
                <w:lang w:val="zh-CN"/>
              </w:rPr>
            </w:pPr>
          </w:p>
          <w:p w14:paraId="22AFA2A1" w14:textId="77777777" w:rsidR="001D054F" w:rsidRPr="001D054F" w:rsidRDefault="001D054F" w:rsidP="001D054F">
            <w:pPr>
              <w:autoSpaceDE w:val="0"/>
              <w:autoSpaceDN w:val="0"/>
              <w:adjustRightInd w:val="0"/>
              <w:jc w:val="center"/>
              <w:rPr>
                <w:rFonts w:ascii="黑体" w:eastAsia="黑体" w:hAnsi="黑体" w:cs="宋体"/>
                <w:kern w:val="0"/>
                <w:sz w:val="22"/>
                <w:lang w:val="zh-CN"/>
              </w:rPr>
            </w:pPr>
          </w:p>
          <w:p w14:paraId="2404DE94" w14:textId="63F471D0"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kern w:val="0"/>
                <w:sz w:val="22"/>
                <w:lang w:val="zh-CN"/>
              </w:rPr>
              <w:t>S(1</w:t>
            </w:r>
            <w:r w:rsidR="001D054F" w:rsidRPr="001D054F">
              <w:rPr>
                <w:rFonts w:ascii="黑体" w:eastAsia="黑体" w:hAnsi="黑体" w:cs="宋体" w:hint="eastAsia"/>
                <w:kern w:val="0"/>
                <w:sz w:val="22"/>
                <w:lang w:val="zh-CN"/>
              </w:rPr>
              <w:t>-</w:t>
            </w:r>
            <w:r w:rsidRPr="005D5B06">
              <w:rPr>
                <w:rFonts w:ascii="黑体" w:eastAsia="黑体" w:hAnsi="黑体" w:cs="宋体"/>
                <w:kern w:val="0"/>
                <w:sz w:val="22"/>
                <w:lang w:val="zh-CN"/>
              </w:rPr>
              <w:t>)</w:t>
            </w:r>
          </w:p>
          <w:p w14:paraId="69DB89A3" w14:textId="33BF18C6"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1</w:t>
            </w:r>
          </w:p>
          <w:p w14:paraId="263C230F" w14:textId="45262019"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2</w:t>
            </w:r>
          </w:p>
          <w:p w14:paraId="6C19BF0D" w14:textId="62AA3373"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3</w:t>
            </w:r>
          </w:p>
          <w:p w14:paraId="32C3564D" w14:textId="3684B0D9"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kern w:val="0"/>
                <w:sz w:val="22"/>
                <w:lang w:val="zh-CN"/>
              </w:rPr>
              <w:t>(3+)</w:t>
            </w:r>
          </w:p>
        </w:tc>
      </w:tr>
      <w:tr w:rsidR="005D5B06" w:rsidRPr="005D5B06" w14:paraId="1B61D666" w14:textId="77777777" w:rsidTr="00463ED6">
        <w:trPr>
          <w:trHeight w:val="939"/>
        </w:trPr>
        <w:tc>
          <w:tcPr>
            <w:tcW w:w="1573" w:type="dxa"/>
            <w:tcBorders>
              <w:top w:val="single" w:sz="2" w:space="0" w:color="auto"/>
              <w:left w:val="single" w:sz="2" w:space="0" w:color="auto"/>
              <w:bottom w:val="single" w:sz="2" w:space="0" w:color="auto"/>
              <w:right w:val="single" w:sz="2" w:space="0" w:color="auto"/>
            </w:tcBorders>
          </w:tcPr>
          <w:p w14:paraId="4BD60E69" w14:textId="77777777"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kern w:val="0"/>
                <w:sz w:val="22"/>
                <w:lang w:val="zh-CN"/>
              </w:rPr>
              <w:t>&lt;100</w:t>
            </w:r>
          </w:p>
          <w:p w14:paraId="6DF3A23E" w14:textId="423A352C"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1</w:t>
            </w:r>
            <w:r w:rsidRPr="001D054F">
              <w:rPr>
                <w:rFonts w:ascii="黑体" w:eastAsia="黑体" w:hAnsi="黑体" w:cs="宋体"/>
                <w:kern w:val="0"/>
                <w:sz w:val="22"/>
                <w:lang w:val="zh-CN"/>
              </w:rPr>
              <w:t>00-25</w:t>
            </w:r>
            <w:r w:rsidR="005D5B06" w:rsidRPr="005D5B06">
              <w:rPr>
                <w:rFonts w:ascii="黑体" w:eastAsia="黑体" w:hAnsi="黑体" w:cs="宋体"/>
                <w:kern w:val="0"/>
                <w:sz w:val="22"/>
                <w:lang w:val="zh-CN"/>
              </w:rPr>
              <w:t>0</w:t>
            </w:r>
          </w:p>
          <w:p w14:paraId="36A40508" w14:textId="669FFEE4"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kern w:val="0"/>
                <w:sz w:val="22"/>
                <w:lang w:val="zh-CN"/>
              </w:rPr>
              <w:t>250</w:t>
            </w:r>
            <w:r w:rsidRPr="001D054F">
              <w:rPr>
                <w:rFonts w:ascii="黑体" w:eastAsia="黑体" w:hAnsi="黑体" w:cs="宋体" w:hint="eastAsia"/>
                <w:kern w:val="0"/>
                <w:sz w:val="22"/>
                <w:lang w:val="zh-CN"/>
              </w:rPr>
              <w:t>-</w:t>
            </w:r>
            <w:r w:rsidR="005D5B06" w:rsidRPr="005D5B06">
              <w:rPr>
                <w:rFonts w:ascii="黑体" w:eastAsia="黑体" w:hAnsi="黑体" w:cs="宋体"/>
                <w:kern w:val="0"/>
                <w:sz w:val="22"/>
                <w:lang w:val="zh-CN"/>
              </w:rPr>
              <w:t>600</w:t>
            </w:r>
          </w:p>
          <w:p w14:paraId="4D61DBF2" w14:textId="73C702A7"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kern w:val="0"/>
                <w:sz w:val="22"/>
                <w:lang w:val="zh-CN"/>
              </w:rPr>
              <w:t>600-</w:t>
            </w:r>
            <w:r w:rsidR="005D5B06" w:rsidRPr="005D5B06">
              <w:rPr>
                <w:rFonts w:ascii="黑体" w:eastAsia="黑体" w:hAnsi="黑体" w:cs="宋体"/>
                <w:kern w:val="0"/>
                <w:sz w:val="22"/>
                <w:lang w:val="zh-CN"/>
              </w:rPr>
              <w:t>1200</w:t>
            </w:r>
          </w:p>
          <w:p w14:paraId="3E3FBD2A" w14:textId="46FEC6FD" w:rsidR="005D5B06" w:rsidRPr="005D5B06" w:rsidRDefault="005D5B06" w:rsidP="001D054F">
            <w:pPr>
              <w:autoSpaceDE w:val="0"/>
              <w:autoSpaceDN w:val="0"/>
              <w:adjustRightInd w:val="0"/>
              <w:jc w:val="center"/>
              <w:rPr>
                <w:rFonts w:ascii="黑体" w:eastAsia="黑体" w:hAnsi="黑体" w:cs="宋体"/>
                <w:kern w:val="0"/>
                <w:sz w:val="22"/>
                <w:lang w:val="zh-CN"/>
              </w:rPr>
            </w:pPr>
            <w:r w:rsidRPr="005D5B06">
              <w:rPr>
                <w:rFonts w:ascii="黑体" w:eastAsia="黑体" w:hAnsi="黑体" w:cs="宋体"/>
                <w:kern w:val="0"/>
                <w:sz w:val="22"/>
                <w:lang w:val="zh-CN"/>
              </w:rPr>
              <w:t>&gt;1200</w:t>
            </w:r>
          </w:p>
        </w:tc>
        <w:tc>
          <w:tcPr>
            <w:tcW w:w="1615" w:type="dxa"/>
            <w:tcBorders>
              <w:top w:val="single" w:sz="2" w:space="0" w:color="auto"/>
              <w:left w:val="single" w:sz="2" w:space="0" w:color="auto"/>
              <w:bottom w:val="single" w:sz="2" w:space="0" w:color="auto"/>
              <w:right w:val="single" w:sz="2" w:space="0" w:color="auto"/>
            </w:tcBorders>
          </w:tcPr>
          <w:p w14:paraId="2E48BD77" w14:textId="53116B36"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kern w:val="0"/>
                <w:sz w:val="22"/>
                <w:lang w:val="zh-CN"/>
              </w:rPr>
              <w:t>&lt;2.06</w:t>
            </w:r>
          </w:p>
          <w:p w14:paraId="37994377" w14:textId="2DC290CD" w:rsidR="001D054F" w:rsidRPr="001D054F"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kern w:val="0"/>
                <w:sz w:val="22"/>
                <w:lang w:val="zh-CN"/>
              </w:rPr>
              <w:t>2.06-5.</w:t>
            </w:r>
            <w:r w:rsidRPr="001D054F">
              <w:rPr>
                <w:rFonts w:ascii="黑体" w:eastAsia="黑体" w:hAnsi="黑体" w:cs="宋体" w:hint="eastAsia"/>
                <w:kern w:val="0"/>
                <w:sz w:val="22"/>
                <w:lang w:val="zh-CN"/>
              </w:rPr>
              <w:t>15</w:t>
            </w:r>
          </w:p>
          <w:p w14:paraId="1C39CDC9" w14:textId="0E54220A" w:rsidR="001D054F" w:rsidRPr="001D054F"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5.15-12.4</w:t>
            </w:r>
          </w:p>
          <w:p w14:paraId="4CAA9EF1" w14:textId="47005E63" w:rsidR="001D054F" w:rsidRPr="001D054F"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12.4-24.7</w:t>
            </w:r>
          </w:p>
          <w:p w14:paraId="1CD5DC32" w14:textId="41D51449" w:rsidR="005D5B06" w:rsidRPr="005D5B06" w:rsidRDefault="001D054F" w:rsidP="001D054F">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&gt;24.7</w:t>
            </w:r>
          </w:p>
        </w:tc>
        <w:tc>
          <w:tcPr>
            <w:tcW w:w="699" w:type="dxa"/>
            <w:vMerge/>
            <w:tcBorders>
              <w:top w:val="single" w:sz="2" w:space="0" w:color="auto"/>
              <w:left w:val="single" w:sz="2" w:space="0" w:color="auto"/>
              <w:bottom w:val="single" w:sz="2" w:space="0" w:color="auto"/>
              <w:right w:val="single" w:sz="2" w:space="0" w:color="auto"/>
            </w:tcBorders>
          </w:tcPr>
          <w:p w14:paraId="536D18EB" w14:textId="77777777" w:rsidR="005D5B06" w:rsidRPr="005D5B06" w:rsidRDefault="005D5B06" w:rsidP="005D5B06">
            <w:pPr>
              <w:autoSpaceDE w:val="0"/>
              <w:autoSpaceDN w:val="0"/>
              <w:adjustRightInd w:val="0"/>
              <w:jc w:val="left"/>
              <w:rPr>
                <w:rFonts w:ascii="黑体" w:eastAsia="黑体" w:hAnsi="黑体" w:cs="宋体"/>
                <w:kern w:val="0"/>
                <w:sz w:val="22"/>
                <w:lang w:val="zh-CN"/>
              </w:rPr>
            </w:pPr>
          </w:p>
        </w:tc>
      </w:tr>
    </w:tbl>
    <w:tbl>
      <w:tblPr>
        <w:tblpPr w:leftFromText="180" w:rightFromText="180" w:vertAnchor="text" w:horzAnchor="page" w:tblpX="6279" w:tblpY="-1635"/>
        <w:tblW w:w="0" w:type="auto"/>
        <w:tblLayout w:type="fixed"/>
        <w:tblCellMar>
          <w:left w:w="10" w:type="dxa"/>
          <w:right w:w="10" w:type="dxa"/>
        </w:tblCellMar>
        <w:tblLook w:val="0000" w:firstRow="0" w:lastRow="0" w:firstColumn="0" w:lastColumn="0" w:noHBand="0" w:noVBand="0"/>
      </w:tblPr>
      <w:tblGrid>
        <w:gridCol w:w="1032"/>
        <w:gridCol w:w="2349"/>
      </w:tblGrid>
      <w:tr w:rsidR="00463ED6" w:rsidRPr="001D054F" w14:paraId="67758AB8" w14:textId="77777777" w:rsidTr="00463ED6">
        <w:trPr>
          <w:trHeight w:val="397"/>
        </w:trPr>
        <w:tc>
          <w:tcPr>
            <w:tcW w:w="1032" w:type="dxa"/>
            <w:tcBorders>
              <w:top w:val="single" w:sz="2" w:space="0" w:color="auto"/>
              <w:left w:val="single" w:sz="2" w:space="0" w:color="auto"/>
              <w:bottom w:val="single" w:sz="2" w:space="0" w:color="auto"/>
              <w:right w:val="single" w:sz="2" w:space="0" w:color="auto"/>
            </w:tcBorders>
          </w:tcPr>
          <w:p w14:paraId="30C235AC" w14:textId="77777777" w:rsidR="00463ED6" w:rsidRPr="001D054F" w:rsidRDefault="00463ED6" w:rsidP="00463ED6">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hint="eastAsia"/>
                <w:kern w:val="0"/>
                <w:sz w:val="22"/>
                <w:lang w:val="zh-CN"/>
              </w:rPr>
              <w:t>级别</w:t>
            </w:r>
          </w:p>
        </w:tc>
        <w:tc>
          <w:tcPr>
            <w:tcW w:w="2349" w:type="dxa"/>
            <w:tcBorders>
              <w:top w:val="single" w:sz="2" w:space="0" w:color="auto"/>
              <w:left w:val="single" w:sz="2" w:space="0" w:color="auto"/>
              <w:bottom w:val="single" w:sz="2" w:space="0" w:color="auto"/>
              <w:right w:val="single" w:sz="2" w:space="0" w:color="auto"/>
            </w:tcBorders>
          </w:tcPr>
          <w:p w14:paraId="2591DA6F" w14:textId="77777777" w:rsidR="00463ED6" w:rsidRPr="001D054F"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kern w:val="0"/>
                <w:sz w:val="22"/>
                <w:lang w:val="zh-CN"/>
              </w:rPr>
              <w:t>Fx(erg.cm</w:t>
            </w:r>
            <w:r w:rsidRPr="00463ED6">
              <w:rPr>
                <w:rFonts w:ascii="黑体" w:eastAsia="黑体" w:hAnsi="黑体" w:cs="宋体"/>
                <w:kern w:val="0"/>
                <w:sz w:val="22"/>
                <w:vertAlign w:val="superscript"/>
                <w:lang w:val="zh-CN"/>
              </w:rPr>
              <w:t>-2</w:t>
            </w:r>
            <w:r>
              <w:rPr>
                <w:rFonts w:ascii="黑体" w:eastAsia="黑体" w:hAnsi="黑体" w:cs="宋体"/>
                <w:kern w:val="0"/>
                <w:sz w:val="22"/>
                <w:lang w:val="zh-CN"/>
              </w:rPr>
              <w:t>.s</w:t>
            </w:r>
            <w:r w:rsidRPr="00463ED6">
              <w:rPr>
                <w:rFonts w:ascii="黑体" w:eastAsia="黑体" w:hAnsi="黑体" w:cs="宋体"/>
                <w:kern w:val="0"/>
                <w:sz w:val="22"/>
                <w:vertAlign w:val="superscript"/>
                <w:lang w:val="zh-CN"/>
              </w:rPr>
              <w:t>-1</w:t>
            </w:r>
            <w:r>
              <w:rPr>
                <w:rFonts w:ascii="黑体" w:eastAsia="黑体" w:hAnsi="黑体" w:cs="宋体"/>
                <w:kern w:val="0"/>
                <w:sz w:val="22"/>
                <w:lang w:val="zh-CN"/>
              </w:rPr>
              <w:t>)</w:t>
            </w:r>
            <w:r w:rsidRPr="001D054F">
              <w:rPr>
                <w:rFonts w:ascii="黑体" w:eastAsia="黑体" w:hAnsi="黑体" w:cs="宋体"/>
                <w:kern w:val="0"/>
                <w:sz w:val="22"/>
                <w:lang w:val="zh-CN"/>
              </w:rPr>
              <w:t xml:space="preserve"> </w:t>
            </w:r>
          </w:p>
        </w:tc>
      </w:tr>
      <w:tr w:rsidR="00463ED6" w:rsidRPr="001D054F" w14:paraId="49B1FC2B" w14:textId="77777777" w:rsidTr="00463ED6">
        <w:trPr>
          <w:trHeight w:val="1005"/>
        </w:trPr>
        <w:tc>
          <w:tcPr>
            <w:tcW w:w="1032" w:type="dxa"/>
            <w:tcBorders>
              <w:top w:val="single" w:sz="2" w:space="0" w:color="auto"/>
              <w:left w:val="single" w:sz="2" w:space="0" w:color="auto"/>
              <w:bottom w:val="single" w:sz="2" w:space="0" w:color="auto"/>
              <w:right w:val="single" w:sz="2" w:space="0" w:color="auto"/>
            </w:tcBorders>
          </w:tcPr>
          <w:p w14:paraId="2357B01A" w14:textId="77777777" w:rsidR="00463ED6"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hint="eastAsia"/>
                <w:kern w:val="0"/>
                <w:sz w:val="22"/>
                <w:lang w:val="zh-CN"/>
              </w:rPr>
              <w:t>C</w:t>
            </w:r>
          </w:p>
          <w:p w14:paraId="760BA790" w14:textId="77777777" w:rsidR="00463ED6"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hint="eastAsia"/>
                <w:kern w:val="0"/>
                <w:sz w:val="22"/>
                <w:lang w:val="zh-CN"/>
              </w:rPr>
              <w:t>M</w:t>
            </w:r>
          </w:p>
          <w:p w14:paraId="38284283" w14:textId="77777777" w:rsidR="00463ED6" w:rsidRPr="001D054F"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hint="eastAsia"/>
                <w:kern w:val="0"/>
                <w:sz w:val="22"/>
                <w:lang w:val="zh-CN"/>
              </w:rPr>
              <w:t>X</w:t>
            </w:r>
          </w:p>
        </w:tc>
        <w:tc>
          <w:tcPr>
            <w:tcW w:w="2349" w:type="dxa"/>
            <w:tcBorders>
              <w:top w:val="single" w:sz="2" w:space="0" w:color="auto"/>
              <w:left w:val="single" w:sz="2" w:space="0" w:color="auto"/>
              <w:bottom w:val="single" w:sz="2" w:space="0" w:color="auto"/>
              <w:right w:val="single" w:sz="2" w:space="0" w:color="auto"/>
            </w:tcBorders>
          </w:tcPr>
          <w:p w14:paraId="7B8C7786" w14:textId="77777777" w:rsidR="00463ED6" w:rsidRDefault="00463ED6" w:rsidP="00463ED6">
            <w:pPr>
              <w:autoSpaceDE w:val="0"/>
              <w:autoSpaceDN w:val="0"/>
              <w:adjustRightInd w:val="0"/>
              <w:jc w:val="center"/>
              <w:rPr>
                <w:rFonts w:ascii="黑体" w:eastAsia="黑体" w:hAnsi="黑体" w:cs="宋体"/>
                <w:kern w:val="0"/>
                <w:sz w:val="22"/>
                <w:lang w:val="zh-CN"/>
              </w:rPr>
            </w:pPr>
            <w:r w:rsidRPr="001D054F">
              <w:rPr>
                <w:rFonts w:ascii="黑体" w:eastAsia="黑体" w:hAnsi="黑体" w:cs="宋体"/>
                <w:kern w:val="0"/>
                <w:sz w:val="22"/>
                <w:lang w:val="zh-CN"/>
              </w:rPr>
              <w:t xml:space="preserve"> </w:t>
            </w:r>
            <w:r>
              <w:rPr>
                <w:rFonts w:ascii="黑体" w:eastAsia="黑体" w:hAnsi="黑体" w:cs="宋体"/>
                <w:kern w:val="0"/>
                <w:sz w:val="22"/>
                <w:lang w:val="zh-CN"/>
              </w:rPr>
              <w:t>&lt;10</w:t>
            </w:r>
            <w:r w:rsidRPr="00463ED6">
              <w:rPr>
                <w:rFonts w:ascii="黑体" w:eastAsia="黑体" w:hAnsi="黑体" w:cs="宋体"/>
                <w:kern w:val="0"/>
                <w:sz w:val="22"/>
                <w:vertAlign w:val="superscript"/>
                <w:lang w:val="zh-CN"/>
              </w:rPr>
              <w:t>-2</w:t>
            </w:r>
          </w:p>
          <w:p w14:paraId="56D24B03" w14:textId="77777777" w:rsidR="00463ED6"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hint="eastAsia"/>
                <w:kern w:val="0"/>
                <w:sz w:val="22"/>
                <w:lang w:val="zh-CN"/>
              </w:rPr>
              <w:t>1</w:t>
            </w:r>
            <w:r>
              <w:rPr>
                <w:rFonts w:ascii="黑体" w:eastAsia="黑体" w:hAnsi="黑体" w:cs="宋体"/>
                <w:kern w:val="0"/>
                <w:sz w:val="22"/>
                <w:lang w:val="zh-CN"/>
              </w:rPr>
              <w:t>0</w:t>
            </w:r>
            <w:r w:rsidRPr="00463ED6">
              <w:rPr>
                <w:rFonts w:ascii="黑体" w:eastAsia="黑体" w:hAnsi="黑体" w:cs="宋体"/>
                <w:kern w:val="0"/>
                <w:sz w:val="22"/>
                <w:vertAlign w:val="superscript"/>
                <w:lang w:val="zh-CN"/>
              </w:rPr>
              <w:t>-2</w:t>
            </w:r>
            <w:r>
              <w:rPr>
                <w:rFonts w:ascii="黑体" w:eastAsia="黑体" w:hAnsi="黑体" w:cs="宋体" w:hint="eastAsia"/>
                <w:kern w:val="0"/>
                <w:sz w:val="22"/>
                <w:lang w:val="zh-CN"/>
              </w:rPr>
              <w:t>≤F</w:t>
            </w:r>
            <w:r>
              <w:rPr>
                <w:rFonts w:ascii="黑体" w:eastAsia="黑体" w:hAnsi="黑体" w:cs="宋体"/>
                <w:kern w:val="0"/>
                <w:sz w:val="22"/>
                <w:lang w:val="zh-CN"/>
              </w:rPr>
              <w:t>x</w:t>
            </w:r>
            <w:r>
              <w:rPr>
                <w:rFonts w:ascii="黑体" w:eastAsia="黑体" w:hAnsi="黑体" w:cs="宋体" w:hint="eastAsia"/>
                <w:kern w:val="0"/>
                <w:sz w:val="22"/>
                <w:lang w:val="zh-CN"/>
              </w:rPr>
              <w:t>&lt;10</w:t>
            </w:r>
            <w:r w:rsidRPr="00463ED6">
              <w:rPr>
                <w:rFonts w:ascii="黑体" w:eastAsia="黑体" w:hAnsi="黑体" w:cs="宋体" w:hint="eastAsia"/>
                <w:kern w:val="0"/>
                <w:sz w:val="22"/>
                <w:vertAlign w:val="superscript"/>
                <w:lang w:val="zh-CN"/>
              </w:rPr>
              <w:t>-1</w:t>
            </w:r>
          </w:p>
          <w:p w14:paraId="5C948B54" w14:textId="77777777" w:rsidR="00463ED6" w:rsidRPr="001D054F" w:rsidRDefault="00463ED6" w:rsidP="00463ED6">
            <w:pPr>
              <w:autoSpaceDE w:val="0"/>
              <w:autoSpaceDN w:val="0"/>
              <w:adjustRightInd w:val="0"/>
              <w:jc w:val="center"/>
              <w:rPr>
                <w:rFonts w:ascii="黑体" w:eastAsia="黑体" w:hAnsi="黑体" w:cs="宋体"/>
                <w:kern w:val="0"/>
                <w:sz w:val="22"/>
                <w:lang w:val="zh-CN"/>
              </w:rPr>
            </w:pPr>
            <w:r>
              <w:rPr>
                <w:rFonts w:ascii="黑体" w:eastAsia="黑体" w:hAnsi="黑体" w:cs="宋体" w:hint="eastAsia"/>
                <w:kern w:val="0"/>
                <w:sz w:val="22"/>
                <w:lang w:val="zh-CN"/>
              </w:rPr>
              <w:t>&gt;1</w:t>
            </w:r>
            <w:r>
              <w:rPr>
                <w:rFonts w:ascii="黑体" w:eastAsia="黑体" w:hAnsi="黑体" w:cs="宋体"/>
                <w:kern w:val="0"/>
                <w:sz w:val="22"/>
                <w:lang w:val="zh-CN"/>
              </w:rPr>
              <w:t>0</w:t>
            </w:r>
            <w:r w:rsidRPr="00463ED6">
              <w:rPr>
                <w:rFonts w:ascii="黑体" w:eastAsia="黑体" w:hAnsi="黑体" w:cs="宋体"/>
                <w:kern w:val="0"/>
                <w:sz w:val="22"/>
                <w:vertAlign w:val="superscript"/>
                <w:lang w:val="zh-CN"/>
              </w:rPr>
              <w:t>-1</w:t>
            </w:r>
          </w:p>
        </w:tc>
      </w:tr>
    </w:tbl>
    <w:p w14:paraId="6A15D0D3" w14:textId="36F034FE" w:rsidR="005D5B06" w:rsidRPr="001D054F" w:rsidRDefault="001D054F" w:rsidP="001D054F">
      <w:pPr>
        <w:ind w:firstLineChars="100" w:firstLine="200"/>
        <w:rPr>
          <w:rFonts w:ascii="黑体" w:eastAsia="黑体" w:hAnsi="黑体"/>
          <w:sz w:val="20"/>
          <w:szCs w:val="21"/>
        </w:rPr>
      </w:pPr>
      <w:r>
        <w:rPr>
          <w:rFonts w:ascii="黑体" w:eastAsia="黑体" w:hAnsi="黑体"/>
          <w:sz w:val="20"/>
          <w:szCs w:val="21"/>
        </w:rPr>
        <w:tab/>
      </w:r>
      <w:r>
        <w:rPr>
          <w:rFonts w:ascii="黑体" w:eastAsia="黑体" w:hAnsi="黑体"/>
          <w:sz w:val="20"/>
          <w:szCs w:val="21"/>
        </w:rPr>
        <w:tab/>
      </w:r>
      <w:r>
        <w:rPr>
          <w:rFonts w:ascii="黑体" w:eastAsia="黑体" w:hAnsi="黑体"/>
          <w:sz w:val="20"/>
          <w:szCs w:val="21"/>
        </w:rPr>
        <w:tab/>
      </w:r>
      <w:r>
        <w:rPr>
          <w:rFonts w:ascii="黑体" w:eastAsia="黑体" w:hAnsi="黑体"/>
          <w:sz w:val="20"/>
          <w:szCs w:val="21"/>
        </w:rPr>
        <w:tab/>
        <w:t xml:space="preserve">    </w:t>
      </w:r>
      <w:r>
        <w:rPr>
          <w:rFonts w:ascii="黑体" w:eastAsia="黑体" w:hAnsi="黑体" w:hint="eastAsia"/>
          <w:sz w:val="20"/>
          <w:szCs w:val="21"/>
        </w:rPr>
        <w:t>光学耀斑分级标准</w:t>
      </w:r>
      <w:r w:rsidR="00463ED6">
        <w:rPr>
          <w:rFonts w:ascii="黑体" w:eastAsia="黑体" w:hAnsi="黑体" w:hint="eastAsia"/>
          <w:sz w:val="20"/>
          <w:szCs w:val="21"/>
        </w:rPr>
        <w:t xml:space="preserve"> </w:t>
      </w:r>
      <w:r w:rsidR="00463ED6">
        <w:rPr>
          <w:rFonts w:ascii="黑体" w:eastAsia="黑体" w:hAnsi="黑体"/>
          <w:sz w:val="20"/>
          <w:szCs w:val="21"/>
        </w:rPr>
        <w:t xml:space="preserve">                           X</w:t>
      </w:r>
      <w:r w:rsidR="00463ED6">
        <w:rPr>
          <w:rFonts w:ascii="黑体" w:eastAsia="黑体" w:hAnsi="黑体" w:hint="eastAsia"/>
          <w:sz w:val="20"/>
          <w:szCs w:val="21"/>
        </w:rPr>
        <w:t>射线耀斑分级标准</w:t>
      </w:r>
    </w:p>
    <w:p w14:paraId="70117E47" w14:textId="52DE97C0" w:rsidR="00463ED6" w:rsidRDefault="00971D49" w:rsidP="00463ED6">
      <w:pPr>
        <w:pStyle w:val="a7"/>
      </w:pPr>
      <w:r>
        <w:rPr>
          <w:rFonts w:hint="eastAsia"/>
        </w:rPr>
        <w:t>耀斑引起的其他色球现象：</w:t>
      </w:r>
      <w:r w:rsidR="00463ED6" w:rsidRPr="00463ED6">
        <w:rPr>
          <w:rFonts w:hint="eastAsia"/>
          <w:color w:val="FF0000"/>
        </w:rPr>
        <w:t>莫尔顿波</w:t>
      </w:r>
      <w:r w:rsidR="00463ED6">
        <w:rPr>
          <w:rFonts w:hint="eastAsia"/>
        </w:rPr>
        <w:t>、</w:t>
      </w:r>
      <w:r w:rsidR="00463ED6" w:rsidRPr="00463ED6">
        <w:rPr>
          <w:rFonts w:hint="eastAsia"/>
          <w:color w:val="FF0000"/>
        </w:rPr>
        <w:t>暗条消失</w:t>
      </w:r>
      <w:r w:rsidR="00463ED6">
        <w:rPr>
          <w:rFonts w:hint="eastAsia"/>
        </w:rPr>
        <w:t>（暗条在耀斑前夕或耀斑期间突然消失</w:t>
      </w:r>
      <w:r w:rsidR="00D86DEA">
        <w:rPr>
          <w:rFonts w:hint="eastAsia"/>
        </w:rPr>
        <w:t>。不一定每次耀斑都有暗条消失；CME也会导致暗条消失</w:t>
      </w:r>
      <w:r w:rsidR="00463ED6">
        <w:rPr>
          <w:rFonts w:hint="eastAsia"/>
        </w:rPr>
        <w:t>）、</w:t>
      </w:r>
      <w:r w:rsidR="00463ED6" w:rsidRPr="00463ED6">
        <w:rPr>
          <w:rFonts w:hint="eastAsia"/>
          <w:color w:val="FF0000"/>
        </w:rPr>
        <w:t>日浪</w:t>
      </w:r>
      <w:r w:rsidR="00463ED6">
        <w:rPr>
          <w:rFonts w:hint="eastAsia"/>
        </w:rPr>
        <w:t>（物质沿磁力线向上抛射，然后迅速落回太阳表面）、</w:t>
      </w:r>
      <w:r w:rsidR="00463ED6" w:rsidRPr="00463ED6">
        <w:rPr>
          <w:rFonts w:hint="eastAsia"/>
          <w:color w:val="FF0000"/>
        </w:rPr>
        <w:t>日喷</w:t>
      </w:r>
      <w:r w:rsidR="00463ED6">
        <w:rPr>
          <w:rFonts w:hint="eastAsia"/>
        </w:rPr>
        <w:t>（物质的抛射速度超过色球的逃逸速度670km</w:t>
      </w:r>
      <w:r w:rsidR="00463ED6">
        <w:t>/s</w:t>
      </w:r>
      <w:r w:rsidR="00463ED6">
        <w:rPr>
          <w:rFonts w:hint="eastAsia"/>
        </w:rPr>
        <w:t>而不落回到日面）、</w:t>
      </w:r>
      <w:r w:rsidR="00463ED6" w:rsidRPr="00463ED6">
        <w:rPr>
          <w:rFonts w:hint="eastAsia"/>
          <w:color w:val="FF0000"/>
        </w:rPr>
        <w:t>耀斑后环</w:t>
      </w:r>
      <w:r w:rsidR="00463ED6">
        <w:rPr>
          <w:rFonts w:hint="eastAsia"/>
        </w:rPr>
        <w:t>。</w:t>
      </w:r>
    </w:p>
    <w:p w14:paraId="5229B5D0" w14:textId="6A264F94" w:rsidR="00971D49" w:rsidRPr="00463ED6" w:rsidRDefault="00971D49" w:rsidP="00927B25">
      <w:pPr>
        <w:pStyle w:val="a7"/>
        <w:ind w:left="360" w:firstLineChars="0" w:firstLine="0"/>
      </w:pPr>
    </w:p>
    <w:p w14:paraId="2DCE24E5" w14:textId="090B8683" w:rsidR="00927B25" w:rsidRDefault="00971D49" w:rsidP="00831A22">
      <w:pPr>
        <w:pStyle w:val="a7"/>
        <w:numPr>
          <w:ilvl w:val="0"/>
          <w:numId w:val="10"/>
        </w:numPr>
        <w:ind w:firstLineChars="0"/>
      </w:pPr>
      <w:r w:rsidRPr="00915397">
        <w:rPr>
          <w:rFonts w:hint="eastAsia"/>
          <w:highlight w:val="yellow"/>
        </w:rPr>
        <w:t>☆</w:t>
      </w:r>
      <w:r w:rsidR="00927B25" w:rsidRPr="00927B25">
        <w:rPr>
          <w:rFonts w:hint="eastAsia"/>
          <w:highlight w:val="yellow"/>
        </w:rPr>
        <w:t>日冕物质抛射（CME）</w:t>
      </w:r>
    </w:p>
    <w:p w14:paraId="1ABBE79B" w14:textId="5D85C506" w:rsidR="00927B25" w:rsidRDefault="00971D49" w:rsidP="00927B25">
      <w:pPr>
        <w:pStyle w:val="a7"/>
      </w:pPr>
      <w:r w:rsidRPr="00D86DEA">
        <w:rPr>
          <w:rFonts w:hint="eastAsia"/>
          <w:color w:val="FF0000"/>
        </w:rPr>
        <w:t>定义</w:t>
      </w:r>
      <w:r>
        <w:rPr>
          <w:rFonts w:hint="eastAsia"/>
        </w:rPr>
        <w:t>：</w:t>
      </w:r>
      <w:r w:rsidR="00D86DEA" w:rsidRPr="00D86DEA">
        <w:rPr>
          <w:rFonts w:hint="eastAsia"/>
        </w:rPr>
        <w:t>大尺度的磁化等离子体从太阳大气中的抛射过程</w:t>
      </w:r>
      <w:r w:rsidR="00D86DEA">
        <w:rPr>
          <w:rFonts w:hint="eastAsia"/>
        </w:rPr>
        <w:t>。</w:t>
      </w:r>
      <w:r w:rsidR="00D86DEA" w:rsidRPr="00D86DEA">
        <w:rPr>
          <w:rFonts w:hint="eastAsia"/>
        </w:rPr>
        <w:t>抛射的磁化等离子体一直传播到行星际空间并撞击太阳系中的行星，是日地空间环境扰动最重要的源之一</w:t>
      </w:r>
    </w:p>
    <w:p w14:paraId="5D0E507A" w14:textId="0EF0D64E" w:rsidR="00971D49" w:rsidRDefault="00971D49" w:rsidP="00927B25">
      <w:pPr>
        <w:pStyle w:val="a7"/>
      </w:pPr>
      <w:r w:rsidRPr="00D86DEA">
        <w:rPr>
          <w:rFonts w:hint="eastAsia"/>
          <w:color w:val="FF0000"/>
        </w:rPr>
        <w:t>典型结构</w:t>
      </w:r>
      <w:r>
        <w:rPr>
          <w:rFonts w:hint="eastAsia"/>
        </w:rPr>
        <w:t>：</w:t>
      </w:r>
      <w:r w:rsidR="00D86DEA">
        <w:rPr>
          <w:rFonts w:hint="eastAsia"/>
        </w:rPr>
        <w:t>前沿、暗腔（空腔）、日珥亮核。（并不是所有的结构在所有的CME中都表现出来）</w:t>
      </w:r>
    </w:p>
    <w:p w14:paraId="59A5C5BB" w14:textId="703527AD" w:rsidR="001D054F" w:rsidRDefault="00971D49" w:rsidP="00927B25">
      <w:pPr>
        <w:pStyle w:val="a7"/>
      </w:pPr>
      <w:r w:rsidRPr="00D86DEA">
        <w:rPr>
          <w:rFonts w:hint="eastAsia"/>
          <w:color w:val="FF0000"/>
        </w:rPr>
        <w:t>伴随现象</w:t>
      </w:r>
      <w:r>
        <w:rPr>
          <w:rFonts w:hint="eastAsia"/>
        </w:rPr>
        <w:t>：</w:t>
      </w:r>
      <w:r w:rsidR="00D86DEA">
        <w:rPr>
          <w:rFonts w:hint="eastAsia"/>
        </w:rPr>
        <w:t>CMD抛射后亮环（亮拱）；可能产生暗条消失；如果抛射速度超过Alfven速，还可能产生激波</w:t>
      </w:r>
    </w:p>
    <w:p w14:paraId="17686373" w14:textId="2B500093" w:rsidR="00927B25" w:rsidRPr="00831A22" w:rsidRDefault="00D86DEA" w:rsidP="00D86DEA">
      <w:pPr>
        <w:pStyle w:val="a7"/>
      </w:pPr>
      <w:r>
        <w:tab/>
      </w:r>
      <w:r>
        <w:tab/>
      </w:r>
      <w:r>
        <w:tab/>
      </w:r>
      <w:r>
        <w:rPr>
          <w:rFonts w:hint="eastAsia"/>
        </w:rPr>
        <w:t>极紫外线变暗（EUV</w:t>
      </w:r>
      <w:r>
        <w:t xml:space="preserve"> </w:t>
      </w:r>
      <w:r>
        <w:rPr>
          <w:rFonts w:hint="eastAsia"/>
        </w:rPr>
        <w:t>dimming）：物质抛射后导致发射体减少； EIT波</w:t>
      </w:r>
    </w:p>
    <w:p w14:paraId="4F01DD85" w14:textId="730B4F64" w:rsidR="00522154" w:rsidRDefault="00522154" w:rsidP="00522154">
      <w:pPr>
        <w:pStyle w:val="a5"/>
        <w:numPr>
          <w:ilvl w:val="0"/>
          <w:numId w:val="1"/>
        </w:numPr>
        <w:jc w:val="left"/>
      </w:pPr>
      <w:r>
        <w:rPr>
          <w:rFonts w:hint="eastAsia"/>
        </w:rPr>
        <w:t>行星际和日球层物理</w:t>
      </w:r>
    </w:p>
    <w:p w14:paraId="13F19FCC" w14:textId="5791BE6B" w:rsidR="00971D49" w:rsidRDefault="00971D49" w:rsidP="00971D49">
      <w:pPr>
        <w:pStyle w:val="a7"/>
        <w:numPr>
          <w:ilvl w:val="0"/>
          <w:numId w:val="17"/>
        </w:numPr>
        <w:ind w:firstLineChars="0"/>
        <w:rPr>
          <w:highlight w:val="yellow"/>
        </w:rPr>
      </w:pPr>
      <w:r w:rsidRPr="00971D49">
        <w:rPr>
          <w:rFonts w:hint="eastAsia"/>
          <w:highlight w:val="yellow"/>
        </w:rPr>
        <w:t>☆太阳风</w:t>
      </w:r>
    </w:p>
    <w:p w14:paraId="37B6C605" w14:textId="62D0D856" w:rsidR="00D86DEA" w:rsidRDefault="00D86DEA" w:rsidP="00D86DEA">
      <w:pPr>
        <w:pStyle w:val="a7"/>
        <w:ind w:left="360" w:firstLineChars="0" w:firstLine="0"/>
      </w:pPr>
      <w:r w:rsidRPr="00D86DEA">
        <w:rPr>
          <w:rFonts w:hint="eastAsia"/>
          <w:color w:val="FF0000"/>
        </w:rPr>
        <w:t>定义</w:t>
      </w:r>
      <w:r w:rsidRPr="00D86DEA">
        <w:rPr>
          <w:rFonts w:hint="eastAsia"/>
        </w:rPr>
        <w:t>：由太阳等离子体流以及随等离子体流动并蔓延于行星际空间的太阳磁场组成。</w:t>
      </w:r>
    </w:p>
    <w:p w14:paraId="010857C7" w14:textId="64454470" w:rsidR="00D86DEA" w:rsidRDefault="00D86DEA" w:rsidP="00D86DEA">
      <w:pPr>
        <w:pStyle w:val="a7"/>
        <w:ind w:left="360" w:firstLineChars="0" w:firstLine="0"/>
      </w:pPr>
      <w:r>
        <w:rPr>
          <w:rFonts w:hint="eastAsia"/>
        </w:rPr>
        <w:t>在1AU处的</w:t>
      </w:r>
      <w:r w:rsidRPr="00D86DEA">
        <w:rPr>
          <w:rFonts w:hint="eastAsia"/>
          <w:color w:val="FF0000"/>
        </w:rPr>
        <w:t>性质</w:t>
      </w:r>
      <w:r>
        <w:rPr>
          <w:rFonts w:hint="eastAsia"/>
        </w:rPr>
        <w:t>：流经地球的太阳风是热而稀薄的快速等离子体，其中有微弱的磁场。</w:t>
      </w:r>
    </w:p>
    <w:p w14:paraId="505F7300" w14:textId="23901579" w:rsidR="00D86DEA" w:rsidRPr="00D86DEA" w:rsidRDefault="00D86DEA" w:rsidP="00D86DEA">
      <w:pPr>
        <w:pStyle w:val="a7"/>
        <w:ind w:left="360" w:firstLineChars="0" w:firstLine="0"/>
      </w:pPr>
      <w:r>
        <w:rPr>
          <w:rFonts w:hint="eastAsia"/>
        </w:rPr>
        <w:t>太阳风</w:t>
      </w:r>
      <w:r w:rsidRPr="00D86DEA">
        <w:rPr>
          <w:rFonts w:hint="eastAsia"/>
          <w:color w:val="FF0000"/>
        </w:rPr>
        <w:t>对太阳总体质量和能量平衡的影响</w:t>
      </w:r>
      <w:r>
        <w:rPr>
          <w:rFonts w:hint="eastAsia"/>
        </w:rPr>
        <w:t>可以忽略。</w:t>
      </w:r>
    </w:p>
    <w:p w14:paraId="4E728747" w14:textId="6C93EACD" w:rsidR="00522154" w:rsidRDefault="00522154" w:rsidP="00522154">
      <w:pPr>
        <w:pStyle w:val="a5"/>
        <w:numPr>
          <w:ilvl w:val="0"/>
          <w:numId w:val="1"/>
        </w:numPr>
        <w:jc w:val="left"/>
      </w:pPr>
      <w:r>
        <w:rPr>
          <w:rFonts w:hint="eastAsia"/>
        </w:rPr>
        <w:t>地球空间</w:t>
      </w:r>
    </w:p>
    <w:p w14:paraId="0FCD9926" w14:textId="77777777" w:rsidR="00410070" w:rsidRPr="00410070" w:rsidRDefault="00410070" w:rsidP="00410070">
      <w:pPr>
        <w:pStyle w:val="a7"/>
        <w:numPr>
          <w:ilvl w:val="0"/>
          <w:numId w:val="18"/>
        </w:numPr>
        <w:ind w:firstLineChars="0"/>
        <w:rPr>
          <w:lang w:val="el-GR"/>
        </w:rPr>
      </w:pPr>
      <w:r w:rsidRPr="00410070">
        <w:rPr>
          <w:rFonts w:hint="eastAsia"/>
          <w:lang w:val="el-GR"/>
        </w:rPr>
        <w:t>分层——按其温度在垂直方向上的变化，可将大气分为四层：对流层、平流层、中间层、热层</w:t>
      </w:r>
    </w:p>
    <w:p w14:paraId="5D79036C" w14:textId="77777777" w:rsidR="00410070" w:rsidRPr="00410070" w:rsidRDefault="00410070" w:rsidP="00410070">
      <w:pPr>
        <w:pStyle w:val="a7"/>
        <w:ind w:left="360" w:firstLineChars="0" w:firstLine="0"/>
        <w:rPr>
          <w:lang w:val="el-GR"/>
        </w:rPr>
      </w:pPr>
      <w:r w:rsidRPr="00410070">
        <w:rPr>
          <w:rFonts w:hint="eastAsia"/>
          <w:lang w:val="el-GR"/>
        </w:rPr>
        <w:t>按电离程度分层：中性层、部分电离、电离层、磁层</w:t>
      </w:r>
      <w:r w:rsidRPr="00410070">
        <w:rPr>
          <w:lang w:val="el-GR"/>
        </w:rPr>
        <w:tab/>
      </w:r>
    </w:p>
    <w:p w14:paraId="39432466" w14:textId="4AC0D98E" w:rsidR="00971D49" w:rsidRPr="00410070" w:rsidRDefault="00971D49" w:rsidP="00410070">
      <w:pPr>
        <w:pStyle w:val="a7"/>
        <w:numPr>
          <w:ilvl w:val="0"/>
          <w:numId w:val="18"/>
        </w:numPr>
        <w:ind w:firstLineChars="0"/>
        <w:rPr>
          <w:lang w:val="el-GR"/>
        </w:rPr>
      </w:pPr>
      <w:r w:rsidRPr="00410070">
        <w:rPr>
          <w:rFonts w:hint="eastAsia"/>
          <w:lang w:val="el-GR"/>
        </w:rPr>
        <w:t>大气电离层分层</w:t>
      </w:r>
      <w:r w:rsidR="00410070">
        <w:rPr>
          <w:rFonts w:hint="eastAsia"/>
          <w:lang w:val="el-GR"/>
        </w:rPr>
        <w:t>（根据电子数密度的垂直分布特征分层）</w:t>
      </w:r>
      <w:r w:rsidRPr="00410070">
        <w:rPr>
          <w:rFonts w:hint="eastAsia"/>
          <w:lang w:val="el-GR"/>
        </w:rPr>
        <w:t>：</w:t>
      </w:r>
    </w:p>
    <w:p w14:paraId="623BDD4C" w14:textId="0818E5A6" w:rsidR="00410070" w:rsidRDefault="00410070" w:rsidP="00410070">
      <w:pPr>
        <w:pStyle w:val="a7"/>
        <w:ind w:left="360" w:firstLineChars="0" w:firstLine="0"/>
        <w:rPr>
          <w:lang w:val="el-GR"/>
        </w:rPr>
      </w:pPr>
      <w:r>
        <w:rPr>
          <w:rFonts w:hint="eastAsia"/>
          <w:lang w:val="el-GR"/>
        </w:rPr>
        <w:t>D层：60-90km</w:t>
      </w:r>
    </w:p>
    <w:p w14:paraId="04C11BDA" w14:textId="711C1E88" w:rsidR="00410070" w:rsidRDefault="00410070" w:rsidP="00410070">
      <w:pPr>
        <w:pStyle w:val="a7"/>
        <w:ind w:left="360" w:firstLineChars="0" w:firstLine="0"/>
        <w:rPr>
          <w:lang w:val="el-GR"/>
        </w:rPr>
      </w:pPr>
      <w:r>
        <w:rPr>
          <w:rFonts w:hint="eastAsia"/>
          <w:lang w:val="el-GR"/>
        </w:rPr>
        <w:t>E层：90-160km</w:t>
      </w:r>
    </w:p>
    <w:p w14:paraId="4C4CBA5B" w14:textId="49DD8AFC" w:rsidR="00410070" w:rsidRDefault="00410070" w:rsidP="00410070">
      <w:pPr>
        <w:pStyle w:val="a7"/>
        <w:ind w:left="360" w:firstLineChars="0" w:firstLine="0"/>
        <w:rPr>
          <w:lang w:val="el-GR"/>
        </w:rPr>
      </w:pPr>
      <w:r>
        <w:rPr>
          <w:rFonts w:hint="eastAsia"/>
          <w:lang w:val="el-GR"/>
        </w:rPr>
        <w:t>F层：160km以上，持久存在（F2层）</w:t>
      </w:r>
    </w:p>
    <w:p w14:paraId="2C18C3B2" w14:textId="5329D2B7" w:rsidR="00971D49" w:rsidRDefault="00971D49" w:rsidP="00971D49">
      <w:pPr>
        <w:pStyle w:val="a7"/>
        <w:numPr>
          <w:ilvl w:val="0"/>
          <w:numId w:val="18"/>
        </w:numPr>
        <w:ind w:firstLineChars="0"/>
        <w:rPr>
          <w:lang w:val="el-GR"/>
        </w:rPr>
      </w:pPr>
      <w:r>
        <w:rPr>
          <w:rFonts w:hint="eastAsia"/>
          <w:lang w:val="el-GR"/>
        </w:rPr>
        <w:t>电离层的扰动</w:t>
      </w:r>
    </w:p>
    <w:p w14:paraId="0685A946" w14:textId="71958DA1" w:rsidR="00410070" w:rsidRDefault="00410070" w:rsidP="00410070">
      <w:pPr>
        <w:pStyle w:val="a7"/>
        <w:ind w:left="360" w:firstLineChars="0" w:firstLine="0"/>
        <w:rPr>
          <w:lang w:val="el-GR"/>
        </w:rPr>
      </w:pPr>
      <w:r>
        <w:rPr>
          <w:rFonts w:hint="eastAsia"/>
          <w:lang w:val="el-GR"/>
        </w:rPr>
        <w:t>①</w:t>
      </w:r>
      <w:r w:rsidRPr="00474C7A">
        <w:rPr>
          <w:rFonts w:hint="eastAsia"/>
          <w:color w:val="FF0000"/>
          <w:lang w:val="el-GR"/>
        </w:rPr>
        <w:t>突发电离层扰动</w:t>
      </w:r>
      <w:r>
        <w:rPr>
          <w:rFonts w:hint="eastAsia"/>
          <w:lang w:val="el-GR"/>
        </w:rPr>
        <w:t>：太阳耀斑发出的X</w:t>
      </w:r>
      <w:proofErr w:type="gramStart"/>
      <w:r>
        <w:rPr>
          <w:rFonts w:hint="eastAsia"/>
          <w:lang w:val="el-GR"/>
        </w:rPr>
        <w:t>射线暴</w:t>
      </w:r>
      <w:r w:rsidR="00474C7A">
        <w:rPr>
          <w:rFonts w:hint="eastAsia"/>
          <w:lang w:val="el-GR"/>
        </w:rPr>
        <w:t>使向</w:t>
      </w:r>
      <w:proofErr w:type="gramEnd"/>
      <w:r w:rsidR="00474C7A">
        <w:rPr>
          <w:rFonts w:hint="eastAsia"/>
          <w:lang w:val="el-GR"/>
        </w:rPr>
        <w:t>阳面D层的电离密度急剧增加，短波和中波无线电信号立即衰落甚至完全中断。</w:t>
      </w:r>
    </w:p>
    <w:p w14:paraId="1167465D" w14:textId="3B20D8B7" w:rsidR="00474C7A" w:rsidRDefault="00474C7A" w:rsidP="00410070">
      <w:pPr>
        <w:pStyle w:val="a7"/>
        <w:ind w:left="360" w:firstLineChars="0" w:firstLine="0"/>
        <w:rPr>
          <w:lang w:val="el-GR"/>
        </w:rPr>
      </w:pPr>
      <w:r>
        <w:rPr>
          <w:rFonts w:hint="eastAsia"/>
          <w:lang w:val="el-GR"/>
        </w:rPr>
        <w:t>②</w:t>
      </w:r>
      <w:r w:rsidRPr="00474C7A">
        <w:rPr>
          <w:rFonts w:hint="eastAsia"/>
          <w:color w:val="FF0000"/>
          <w:lang w:val="el-GR"/>
        </w:rPr>
        <w:t>电离层暴</w:t>
      </w:r>
      <w:r>
        <w:rPr>
          <w:rFonts w:hint="eastAsia"/>
          <w:lang w:val="el-GR"/>
        </w:rPr>
        <w:t>：地磁场发生全球性变化时（磁暴），电离层状态发生的急剧变化。</w:t>
      </w:r>
    </w:p>
    <w:p w14:paraId="5C06072D" w14:textId="659E2394" w:rsidR="00474C7A" w:rsidRDefault="00474C7A" w:rsidP="00474C7A">
      <w:pPr>
        <w:pStyle w:val="a7"/>
        <w:ind w:left="360" w:firstLineChars="0" w:firstLine="0"/>
        <w:rPr>
          <w:lang w:val="el-GR"/>
        </w:rPr>
      </w:pPr>
      <w:r>
        <w:rPr>
          <w:rFonts w:hint="eastAsia"/>
          <w:lang w:val="el-GR"/>
        </w:rPr>
        <w:t>③</w:t>
      </w:r>
      <w:r w:rsidRPr="00474C7A">
        <w:rPr>
          <w:rFonts w:hint="eastAsia"/>
          <w:color w:val="FF0000"/>
          <w:lang w:val="el-GR"/>
        </w:rPr>
        <w:t>电离层亚暴</w:t>
      </w:r>
      <w:r>
        <w:rPr>
          <w:rFonts w:hint="eastAsia"/>
          <w:lang w:val="el-GR"/>
        </w:rPr>
        <w:t>：能量大于20k</w:t>
      </w:r>
      <w:r>
        <w:rPr>
          <w:lang w:val="el-GR"/>
        </w:rPr>
        <w:t>eV</w:t>
      </w:r>
      <w:r>
        <w:rPr>
          <w:rFonts w:hint="eastAsia"/>
          <w:lang w:val="el-GR"/>
        </w:rPr>
        <w:t>的电子引起的100km高度以下电离层区域的电离度增加，并影响无线电传播</w:t>
      </w:r>
    </w:p>
    <w:p w14:paraId="7EC7E3B1" w14:textId="7EF31C44" w:rsidR="00474C7A" w:rsidRPr="00474C7A" w:rsidRDefault="00474C7A" w:rsidP="00474C7A">
      <w:pPr>
        <w:pStyle w:val="a7"/>
        <w:ind w:left="360" w:firstLineChars="0" w:firstLine="0"/>
        <w:rPr>
          <w:lang w:val="el-GR"/>
        </w:rPr>
      </w:pPr>
      <w:r>
        <w:rPr>
          <w:rFonts w:hint="eastAsia"/>
          <w:lang w:val="el-GR"/>
        </w:rPr>
        <w:t>④</w:t>
      </w:r>
      <w:r w:rsidRPr="00474C7A">
        <w:rPr>
          <w:rFonts w:hint="eastAsia"/>
          <w:color w:val="FF0000"/>
          <w:lang w:val="el-GR"/>
        </w:rPr>
        <w:t>极盖吸收事件</w:t>
      </w:r>
      <w:r>
        <w:rPr>
          <w:rFonts w:hint="eastAsia"/>
          <w:lang w:val="el-GR"/>
        </w:rPr>
        <w:t>（PCA）：太阳耀斑期间，能量在5-20MeV的质子沿着磁力线沉降</w:t>
      </w:r>
      <w:proofErr w:type="gramStart"/>
      <w:r>
        <w:rPr>
          <w:rFonts w:hint="eastAsia"/>
          <w:lang w:val="el-GR"/>
        </w:rPr>
        <w:t>到极盖区</w:t>
      </w:r>
      <w:proofErr w:type="gramEnd"/>
      <w:r>
        <w:rPr>
          <w:rFonts w:hint="eastAsia"/>
          <w:lang w:val="el-GR"/>
        </w:rPr>
        <w:t>上层大气，使得地面以上50-90km高度范围能的电子数密度大大增加，</w:t>
      </w:r>
      <w:proofErr w:type="gramStart"/>
      <w:r>
        <w:rPr>
          <w:rFonts w:hint="eastAsia"/>
          <w:lang w:val="el-GR"/>
        </w:rPr>
        <w:t>通过极盖区</w:t>
      </w:r>
      <w:proofErr w:type="gramEnd"/>
      <w:r>
        <w:rPr>
          <w:rFonts w:hint="eastAsia"/>
          <w:lang w:val="el-GR"/>
        </w:rPr>
        <w:t>的短波信号被强烈吸收。</w:t>
      </w:r>
    </w:p>
    <w:p w14:paraId="551DF0E9" w14:textId="77777777" w:rsidR="00474C7A" w:rsidRDefault="00971D49" w:rsidP="00474C7A">
      <w:pPr>
        <w:pStyle w:val="a7"/>
        <w:numPr>
          <w:ilvl w:val="0"/>
          <w:numId w:val="18"/>
        </w:numPr>
        <w:ind w:firstLineChars="0"/>
        <w:rPr>
          <w:lang w:val="el-GR"/>
        </w:rPr>
      </w:pPr>
      <w:r>
        <w:rPr>
          <w:rFonts w:hint="eastAsia"/>
          <w:lang w:val="el-GR"/>
        </w:rPr>
        <w:t>电磁波在电离层中的传播</w:t>
      </w:r>
    </w:p>
    <w:p w14:paraId="0FFCB20D" w14:textId="23B26ECE" w:rsidR="00474C7A" w:rsidRPr="00474C7A" w:rsidRDefault="00474C7A" w:rsidP="00474C7A">
      <w:pPr>
        <w:pStyle w:val="a7"/>
        <w:ind w:left="360" w:firstLineChars="0" w:firstLine="0"/>
        <w:rPr>
          <w:lang w:val="el-GR"/>
        </w:rPr>
      </w:pPr>
      <w:r>
        <w:rPr>
          <w:rFonts w:hint="eastAsia"/>
          <w:lang w:val="el-GR"/>
        </w:rPr>
        <w:t>电子数密度</w:t>
      </w:r>
      <m:oMath>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e</m:t>
            </m:r>
          </m:sub>
        </m:sSub>
      </m:oMath>
      <w:r>
        <w:rPr>
          <w:rFonts w:hint="eastAsia"/>
          <w:lang w:val="el-GR"/>
        </w:rPr>
        <w:t>，入射电磁波频率</w:t>
      </w:r>
      <m:oMath>
        <m:r>
          <w:rPr>
            <w:rFonts w:ascii="Cambria Math" w:hAnsi="Cambria Math"/>
            <w:lang w:val="el-GR"/>
          </w:rPr>
          <m:t>f</m:t>
        </m:r>
      </m:oMath>
      <w:r>
        <w:rPr>
          <w:rFonts w:hint="eastAsia"/>
          <w:lang w:val="el-GR"/>
        </w:rPr>
        <w:t>，</w:t>
      </w:r>
      <m:oMath>
        <m:r>
          <w:rPr>
            <w:rFonts w:ascii="Cambria Math" w:hAnsi="Cambria Math"/>
            <w:lang w:val="el-GR"/>
          </w:rPr>
          <m:t>n=</m:t>
        </m:r>
        <m:rad>
          <m:radPr>
            <m:degHide m:val="1"/>
            <m:ctrlPr>
              <w:rPr>
                <w:rFonts w:ascii="Cambria Math" w:hAnsi="Cambria Math"/>
                <w:lang w:val="el-GR"/>
              </w:rPr>
            </m:ctrlPr>
          </m:radPr>
          <m:deg>
            <m:ctrlPr>
              <w:rPr>
                <w:rFonts w:ascii="Cambria Math" w:hAnsi="Cambria Math"/>
                <w:i/>
                <w:lang w:val="el-GR"/>
              </w:rPr>
            </m:ctrlPr>
          </m:deg>
          <m:e>
            <m:r>
              <w:rPr>
                <w:rFonts w:ascii="Cambria Math" w:hAnsi="Cambria Math"/>
                <w:lang w:val="el-GR"/>
              </w:rPr>
              <m:t>1-</m:t>
            </m:r>
            <m:f>
              <m:fPr>
                <m:ctrlPr>
                  <w:rPr>
                    <w:rFonts w:ascii="Cambria Math" w:hAnsi="Cambria Math"/>
                    <w:lang w:val="el-GR"/>
                  </w:rPr>
                </m:ctrlPr>
              </m:fPr>
              <m:num>
                <m:r>
                  <w:rPr>
                    <w:rFonts w:ascii="Cambria Math" w:hAnsi="Cambria Math"/>
                    <w:lang w:val="el-GR"/>
                  </w:rPr>
                  <m:t>80.8</m:t>
                </m:r>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e</m:t>
                    </m:r>
                  </m:sub>
                </m:sSub>
                <m:ctrlPr>
                  <w:rPr>
                    <w:rFonts w:ascii="Cambria Math" w:hAnsi="Cambria Math"/>
                    <w:i/>
                    <w:lang w:val="el-GR"/>
                  </w:rPr>
                </m:ctrlPr>
              </m:num>
              <m:den>
                <m:sSup>
                  <m:sSupPr>
                    <m:ctrlPr>
                      <w:rPr>
                        <w:rFonts w:ascii="Cambria Math" w:hAnsi="Cambria Math"/>
                        <w:i/>
                        <w:lang w:val="el-GR"/>
                      </w:rPr>
                    </m:ctrlPr>
                  </m:sSupPr>
                  <m:e>
                    <m:r>
                      <w:rPr>
                        <w:rFonts w:ascii="Cambria Math" w:hAnsi="Cambria Math"/>
                        <w:lang w:val="el-GR"/>
                      </w:rPr>
                      <m:t>f</m:t>
                    </m:r>
                  </m:e>
                  <m:sup>
                    <m:r>
                      <w:rPr>
                        <w:rFonts w:ascii="Cambria Math" w:hAnsi="Cambria Math"/>
                        <w:lang w:val="el-GR"/>
                      </w:rPr>
                      <m:t>2</m:t>
                    </m:r>
                  </m:sup>
                </m:sSup>
                <m:ctrlPr>
                  <w:rPr>
                    <w:rFonts w:ascii="Cambria Math" w:hAnsi="Cambria Math"/>
                    <w:i/>
                    <w:lang w:val="el-GR"/>
                  </w:rPr>
                </m:ctrlPr>
              </m:den>
            </m:f>
          </m:e>
        </m:rad>
      </m:oMath>
    </w:p>
    <w:p w14:paraId="0F519235" w14:textId="57DFC81B" w:rsidR="00474C7A" w:rsidRPr="00474C7A" w:rsidRDefault="00474C7A" w:rsidP="00474C7A">
      <w:pPr>
        <w:pStyle w:val="a7"/>
        <w:ind w:left="360" w:firstLineChars="0" w:firstLine="0"/>
        <w:rPr>
          <w:lang w:val="el-GR"/>
        </w:rPr>
      </w:pPr>
      <w:r>
        <w:rPr>
          <w:rFonts w:hint="eastAsia"/>
          <w:lang w:val="el-GR"/>
        </w:rPr>
        <w:t>当</w:t>
      </w:r>
      <m:oMath>
        <m:sSup>
          <m:sSupPr>
            <m:ctrlPr>
              <w:rPr>
                <w:rFonts w:ascii="Cambria Math" w:hAnsi="Cambria Math"/>
                <w:i/>
                <w:lang w:val="el-GR"/>
              </w:rPr>
            </m:ctrlPr>
          </m:sSupPr>
          <m:e>
            <m:r>
              <w:rPr>
                <w:rFonts w:ascii="Cambria Math" w:hAnsi="Cambria Math"/>
                <w:lang w:val="el-GR"/>
              </w:rPr>
              <m:t>f</m:t>
            </m:r>
          </m:e>
          <m:sup>
            <m:r>
              <w:rPr>
                <w:rFonts w:ascii="Cambria Math" w:hAnsi="Cambria Math"/>
                <w:lang w:val="el-GR"/>
              </w:rPr>
              <m:t>2</m:t>
            </m:r>
          </m:sup>
        </m:sSup>
        <m:r>
          <w:rPr>
            <w:rFonts w:ascii="Cambria Math" w:hAnsi="Cambria Math"/>
            <w:lang w:val="el-GR"/>
          </w:rPr>
          <m:t>=80.8</m:t>
        </m:r>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e</m:t>
            </m:r>
          </m:sub>
        </m:sSub>
      </m:oMath>
      <w:r>
        <w:rPr>
          <w:rFonts w:hint="eastAsia"/>
          <w:lang w:val="el-GR"/>
        </w:rPr>
        <w:t>，</w:t>
      </w:r>
      <m:oMath>
        <m:r>
          <w:rPr>
            <w:rFonts w:ascii="Cambria Math" w:hAnsi="Cambria Math" w:hint="eastAsia"/>
            <w:lang w:val="el-GR"/>
          </w:rPr>
          <m:t>n=0</m:t>
        </m:r>
      </m:oMath>
      <w:r>
        <w:rPr>
          <w:rFonts w:hint="eastAsia"/>
          <w:lang w:val="el-GR"/>
        </w:rPr>
        <w:t>时，电磁波开始向地面返回，</w:t>
      </w:r>
      <m:oMath>
        <m:r>
          <w:rPr>
            <w:rFonts w:ascii="Cambria Math" w:hAnsi="Cambria Math"/>
            <w:lang w:val="el-GR"/>
          </w:rPr>
          <m:t>f</m:t>
        </m:r>
      </m:oMath>
      <w:r>
        <w:rPr>
          <w:rFonts w:hint="eastAsia"/>
          <w:lang w:val="el-GR"/>
        </w:rPr>
        <w:t>为临界频率。</w:t>
      </w:r>
    </w:p>
    <w:p w14:paraId="131B80F9" w14:textId="51E8C1C0" w:rsidR="00971D49" w:rsidRDefault="00971D49" w:rsidP="00971D49">
      <w:pPr>
        <w:pStyle w:val="a7"/>
        <w:numPr>
          <w:ilvl w:val="0"/>
          <w:numId w:val="18"/>
        </w:numPr>
        <w:ind w:firstLineChars="0"/>
        <w:rPr>
          <w:lang w:val="el-GR"/>
        </w:rPr>
      </w:pPr>
      <w:r>
        <w:rPr>
          <w:rFonts w:hint="eastAsia"/>
          <w:lang w:val="el-GR"/>
        </w:rPr>
        <w:t>磁层</w:t>
      </w:r>
    </w:p>
    <w:p w14:paraId="695DD5B0" w14:textId="05C1ED5D" w:rsidR="00971D49" w:rsidRDefault="00971D49" w:rsidP="00971D49">
      <w:pPr>
        <w:pStyle w:val="a7"/>
        <w:ind w:left="360" w:firstLineChars="0" w:firstLine="0"/>
        <w:rPr>
          <w:lang w:val="el-GR"/>
        </w:rPr>
      </w:pPr>
      <w:r w:rsidRPr="00B87922">
        <w:rPr>
          <w:rFonts w:hint="eastAsia"/>
          <w:color w:val="FF0000"/>
          <w:lang w:val="el-GR"/>
        </w:rPr>
        <w:t>概念</w:t>
      </w:r>
      <w:r w:rsidR="00474C7A">
        <w:rPr>
          <w:rFonts w:hint="eastAsia"/>
          <w:lang w:val="el-GR"/>
        </w:rPr>
        <w:t>：太阳风流经地球时，与地球磁场相互作用而在地球周围形成的，地球磁场对带电粒子起控制作用的区域。</w:t>
      </w:r>
    </w:p>
    <w:p w14:paraId="7D201C0E" w14:textId="5539C0F3" w:rsidR="00971D49" w:rsidRPr="00F47B00" w:rsidRDefault="00971D49" w:rsidP="00F47B00">
      <w:pPr>
        <w:pStyle w:val="a7"/>
        <w:ind w:left="360" w:firstLineChars="0" w:firstLine="0"/>
        <w:rPr>
          <w:lang w:val="el-GR"/>
        </w:rPr>
      </w:pPr>
      <w:r w:rsidRPr="00B87922">
        <w:rPr>
          <w:rFonts w:hint="eastAsia"/>
          <w:color w:val="FF0000"/>
          <w:lang w:val="el-GR"/>
        </w:rPr>
        <w:t>结构</w:t>
      </w:r>
      <w:r w:rsidR="00474C7A">
        <w:rPr>
          <w:rFonts w:hint="eastAsia"/>
          <w:lang w:val="el-GR"/>
        </w:rPr>
        <w:t>：①舷激波</w:t>
      </w:r>
      <w:r w:rsidR="00474C7A" w:rsidRPr="00F47B00">
        <w:rPr>
          <w:rFonts w:hint="eastAsia"/>
          <w:lang w:val="el-GR"/>
        </w:rPr>
        <w:t>②</w:t>
      </w:r>
      <w:r w:rsidR="00B87922" w:rsidRPr="00F47B00">
        <w:rPr>
          <w:rFonts w:hint="eastAsia"/>
          <w:lang w:val="el-GR"/>
        </w:rPr>
        <w:t>磁鞘③磁层顶④</w:t>
      </w:r>
      <w:proofErr w:type="gramStart"/>
      <w:r w:rsidR="00B87922" w:rsidRPr="00F47B00">
        <w:rPr>
          <w:rFonts w:hint="eastAsia"/>
          <w:lang w:val="el-GR"/>
        </w:rPr>
        <w:t>极尖区</w:t>
      </w:r>
      <w:proofErr w:type="gramEnd"/>
      <w:r w:rsidR="00B87922" w:rsidRPr="00F47B00">
        <w:rPr>
          <w:rFonts w:hint="eastAsia"/>
          <w:lang w:val="el-GR"/>
        </w:rPr>
        <w:t>⑤磁尾⑥辐射带</w:t>
      </w:r>
    </w:p>
    <w:p w14:paraId="11691E7B" w14:textId="73E7A098" w:rsidR="00971D49" w:rsidRDefault="00B87922" w:rsidP="00971D49">
      <w:pPr>
        <w:pStyle w:val="a7"/>
        <w:numPr>
          <w:ilvl w:val="0"/>
          <w:numId w:val="18"/>
        </w:numPr>
        <w:ind w:firstLineChars="0"/>
        <w:rPr>
          <w:lang w:val="el-GR"/>
        </w:rPr>
      </w:pPr>
      <w:r>
        <w:rPr>
          <w:rFonts w:hint="eastAsia"/>
          <w:lang w:val="el-GR"/>
        </w:rPr>
        <w:t>地磁</w:t>
      </w:r>
      <w:r w:rsidR="00971D49">
        <w:rPr>
          <w:rFonts w:hint="eastAsia"/>
          <w:lang w:val="el-GR"/>
        </w:rPr>
        <w:t>扰动</w:t>
      </w:r>
      <w:r>
        <w:rPr>
          <w:rFonts w:hint="eastAsia"/>
          <w:lang w:val="el-GR"/>
        </w:rPr>
        <w:t>：场向电流、环电流</w:t>
      </w:r>
    </w:p>
    <w:p w14:paraId="289A4C4C" w14:textId="1578B583" w:rsidR="00B87922" w:rsidRDefault="00B87922" w:rsidP="00971D49">
      <w:pPr>
        <w:pStyle w:val="a7"/>
        <w:ind w:left="360" w:firstLineChars="0" w:firstLine="0"/>
        <w:rPr>
          <w:lang w:val="el-GR"/>
        </w:rPr>
      </w:pPr>
      <w:r>
        <w:rPr>
          <w:rFonts w:hint="eastAsia"/>
          <w:lang w:val="el-GR"/>
        </w:rPr>
        <w:t>常用地磁活动指数：Dst指数、kp指数</w:t>
      </w:r>
    </w:p>
    <w:p w14:paraId="436977C7" w14:textId="4FC1452C" w:rsidR="00971D49" w:rsidRDefault="00B87922" w:rsidP="00971D49">
      <w:pPr>
        <w:pStyle w:val="a7"/>
        <w:ind w:left="360" w:firstLineChars="0" w:firstLine="0"/>
        <w:rPr>
          <w:lang w:val="el-GR"/>
        </w:rPr>
      </w:pPr>
      <w:r>
        <w:rPr>
          <w:rFonts w:hint="eastAsia"/>
          <w:lang w:val="el-GR"/>
        </w:rPr>
        <w:t>磁层太空暴：磁暴、磁层亚暴</w:t>
      </w:r>
    </w:p>
    <w:p w14:paraId="0F60EB39" w14:textId="77777777" w:rsidR="00F47B00" w:rsidRDefault="00B87922" w:rsidP="00F47B00">
      <w:pPr>
        <w:ind w:firstLineChars="300" w:firstLine="630"/>
        <w:rPr>
          <w:lang w:val="el-GR"/>
        </w:rPr>
      </w:pPr>
      <w:r w:rsidRPr="00F47B00">
        <w:rPr>
          <w:rFonts w:hint="eastAsia"/>
          <w:color w:val="FF0000"/>
          <w:lang w:val="el-GR"/>
        </w:rPr>
        <w:t>磁暴</w:t>
      </w:r>
      <w:r w:rsidRPr="00F47B00">
        <w:rPr>
          <w:rFonts w:hint="eastAsia"/>
          <w:lang w:val="el-GR"/>
        </w:rPr>
        <w:t>：磁暴是指整个地球磁层发生的持续十几小时到几十小时的一种剧烈扰动。它是地磁场最强的一类扰动。</w:t>
      </w:r>
    </w:p>
    <w:p w14:paraId="44877C01" w14:textId="10AD8DB2" w:rsidR="00B87922" w:rsidRPr="00F47B00" w:rsidRDefault="00B87922" w:rsidP="00F47B00">
      <w:pPr>
        <w:ind w:firstLineChars="300" w:firstLine="630"/>
        <w:rPr>
          <w:lang w:val="el-GR"/>
        </w:rPr>
      </w:pPr>
      <w:r w:rsidRPr="00F47B00">
        <w:rPr>
          <w:rFonts w:hint="eastAsia"/>
          <w:color w:val="FF0000"/>
          <w:lang w:val="el-GR"/>
        </w:rPr>
        <w:t>主要特征</w:t>
      </w:r>
      <w:r w:rsidRPr="00F47B00">
        <w:rPr>
          <w:rFonts w:hint="eastAsia"/>
          <w:lang w:val="el-GR"/>
        </w:rPr>
        <w:t>是在地球的大部分地区，磁场的水平分量显著减小，然后逐渐恢复。</w:t>
      </w:r>
    </w:p>
    <w:p w14:paraId="7AF84F96" w14:textId="64AFBC16" w:rsidR="00971D49" w:rsidRPr="00971D49" w:rsidRDefault="00971D49" w:rsidP="00971D49">
      <w:pPr>
        <w:pStyle w:val="a7"/>
        <w:numPr>
          <w:ilvl w:val="0"/>
          <w:numId w:val="18"/>
        </w:numPr>
        <w:ind w:firstLineChars="0"/>
        <w:rPr>
          <w:lang w:val="el-GR"/>
        </w:rPr>
      </w:pPr>
      <w:r>
        <w:rPr>
          <w:rFonts w:hint="eastAsia"/>
          <w:lang w:val="el-GR"/>
        </w:rPr>
        <w:t>极光</w:t>
      </w:r>
    </w:p>
    <w:p w14:paraId="6B1C16D6" w14:textId="656E0EE2" w:rsidR="006162DE" w:rsidRPr="006162DE" w:rsidRDefault="006162DE" w:rsidP="00463ED6">
      <w:pPr>
        <w:widowControl/>
        <w:jc w:val="left"/>
        <w:rPr>
          <w:iCs/>
          <w:lang w:val="el-GR"/>
        </w:rPr>
      </w:pPr>
    </w:p>
    <w:sectPr w:rsidR="006162DE" w:rsidRPr="006162DE" w:rsidSect="005D5B0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08D62" w14:textId="77777777" w:rsidR="0084063C" w:rsidRDefault="0084063C" w:rsidP="005F1F0B">
      <w:r>
        <w:separator/>
      </w:r>
    </w:p>
  </w:endnote>
  <w:endnote w:type="continuationSeparator" w:id="0">
    <w:p w14:paraId="4E3DD0F7" w14:textId="77777777" w:rsidR="0084063C" w:rsidRDefault="0084063C" w:rsidP="005F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FF0BD" w14:textId="77777777" w:rsidR="0084063C" w:rsidRDefault="0084063C" w:rsidP="005F1F0B">
      <w:r>
        <w:separator/>
      </w:r>
    </w:p>
  </w:footnote>
  <w:footnote w:type="continuationSeparator" w:id="0">
    <w:p w14:paraId="0E4495AC" w14:textId="77777777" w:rsidR="0084063C" w:rsidRDefault="0084063C" w:rsidP="005F1F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34E"/>
    <w:multiLevelType w:val="hybridMultilevel"/>
    <w:tmpl w:val="DE447248"/>
    <w:lvl w:ilvl="0" w:tplc="ED427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6A5A7D"/>
    <w:multiLevelType w:val="hybridMultilevel"/>
    <w:tmpl w:val="DEF2AD5C"/>
    <w:lvl w:ilvl="0" w:tplc="B038DACA">
      <w:start w:val="1"/>
      <w:numFmt w:val="decimal"/>
      <w:lvlText w:val="(%1)"/>
      <w:lvlJc w:val="left"/>
      <w:pPr>
        <w:ind w:left="360" w:hanging="360"/>
      </w:pPr>
      <w:rPr>
        <w:rFonts w:hint="default"/>
      </w:rPr>
    </w:lvl>
    <w:lvl w:ilvl="1" w:tplc="299228D6">
      <w:start w:val="1"/>
      <w:numFmt w:val="decimalEnclosedCircle"/>
      <w:lvlText w:val="%2"/>
      <w:lvlJc w:val="left"/>
      <w:pPr>
        <w:ind w:left="643"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DC3029"/>
    <w:multiLevelType w:val="hybridMultilevel"/>
    <w:tmpl w:val="954030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466790C"/>
    <w:multiLevelType w:val="hybridMultilevel"/>
    <w:tmpl w:val="C24A1CFC"/>
    <w:lvl w:ilvl="0" w:tplc="9B186A76">
      <w:start w:val="1"/>
      <w:numFmt w:val="decimal"/>
      <w:lvlText w:val="%1."/>
      <w:lvlJc w:val="left"/>
      <w:pPr>
        <w:ind w:left="360" w:hanging="360"/>
      </w:pPr>
      <w:rPr>
        <w:rFonts w:hint="default"/>
      </w:rPr>
    </w:lvl>
    <w:lvl w:ilvl="1" w:tplc="58426F82">
      <w:start w:val="2"/>
      <w:numFmt w:val="decimalEnclosedCircle"/>
      <w:lvlText w:val="%2"/>
      <w:lvlJc w:val="left"/>
      <w:pPr>
        <w:ind w:left="2769"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1B4739"/>
    <w:multiLevelType w:val="hybridMultilevel"/>
    <w:tmpl w:val="76646A18"/>
    <w:lvl w:ilvl="0" w:tplc="22E621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C387ADA"/>
    <w:multiLevelType w:val="hybridMultilevel"/>
    <w:tmpl w:val="B2609EF4"/>
    <w:lvl w:ilvl="0" w:tplc="16F2887A">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45A47"/>
    <w:multiLevelType w:val="hybridMultilevel"/>
    <w:tmpl w:val="76646A18"/>
    <w:lvl w:ilvl="0" w:tplc="22E621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9713A27"/>
    <w:multiLevelType w:val="hybridMultilevel"/>
    <w:tmpl w:val="02EA2CF8"/>
    <w:lvl w:ilvl="0" w:tplc="DD40702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306013"/>
    <w:multiLevelType w:val="hybridMultilevel"/>
    <w:tmpl w:val="D8F23974"/>
    <w:lvl w:ilvl="0" w:tplc="2480C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547B8F"/>
    <w:multiLevelType w:val="hybridMultilevel"/>
    <w:tmpl w:val="F9468A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AF09DD"/>
    <w:multiLevelType w:val="hybridMultilevel"/>
    <w:tmpl w:val="5F6E6556"/>
    <w:lvl w:ilvl="0" w:tplc="3F589C36">
      <w:start w:val="1"/>
      <w:numFmt w:val="decimal"/>
      <w:lvlText w:val="%1."/>
      <w:lvlJc w:val="left"/>
      <w:pPr>
        <w:ind w:left="360" w:hanging="360"/>
      </w:pPr>
      <w:rPr>
        <w:rFonts w:hint="default"/>
      </w:rPr>
    </w:lvl>
    <w:lvl w:ilvl="1" w:tplc="16F2887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3E2DED"/>
    <w:multiLevelType w:val="hybridMultilevel"/>
    <w:tmpl w:val="EEF495FA"/>
    <w:lvl w:ilvl="0" w:tplc="44249C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DA7D56"/>
    <w:multiLevelType w:val="hybridMultilevel"/>
    <w:tmpl w:val="002845DC"/>
    <w:lvl w:ilvl="0" w:tplc="D700D1C2">
      <w:start w:val="1"/>
      <w:numFmt w:val="decimal"/>
      <w:lvlText w:val="%1."/>
      <w:lvlJc w:val="left"/>
      <w:pPr>
        <w:ind w:left="360" w:hanging="360"/>
      </w:pPr>
      <w:rPr>
        <w:rFonts w:hint="default"/>
      </w:rPr>
    </w:lvl>
    <w:lvl w:ilvl="1" w:tplc="943C617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234CC4"/>
    <w:multiLevelType w:val="hybridMultilevel"/>
    <w:tmpl w:val="AF62C58A"/>
    <w:lvl w:ilvl="0" w:tplc="D700D1C2">
      <w:start w:val="1"/>
      <w:numFmt w:val="decimal"/>
      <w:lvlText w:val="%1."/>
      <w:lvlJc w:val="left"/>
      <w:pPr>
        <w:ind w:left="360" w:hanging="360"/>
      </w:pPr>
      <w:rPr>
        <w:rFonts w:hint="default"/>
      </w:rPr>
    </w:lvl>
    <w:lvl w:ilvl="1" w:tplc="302A332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5E6D33"/>
    <w:multiLevelType w:val="hybridMultilevel"/>
    <w:tmpl w:val="923C8670"/>
    <w:lvl w:ilvl="0" w:tplc="D700D1C2">
      <w:start w:val="1"/>
      <w:numFmt w:val="decimal"/>
      <w:lvlText w:val="%1."/>
      <w:lvlJc w:val="left"/>
      <w:pPr>
        <w:ind w:left="360" w:hanging="360"/>
      </w:pPr>
      <w:rPr>
        <w:rFonts w:hint="default"/>
      </w:rPr>
    </w:lvl>
    <w:lvl w:ilvl="1" w:tplc="3752A176">
      <w:start w:val="1"/>
      <w:numFmt w:val="decimalEnclosedCircle"/>
      <w:lvlText w:val="%2"/>
      <w:lvlJc w:val="left"/>
      <w:pPr>
        <w:ind w:left="780" w:hanging="360"/>
      </w:pPr>
      <w:rPr>
        <w:rFonts w:hint="default"/>
      </w:rPr>
    </w:lvl>
    <w:lvl w:ilvl="2" w:tplc="6324F6F6">
      <w:start w:val="1"/>
      <w:numFmt w:val="japaneseCounting"/>
      <w:lvlText w:val="%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653EF1"/>
    <w:multiLevelType w:val="hybridMultilevel"/>
    <w:tmpl w:val="60506BEC"/>
    <w:lvl w:ilvl="0" w:tplc="2F8EA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0D04EB"/>
    <w:multiLevelType w:val="multilevel"/>
    <w:tmpl w:val="CAB29024"/>
    <w:lvl w:ilvl="0">
      <w:start w:val="1"/>
      <w:numFmt w:val="japaneseCounting"/>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decimal"/>
      <w:lvlText w:val="(%3)"/>
      <w:lvlJc w:val="left"/>
      <w:pPr>
        <w:ind w:left="1260" w:hanging="420"/>
      </w:pPr>
      <w:rPr>
        <w:rFonts w:hint="default"/>
      </w:rPr>
    </w:lvl>
    <w:lvl w:ilvl="3">
      <w:start w:val="1"/>
      <w:numFmt w:val="decimalEnclosedCircle"/>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70C0625"/>
    <w:multiLevelType w:val="hybridMultilevel"/>
    <w:tmpl w:val="AF62C58A"/>
    <w:lvl w:ilvl="0" w:tplc="D700D1C2">
      <w:start w:val="1"/>
      <w:numFmt w:val="decimal"/>
      <w:lvlText w:val="%1."/>
      <w:lvlJc w:val="left"/>
      <w:pPr>
        <w:ind w:left="360" w:hanging="360"/>
      </w:pPr>
      <w:rPr>
        <w:rFonts w:hint="default"/>
      </w:rPr>
    </w:lvl>
    <w:lvl w:ilvl="1" w:tplc="302A332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2F2F65"/>
    <w:multiLevelType w:val="hybridMultilevel"/>
    <w:tmpl w:val="D7C2C7B0"/>
    <w:lvl w:ilvl="0" w:tplc="6FD4AA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11"/>
  </w:num>
  <w:num w:numId="3">
    <w:abstractNumId w:val="14"/>
  </w:num>
  <w:num w:numId="4">
    <w:abstractNumId w:val="16"/>
  </w:num>
  <w:num w:numId="5">
    <w:abstractNumId w:val="12"/>
  </w:num>
  <w:num w:numId="6">
    <w:abstractNumId w:val="18"/>
  </w:num>
  <w:num w:numId="7">
    <w:abstractNumId w:val="17"/>
  </w:num>
  <w:num w:numId="8">
    <w:abstractNumId w:val="3"/>
  </w:num>
  <w:num w:numId="9">
    <w:abstractNumId w:val="10"/>
  </w:num>
  <w:num w:numId="10">
    <w:abstractNumId w:val="15"/>
  </w:num>
  <w:num w:numId="11">
    <w:abstractNumId w:val="1"/>
  </w:num>
  <w:num w:numId="12">
    <w:abstractNumId w:val="2"/>
  </w:num>
  <w:num w:numId="13">
    <w:abstractNumId w:val="9"/>
  </w:num>
  <w:num w:numId="14">
    <w:abstractNumId w:val="4"/>
  </w:num>
  <w:num w:numId="15">
    <w:abstractNumId w:val="6"/>
  </w:num>
  <w:num w:numId="16">
    <w:abstractNumId w:val="5"/>
  </w:num>
  <w:num w:numId="17">
    <w:abstractNumId w:val="8"/>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79"/>
    <w:rsid w:val="000610B3"/>
    <w:rsid w:val="00072217"/>
    <w:rsid w:val="00115C34"/>
    <w:rsid w:val="0012012E"/>
    <w:rsid w:val="001828DB"/>
    <w:rsid w:val="001D054F"/>
    <w:rsid w:val="001F7D4D"/>
    <w:rsid w:val="001F7F92"/>
    <w:rsid w:val="00251A7F"/>
    <w:rsid w:val="00276A32"/>
    <w:rsid w:val="002A67FF"/>
    <w:rsid w:val="002C28FD"/>
    <w:rsid w:val="003A7A79"/>
    <w:rsid w:val="00410070"/>
    <w:rsid w:val="00450BFD"/>
    <w:rsid w:val="00454CF3"/>
    <w:rsid w:val="00463ED6"/>
    <w:rsid w:val="00474C7A"/>
    <w:rsid w:val="004C2782"/>
    <w:rsid w:val="00522154"/>
    <w:rsid w:val="00546963"/>
    <w:rsid w:val="00573AD7"/>
    <w:rsid w:val="005B6683"/>
    <w:rsid w:val="005D5B06"/>
    <w:rsid w:val="005E60FC"/>
    <w:rsid w:val="005F1F0B"/>
    <w:rsid w:val="006162DE"/>
    <w:rsid w:val="007C2D64"/>
    <w:rsid w:val="00831A22"/>
    <w:rsid w:val="0084063C"/>
    <w:rsid w:val="008724F0"/>
    <w:rsid w:val="00915397"/>
    <w:rsid w:val="00927B25"/>
    <w:rsid w:val="009702A4"/>
    <w:rsid w:val="00971D49"/>
    <w:rsid w:val="00990797"/>
    <w:rsid w:val="00A001F4"/>
    <w:rsid w:val="00AB3455"/>
    <w:rsid w:val="00AD1E3D"/>
    <w:rsid w:val="00AF568C"/>
    <w:rsid w:val="00B82DD8"/>
    <w:rsid w:val="00B87922"/>
    <w:rsid w:val="00C974A2"/>
    <w:rsid w:val="00D47EAE"/>
    <w:rsid w:val="00D86DEA"/>
    <w:rsid w:val="00E53E8D"/>
    <w:rsid w:val="00F367CB"/>
    <w:rsid w:val="00F47B00"/>
    <w:rsid w:val="00F93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0B35E"/>
  <w15:chartTrackingRefBased/>
  <w15:docId w15:val="{59F913A1-9DE5-4FC7-A484-8C614360D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A7A7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A7A79"/>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8724F0"/>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8724F0"/>
    <w:rPr>
      <w:b/>
      <w:bCs/>
      <w:kern w:val="28"/>
      <w:sz w:val="32"/>
      <w:szCs w:val="32"/>
    </w:rPr>
  </w:style>
  <w:style w:type="paragraph" w:styleId="a7">
    <w:name w:val="List Paragraph"/>
    <w:basedOn w:val="a"/>
    <w:uiPriority w:val="34"/>
    <w:qFormat/>
    <w:rsid w:val="00B82DD8"/>
    <w:pPr>
      <w:ind w:firstLineChars="200" w:firstLine="420"/>
    </w:pPr>
  </w:style>
  <w:style w:type="character" w:styleId="a8">
    <w:name w:val="Placeholder Text"/>
    <w:basedOn w:val="a0"/>
    <w:uiPriority w:val="99"/>
    <w:semiHidden/>
    <w:rsid w:val="00A001F4"/>
    <w:rPr>
      <w:color w:val="808080"/>
    </w:rPr>
  </w:style>
  <w:style w:type="paragraph" w:styleId="a9">
    <w:name w:val="header"/>
    <w:basedOn w:val="a"/>
    <w:link w:val="aa"/>
    <w:uiPriority w:val="99"/>
    <w:unhideWhenUsed/>
    <w:rsid w:val="005F1F0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F1F0B"/>
    <w:rPr>
      <w:sz w:val="18"/>
      <w:szCs w:val="18"/>
    </w:rPr>
  </w:style>
  <w:style w:type="paragraph" w:styleId="ab">
    <w:name w:val="footer"/>
    <w:basedOn w:val="a"/>
    <w:link w:val="ac"/>
    <w:uiPriority w:val="99"/>
    <w:unhideWhenUsed/>
    <w:rsid w:val="005F1F0B"/>
    <w:pPr>
      <w:tabs>
        <w:tab w:val="center" w:pos="4153"/>
        <w:tab w:val="right" w:pos="8306"/>
      </w:tabs>
      <w:snapToGrid w:val="0"/>
      <w:jc w:val="left"/>
    </w:pPr>
    <w:rPr>
      <w:sz w:val="18"/>
      <w:szCs w:val="18"/>
    </w:rPr>
  </w:style>
  <w:style w:type="character" w:customStyle="1" w:styleId="ac">
    <w:name w:val="页脚 字符"/>
    <w:basedOn w:val="a0"/>
    <w:link w:val="ab"/>
    <w:uiPriority w:val="99"/>
    <w:rsid w:val="005F1F0B"/>
    <w:rPr>
      <w:sz w:val="18"/>
      <w:szCs w:val="18"/>
    </w:rPr>
  </w:style>
  <w:style w:type="paragraph" w:styleId="ad">
    <w:name w:val="Balloon Text"/>
    <w:basedOn w:val="a"/>
    <w:link w:val="ae"/>
    <w:uiPriority w:val="99"/>
    <w:semiHidden/>
    <w:unhideWhenUsed/>
    <w:rsid w:val="00F47B00"/>
    <w:rPr>
      <w:sz w:val="18"/>
      <w:szCs w:val="18"/>
    </w:rPr>
  </w:style>
  <w:style w:type="character" w:customStyle="1" w:styleId="ae">
    <w:name w:val="批注框文本 字符"/>
    <w:basedOn w:val="a0"/>
    <w:link w:val="ad"/>
    <w:uiPriority w:val="99"/>
    <w:semiHidden/>
    <w:rsid w:val="00F47B00"/>
    <w:rPr>
      <w:sz w:val="18"/>
      <w:szCs w:val="18"/>
    </w:rPr>
  </w:style>
  <w:style w:type="paragraph" w:styleId="af">
    <w:name w:val="Normal (Web)"/>
    <w:basedOn w:val="a"/>
    <w:uiPriority w:val="99"/>
    <w:semiHidden/>
    <w:unhideWhenUsed/>
    <w:rsid w:val="00115C3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086962">
      <w:bodyDiv w:val="1"/>
      <w:marLeft w:val="0"/>
      <w:marRight w:val="0"/>
      <w:marTop w:val="0"/>
      <w:marBottom w:val="0"/>
      <w:divBdr>
        <w:top w:val="none" w:sz="0" w:space="0" w:color="auto"/>
        <w:left w:val="none" w:sz="0" w:space="0" w:color="auto"/>
        <w:bottom w:val="none" w:sz="0" w:space="0" w:color="auto"/>
        <w:right w:val="none" w:sz="0" w:space="0" w:color="auto"/>
      </w:divBdr>
    </w:div>
    <w:div w:id="209312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EADAF-8A4E-48C4-AF56-D14DB82A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1</Pages>
  <Words>965</Words>
  <Characters>5507</Characters>
  <Application>Microsoft Office Word</Application>
  <DocSecurity>0</DocSecurity>
  <Lines>45</Lines>
  <Paragraphs>12</Paragraphs>
  <ScaleCrop>false</ScaleCrop>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Z</dc:creator>
  <cp:keywords/>
  <dc:description/>
  <cp:lastModifiedBy>Jiang Z</cp:lastModifiedBy>
  <cp:revision>5</cp:revision>
  <cp:lastPrinted>2020-07-02T11:03:00Z</cp:lastPrinted>
  <dcterms:created xsi:type="dcterms:W3CDTF">2020-06-30T13:12:00Z</dcterms:created>
  <dcterms:modified xsi:type="dcterms:W3CDTF">2020-07-08T06:36:00Z</dcterms:modified>
</cp:coreProperties>
</file>