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3AD" w:rsidRDefault="00832EC0" w:rsidP="006E60A3">
      <w:r>
        <w:rPr>
          <w:rFonts w:hint="eastAsia"/>
        </w:rPr>
        <w:t>一、</w:t>
      </w:r>
    </w:p>
    <w:p w:rsidR="00573518" w:rsidRDefault="00601DDE" w:rsidP="006E60A3">
      <w:r>
        <w:rPr>
          <w:rFonts w:hint="eastAsia"/>
        </w:rPr>
        <w:t>已知</w:t>
      </w:r>
    </w:p>
    <w:p w:rsidR="00820EA1" w:rsidRDefault="00601DDE" w:rsidP="00573518">
      <w:pPr>
        <w:jc w:val="center"/>
      </w:pPr>
      <w:r w:rsidRPr="00601DDE">
        <w:rPr>
          <w:position w:val="-6"/>
        </w:rPr>
        <w:object w:dxaOrig="1806" w:dyaOrig="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1pt;height:13.25pt" o:ole="">
            <v:imagedata r:id="rId8" o:title=""/>
          </v:shape>
          <o:OLEObject Type="Embed" ProgID="Equation.Ribbit" ShapeID="_x0000_i1025" DrawAspect="Content" ObjectID="_1681937823" r:id="rId9"/>
        </w:object>
      </w:r>
    </w:p>
    <w:p w:rsidR="00101AC6" w:rsidRDefault="00601DDE" w:rsidP="007C7FC0">
      <w:pPr>
        <w:jc w:val="center"/>
      </w:pPr>
      <w:r w:rsidRPr="0051178F">
        <w:rPr>
          <w:position w:val="-6"/>
        </w:rPr>
        <w:object w:dxaOrig="4988" w:dyaOrig="280">
          <v:shape id="_x0000_i1026" type="#_x0000_t75" style="width:254pt;height:14.6pt" o:ole="">
            <v:imagedata r:id="rId10" o:title=""/>
          </v:shape>
          <o:OLEObject Type="Embed" ProgID="Equation.Ribbit" ShapeID="_x0000_i1026" DrawAspect="Content" ObjectID="_1681937824" r:id="rId11"/>
        </w:object>
      </w:r>
    </w:p>
    <w:p w:rsidR="00573518" w:rsidRDefault="008F71C7" w:rsidP="006E60A3">
      <w:r>
        <w:rPr>
          <w:rFonts w:hint="eastAsia"/>
        </w:rPr>
        <w:t>假</w:t>
      </w:r>
      <w:r w:rsidR="00DA7B3E">
        <w:rPr>
          <w:rFonts w:hint="eastAsia"/>
        </w:rPr>
        <w:t>设</w:t>
      </w:r>
    </w:p>
    <w:p w:rsidR="00820EA1" w:rsidRPr="008F71C7" w:rsidRDefault="00316976" w:rsidP="007C7FC0">
      <w:pPr>
        <w:jc w:val="center"/>
      </w:pPr>
      <w:r w:rsidRPr="00820EA1">
        <w:rPr>
          <w:position w:val="-6"/>
        </w:rPr>
        <w:object w:dxaOrig="550" w:dyaOrig="260">
          <v:shape id="_x0000_i1074" type="#_x0000_t75" style="width:27.4pt;height:13.25pt" o:ole="">
            <v:imagedata r:id="rId12" o:title=""/>
          </v:shape>
          <o:OLEObject Type="Embed" ProgID="Equation.Ribbit" ShapeID="_x0000_i1074" DrawAspect="Content" ObjectID="_1681937825" r:id="rId13"/>
        </w:object>
      </w:r>
    </w:p>
    <w:p w:rsidR="00820EA1" w:rsidRDefault="00601DDE" w:rsidP="007C7FC0">
      <w:pPr>
        <w:jc w:val="center"/>
      </w:pPr>
      <w:r w:rsidRPr="00AA433B">
        <w:rPr>
          <w:position w:val="-6"/>
        </w:rPr>
        <w:object w:dxaOrig="6032" w:dyaOrig="260">
          <v:shape id="_x0000_i1028" type="#_x0000_t75" style="width:301.7pt;height:13.25pt" o:ole="">
            <v:imagedata r:id="rId14" o:title=""/>
          </v:shape>
          <o:OLEObject Type="Embed" ProgID="Equation.Ribbit" ShapeID="_x0000_i1028" DrawAspect="Content" ObjectID="_1681937826" r:id="rId15"/>
        </w:object>
      </w:r>
    </w:p>
    <w:p w:rsidR="00152064" w:rsidRDefault="00152064" w:rsidP="007C7FC0">
      <w:pPr>
        <w:jc w:val="center"/>
      </w:pPr>
      <w:r w:rsidRPr="00152064">
        <w:rPr>
          <w:position w:val="-6"/>
        </w:rPr>
        <w:object w:dxaOrig="2686" w:dyaOrig="268">
          <v:shape id="_x0000_i1029" type="#_x0000_t75" style="width:134.3pt;height:13.25pt" o:ole="">
            <v:imagedata r:id="rId16" o:title=""/>
          </v:shape>
          <o:OLEObject Type="Embed" ProgID="Equation.Ribbit" ShapeID="_x0000_i1029" DrawAspect="Content" ObjectID="_1681937827" r:id="rId17"/>
        </w:object>
      </w:r>
    </w:p>
    <w:p w:rsidR="00AA433B" w:rsidRDefault="00AA433B" w:rsidP="006E60A3"/>
    <w:p w:rsidR="00C10158" w:rsidRDefault="005951D4" w:rsidP="006E60A3">
      <w:r>
        <w:rPr>
          <w:rFonts w:hint="eastAsia"/>
        </w:rPr>
        <w:t>对于样例</w:t>
      </w:r>
      <w:r w:rsidR="009547E6" w:rsidRPr="005951D4">
        <w:rPr>
          <w:position w:val="-6"/>
        </w:rPr>
        <w:object w:dxaOrig="1724" w:dyaOrig="280">
          <v:shape id="_x0000_i1030" type="#_x0000_t75" style="width:86.6pt;height:14.15pt" o:ole="">
            <v:imagedata r:id="rId18" o:title=""/>
          </v:shape>
          <o:OLEObject Type="Embed" ProgID="Equation.Ribbit" ShapeID="_x0000_i1030" DrawAspect="Content" ObjectID="_1681937828" r:id="rId19"/>
        </w:object>
      </w:r>
    </w:p>
    <w:p w:rsidR="00601DDE" w:rsidRDefault="00601DDE" w:rsidP="000200AF">
      <w:pPr>
        <w:ind w:leftChars="200" w:left="420"/>
      </w:pPr>
      <w:r>
        <w:rPr>
          <w:rFonts w:hint="eastAsia"/>
        </w:rPr>
        <w:t>由</w:t>
      </w:r>
    </w:p>
    <w:p w:rsidR="00601DDE" w:rsidRDefault="00601DDE" w:rsidP="00D86315">
      <w:pPr>
        <w:ind w:leftChars="200" w:left="420"/>
        <w:jc w:val="center"/>
      </w:pPr>
      <w:r w:rsidRPr="00601DDE">
        <w:rPr>
          <w:position w:val="-6"/>
        </w:rPr>
        <w:object w:dxaOrig="1593" w:dyaOrig="280">
          <v:shape id="_x0000_i1031" type="#_x0000_t75" style="width:79.5pt;height:14.15pt" o:ole="">
            <v:imagedata r:id="rId20" o:title=""/>
          </v:shape>
          <o:OLEObject Type="Embed" ProgID="Equation.Ribbit" ShapeID="_x0000_i1031" DrawAspect="Content" ObjectID="_1681937829" r:id="rId21"/>
        </w:object>
      </w:r>
    </w:p>
    <w:p w:rsidR="00601DDE" w:rsidRDefault="00601DDE" w:rsidP="00D86315">
      <w:pPr>
        <w:ind w:leftChars="200" w:left="420"/>
        <w:jc w:val="center"/>
      </w:pPr>
      <w:r w:rsidRPr="00601DDE">
        <w:rPr>
          <w:position w:val="-6"/>
        </w:rPr>
        <w:object w:dxaOrig="1606" w:dyaOrig="327">
          <v:shape id="_x0000_i1032" type="#_x0000_t75" style="width:79.95pt;height:15.9pt" o:ole="">
            <v:imagedata r:id="rId22" o:title=""/>
          </v:shape>
          <o:OLEObject Type="Embed" ProgID="Equation.Ribbit" ShapeID="_x0000_i1032" DrawAspect="Content" ObjectID="_1681937830" r:id="rId23"/>
        </w:object>
      </w:r>
    </w:p>
    <w:p w:rsidR="00601DDE" w:rsidRDefault="00096895" w:rsidP="000200AF">
      <w:pPr>
        <w:ind w:leftChars="200" w:left="420"/>
      </w:pPr>
      <w:r>
        <w:rPr>
          <w:rFonts w:hint="eastAsia"/>
        </w:rPr>
        <w:t>得</w:t>
      </w:r>
    </w:p>
    <w:p w:rsidR="00096895" w:rsidRDefault="00152064" w:rsidP="00D86315">
      <w:pPr>
        <w:ind w:leftChars="200" w:left="420"/>
        <w:jc w:val="center"/>
      </w:pPr>
      <w:r w:rsidRPr="005951D4">
        <w:rPr>
          <w:position w:val="-6"/>
        </w:rPr>
        <w:object w:dxaOrig="2306" w:dyaOrig="270">
          <v:shape id="_x0000_i1033" type="#_x0000_t75" style="width:114.85pt;height:13.25pt" o:ole="">
            <v:imagedata r:id="rId24" o:title=""/>
          </v:shape>
          <o:OLEObject Type="Embed" ProgID="Equation.Ribbit" ShapeID="_x0000_i1033" DrawAspect="Content" ObjectID="_1681937831" r:id="rId25"/>
        </w:object>
      </w:r>
    </w:p>
    <w:p w:rsidR="00152064" w:rsidRDefault="00152064" w:rsidP="00D86315">
      <w:pPr>
        <w:ind w:leftChars="200" w:left="420"/>
        <w:jc w:val="center"/>
      </w:pPr>
      <w:r w:rsidRPr="00152064">
        <w:rPr>
          <w:position w:val="-6"/>
        </w:rPr>
        <w:object w:dxaOrig="2306" w:dyaOrig="270">
          <v:shape id="_x0000_i1034" type="#_x0000_t75" style="width:114.85pt;height:13.25pt" o:ole="">
            <v:imagedata r:id="rId26" o:title=""/>
          </v:shape>
          <o:OLEObject Type="Embed" ProgID="Equation.Ribbit" ShapeID="_x0000_i1034" DrawAspect="Content" ObjectID="_1681937832" r:id="rId27"/>
        </w:object>
      </w:r>
    </w:p>
    <w:p w:rsidR="00152064" w:rsidRDefault="006A1EF1" w:rsidP="00D86315">
      <w:pPr>
        <w:ind w:leftChars="200" w:left="420"/>
        <w:jc w:val="center"/>
      </w:pPr>
      <w:r w:rsidRPr="00152064">
        <w:rPr>
          <w:position w:val="-6"/>
        </w:rPr>
        <w:object w:dxaOrig="3766" w:dyaOrig="280">
          <v:shape id="_x0000_i1035" type="#_x0000_t75" style="width:188.15pt;height:14.15pt" o:ole="">
            <v:imagedata r:id="rId28" o:title=""/>
          </v:shape>
          <o:OLEObject Type="Embed" ProgID="Equation.Ribbit" ShapeID="_x0000_i1035" DrawAspect="Content" ObjectID="_1681937833" r:id="rId29"/>
        </w:object>
      </w:r>
    </w:p>
    <w:p w:rsidR="00971371" w:rsidRDefault="006A1EF1" w:rsidP="00D86315">
      <w:pPr>
        <w:ind w:leftChars="200" w:left="420"/>
        <w:jc w:val="center"/>
      </w:pPr>
      <w:r w:rsidRPr="00971371">
        <w:rPr>
          <w:position w:val="-6"/>
        </w:rPr>
        <w:object w:dxaOrig="3766" w:dyaOrig="280">
          <v:shape id="_x0000_i1036" type="#_x0000_t75" style="width:188.15pt;height:14.15pt" o:ole="">
            <v:imagedata r:id="rId30" o:title=""/>
          </v:shape>
          <o:OLEObject Type="Embed" ProgID="Equation.Ribbit" ShapeID="_x0000_i1036" DrawAspect="Content" ObjectID="_1681937834" r:id="rId31"/>
        </w:object>
      </w:r>
    </w:p>
    <w:p w:rsidR="00601DDE" w:rsidRDefault="00601DDE" w:rsidP="000200AF">
      <w:pPr>
        <w:ind w:leftChars="200" w:left="420"/>
      </w:pPr>
    </w:p>
    <w:p w:rsidR="00601DDE" w:rsidRDefault="00601DDE" w:rsidP="000200AF">
      <w:pPr>
        <w:ind w:leftChars="200" w:left="420"/>
      </w:pPr>
      <w:r>
        <w:rPr>
          <w:rFonts w:hint="eastAsia"/>
        </w:rPr>
        <w:t>由</w:t>
      </w:r>
    </w:p>
    <w:p w:rsidR="00601DDE" w:rsidRDefault="00971371" w:rsidP="00D86315">
      <w:pPr>
        <w:ind w:leftChars="200" w:left="420"/>
        <w:jc w:val="center"/>
      </w:pPr>
      <w:r w:rsidRPr="00601DDE">
        <w:rPr>
          <w:position w:val="-8"/>
        </w:rPr>
        <w:object w:dxaOrig="1578" w:dyaOrig="318">
          <v:shape id="_x0000_i1037" type="#_x0000_t75" style="width:79.05pt;height:15.9pt" o:ole="">
            <v:imagedata r:id="rId32" o:title=""/>
          </v:shape>
          <o:OLEObject Type="Embed" ProgID="Equation.Ribbit" ShapeID="_x0000_i1037" DrawAspect="Content" ObjectID="_1681937835" r:id="rId33"/>
        </w:object>
      </w:r>
    </w:p>
    <w:p w:rsidR="00601DDE" w:rsidRDefault="00500049" w:rsidP="00D86315">
      <w:pPr>
        <w:ind w:leftChars="200" w:left="420"/>
        <w:jc w:val="center"/>
      </w:pPr>
      <w:r w:rsidRPr="00971371">
        <w:rPr>
          <w:position w:val="-6"/>
        </w:rPr>
        <w:object w:dxaOrig="1720" w:dyaOrig="286">
          <v:shape id="_x0000_i1038" type="#_x0000_t75" style="width:85.7pt;height:14.6pt" o:ole="">
            <v:imagedata r:id="rId34" o:title=""/>
          </v:shape>
          <o:OLEObject Type="Embed" ProgID="Equation.Ribbit" ShapeID="_x0000_i1038" DrawAspect="Content" ObjectID="_1681937836" r:id="rId35"/>
        </w:object>
      </w:r>
    </w:p>
    <w:p w:rsidR="000200AF" w:rsidRDefault="00601DDE" w:rsidP="000200AF">
      <w:pPr>
        <w:ind w:leftChars="200" w:left="420"/>
      </w:pPr>
      <w:r>
        <w:rPr>
          <w:rFonts w:hint="eastAsia"/>
        </w:rPr>
        <w:t>得</w:t>
      </w:r>
    </w:p>
    <w:p w:rsidR="00601DDE" w:rsidRDefault="000200AF" w:rsidP="00D86315">
      <w:pPr>
        <w:ind w:leftChars="200" w:left="420"/>
        <w:jc w:val="center"/>
      </w:pPr>
      <w:r w:rsidRPr="00601DDE">
        <w:rPr>
          <w:position w:val="-6"/>
        </w:rPr>
        <w:object w:dxaOrig="2738" w:dyaOrig="266">
          <v:shape id="_x0000_i1039" type="#_x0000_t75" style="width:136.95pt;height:13.25pt" o:ole="">
            <v:imagedata r:id="rId36" o:title=""/>
          </v:shape>
          <o:OLEObject Type="Embed" ProgID="Equation.Ribbit" ShapeID="_x0000_i1039" DrawAspect="Content" ObjectID="_1681937837" r:id="rId37"/>
        </w:object>
      </w:r>
    </w:p>
    <w:p w:rsidR="002C68E1" w:rsidRDefault="00B15AC3" w:rsidP="00D86315">
      <w:pPr>
        <w:ind w:leftChars="200" w:left="420"/>
        <w:jc w:val="center"/>
      </w:pPr>
      <w:r w:rsidRPr="00B15AC3">
        <w:rPr>
          <w:position w:val="-6"/>
        </w:rPr>
        <w:object w:dxaOrig="4215" w:dyaOrig="293">
          <v:shape id="_x0000_i1040" type="#_x0000_t75" style="width:210.7pt;height:14.6pt" o:ole="">
            <v:imagedata r:id="rId38" o:title=""/>
          </v:shape>
          <o:OLEObject Type="Embed" ProgID="Equation.Ribbit" ShapeID="_x0000_i1040" DrawAspect="Content" ObjectID="_1681937838" r:id="rId39"/>
        </w:object>
      </w:r>
    </w:p>
    <w:p w:rsidR="0001382E" w:rsidRDefault="0046514E" w:rsidP="0046514E">
      <w:r>
        <w:tab/>
      </w:r>
    </w:p>
    <w:p w:rsidR="003B4C0F" w:rsidRDefault="003B4C0F" w:rsidP="000200AF">
      <w:pPr>
        <w:ind w:leftChars="200" w:left="420"/>
      </w:pPr>
      <w:r>
        <w:rPr>
          <w:rFonts w:hint="eastAsia"/>
        </w:rPr>
        <w:t>由</w:t>
      </w:r>
    </w:p>
    <w:p w:rsidR="003B4C0F" w:rsidRDefault="003B4C0F" w:rsidP="00D86315">
      <w:pPr>
        <w:ind w:leftChars="200" w:left="420"/>
        <w:jc w:val="center"/>
      </w:pPr>
      <w:r w:rsidRPr="003B4C0F">
        <w:rPr>
          <w:position w:val="-8"/>
        </w:rPr>
        <w:object w:dxaOrig="2474" w:dyaOrig="318">
          <v:shape id="_x0000_i1041" type="#_x0000_t75" style="width:123.7pt;height:15.9pt" o:ole="">
            <v:imagedata r:id="rId40" o:title=""/>
          </v:shape>
          <o:OLEObject Type="Embed" ProgID="Equation.Ribbit" ShapeID="_x0000_i1041" DrawAspect="Content" ObjectID="_1681937839" r:id="rId41"/>
        </w:object>
      </w:r>
    </w:p>
    <w:p w:rsidR="003B4C0F" w:rsidRDefault="003B4C0F" w:rsidP="000200AF">
      <w:pPr>
        <w:ind w:leftChars="200" w:left="420"/>
      </w:pPr>
      <w:r>
        <w:rPr>
          <w:rFonts w:hint="eastAsia"/>
        </w:rPr>
        <w:t>得</w:t>
      </w:r>
    </w:p>
    <w:p w:rsidR="003B4C0F" w:rsidRDefault="003B4C0F" w:rsidP="00D86315">
      <w:pPr>
        <w:ind w:leftChars="200" w:left="420"/>
        <w:jc w:val="center"/>
      </w:pPr>
      <w:r w:rsidRPr="003B4C0F">
        <w:rPr>
          <w:position w:val="-6"/>
        </w:rPr>
        <w:object w:dxaOrig="6608" w:dyaOrig="293">
          <v:shape id="_x0000_i1042" type="#_x0000_t75" style="width:330.85pt;height:14.6pt" o:ole="">
            <v:imagedata r:id="rId42" o:title=""/>
          </v:shape>
          <o:OLEObject Type="Embed" ProgID="Equation.Ribbit" ShapeID="_x0000_i1042" DrawAspect="Content" ObjectID="_1681937840" r:id="rId43"/>
        </w:object>
      </w:r>
    </w:p>
    <w:p w:rsidR="003B4C0F" w:rsidRDefault="003B4C0F" w:rsidP="000200AF">
      <w:pPr>
        <w:ind w:leftChars="200" w:left="420"/>
      </w:pPr>
    </w:p>
    <w:p w:rsidR="003B4C0F" w:rsidRDefault="003B4C0F" w:rsidP="000200AF">
      <w:pPr>
        <w:ind w:leftChars="200" w:left="420"/>
      </w:pPr>
      <w:r>
        <w:rPr>
          <w:rFonts w:hint="eastAsia"/>
        </w:rPr>
        <w:t>由</w:t>
      </w:r>
    </w:p>
    <w:p w:rsidR="003B4C0F" w:rsidRDefault="004C4214" w:rsidP="00D86315">
      <w:pPr>
        <w:ind w:leftChars="200" w:left="420"/>
        <w:jc w:val="center"/>
      </w:pPr>
      <w:r w:rsidRPr="004C4214">
        <w:rPr>
          <w:position w:val="-10"/>
        </w:rPr>
        <w:object w:dxaOrig="2692" w:dyaOrig="369">
          <v:shape id="_x0000_i1043" type="#_x0000_t75" style="width:134.7pt;height:18.1pt" o:ole="">
            <v:imagedata r:id="rId44" o:title=""/>
          </v:shape>
          <o:OLEObject Type="Embed" ProgID="Equation.Ribbit" ShapeID="_x0000_i1043" DrawAspect="Content" ObjectID="_1681937841" r:id="rId45"/>
        </w:object>
      </w:r>
    </w:p>
    <w:p w:rsidR="003B4C0F" w:rsidRDefault="003B4C0F" w:rsidP="000200AF">
      <w:pPr>
        <w:ind w:leftChars="200" w:left="420"/>
      </w:pPr>
      <w:r>
        <w:rPr>
          <w:rFonts w:hint="eastAsia"/>
        </w:rPr>
        <w:t>得</w:t>
      </w:r>
    </w:p>
    <w:p w:rsidR="003B4C0F" w:rsidRDefault="00CF18B1" w:rsidP="00D86315">
      <w:pPr>
        <w:ind w:leftChars="200" w:left="420"/>
        <w:jc w:val="center"/>
      </w:pPr>
      <w:r w:rsidRPr="003B4C0F">
        <w:rPr>
          <w:position w:val="-6"/>
        </w:rPr>
        <w:object w:dxaOrig="3070" w:dyaOrig="280">
          <v:shape id="_x0000_i1044" type="#_x0000_t75" style="width:153.3pt;height:14.15pt" o:ole="">
            <v:imagedata r:id="rId46" o:title=""/>
          </v:shape>
          <o:OLEObject Type="Embed" ProgID="Equation.Ribbit" ShapeID="_x0000_i1044" DrawAspect="Content" ObjectID="_1681937842" r:id="rId47"/>
        </w:object>
      </w:r>
    </w:p>
    <w:p w:rsidR="003B4C0F" w:rsidRDefault="00CF18B1" w:rsidP="00D86315">
      <w:pPr>
        <w:ind w:leftChars="200" w:left="420"/>
        <w:jc w:val="center"/>
      </w:pPr>
      <w:r w:rsidRPr="003B4C0F">
        <w:rPr>
          <w:position w:val="-6"/>
        </w:rPr>
        <w:object w:dxaOrig="3070" w:dyaOrig="280">
          <v:shape id="_x0000_i1045" type="#_x0000_t75" style="width:153.3pt;height:14.15pt" o:ole="">
            <v:imagedata r:id="rId48" o:title=""/>
          </v:shape>
          <o:OLEObject Type="Embed" ProgID="Equation.Ribbit" ShapeID="_x0000_i1045" DrawAspect="Content" ObjectID="_1681937843" r:id="rId49"/>
        </w:object>
      </w:r>
    </w:p>
    <w:p w:rsidR="005C7582" w:rsidRDefault="005C7582" w:rsidP="000200AF">
      <w:pPr>
        <w:ind w:leftChars="200" w:left="420"/>
      </w:pPr>
    </w:p>
    <w:p w:rsidR="005C7582" w:rsidRDefault="005C7582" w:rsidP="000200AF">
      <w:pPr>
        <w:ind w:leftChars="200" w:left="420"/>
      </w:pPr>
      <w:r>
        <w:rPr>
          <w:rFonts w:hint="eastAsia"/>
        </w:rPr>
        <w:t>由</w:t>
      </w:r>
    </w:p>
    <w:p w:rsidR="005C7582" w:rsidRDefault="005C7582" w:rsidP="00D86315">
      <w:pPr>
        <w:ind w:leftChars="200" w:left="420"/>
        <w:jc w:val="center"/>
      </w:pPr>
      <w:r w:rsidRPr="005C7582">
        <w:rPr>
          <w:position w:val="-6"/>
        </w:rPr>
        <w:object w:dxaOrig="1360" w:dyaOrig="272">
          <v:shape id="_x0000_i1046" type="#_x0000_t75" style="width:67.6pt;height:14.15pt" o:ole="">
            <v:imagedata r:id="rId50" o:title=""/>
          </v:shape>
          <o:OLEObject Type="Embed" ProgID="Equation.Ribbit" ShapeID="_x0000_i1046" DrawAspect="Content" ObjectID="_1681937844" r:id="rId51"/>
        </w:object>
      </w:r>
    </w:p>
    <w:p w:rsidR="005C7582" w:rsidRDefault="005C7582" w:rsidP="00D86315">
      <w:pPr>
        <w:ind w:leftChars="200" w:left="420"/>
        <w:jc w:val="center"/>
      </w:pPr>
      <w:r w:rsidRPr="005C7582">
        <w:rPr>
          <w:position w:val="-6"/>
        </w:rPr>
        <w:object w:dxaOrig="1204" w:dyaOrig="272">
          <v:shape id="_x0000_i1047" type="#_x0000_t75" style="width:60.5pt;height:14.15pt" o:ole="">
            <v:imagedata r:id="rId52" o:title=""/>
          </v:shape>
          <o:OLEObject Type="Embed" ProgID="Equation.Ribbit" ShapeID="_x0000_i1047" DrawAspect="Content" ObjectID="_1681937845" r:id="rId53"/>
        </w:object>
      </w:r>
    </w:p>
    <w:p w:rsidR="005C7582" w:rsidRDefault="005C7582" w:rsidP="00D86315">
      <w:pPr>
        <w:ind w:leftChars="200" w:left="420"/>
        <w:jc w:val="center"/>
      </w:pPr>
      <w:r w:rsidRPr="005C7582">
        <w:rPr>
          <w:position w:val="-6"/>
        </w:rPr>
        <w:object w:dxaOrig="1322" w:dyaOrig="272">
          <v:shape id="_x0000_i1048" type="#_x0000_t75" style="width:66.25pt;height:14.15pt" o:ole="">
            <v:imagedata r:id="rId54" o:title=""/>
          </v:shape>
          <o:OLEObject Type="Embed" ProgID="Equation.Ribbit" ShapeID="_x0000_i1048" DrawAspect="Content" ObjectID="_1681937846" r:id="rId55"/>
        </w:object>
      </w:r>
    </w:p>
    <w:p w:rsidR="005C7582" w:rsidRDefault="005C7582" w:rsidP="00D86315">
      <w:pPr>
        <w:ind w:leftChars="200" w:left="420"/>
        <w:jc w:val="center"/>
      </w:pPr>
      <w:r w:rsidRPr="005C7582">
        <w:rPr>
          <w:position w:val="-6"/>
        </w:rPr>
        <w:object w:dxaOrig="1260" w:dyaOrig="272">
          <v:shape id="_x0000_i1049" type="#_x0000_t75" style="width:62.7pt;height:14.15pt" o:ole="">
            <v:imagedata r:id="rId56" o:title=""/>
          </v:shape>
          <o:OLEObject Type="Embed" ProgID="Equation.Ribbit" ShapeID="_x0000_i1049" DrawAspect="Content" ObjectID="_1681937847" r:id="rId57"/>
        </w:object>
      </w:r>
    </w:p>
    <w:p w:rsidR="005C7582" w:rsidRDefault="005C7582" w:rsidP="000200AF">
      <w:pPr>
        <w:ind w:leftChars="200" w:left="420"/>
      </w:pPr>
      <w:r>
        <w:rPr>
          <w:rFonts w:hint="eastAsia"/>
        </w:rPr>
        <w:t>得</w:t>
      </w:r>
    </w:p>
    <w:p w:rsidR="005C7582" w:rsidRDefault="00A57E3A" w:rsidP="00D86315">
      <w:pPr>
        <w:ind w:leftChars="200" w:left="420"/>
        <w:jc w:val="center"/>
      </w:pPr>
      <w:r w:rsidRPr="008C2450">
        <w:rPr>
          <w:position w:val="-6"/>
        </w:rPr>
        <w:object w:dxaOrig="3212" w:dyaOrig="272">
          <v:shape id="_x0000_i1050" type="#_x0000_t75" style="width:160.8pt;height:14.15pt" o:ole="">
            <v:imagedata r:id="rId58" o:title=""/>
          </v:shape>
          <o:OLEObject Type="Embed" ProgID="Equation.Ribbit" ShapeID="_x0000_i1050" DrawAspect="Content" ObjectID="_1681937848" r:id="rId59"/>
        </w:object>
      </w:r>
    </w:p>
    <w:p w:rsidR="008C2450" w:rsidRDefault="00A57E3A" w:rsidP="00D86315">
      <w:pPr>
        <w:ind w:leftChars="200" w:left="420"/>
        <w:jc w:val="center"/>
      </w:pPr>
      <w:r w:rsidRPr="008C2450">
        <w:rPr>
          <w:position w:val="-6"/>
        </w:rPr>
        <w:object w:dxaOrig="1246" w:dyaOrig="270">
          <v:shape id="_x0000_i1051" type="#_x0000_t75" style="width:62.3pt;height:13.25pt" o:ole="">
            <v:imagedata r:id="rId60" o:title=""/>
          </v:shape>
          <o:OLEObject Type="Embed" ProgID="Equation.Ribbit" ShapeID="_x0000_i1051" DrawAspect="Content" ObjectID="_1681937849" r:id="rId61"/>
        </w:object>
      </w:r>
    </w:p>
    <w:p w:rsidR="008C2450" w:rsidRDefault="00A57E3A" w:rsidP="00D86315">
      <w:pPr>
        <w:ind w:leftChars="200" w:left="420"/>
        <w:jc w:val="center"/>
      </w:pPr>
      <w:r w:rsidRPr="008C2450">
        <w:rPr>
          <w:position w:val="-6"/>
        </w:rPr>
        <w:object w:dxaOrig="4050" w:dyaOrig="272">
          <v:shape id="_x0000_i1052" type="#_x0000_t75" style="width:202.3pt;height:14.15pt" o:ole="">
            <v:imagedata r:id="rId62" o:title=""/>
          </v:shape>
          <o:OLEObject Type="Embed" ProgID="Equation.Ribbit" ShapeID="_x0000_i1052" DrawAspect="Content" ObjectID="_1681937850" r:id="rId63"/>
        </w:object>
      </w:r>
    </w:p>
    <w:p w:rsidR="008C2450" w:rsidRDefault="00A57E3A" w:rsidP="00D86315">
      <w:pPr>
        <w:ind w:leftChars="200" w:left="420"/>
        <w:jc w:val="center"/>
      </w:pPr>
      <w:r w:rsidRPr="008C2450">
        <w:rPr>
          <w:position w:val="-6"/>
        </w:rPr>
        <w:object w:dxaOrig="3092" w:dyaOrig="272">
          <v:shape id="_x0000_i1053" type="#_x0000_t75" style="width:154.15pt;height:14.15pt" o:ole="">
            <v:imagedata r:id="rId64" o:title=""/>
          </v:shape>
          <o:OLEObject Type="Embed" ProgID="Equation.Ribbit" ShapeID="_x0000_i1053" DrawAspect="Content" ObjectID="_1681937851" r:id="rId65"/>
        </w:object>
      </w:r>
    </w:p>
    <w:p w:rsidR="00EB03B5" w:rsidRDefault="00EB03B5" w:rsidP="00EB03B5"/>
    <w:p w:rsidR="00EB03B5" w:rsidRDefault="00EB03B5" w:rsidP="00EB03B5">
      <w:r>
        <w:rPr>
          <w:rFonts w:hint="eastAsia"/>
        </w:rPr>
        <w:t>对于样例</w:t>
      </w:r>
      <w:r w:rsidRPr="005951D4">
        <w:rPr>
          <w:position w:val="-6"/>
        </w:rPr>
        <w:object w:dxaOrig="1724" w:dyaOrig="280">
          <v:shape id="_x0000_i1054" type="#_x0000_t75" style="width:86.6pt;height:14.15pt" o:ole="">
            <v:imagedata r:id="rId66" o:title=""/>
          </v:shape>
          <o:OLEObject Type="Embed" ProgID="Equation.Ribbit" ShapeID="_x0000_i1054" DrawAspect="Content" ObjectID="_1681937852" r:id="rId67"/>
        </w:object>
      </w:r>
    </w:p>
    <w:p w:rsidR="00EB03B5" w:rsidRDefault="00EB03B5" w:rsidP="00EB03B5">
      <w:r>
        <w:rPr>
          <w:rFonts w:hint="eastAsia"/>
        </w:rPr>
        <w:t>对于样例</w:t>
      </w:r>
      <w:r w:rsidRPr="005951D4">
        <w:rPr>
          <w:position w:val="-6"/>
        </w:rPr>
        <w:object w:dxaOrig="1724" w:dyaOrig="280">
          <v:shape id="_x0000_i1055" type="#_x0000_t75" style="width:86.6pt;height:14.15pt" o:ole="">
            <v:imagedata r:id="rId68" o:title=""/>
          </v:shape>
          <o:OLEObject Type="Embed" ProgID="Equation.Ribbit" ShapeID="_x0000_i1055" DrawAspect="Content" ObjectID="_1681937853" r:id="rId69"/>
        </w:object>
      </w:r>
    </w:p>
    <w:p w:rsidR="00EB03B5" w:rsidRDefault="00EB03B5" w:rsidP="00EB03B5">
      <w:r>
        <w:rPr>
          <w:rFonts w:hint="eastAsia"/>
        </w:rPr>
        <w:t>对于样例</w:t>
      </w:r>
      <w:r w:rsidRPr="005951D4">
        <w:rPr>
          <w:position w:val="-6"/>
        </w:rPr>
        <w:object w:dxaOrig="1724" w:dyaOrig="280">
          <v:shape id="_x0000_i1056" type="#_x0000_t75" style="width:86.6pt;height:14.15pt" o:ole="">
            <v:imagedata r:id="rId70" o:title=""/>
          </v:shape>
          <o:OLEObject Type="Embed" ProgID="Equation.Ribbit" ShapeID="_x0000_i1056" DrawAspect="Content" ObjectID="_1681937854" r:id="rId71"/>
        </w:object>
      </w:r>
    </w:p>
    <w:p w:rsidR="00EB03B5" w:rsidRDefault="00267D27" w:rsidP="00EB03B5">
      <w:r>
        <w:rPr>
          <w:noProof/>
        </w:rPr>
        <w:drawing>
          <wp:inline distT="0" distB="0" distL="0" distR="0" wp14:anchorId="3E8425C9" wp14:editId="76C39B51">
            <wp:extent cx="2600000" cy="4647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600000" cy="4647619"/>
                    </a:xfrm>
                    <a:prstGeom prst="rect">
                      <a:avLst/>
                    </a:prstGeom>
                  </pic:spPr>
                </pic:pic>
              </a:graphicData>
            </a:graphic>
          </wp:inline>
        </w:drawing>
      </w:r>
    </w:p>
    <w:p w:rsidR="005F3891" w:rsidRDefault="005F3891" w:rsidP="00EB03B5"/>
    <w:p w:rsidR="005F3891" w:rsidRDefault="00AB05FD" w:rsidP="00EB03B5">
      <w:r>
        <w:rPr>
          <w:rFonts w:hint="eastAsia"/>
        </w:rPr>
        <w:t>二、</w:t>
      </w:r>
    </w:p>
    <w:p w:rsidR="00EF778F" w:rsidRDefault="008A70BD" w:rsidP="00EB03B5">
      <w:r>
        <w:t xml:space="preserve">(1) </w:t>
      </w:r>
      <w:r w:rsidR="00CD6F6D">
        <w:t xml:space="preserve">1. </w:t>
      </w:r>
    </w:p>
    <w:p w:rsidR="00557F63" w:rsidRDefault="00557F63" w:rsidP="00EB03B5">
      <w:r w:rsidRPr="00557F63">
        <w:rPr>
          <w:position w:val="-6"/>
        </w:rPr>
        <w:object w:dxaOrig="729" w:dyaOrig="264">
          <v:shape id="_x0000_i1057" type="#_x0000_t75" style="width:36.65pt;height:13.25pt" o:ole="">
            <v:imagedata r:id="rId73" o:title=""/>
          </v:shape>
          <o:OLEObject Type="Embed" ProgID="Equation.Ribbit" ShapeID="_x0000_i1057" DrawAspect="Content" ObjectID="_1681937855" r:id="rId74"/>
        </w:object>
      </w:r>
      <w:r>
        <w:rPr>
          <w:rFonts w:hint="eastAsia"/>
        </w:rPr>
        <w:t>线性判别的思想在于</w:t>
      </w:r>
      <w:r w:rsidR="0072263A">
        <w:rPr>
          <w:rFonts w:hint="eastAsia"/>
        </w:rPr>
        <w:t>，</w:t>
      </w:r>
      <w:r>
        <w:rPr>
          <w:rFonts w:hint="eastAsia"/>
        </w:rPr>
        <w:t>让同类样例投影点的协方差尽可能小，即令类内散度矩阵</w:t>
      </w:r>
      <w:r w:rsidRPr="00557F63">
        <w:rPr>
          <w:position w:val="-8"/>
        </w:rPr>
        <w:object w:dxaOrig="1521" w:dyaOrig="300">
          <v:shape id="_x0000_i1058" type="#_x0000_t75" style="width:76.4pt;height:15pt" o:ole="">
            <v:imagedata r:id="rId75" o:title=""/>
          </v:shape>
          <o:OLEObject Type="Embed" ProgID="Equation.Ribbit" ShapeID="_x0000_i1058" DrawAspect="Content" ObjectID="_1681937856" r:id="rId76"/>
        </w:object>
      </w:r>
      <w:r w:rsidR="00AA75AD">
        <w:rPr>
          <w:rFonts w:hint="eastAsia"/>
        </w:rPr>
        <w:t>尽可能小。</w:t>
      </w:r>
      <w:r>
        <w:rPr>
          <w:rFonts w:hint="eastAsia"/>
        </w:rPr>
        <w:t>同时，让不同类中心之间的距离尽可能大，即类间散度矩阵</w:t>
      </w:r>
      <w:r w:rsidR="00F14959" w:rsidRPr="00AA75AD">
        <w:rPr>
          <w:position w:val="-6"/>
        </w:rPr>
        <w:object w:dxaOrig="2559" w:dyaOrig="294">
          <v:shape id="_x0000_i1059" type="#_x0000_t75" style="width:128.1pt;height:14.6pt" o:ole="">
            <v:imagedata r:id="rId77" o:title=""/>
          </v:shape>
          <o:OLEObject Type="Embed" ProgID="Equation.Ribbit" ShapeID="_x0000_i1059" DrawAspect="Content" ObjectID="_1681937857" r:id="rId78"/>
        </w:object>
      </w:r>
      <w:r w:rsidR="00AA75AD">
        <w:rPr>
          <w:rFonts w:hint="eastAsia"/>
        </w:rPr>
        <w:t>尽可能大。</w:t>
      </w:r>
    </w:p>
    <w:p w:rsidR="00AA75AD" w:rsidRDefault="00DC2476" w:rsidP="00EB03B5">
      <w:r>
        <w:rPr>
          <w:rFonts w:hint="eastAsia"/>
        </w:rPr>
        <w:t>但该问题难以直接求解，因而引入了</w:t>
      </w:r>
      <w:r w:rsidR="00020E5B">
        <w:rPr>
          <w:rFonts w:hint="eastAsia"/>
        </w:rPr>
        <w:t>正交投影矩阵</w:t>
      </w:r>
      <w:r w:rsidR="00020E5B" w:rsidRPr="00DC2476">
        <w:rPr>
          <w:position w:val="-6"/>
        </w:rPr>
        <w:object w:dxaOrig="160" w:dyaOrig="204">
          <v:shape id="_x0000_i1060" type="#_x0000_t75" style="width:7.95pt;height:10.15pt" o:ole="">
            <v:imagedata r:id="rId79" o:title=""/>
          </v:shape>
          <o:OLEObject Type="Embed" ProgID="Equation.Ribbit" ShapeID="_x0000_i1060" DrawAspect="Content" ObjectID="_1681937858" r:id="rId80"/>
        </w:object>
      </w:r>
      <w:r>
        <w:rPr>
          <w:rFonts w:hint="eastAsia"/>
        </w:rPr>
        <w:t>，将该问题降维，</w:t>
      </w:r>
      <w:r w:rsidR="000A08FD">
        <w:rPr>
          <w:rFonts w:hint="eastAsia"/>
        </w:rPr>
        <w:t>同时引入广义瑞利商的概念，</w:t>
      </w:r>
      <w:r w:rsidR="00CB3533">
        <w:rPr>
          <w:rFonts w:hint="eastAsia"/>
        </w:rPr>
        <w:t>将问题转化为</w:t>
      </w:r>
      <w:r w:rsidR="00977088">
        <w:rPr>
          <w:rFonts w:hint="eastAsia"/>
        </w:rPr>
        <w:t>最大化</w:t>
      </w:r>
      <w:r w:rsidR="00F14959" w:rsidRPr="00E24167">
        <w:rPr>
          <w:position w:val="-20"/>
        </w:rPr>
        <w:object w:dxaOrig="1538" w:dyaOrig="596">
          <v:shape id="_x0000_i1061" type="#_x0000_t75" style="width:76.85pt;height:29.6pt" o:ole="">
            <v:imagedata r:id="rId81" o:title=""/>
          </v:shape>
          <o:OLEObject Type="Embed" ProgID="Equation.Ribbit" ShapeID="_x0000_i1061" DrawAspect="Content" ObjectID="_1681937859" r:id="rId82"/>
        </w:object>
      </w:r>
    </w:p>
    <w:p w:rsidR="0072263A" w:rsidRDefault="00193725" w:rsidP="00EB03B5">
      <w:r>
        <w:rPr>
          <w:rFonts w:hint="eastAsia"/>
        </w:rPr>
        <w:lastRenderedPageBreak/>
        <w:t>因而</w:t>
      </w:r>
      <w:r w:rsidRPr="00557F63">
        <w:rPr>
          <w:position w:val="-6"/>
        </w:rPr>
        <w:object w:dxaOrig="729" w:dyaOrig="264">
          <v:shape id="_x0000_i1062" type="#_x0000_t75" style="width:36.65pt;height:13.25pt" o:ole="">
            <v:imagedata r:id="rId73" o:title=""/>
          </v:shape>
          <o:OLEObject Type="Embed" ProgID="Equation.Ribbit" ShapeID="_x0000_i1062" DrawAspect="Content" ObjectID="_1681937860" r:id="rId83"/>
        </w:object>
      </w:r>
      <w:r>
        <w:rPr>
          <w:rFonts w:hint="eastAsia"/>
        </w:rPr>
        <w:t>线性判别的结果</w:t>
      </w:r>
      <w:r w:rsidR="00020E5B">
        <w:rPr>
          <w:rFonts w:hint="eastAsia"/>
        </w:rPr>
        <w:t>，也即</w:t>
      </w:r>
      <w:r>
        <w:rPr>
          <w:rFonts w:hint="eastAsia"/>
        </w:rPr>
        <w:t>对于最大化</w:t>
      </w:r>
      <w:r w:rsidRPr="00193725">
        <w:rPr>
          <w:position w:val="-6"/>
        </w:rPr>
        <w:object w:dxaOrig="466" w:dyaOrig="280">
          <v:shape id="_x0000_i1063" type="#_x0000_t75" style="width:22.95pt;height:14.15pt" o:ole="">
            <v:imagedata r:id="rId84" o:title=""/>
          </v:shape>
          <o:OLEObject Type="Embed" ProgID="Equation.Ribbit" ShapeID="_x0000_i1063" DrawAspect="Content" ObjectID="_1681937861" r:id="rId85"/>
        </w:object>
      </w:r>
      <w:r>
        <w:rPr>
          <w:rFonts w:hint="eastAsia"/>
        </w:rPr>
        <w:t>的问题而言，其结果只与</w:t>
      </w:r>
      <w:r w:rsidR="00020E5B">
        <w:rPr>
          <w:rFonts w:hint="eastAsia"/>
        </w:rPr>
        <w:t>正交投影矩阵</w:t>
      </w:r>
      <w:r w:rsidR="00020E5B" w:rsidRPr="00DC2476">
        <w:rPr>
          <w:position w:val="-6"/>
        </w:rPr>
        <w:object w:dxaOrig="160" w:dyaOrig="204">
          <v:shape id="_x0000_i1064" type="#_x0000_t75" style="width:7.95pt;height:10.15pt" o:ole="">
            <v:imagedata r:id="rId79" o:title=""/>
          </v:shape>
          <o:OLEObject Type="Embed" ProgID="Equation.Ribbit" ShapeID="_x0000_i1064" DrawAspect="Content" ObjectID="_1681937862" r:id="rId86"/>
        </w:object>
      </w:r>
      <w:r w:rsidR="00020E5B">
        <w:rPr>
          <w:rFonts w:hint="eastAsia"/>
        </w:rPr>
        <w:t>的投影方向有关，而与比例因子无关。</w:t>
      </w:r>
    </w:p>
    <w:p w:rsidR="002F0C42" w:rsidRPr="002F0C42" w:rsidRDefault="002F0C42" w:rsidP="00EB03B5"/>
    <w:p w:rsidR="002F0C42" w:rsidRDefault="002F0C42" w:rsidP="008A70BD">
      <w:pPr>
        <w:pStyle w:val="a3"/>
        <w:numPr>
          <w:ilvl w:val="0"/>
          <w:numId w:val="2"/>
        </w:numPr>
        <w:ind w:firstLineChars="0"/>
      </w:pPr>
      <w:r>
        <w:rPr>
          <w:rFonts w:hint="eastAsia"/>
        </w:rPr>
        <w:t>2</w:t>
      </w:r>
      <w:r>
        <w:t xml:space="preserve">. </w:t>
      </w:r>
    </w:p>
    <w:p w:rsidR="004C2B5B" w:rsidRDefault="004C2B5B" w:rsidP="00066A58">
      <w:r>
        <w:rPr>
          <w:rFonts w:hint="eastAsia"/>
        </w:rPr>
        <w:t>应用拉格朗日乘子法求解极值的必要条件是目标函数与约束函数相切。</w:t>
      </w:r>
    </w:p>
    <w:p w:rsidR="00066A58" w:rsidRDefault="004C2B5B" w:rsidP="00066A58">
      <w:r>
        <w:rPr>
          <w:rFonts w:hint="eastAsia"/>
        </w:rPr>
        <w:t>为了一般化</w:t>
      </w:r>
      <w:r w:rsidRPr="004C2B5B">
        <w:rPr>
          <w:position w:val="-6"/>
        </w:rPr>
        <w:object w:dxaOrig="466" w:dyaOrig="280">
          <v:shape id="_x0000_i1065" type="#_x0000_t75" style="width:22.95pt;height:14.15pt" o:ole="">
            <v:imagedata r:id="rId84" o:title=""/>
          </v:shape>
          <o:OLEObject Type="Embed" ProgID="Equation.Ribbit" ShapeID="_x0000_i1065" DrawAspect="Content" ObjectID="_1681937863" r:id="rId87"/>
        </w:object>
      </w:r>
      <w:r>
        <w:rPr>
          <w:rFonts w:hint="eastAsia"/>
        </w:rPr>
        <w:t>最大化的求解，通常引入的约束条件是</w:t>
      </w:r>
      <w:r w:rsidRPr="004C2B5B">
        <w:rPr>
          <w:position w:val="-6"/>
        </w:rPr>
        <w:object w:dxaOrig="1136" w:dyaOrig="294">
          <v:shape id="_x0000_i1066" type="#_x0000_t75" style="width:57pt;height:14.6pt" o:ole="">
            <v:imagedata r:id="rId88" o:title=""/>
          </v:shape>
          <o:OLEObject Type="Embed" ProgID="Equation.Ribbit" ShapeID="_x0000_i1066" DrawAspect="Content" ObjectID="_1681937864" r:id="rId89"/>
        </w:object>
      </w:r>
      <w:r>
        <w:rPr>
          <w:rFonts w:hint="eastAsia"/>
        </w:rPr>
        <w:t>，因而</w:t>
      </w:r>
    </w:p>
    <w:p w:rsidR="00193725" w:rsidRDefault="00193725" w:rsidP="00EB03B5"/>
    <w:p w:rsidR="008A70BD" w:rsidRDefault="008A70BD" w:rsidP="008A70BD">
      <w:pPr>
        <w:pStyle w:val="a3"/>
        <w:numPr>
          <w:ilvl w:val="0"/>
          <w:numId w:val="2"/>
        </w:numPr>
        <w:ind w:firstLineChars="0"/>
      </w:pPr>
    </w:p>
    <w:p w:rsidR="00C958D8" w:rsidRDefault="00C958D8" w:rsidP="00EB03B5">
      <w:r>
        <w:rPr>
          <w:rFonts w:hint="eastAsia"/>
        </w:rPr>
        <w:t>随机变量</w:t>
      </w:r>
      <w:r w:rsidRPr="00C958D8">
        <w:rPr>
          <w:position w:val="-6"/>
        </w:rPr>
        <w:object w:dxaOrig="136" w:dyaOrig="204">
          <v:shape id="_x0000_i1067" type="#_x0000_t75" style="width:7.05pt;height:10.15pt" o:ole="">
            <v:imagedata r:id="rId90" o:title=""/>
          </v:shape>
          <o:OLEObject Type="Embed" ProgID="Equation.Ribbit" ShapeID="_x0000_i1067" DrawAspect="Content" ObjectID="_1681937865" r:id="rId91"/>
        </w:object>
      </w:r>
      <w:r>
        <w:rPr>
          <w:rFonts w:hint="eastAsia"/>
        </w:rPr>
        <w:t>的分布律为</w:t>
      </w:r>
    </w:p>
    <w:p w:rsidR="00C958D8" w:rsidRDefault="00F737F7" w:rsidP="00C44A39">
      <w:pPr>
        <w:jc w:val="center"/>
      </w:pPr>
      <w:r w:rsidRPr="00C958D8">
        <w:rPr>
          <w:position w:val="-16"/>
        </w:rPr>
        <w:object w:dxaOrig="2482" w:dyaOrig="520">
          <v:shape id="_x0000_i1068" type="#_x0000_t75" style="width:124.1pt;height:25.6pt" o:ole="">
            <v:imagedata r:id="rId92" o:title=""/>
          </v:shape>
          <o:OLEObject Type="Embed" ProgID="Equation.Ribbit" ShapeID="_x0000_i1068" DrawAspect="Content" ObjectID="_1681937866" r:id="rId93"/>
        </w:object>
      </w:r>
      <w:bookmarkStart w:id="0" w:name="_GoBack"/>
      <w:bookmarkEnd w:id="0"/>
    </w:p>
    <w:p w:rsidR="00C958D8" w:rsidRDefault="00C958D8" w:rsidP="00EB03B5">
      <w:r>
        <w:rPr>
          <w:rFonts w:hint="eastAsia"/>
        </w:rPr>
        <w:t>故似然函数为</w:t>
      </w:r>
    </w:p>
    <w:p w:rsidR="008A70BD" w:rsidRDefault="00BB2434" w:rsidP="00C44A39">
      <w:pPr>
        <w:jc w:val="center"/>
      </w:pPr>
      <w:r w:rsidRPr="00C569AB">
        <w:rPr>
          <w:position w:val="-28"/>
        </w:rPr>
        <w:object w:dxaOrig="4102" w:dyaOrig="729">
          <v:shape id="_x0000_i1069" type="#_x0000_t75" style="width:205.4pt;height:36.65pt" o:ole="">
            <v:imagedata r:id="rId94" o:title=""/>
          </v:shape>
          <o:OLEObject Type="Embed" ProgID="Equation.Ribbit" ShapeID="_x0000_i1069" DrawAspect="Content" ObjectID="_1681937867" r:id="rId95"/>
        </w:object>
      </w:r>
    </w:p>
    <w:p w:rsidR="00A131F3" w:rsidRDefault="00A131F3" w:rsidP="00EB03B5">
      <w:r>
        <w:rPr>
          <w:rFonts w:hint="eastAsia"/>
        </w:rPr>
        <w:t>而</w:t>
      </w:r>
    </w:p>
    <w:p w:rsidR="00C44A39" w:rsidRDefault="00A131F3" w:rsidP="00C44A39">
      <w:pPr>
        <w:jc w:val="center"/>
      </w:pPr>
      <w:r w:rsidRPr="00A131F3">
        <w:rPr>
          <w:position w:val="-16"/>
        </w:rPr>
        <w:object w:dxaOrig="2570" w:dyaOrig="520">
          <v:shape id="_x0000_i1070" type="#_x0000_t75" style="width:128.55pt;height:25.6pt" o:ole="">
            <v:imagedata r:id="rId96" o:title=""/>
          </v:shape>
          <o:OLEObject Type="Embed" ProgID="Equation.Ribbit" ShapeID="_x0000_i1070" DrawAspect="Content" ObjectID="_1681937868" r:id="rId97"/>
        </w:object>
      </w:r>
    </w:p>
    <w:p w:rsidR="00F737F7" w:rsidRDefault="00E31BCB" w:rsidP="002434FA">
      <w:pPr>
        <w:jc w:val="center"/>
      </w:pPr>
      <w:r w:rsidRPr="00F737F7">
        <w:rPr>
          <w:position w:val="-16"/>
        </w:rPr>
        <w:object w:dxaOrig="2140" w:dyaOrig="528">
          <v:shape id="_x0000_i1071" type="#_x0000_t75" style="width:106.9pt;height:26.5pt" o:ole="">
            <v:imagedata r:id="rId98" o:title=""/>
          </v:shape>
          <o:OLEObject Type="Embed" ProgID="Equation.Ribbit" ShapeID="_x0000_i1071" DrawAspect="Content" ObjectID="_1681937869" r:id="rId99"/>
        </w:object>
      </w:r>
    </w:p>
    <w:p w:rsidR="00E71CEE" w:rsidRDefault="000A5250" w:rsidP="00EB03B5">
      <w:r>
        <w:rPr>
          <w:rFonts w:hint="eastAsia"/>
        </w:rPr>
        <w:t>故</w:t>
      </w:r>
    </w:p>
    <w:p w:rsidR="000A5250" w:rsidRDefault="00C44A39" w:rsidP="00E71CEE">
      <w:pPr>
        <w:jc w:val="center"/>
      </w:pPr>
      <w:r w:rsidRPr="00C44A39">
        <w:rPr>
          <w:position w:val="-14"/>
        </w:rPr>
        <w:object w:dxaOrig="1134" w:dyaOrig="410">
          <v:shape id="_x0000_i1072" type="#_x0000_t75" style="width:57pt;height:20.3pt" o:ole="">
            <v:imagedata r:id="rId100" o:title=""/>
          </v:shape>
          <o:OLEObject Type="Embed" ProgID="Equation.Ribbit" ShapeID="_x0000_i1072" DrawAspect="Content" ObjectID="_1681937870" r:id="rId101"/>
        </w:object>
      </w:r>
    </w:p>
    <w:p w:rsidR="00BB2434" w:rsidRDefault="00BB2434" w:rsidP="00EB03B5"/>
    <w:p w:rsidR="005F3891" w:rsidRDefault="003D57FD" w:rsidP="00EB03B5">
      <w:r>
        <w:rPr>
          <w:rFonts w:hint="eastAsia"/>
        </w:rPr>
        <w:t>三、</w:t>
      </w:r>
    </w:p>
    <w:p w:rsidR="005F3891" w:rsidRDefault="005F3891" w:rsidP="00EB03B5">
      <w:r>
        <w:rPr>
          <w:rFonts w:hint="eastAsia"/>
        </w:rPr>
        <w:t>最大信息增益算法</w:t>
      </w:r>
    </w:p>
    <w:p w:rsidR="009372EC" w:rsidRDefault="009372EC" w:rsidP="00EB03B5"/>
    <w:p w:rsidR="009372EC" w:rsidRDefault="009372EC" w:rsidP="00EB03B5">
      <w:r>
        <w:rPr>
          <w:rFonts w:hint="eastAsia"/>
        </w:rPr>
        <w:t>数据预处理</w:t>
      </w:r>
    </w:p>
    <w:p w:rsidR="009372EC" w:rsidRPr="00171DA2" w:rsidRDefault="009372EC" w:rsidP="009372EC">
      <w:pPr>
        <w:rPr>
          <w:rFonts w:ascii="Consolas" w:hAnsi="Consolas"/>
          <w:sz w:val="20"/>
        </w:rPr>
      </w:pPr>
      <w:r w:rsidRPr="00171DA2">
        <w:rPr>
          <w:rFonts w:ascii="Consolas" w:hAnsi="Consolas"/>
          <w:sz w:val="20"/>
        </w:rPr>
        <w:t>import pandas as pd</w:t>
      </w:r>
    </w:p>
    <w:p w:rsidR="009372EC" w:rsidRPr="00171DA2" w:rsidRDefault="009372EC" w:rsidP="009372EC">
      <w:pPr>
        <w:rPr>
          <w:rFonts w:ascii="Consolas" w:hAnsi="Consolas"/>
          <w:sz w:val="20"/>
        </w:rPr>
      </w:pPr>
      <w:r w:rsidRPr="00171DA2">
        <w:rPr>
          <w:rFonts w:ascii="Consolas" w:hAnsi="Consolas"/>
          <w:sz w:val="20"/>
        </w:rPr>
        <w:t>from sklearn.datasets import load_iris</w:t>
      </w:r>
    </w:p>
    <w:p w:rsidR="009372EC" w:rsidRPr="00171DA2" w:rsidRDefault="009372EC" w:rsidP="009372EC">
      <w:pPr>
        <w:rPr>
          <w:rFonts w:ascii="Consolas" w:hAnsi="Consolas"/>
          <w:sz w:val="20"/>
        </w:rPr>
      </w:pPr>
    </w:p>
    <w:p w:rsidR="009372EC" w:rsidRPr="00171DA2" w:rsidRDefault="009372EC" w:rsidP="009372EC">
      <w:pPr>
        <w:rPr>
          <w:rFonts w:ascii="Consolas" w:hAnsi="Consolas"/>
          <w:sz w:val="20"/>
        </w:rPr>
      </w:pPr>
      <w:r w:rsidRPr="00171DA2">
        <w:rPr>
          <w:rFonts w:ascii="Consolas" w:hAnsi="Consolas"/>
          <w:sz w:val="20"/>
        </w:rPr>
        <w:t>iris = load_iris()</w:t>
      </w:r>
    </w:p>
    <w:p w:rsidR="009372EC" w:rsidRPr="00171DA2" w:rsidRDefault="009372EC" w:rsidP="009372EC">
      <w:pPr>
        <w:rPr>
          <w:rFonts w:ascii="Consolas" w:hAnsi="Consolas"/>
          <w:sz w:val="20"/>
        </w:rPr>
      </w:pPr>
    </w:p>
    <w:p w:rsidR="009372EC" w:rsidRPr="00171DA2" w:rsidRDefault="009372EC" w:rsidP="009372EC">
      <w:pPr>
        <w:rPr>
          <w:rFonts w:ascii="Consolas" w:hAnsi="Consolas"/>
          <w:sz w:val="20"/>
        </w:rPr>
      </w:pPr>
      <w:r w:rsidRPr="00171DA2">
        <w:rPr>
          <w:rFonts w:ascii="Consolas" w:hAnsi="Consolas"/>
          <w:sz w:val="20"/>
        </w:rPr>
        <w:t>data = pd.DataFrame(iris['data'])</w:t>
      </w:r>
    </w:p>
    <w:p w:rsidR="009372EC" w:rsidRPr="00171DA2" w:rsidRDefault="009372EC" w:rsidP="009372EC">
      <w:pPr>
        <w:rPr>
          <w:rFonts w:ascii="Consolas" w:hAnsi="Consolas"/>
          <w:sz w:val="20"/>
        </w:rPr>
      </w:pPr>
      <w:r w:rsidRPr="00171DA2">
        <w:rPr>
          <w:rFonts w:ascii="Consolas" w:hAnsi="Consolas"/>
          <w:sz w:val="20"/>
        </w:rPr>
        <w:t>data[4] = iris['target']</w:t>
      </w:r>
    </w:p>
    <w:p w:rsidR="009372EC" w:rsidRPr="00171DA2" w:rsidRDefault="009372EC" w:rsidP="009372EC">
      <w:pPr>
        <w:rPr>
          <w:rFonts w:ascii="Consolas" w:hAnsi="Consolas"/>
          <w:sz w:val="20"/>
        </w:rPr>
      </w:pPr>
    </w:p>
    <w:p w:rsidR="009372EC" w:rsidRPr="00171DA2" w:rsidRDefault="009372EC" w:rsidP="009372EC">
      <w:pPr>
        <w:rPr>
          <w:rFonts w:ascii="Consolas" w:hAnsi="Consolas"/>
          <w:sz w:val="20"/>
        </w:rPr>
      </w:pPr>
      <w:r w:rsidRPr="00171DA2">
        <w:rPr>
          <w:rFonts w:ascii="Consolas" w:hAnsi="Consolas"/>
          <w:sz w:val="20"/>
        </w:rPr>
        <w:t>data: pd.DataFrame = data.sample(frac=1.0)</w:t>
      </w:r>
    </w:p>
    <w:p w:rsidR="009372EC" w:rsidRPr="00171DA2" w:rsidRDefault="009372EC" w:rsidP="009372EC">
      <w:pPr>
        <w:rPr>
          <w:rFonts w:ascii="Consolas" w:hAnsi="Consolas"/>
          <w:sz w:val="20"/>
        </w:rPr>
      </w:pPr>
      <w:r w:rsidRPr="00171DA2">
        <w:rPr>
          <w:rFonts w:ascii="Consolas" w:hAnsi="Consolas"/>
          <w:sz w:val="20"/>
        </w:rPr>
        <w:t>split = int(150 * 0.75)</w:t>
      </w:r>
    </w:p>
    <w:p w:rsidR="009372EC" w:rsidRPr="00171DA2" w:rsidRDefault="009372EC" w:rsidP="009372EC">
      <w:pPr>
        <w:rPr>
          <w:rFonts w:ascii="Consolas" w:hAnsi="Consolas"/>
          <w:sz w:val="20"/>
        </w:rPr>
      </w:pPr>
    </w:p>
    <w:p w:rsidR="009372EC" w:rsidRPr="00171DA2" w:rsidRDefault="009372EC" w:rsidP="009372EC">
      <w:pPr>
        <w:rPr>
          <w:rFonts w:ascii="Consolas" w:hAnsi="Consolas"/>
          <w:sz w:val="20"/>
        </w:rPr>
      </w:pPr>
      <w:r w:rsidRPr="00171DA2">
        <w:rPr>
          <w:rFonts w:ascii="Consolas" w:hAnsi="Consolas"/>
          <w:sz w:val="20"/>
        </w:rPr>
        <w:t>data_train: pd.DataFrame = data.iloc[0: split, :]</w:t>
      </w:r>
    </w:p>
    <w:p w:rsidR="009372EC" w:rsidRPr="00171DA2" w:rsidRDefault="009372EC" w:rsidP="009372EC">
      <w:pPr>
        <w:rPr>
          <w:rFonts w:ascii="Consolas" w:hAnsi="Consolas"/>
          <w:sz w:val="20"/>
        </w:rPr>
      </w:pPr>
      <w:r w:rsidRPr="00171DA2">
        <w:rPr>
          <w:rFonts w:ascii="Consolas" w:hAnsi="Consolas"/>
          <w:sz w:val="20"/>
        </w:rPr>
        <w:t>data_train = data_train.reset_index(drop=True)</w:t>
      </w:r>
    </w:p>
    <w:p w:rsidR="009372EC" w:rsidRPr="00171DA2" w:rsidRDefault="009372EC" w:rsidP="009372EC">
      <w:pPr>
        <w:rPr>
          <w:rFonts w:ascii="Consolas" w:hAnsi="Consolas"/>
          <w:sz w:val="20"/>
        </w:rPr>
      </w:pPr>
      <w:r w:rsidRPr="00171DA2">
        <w:rPr>
          <w:rFonts w:ascii="Consolas" w:hAnsi="Consolas"/>
          <w:sz w:val="20"/>
        </w:rPr>
        <w:t>data_test: pd.DataFrame = data.iloc[split: 150, :]</w:t>
      </w:r>
    </w:p>
    <w:p w:rsidR="009372EC" w:rsidRPr="00171DA2" w:rsidRDefault="009372EC" w:rsidP="009372EC">
      <w:pPr>
        <w:rPr>
          <w:rFonts w:ascii="Consolas" w:hAnsi="Consolas"/>
          <w:sz w:val="20"/>
        </w:rPr>
      </w:pPr>
      <w:r w:rsidRPr="00171DA2">
        <w:rPr>
          <w:rFonts w:ascii="Consolas" w:hAnsi="Consolas"/>
          <w:sz w:val="20"/>
        </w:rPr>
        <w:t>data_test = data_test.reset_index(drop=True)</w:t>
      </w:r>
    </w:p>
    <w:p w:rsidR="009372EC" w:rsidRPr="00171DA2" w:rsidRDefault="009372EC" w:rsidP="009372EC">
      <w:pPr>
        <w:rPr>
          <w:rFonts w:ascii="Consolas" w:hAnsi="Consolas"/>
          <w:sz w:val="20"/>
        </w:rPr>
      </w:pPr>
    </w:p>
    <w:p w:rsidR="009372EC" w:rsidRPr="00171DA2" w:rsidRDefault="009372EC" w:rsidP="009372EC">
      <w:pPr>
        <w:rPr>
          <w:rFonts w:ascii="Consolas" w:hAnsi="Consolas"/>
          <w:sz w:val="20"/>
        </w:rPr>
      </w:pPr>
      <w:r w:rsidRPr="00171DA2">
        <w:rPr>
          <w:rFonts w:ascii="Consolas" w:hAnsi="Consolas"/>
          <w:sz w:val="20"/>
        </w:rPr>
        <w:lastRenderedPageBreak/>
        <w:t>data_train.to_csv('train.csv')</w:t>
      </w:r>
    </w:p>
    <w:p w:rsidR="009372EC" w:rsidRPr="00171DA2" w:rsidRDefault="009372EC" w:rsidP="009372EC">
      <w:pPr>
        <w:rPr>
          <w:rFonts w:ascii="Consolas" w:hAnsi="Consolas"/>
          <w:sz w:val="20"/>
        </w:rPr>
      </w:pPr>
      <w:r w:rsidRPr="00171DA2">
        <w:rPr>
          <w:rFonts w:ascii="Consolas" w:hAnsi="Consolas"/>
          <w:sz w:val="20"/>
        </w:rPr>
        <w:t>data_test.to_csv('test.csv')</w:t>
      </w:r>
    </w:p>
    <w:sectPr w:rsidR="009372EC" w:rsidRPr="00171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E82" w:rsidRDefault="00D61E82" w:rsidP="00BB48C4">
      <w:r>
        <w:separator/>
      </w:r>
    </w:p>
  </w:endnote>
  <w:endnote w:type="continuationSeparator" w:id="0">
    <w:p w:rsidR="00D61E82" w:rsidRDefault="00D61E82" w:rsidP="00BB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E82" w:rsidRDefault="00D61E82" w:rsidP="00BB48C4">
      <w:r>
        <w:separator/>
      </w:r>
    </w:p>
  </w:footnote>
  <w:footnote w:type="continuationSeparator" w:id="0">
    <w:p w:rsidR="00D61E82" w:rsidRDefault="00D61E82" w:rsidP="00BB4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B2CF3"/>
    <w:multiLevelType w:val="hybridMultilevel"/>
    <w:tmpl w:val="F93C2440"/>
    <w:lvl w:ilvl="0" w:tplc="5EBA7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1F1E31"/>
    <w:multiLevelType w:val="hybridMultilevel"/>
    <w:tmpl w:val="6A0242A2"/>
    <w:lvl w:ilvl="0" w:tplc="371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3A"/>
    <w:rsid w:val="0001382E"/>
    <w:rsid w:val="000200AF"/>
    <w:rsid w:val="00020E5B"/>
    <w:rsid w:val="00055911"/>
    <w:rsid w:val="000668CE"/>
    <w:rsid w:val="00066A58"/>
    <w:rsid w:val="00070BEA"/>
    <w:rsid w:val="00096895"/>
    <w:rsid w:val="000A08FD"/>
    <w:rsid w:val="000A5250"/>
    <w:rsid w:val="000E42D9"/>
    <w:rsid w:val="00101AC6"/>
    <w:rsid w:val="00152064"/>
    <w:rsid w:val="00171DA2"/>
    <w:rsid w:val="00193725"/>
    <w:rsid w:val="00222543"/>
    <w:rsid w:val="00237400"/>
    <w:rsid w:val="002434FA"/>
    <w:rsid w:val="002452BA"/>
    <w:rsid w:val="00267D27"/>
    <w:rsid w:val="0029798D"/>
    <w:rsid w:val="002C68E1"/>
    <w:rsid w:val="002F0C42"/>
    <w:rsid w:val="00316976"/>
    <w:rsid w:val="00326598"/>
    <w:rsid w:val="003543AD"/>
    <w:rsid w:val="00381920"/>
    <w:rsid w:val="003A33AF"/>
    <w:rsid w:val="003A42C8"/>
    <w:rsid w:val="003B4C0F"/>
    <w:rsid w:val="003D50CD"/>
    <w:rsid w:val="003D57FD"/>
    <w:rsid w:val="0046514E"/>
    <w:rsid w:val="0047258D"/>
    <w:rsid w:val="00482F61"/>
    <w:rsid w:val="00495123"/>
    <w:rsid w:val="004A2F54"/>
    <w:rsid w:val="004B3988"/>
    <w:rsid w:val="004C2B5B"/>
    <w:rsid w:val="004C4214"/>
    <w:rsid w:val="00500049"/>
    <w:rsid w:val="0051178F"/>
    <w:rsid w:val="00514C0C"/>
    <w:rsid w:val="00541107"/>
    <w:rsid w:val="00543E42"/>
    <w:rsid w:val="00557F63"/>
    <w:rsid w:val="0056300F"/>
    <w:rsid w:val="00573518"/>
    <w:rsid w:val="005951D4"/>
    <w:rsid w:val="005C7582"/>
    <w:rsid w:val="005F3891"/>
    <w:rsid w:val="00601DDE"/>
    <w:rsid w:val="0061529F"/>
    <w:rsid w:val="00641B15"/>
    <w:rsid w:val="0067487E"/>
    <w:rsid w:val="006855F1"/>
    <w:rsid w:val="006A1EF1"/>
    <w:rsid w:val="006E032F"/>
    <w:rsid w:val="006E60A3"/>
    <w:rsid w:val="0072263A"/>
    <w:rsid w:val="00771E59"/>
    <w:rsid w:val="007C7FC0"/>
    <w:rsid w:val="007F4EE4"/>
    <w:rsid w:val="00814A72"/>
    <w:rsid w:val="00820EA1"/>
    <w:rsid w:val="00832EC0"/>
    <w:rsid w:val="00874840"/>
    <w:rsid w:val="00887CEE"/>
    <w:rsid w:val="008A70BD"/>
    <w:rsid w:val="008C2450"/>
    <w:rsid w:val="008F25F5"/>
    <w:rsid w:val="008F71C7"/>
    <w:rsid w:val="00925A21"/>
    <w:rsid w:val="009372EC"/>
    <w:rsid w:val="009547E6"/>
    <w:rsid w:val="00971371"/>
    <w:rsid w:val="00977088"/>
    <w:rsid w:val="009C510C"/>
    <w:rsid w:val="009E699F"/>
    <w:rsid w:val="00A131F3"/>
    <w:rsid w:val="00A2587F"/>
    <w:rsid w:val="00A33480"/>
    <w:rsid w:val="00A42144"/>
    <w:rsid w:val="00A567D2"/>
    <w:rsid w:val="00A57E3A"/>
    <w:rsid w:val="00A81EFB"/>
    <w:rsid w:val="00AA433B"/>
    <w:rsid w:val="00AA75AD"/>
    <w:rsid w:val="00AA7E4B"/>
    <w:rsid w:val="00AB05FD"/>
    <w:rsid w:val="00AE52B5"/>
    <w:rsid w:val="00B15AC3"/>
    <w:rsid w:val="00B271B1"/>
    <w:rsid w:val="00B57985"/>
    <w:rsid w:val="00BB2434"/>
    <w:rsid w:val="00BB48C4"/>
    <w:rsid w:val="00BC1E3A"/>
    <w:rsid w:val="00BE717E"/>
    <w:rsid w:val="00C01D43"/>
    <w:rsid w:val="00C10158"/>
    <w:rsid w:val="00C44A39"/>
    <w:rsid w:val="00C569AB"/>
    <w:rsid w:val="00C958D8"/>
    <w:rsid w:val="00C9633B"/>
    <w:rsid w:val="00CA086C"/>
    <w:rsid w:val="00CB3533"/>
    <w:rsid w:val="00CD6F6D"/>
    <w:rsid w:val="00CF18B1"/>
    <w:rsid w:val="00D61E82"/>
    <w:rsid w:val="00D86315"/>
    <w:rsid w:val="00DA7B3E"/>
    <w:rsid w:val="00DC2476"/>
    <w:rsid w:val="00DC5A12"/>
    <w:rsid w:val="00DD027C"/>
    <w:rsid w:val="00DE256F"/>
    <w:rsid w:val="00DE52AC"/>
    <w:rsid w:val="00E222D1"/>
    <w:rsid w:val="00E24167"/>
    <w:rsid w:val="00E31BCB"/>
    <w:rsid w:val="00E71CEE"/>
    <w:rsid w:val="00EB03B5"/>
    <w:rsid w:val="00EB3461"/>
    <w:rsid w:val="00EB607A"/>
    <w:rsid w:val="00EF778F"/>
    <w:rsid w:val="00F14959"/>
    <w:rsid w:val="00F6423A"/>
    <w:rsid w:val="00F670FB"/>
    <w:rsid w:val="00F737F7"/>
    <w:rsid w:val="00FE0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5FBDE0-1877-4BEF-8B57-473F0580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3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0A3"/>
    <w:pPr>
      <w:ind w:firstLineChars="200" w:firstLine="420"/>
    </w:pPr>
  </w:style>
  <w:style w:type="paragraph" w:styleId="a4">
    <w:name w:val="header"/>
    <w:basedOn w:val="a"/>
    <w:link w:val="a5"/>
    <w:uiPriority w:val="99"/>
    <w:unhideWhenUsed/>
    <w:rsid w:val="00BB48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48C4"/>
    <w:rPr>
      <w:sz w:val="18"/>
      <w:szCs w:val="18"/>
    </w:rPr>
  </w:style>
  <w:style w:type="paragraph" w:styleId="a6">
    <w:name w:val="footer"/>
    <w:basedOn w:val="a"/>
    <w:link w:val="a7"/>
    <w:uiPriority w:val="99"/>
    <w:unhideWhenUsed/>
    <w:rsid w:val="00BB48C4"/>
    <w:pPr>
      <w:tabs>
        <w:tab w:val="center" w:pos="4153"/>
        <w:tab w:val="right" w:pos="8306"/>
      </w:tabs>
      <w:snapToGrid w:val="0"/>
      <w:jc w:val="left"/>
    </w:pPr>
    <w:rPr>
      <w:sz w:val="18"/>
      <w:szCs w:val="18"/>
    </w:rPr>
  </w:style>
  <w:style w:type="character" w:customStyle="1" w:styleId="a7">
    <w:name w:val="页脚 字符"/>
    <w:basedOn w:val="a0"/>
    <w:link w:val="a6"/>
    <w:uiPriority w:val="99"/>
    <w:rsid w:val="00BB48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oleObject" Target="embeddings/oleObject36.bin"/><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wmf"/><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6.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image" Target="media/image4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png"/><Relationship Id="rId93" Type="http://schemas.openxmlformats.org/officeDocument/2006/relationships/oleObject" Target="embeddings/oleObject44.bin"/><Relationship Id="rId98" Type="http://schemas.openxmlformats.org/officeDocument/2006/relationships/image" Target="media/image45.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65171-33EC-4084-99FF-52546385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索 政铎</dc:creator>
  <cp:keywords/>
  <dc:description/>
  <cp:lastModifiedBy>索 政铎</cp:lastModifiedBy>
  <cp:revision>111</cp:revision>
  <dcterms:created xsi:type="dcterms:W3CDTF">2021-04-21T12:17:00Z</dcterms:created>
  <dcterms:modified xsi:type="dcterms:W3CDTF">2021-05-07T15:58:00Z</dcterms:modified>
</cp:coreProperties>
</file>