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2F23" w14:textId="77777777" w:rsidR="009C2C25" w:rsidRPr="009C2C25" w:rsidRDefault="009C2C25" w:rsidP="009C2C25">
      <w:pPr>
        <w:jc w:val="center"/>
        <w:rPr>
          <w:b/>
          <w:bCs/>
          <w:color w:val="4472C4" w:themeColor="accent1"/>
          <w:sz w:val="40"/>
          <w:szCs w:val="40"/>
          <w:u w:val="single"/>
        </w:rPr>
      </w:pPr>
      <w:r w:rsidRPr="009C2C25">
        <w:rPr>
          <w:b/>
          <w:bCs/>
          <w:color w:val="4472C4" w:themeColor="accent1"/>
          <w:sz w:val="40"/>
          <w:szCs w:val="40"/>
          <w:u w:val="single"/>
        </w:rPr>
        <w:t>Phase 8: Data Management &amp; Deployment</w:t>
      </w:r>
    </w:p>
    <w:p w14:paraId="436E3C57" w14:textId="77777777" w:rsidR="009C2C25" w:rsidRPr="009C2C25" w:rsidRDefault="009C2C25" w:rsidP="009C2C25">
      <w:pPr>
        <w:jc w:val="both"/>
        <w:rPr>
          <w:sz w:val="28"/>
          <w:szCs w:val="28"/>
        </w:rPr>
      </w:pPr>
      <w:r w:rsidRPr="009C2C25">
        <w:rPr>
          <w:sz w:val="28"/>
          <w:szCs w:val="28"/>
        </w:rPr>
        <w:t>This phase involved populating the application with realistic data for testing and preparing the project for deployment to another environment.</w:t>
      </w:r>
    </w:p>
    <w:p w14:paraId="770D9B49" w14:textId="77777777" w:rsidR="009C2C25" w:rsidRPr="009C2C25" w:rsidRDefault="009C2C25" w:rsidP="009C2C25">
      <w:pPr>
        <w:jc w:val="both"/>
        <w:rPr>
          <w:sz w:val="28"/>
          <w:szCs w:val="28"/>
        </w:rPr>
      </w:pPr>
      <w:r w:rsidRPr="009C2C25">
        <w:rPr>
          <w:b/>
          <w:bCs/>
          <w:sz w:val="28"/>
          <w:szCs w:val="28"/>
        </w:rPr>
        <w:t>Step-by-Step Process:</w:t>
      </w:r>
    </w:p>
    <w:p w14:paraId="600B3CDF" w14:textId="3FB0C6A5" w:rsidR="009C2C25" w:rsidRPr="009C2C25" w:rsidRDefault="009C2C25" w:rsidP="009C2C25">
      <w:pPr>
        <w:numPr>
          <w:ilvl w:val="0"/>
          <w:numId w:val="1"/>
        </w:numPr>
        <w:jc w:val="both"/>
        <w:rPr>
          <w:sz w:val="28"/>
          <w:szCs w:val="28"/>
        </w:rPr>
      </w:pPr>
      <w:r w:rsidRPr="009C2C25">
        <w:rPr>
          <w:b/>
          <w:bCs/>
          <w:sz w:val="28"/>
          <w:szCs w:val="28"/>
        </w:rPr>
        <w:t>Importing Sample Data:</w:t>
      </w:r>
      <w:r w:rsidRPr="009C2C25">
        <w:rPr>
          <w:sz w:val="28"/>
          <w:szCs w:val="28"/>
        </w:rPr>
        <w:t xml:space="preserve"> The first step was to manage the data. Sample data was then successfully uploaded into the Salesforce org using the Data Import Wizard to ensure the application had records for testing and demonstration.</w:t>
      </w:r>
    </w:p>
    <w:p w14:paraId="2A2B32DF" w14:textId="77777777" w:rsidR="009C2C25" w:rsidRPr="009C2C25" w:rsidRDefault="009C2C25" w:rsidP="009C2C25">
      <w:pPr>
        <w:numPr>
          <w:ilvl w:val="0"/>
          <w:numId w:val="1"/>
        </w:numPr>
        <w:jc w:val="both"/>
        <w:rPr>
          <w:sz w:val="28"/>
          <w:szCs w:val="28"/>
        </w:rPr>
      </w:pPr>
      <w:r w:rsidRPr="009C2C25">
        <w:rPr>
          <w:b/>
          <w:bCs/>
          <w:sz w:val="28"/>
          <w:szCs w:val="28"/>
        </w:rPr>
        <w:t>Testing Workflows:</w:t>
      </w:r>
      <w:r w:rsidRPr="009C2C25">
        <w:rPr>
          <w:sz w:val="28"/>
          <w:szCs w:val="28"/>
        </w:rPr>
        <w:t xml:space="preserve"> With the sample data in place, the end-to-end adoption workflows were tested to confirm that all automation and processes were functioning as expected.</w:t>
      </w:r>
    </w:p>
    <w:p w14:paraId="564B5227" w14:textId="77777777" w:rsidR="009C2C25" w:rsidRDefault="009C2C25" w:rsidP="009C2C25">
      <w:pPr>
        <w:numPr>
          <w:ilvl w:val="0"/>
          <w:numId w:val="1"/>
        </w:numPr>
        <w:jc w:val="both"/>
        <w:rPr>
          <w:sz w:val="28"/>
          <w:szCs w:val="28"/>
        </w:rPr>
      </w:pPr>
      <w:r w:rsidRPr="009C2C25">
        <w:rPr>
          <w:b/>
          <w:bCs/>
          <w:sz w:val="28"/>
          <w:szCs w:val="28"/>
        </w:rPr>
        <w:t>Preparing for Deployment:</w:t>
      </w:r>
      <w:r w:rsidRPr="009C2C25">
        <w:rPr>
          <w:sz w:val="28"/>
          <w:szCs w:val="28"/>
        </w:rPr>
        <w:t xml:space="preserve"> The deployment lifecycle was addressed as per the project plan, which mentioned using DX or Change Sets. Since Change Sets were unavailable in the standalone developer org, the "Deployment Settings" page was documented as the official starting point for establishing a deployment connection.</w:t>
      </w:r>
    </w:p>
    <w:p w14:paraId="1E17CFF8" w14:textId="77777777" w:rsidR="009C2C25" w:rsidRDefault="009C2C25" w:rsidP="009C2C25">
      <w:pPr>
        <w:ind w:left="720"/>
        <w:jc w:val="both"/>
        <w:rPr>
          <w:sz w:val="28"/>
          <w:szCs w:val="28"/>
        </w:rPr>
      </w:pPr>
    </w:p>
    <w:p w14:paraId="0C66B69D" w14:textId="4106FFF0" w:rsidR="009C2C25" w:rsidRPr="009C2C25" w:rsidRDefault="009C2C25" w:rsidP="009C2C25">
      <w:pPr>
        <w:pStyle w:val="ListParagraph"/>
        <w:numPr>
          <w:ilvl w:val="0"/>
          <w:numId w:val="2"/>
        </w:numPr>
        <w:jc w:val="both"/>
        <w:rPr>
          <w:b/>
          <w:bCs/>
          <w:sz w:val="28"/>
          <w:szCs w:val="28"/>
        </w:rPr>
      </w:pPr>
      <w:r w:rsidRPr="009C2C25">
        <w:rPr>
          <w:b/>
          <w:bCs/>
          <w:sz w:val="28"/>
          <w:szCs w:val="28"/>
        </w:rPr>
        <w:t>Importing the data</w:t>
      </w:r>
    </w:p>
    <w:p w14:paraId="577309E2" w14:textId="5AC89004" w:rsidR="00B636E3" w:rsidRDefault="009C2C25">
      <w:r>
        <w:rPr>
          <w:noProof/>
          <w:sz w:val="28"/>
          <w:szCs w:val="28"/>
        </w:rPr>
        <w:drawing>
          <wp:inline distT="0" distB="0" distL="0" distR="0" wp14:anchorId="5B49C71D" wp14:editId="608A98D8">
            <wp:extent cx="5731510" cy="3223895"/>
            <wp:effectExtent l="0" t="0" r="2540" b="0"/>
            <wp:docPr id="203652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9780" name="Picture 20365297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FCD375F" w14:textId="1ED203B7" w:rsidR="009C2C25" w:rsidRDefault="009C2C25">
      <w:r>
        <w:br w:type="page"/>
      </w:r>
    </w:p>
    <w:p w14:paraId="3FC6CE6F" w14:textId="77777777" w:rsidR="009C2C25" w:rsidRDefault="009C2C25"/>
    <w:p w14:paraId="79E552E7" w14:textId="3AC2DD88" w:rsidR="009C2C25" w:rsidRDefault="009C2C25">
      <w:r>
        <w:rPr>
          <w:noProof/>
        </w:rPr>
        <w:drawing>
          <wp:inline distT="0" distB="0" distL="0" distR="0" wp14:anchorId="60B971F6" wp14:editId="1500F383">
            <wp:extent cx="5731510" cy="3223895"/>
            <wp:effectExtent l="0" t="0" r="2540" b="0"/>
            <wp:docPr id="307861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61539" name="Picture 3078615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9C2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7D90"/>
    <w:multiLevelType w:val="multilevel"/>
    <w:tmpl w:val="9C54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653C65"/>
    <w:multiLevelType w:val="hybridMultilevel"/>
    <w:tmpl w:val="84425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62343752">
    <w:abstractNumId w:val="0"/>
  </w:num>
  <w:num w:numId="2" w16cid:durableId="1938059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25"/>
    <w:rsid w:val="005964D1"/>
    <w:rsid w:val="009C2C25"/>
    <w:rsid w:val="00B636E3"/>
    <w:rsid w:val="00BA5B9A"/>
    <w:rsid w:val="00D54715"/>
    <w:rsid w:val="00F11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AF2F"/>
  <w15:chartTrackingRefBased/>
  <w15:docId w15:val="{AF0C2D9B-406D-4759-95DB-542418F9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C25"/>
    <w:rPr>
      <w:rFonts w:eastAsiaTheme="majorEastAsia" w:cstheme="majorBidi"/>
      <w:color w:val="272727" w:themeColor="text1" w:themeTint="D8"/>
    </w:rPr>
  </w:style>
  <w:style w:type="paragraph" w:styleId="Title">
    <w:name w:val="Title"/>
    <w:basedOn w:val="Normal"/>
    <w:next w:val="Normal"/>
    <w:link w:val="TitleChar"/>
    <w:uiPriority w:val="10"/>
    <w:qFormat/>
    <w:rsid w:val="009C2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C25"/>
    <w:pPr>
      <w:spacing w:before="160"/>
      <w:jc w:val="center"/>
    </w:pPr>
    <w:rPr>
      <w:i/>
      <w:iCs/>
      <w:color w:val="404040" w:themeColor="text1" w:themeTint="BF"/>
    </w:rPr>
  </w:style>
  <w:style w:type="character" w:customStyle="1" w:styleId="QuoteChar">
    <w:name w:val="Quote Char"/>
    <w:basedOn w:val="DefaultParagraphFont"/>
    <w:link w:val="Quote"/>
    <w:uiPriority w:val="29"/>
    <w:rsid w:val="009C2C25"/>
    <w:rPr>
      <w:i/>
      <w:iCs/>
      <w:color w:val="404040" w:themeColor="text1" w:themeTint="BF"/>
    </w:rPr>
  </w:style>
  <w:style w:type="paragraph" w:styleId="ListParagraph">
    <w:name w:val="List Paragraph"/>
    <w:basedOn w:val="Normal"/>
    <w:uiPriority w:val="34"/>
    <w:qFormat/>
    <w:rsid w:val="009C2C25"/>
    <w:pPr>
      <w:ind w:left="720"/>
      <w:contextualSpacing/>
    </w:pPr>
  </w:style>
  <w:style w:type="character" w:styleId="IntenseEmphasis">
    <w:name w:val="Intense Emphasis"/>
    <w:basedOn w:val="DefaultParagraphFont"/>
    <w:uiPriority w:val="21"/>
    <w:qFormat/>
    <w:rsid w:val="009C2C25"/>
    <w:rPr>
      <w:i/>
      <w:iCs/>
      <w:color w:val="2F5496" w:themeColor="accent1" w:themeShade="BF"/>
    </w:rPr>
  </w:style>
  <w:style w:type="paragraph" w:styleId="IntenseQuote">
    <w:name w:val="Intense Quote"/>
    <w:basedOn w:val="Normal"/>
    <w:next w:val="Normal"/>
    <w:link w:val="IntenseQuoteChar"/>
    <w:uiPriority w:val="30"/>
    <w:qFormat/>
    <w:rsid w:val="009C2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C25"/>
    <w:rPr>
      <w:i/>
      <w:iCs/>
      <w:color w:val="2F5496" w:themeColor="accent1" w:themeShade="BF"/>
    </w:rPr>
  </w:style>
  <w:style w:type="character" w:styleId="IntenseReference">
    <w:name w:val="Intense Reference"/>
    <w:basedOn w:val="DefaultParagraphFont"/>
    <w:uiPriority w:val="32"/>
    <w:qFormat/>
    <w:rsid w:val="009C2C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2CFC0C-5F81-47C3-8153-9F134697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shejal ingole</dc:creator>
  <cp:keywords/>
  <dc:description/>
  <cp:lastModifiedBy>shejal ingole</cp:lastModifiedBy>
  <cp:revision>3</cp:revision>
  <dcterms:created xsi:type="dcterms:W3CDTF">2025-10-23T19:29:00Z</dcterms:created>
  <dcterms:modified xsi:type="dcterms:W3CDTF">2025-10-23T19:33:00Z</dcterms:modified>
</cp:coreProperties>
</file>