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77863" w14:textId="7C11A403" w:rsidR="00202013" w:rsidRDefault="00EA3568">
      <w:r w:rsidRPr="00EA3568">
        <w:t>Mumbai is the capital city of Maharashtra, India. The city is known for its vibrant cultural heritage.</w:t>
      </w:r>
    </w:p>
    <w:sectPr w:rsidR="00202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32"/>
    <w:rsid w:val="00202013"/>
    <w:rsid w:val="00C14832"/>
    <w:rsid w:val="00EA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DED8C-0B6D-44EB-A6C7-E5001CF0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Parate</dc:creator>
  <cp:keywords/>
  <dc:description/>
  <cp:lastModifiedBy>Sejal Parate</cp:lastModifiedBy>
  <cp:revision>2</cp:revision>
  <dcterms:created xsi:type="dcterms:W3CDTF">2024-03-05T17:09:00Z</dcterms:created>
  <dcterms:modified xsi:type="dcterms:W3CDTF">2024-03-05T17:09:00Z</dcterms:modified>
</cp:coreProperties>
</file>